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B0872" w:rsidRPr="006B29E2" w:rsidP="004B0872">
      <w:pPr>
        <w:jc w:val="right"/>
        <w:rPr>
          <w:b/>
          <w:szCs w:val="22"/>
        </w:rPr>
      </w:pPr>
      <w:bookmarkStart w:id="0" w:name="_Hlk502044717"/>
      <w:r w:rsidRPr="006B29E2">
        <w:rPr>
          <w:b/>
          <w:szCs w:val="22"/>
        </w:rPr>
        <w:t>DA 1</w:t>
      </w:r>
      <w:r>
        <w:rPr>
          <w:b/>
          <w:szCs w:val="22"/>
        </w:rPr>
        <w:t>9</w:t>
      </w:r>
      <w:r w:rsidRPr="006B29E2">
        <w:rPr>
          <w:b/>
          <w:szCs w:val="22"/>
        </w:rPr>
        <w:t>-</w:t>
      </w:r>
      <w:r w:rsidR="00575A2D">
        <w:rPr>
          <w:b/>
          <w:szCs w:val="22"/>
        </w:rPr>
        <w:t>848</w:t>
      </w:r>
    </w:p>
    <w:p w:rsidR="004B0872" w:rsidRPr="006B29E2" w:rsidP="004B0872">
      <w:pPr>
        <w:spacing w:before="60"/>
        <w:jc w:val="right"/>
        <w:rPr>
          <w:b/>
          <w:szCs w:val="22"/>
        </w:rPr>
      </w:pPr>
      <w:r>
        <w:rPr>
          <w:b/>
          <w:szCs w:val="22"/>
        </w:rPr>
        <w:t xml:space="preserve">Released: </w:t>
      </w:r>
      <w:r w:rsidR="004B0585">
        <w:rPr>
          <w:b/>
          <w:szCs w:val="22"/>
        </w:rPr>
        <w:t>August</w:t>
      </w:r>
      <w:r w:rsidR="00A9775C">
        <w:rPr>
          <w:b/>
          <w:szCs w:val="22"/>
        </w:rPr>
        <w:t xml:space="preserve"> </w:t>
      </w:r>
      <w:r w:rsidR="00E0102D">
        <w:rPr>
          <w:b/>
          <w:szCs w:val="22"/>
        </w:rPr>
        <w:t>29</w:t>
      </w:r>
      <w:r w:rsidRPr="006B29E2" w:rsidR="004743FF">
        <w:rPr>
          <w:b/>
          <w:szCs w:val="22"/>
        </w:rPr>
        <w:t>, 201</w:t>
      </w:r>
      <w:r w:rsidR="004743FF">
        <w:rPr>
          <w:b/>
          <w:szCs w:val="22"/>
        </w:rPr>
        <w:t>9</w:t>
      </w:r>
    </w:p>
    <w:p w:rsidR="004B0872" w:rsidRPr="006B29E2" w:rsidP="00B15F8C">
      <w:pPr>
        <w:tabs>
          <w:tab w:val="left" w:pos="5900"/>
        </w:tabs>
        <w:jc w:val="center"/>
        <w:rPr>
          <w:szCs w:val="22"/>
        </w:rPr>
      </w:pPr>
      <w:bookmarkStart w:id="1" w:name="_GoBack"/>
      <w:bookmarkEnd w:id="1"/>
    </w:p>
    <w:p w:rsidR="004B0872" w:rsidRPr="009463B9" w:rsidP="009463B9">
      <w:pPr>
        <w:autoSpaceDE w:val="0"/>
        <w:autoSpaceDN w:val="0"/>
        <w:adjustRightInd w:val="0"/>
        <w:jc w:val="center"/>
        <w:rPr>
          <w:szCs w:val="22"/>
        </w:rPr>
      </w:pPr>
      <w:bookmarkStart w:id="2" w:name="_Hlk519509475"/>
      <w:bookmarkStart w:id="3" w:name="_Hlk516578398"/>
      <w:r w:rsidRPr="009463B9">
        <w:rPr>
          <w:b/>
          <w:bCs/>
          <w:szCs w:val="22"/>
        </w:rPr>
        <w:t>DOMESTIC SECTION 214 APPLICATION FILED FOR THE A</w:t>
      </w:r>
      <w:r>
        <w:rPr>
          <w:b/>
          <w:bCs/>
          <w:szCs w:val="22"/>
        </w:rPr>
        <w:t>CQUISITION</w:t>
      </w:r>
      <w:r w:rsidRPr="009463B9">
        <w:rPr>
          <w:b/>
          <w:bCs/>
          <w:szCs w:val="22"/>
        </w:rPr>
        <w:t xml:space="preserve"> OF ASSETS OF </w:t>
      </w:r>
      <w:r w:rsidR="00D11D01">
        <w:rPr>
          <w:b/>
          <w:bCs/>
          <w:szCs w:val="22"/>
        </w:rPr>
        <w:t xml:space="preserve">SLAPPEY TELEPHONE INC. </w:t>
      </w:r>
      <w:r>
        <w:rPr>
          <w:b/>
          <w:bCs/>
          <w:szCs w:val="22"/>
        </w:rPr>
        <w:t>BY</w:t>
      </w:r>
      <w:r w:rsidR="00D11D01">
        <w:rPr>
          <w:b/>
          <w:bCs/>
          <w:szCs w:val="22"/>
        </w:rPr>
        <w:t xml:space="preserve"> </w:t>
      </w:r>
      <w:r>
        <w:rPr>
          <w:b/>
          <w:bCs/>
          <w:szCs w:val="22"/>
        </w:rPr>
        <w:t>SLAPPEY COMMUNICATIONS, LLC</w:t>
      </w:r>
      <w:r w:rsidRPr="009463B9" w:rsidR="009463B9">
        <w:rPr>
          <w:b/>
          <w:bCs/>
          <w:szCs w:val="22"/>
        </w:rPr>
        <w:t xml:space="preserve"> </w:t>
      </w:r>
      <w:bookmarkEnd w:id="2"/>
      <w:bookmarkEnd w:id="3"/>
    </w:p>
    <w:p w:rsidR="004B0872" w:rsidP="004B0872">
      <w:pPr>
        <w:jc w:val="center"/>
        <w:rPr>
          <w:b/>
          <w:bCs/>
          <w:szCs w:val="22"/>
        </w:rPr>
      </w:pPr>
    </w:p>
    <w:p w:rsidR="004B0872" w:rsidRPr="006B29E2" w:rsidP="004B0872">
      <w:pPr>
        <w:jc w:val="center"/>
        <w:rPr>
          <w:b/>
          <w:szCs w:val="22"/>
        </w:rPr>
      </w:pPr>
      <w:r w:rsidRPr="006B29E2">
        <w:rPr>
          <w:b/>
          <w:bCs/>
          <w:szCs w:val="22"/>
        </w:rPr>
        <w:t>STREA</w:t>
      </w:r>
      <w:r w:rsidRPr="006B29E2">
        <w:rPr>
          <w:b/>
          <w:szCs w:val="22"/>
        </w:rPr>
        <w:t>MLINED PLEADING CYCLE ESTABLISHED</w:t>
      </w:r>
    </w:p>
    <w:p w:rsidR="004B0872" w:rsidRPr="006B29E2" w:rsidP="004B0872">
      <w:pPr>
        <w:jc w:val="center"/>
        <w:rPr>
          <w:b/>
          <w:szCs w:val="22"/>
        </w:rPr>
      </w:pPr>
    </w:p>
    <w:p w:rsidR="004B0872" w:rsidRPr="006B29E2" w:rsidP="004B0872">
      <w:pPr>
        <w:jc w:val="center"/>
        <w:rPr>
          <w:b/>
          <w:szCs w:val="22"/>
        </w:rPr>
      </w:pPr>
      <w:r>
        <w:rPr>
          <w:b/>
          <w:szCs w:val="22"/>
        </w:rPr>
        <w:t>WC Docket No. 19-</w:t>
      </w:r>
      <w:r w:rsidR="00A9775C">
        <w:rPr>
          <w:b/>
          <w:szCs w:val="22"/>
        </w:rPr>
        <w:t>21</w:t>
      </w:r>
      <w:r w:rsidR="00D11D01">
        <w:rPr>
          <w:b/>
          <w:szCs w:val="22"/>
        </w:rPr>
        <w:t>8</w:t>
      </w:r>
    </w:p>
    <w:p w:rsidR="004B0872" w:rsidRPr="006B29E2" w:rsidP="004B0872">
      <w:pPr>
        <w:jc w:val="center"/>
        <w:rPr>
          <w:szCs w:val="22"/>
        </w:rPr>
      </w:pPr>
    </w:p>
    <w:p w:rsidR="004B0872" w:rsidRPr="006B29E2" w:rsidP="004B0872">
      <w:pPr>
        <w:pStyle w:val="NoSpacing"/>
        <w:rPr>
          <w:b/>
          <w:szCs w:val="22"/>
        </w:rPr>
      </w:pPr>
      <w:r>
        <w:rPr>
          <w:b/>
          <w:szCs w:val="22"/>
        </w:rPr>
        <w:t>Comment D</w:t>
      </w:r>
      <w:r w:rsidR="00B15F8C">
        <w:rPr>
          <w:b/>
          <w:szCs w:val="22"/>
        </w:rPr>
        <w:t>at</w:t>
      </w:r>
      <w:r>
        <w:rPr>
          <w:b/>
          <w:szCs w:val="22"/>
        </w:rPr>
        <w:t xml:space="preserve">e:  </w:t>
      </w:r>
      <w:r w:rsidR="00EE0DAD">
        <w:rPr>
          <w:b/>
          <w:szCs w:val="22"/>
        </w:rPr>
        <w:t>September</w:t>
      </w:r>
      <w:r w:rsidR="0034663B">
        <w:rPr>
          <w:b/>
          <w:szCs w:val="22"/>
        </w:rPr>
        <w:t xml:space="preserve"> </w:t>
      </w:r>
      <w:r w:rsidR="00E0102D">
        <w:rPr>
          <w:b/>
          <w:szCs w:val="22"/>
        </w:rPr>
        <w:t>12</w:t>
      </w:r>
      <w:r w:rsidRPr="006B29E2">
        <w:rPr>
          <w:b/>
          <w:szCs w:val="22"/>
        </w:rPr>
        <w:t>, 201</w:t>
      </w:r>
      <w:r>
        <w:rPr>
          <w:b/>
          <w:szCs w:val="22"/>
        </w:rPr>
        <w:t>9</w:t>
      </w:r>
    </w:p>
    <w:p w:rsidR="004B0872" w:rsidRPr="006B29E2" w:rsidP="004B0872">
      <w:pPr>
        <w:pStyle w:val="NoSpacing"/>
        <w:rPr>
          <w:b/>
          <w:szCs w:val="22"/>
        </w:rPr>
      </w:pPr>
      <w:r w:rsidRPr="006B29E2">
        <w:rPr>
          <w:b/>
          <w:szCs w:val="22"/>
        </w:rPr>
        <w:t>Reply Comment D</w:t>
      </w:r>
      <w:r w:rsidR="00B15F8C">
        <w:rPr>
          <w:b/>
          <w:szCs w:val="22"/>
        </w:rPr>
        <w:t>at</w:t>
      </w:r>
      <w:r w:rsidRPr="006B29E2">
        <w:rPr>
          <w:b/>
          <w:szCs w:val="22"/>
        </w:rPr>
        <w:t xml:space="preserve">e:  </w:t>
      </w:r>
      <w:r w:rsidR="00EE0DAD">
        <w:rPr>
          <w:b/>
          <w:szCs w:val="22"/>
        </w:rPr>
        <w:t>September</w:t>
      </w:r>
      <w:r w:rsidR="00A9775C">
        <w:rPr>
          <w:b/>
          <w:szCs w:val="22"/>
        </w:rPr>
        <w:t xml:space="preserve"> </w:t>
      </w:r>
      <w:r w:rsidR="00E0102D">
        <w:rPr>
          <w:b/>
          <w:szCs w:val="22"/>
        </w:rPr>
        <w:t>19</w:t>
      </w:r>
      <w:r w:rsidRPr="006B29E2">
        <w:rPr>
          <w:b/>
          <w:szCs w:val="22"/>
        </w:rPr>
        <w:t>, 201</w:t>
      </w:r>
      <w:r>
        <w:rPr>
          <w:b/>
          <w:szCs w:val="22"/>
        </w:rPr>
        <w:t>9</w:t>
      </w:r>
    </w:p>
    <w:p w:rsidR="004B0872" w:rsidRPr="006B29E2" w:rsidP="00B15F8C">
      <w:pPr>
        <w:autoSpaceDE w:val="0"/>
        <w:autoSpaceDN w:val="0"/>
        <w:adjustRightInd w:val="0"/>
        <w:spacing w:after="120"/>
        <w:rPr>
          <w:rFonts w:ascii="TimesNewRomanPSMT" w:hAnsi="TimesNewRomanPSMT" w:cs="TimesNewRomanPSMT"/>
          <w:szCs w:val="22"/>
        </w:rPr>
      </w:pPr>
    </w:p>
    <w:p w:rsidR="00E62A01" w:rsidP="00B15F8C">
      <w:pPr>
        <w:pStyle w:val="ParaNum0"/>
        <w:numPr>
          <w:ilvl w:val="0"/>
          <w:numId w:val="0"/>
        </w:numPr>
        <w:ind w:firstLine="720"/>
      </w:pPr>
      <w:r w:rsidRPr="009463B9">
        <w:t>By this Public Notice, the Wireline Competition Bureau seeks comment from interested parties on an application filed</w:t>
      </w:r>
      <w:r w:rsidR="00D9687B">
        <w:t xml:space="preserve"> </w:t>
      </w:r>
      <w:r w:rsidRPr="009463B9">
        <w:t xml:space="preserve">by </w:t>
      </w:r>
      <w:r w:rsidR="00D11D01">
        <w:t>Slappey Telephone Inc.</w:t>
      </w:r>
      <w:r w:rsidR="007F72AB">
        <w:t xml:space="preserve"> (Slappey Telephone)</w:t>
      </w:r>
      <w:r w:rsidR="00D11D01">
        <w:t>, Slappey Communications, LLC</w:t>
      </w:r>
      <w:r w:rsidR="007F72AB">
        <w:t xml:space="preserve"> (Slappey Communications)</w:t>
      </w:r>
      <w:r w:rsidR="003C7F80">
        <w:t>,</w:t>
      </w:r>
      <w:r w:rsidR="001219F6">
        <w:t xml:space="preserve"> BMP Slappey Holdco, LLC (BMP Holdco)</w:t>
      </w:r>
      <w:r w:rsidR="007F72AB">
        <w:t>,</w:t>
      </w:r>
      <w:r w:rsidR="001219F6">
        <w:t xml:space="preserve"> and Baymark Partners, LP</w:t>
      </w:r>
      <w:r w:rsidR="003A66D0">
        <w:t xml:space="preserve"> </w:t>
      </w:r>
      <w:r w:rsidR="00EB2632">
        <w:t>(</w:t>
      </w:r>
      <w:r w:rsidRPr="009463B9" w:rsidR="00C46CF8">
        <w:t>collectively, the Applicants)</w:t>
      </w:r>
      <w:r w:rsidRPr="009463B9" w:rsidR="00A9775C">
        <w:t xml:space="preserve">, </w:t>
      </w:r>
      <w:r w:rsidRPr="009463B9">
        <w:t xml:space="preserve">pursuant to section 214 of the Communications Act of 1934, as amended, and sections 63.03-04 of the Commission’s rules, requesting consent </w:t>
      </w:r>
      <w:r w:rsidR="007F72AB">
        <w:t xml:space="preserve">to transfer </w:t>
      </w:r>
      <w:r w:rsidR="003C7F80">
        <w:t xml:space="preserve">assets of </w:t>
      </w:r>
      <w:r w:rsidR="00D11D01">
        <w:t>Slappey Telephone to Slappey Communications</w:t>
      </w:r>
      <w:r w:rsidR="003C7F80">
        <w:t>.</w:t>
      </w:r>
      <w:r>
        <w:rPr>
          <w:rStyle w:val="FootnoteReference"/>
          <w:color w:val="231F20"/>
          <w:szCs w:val="22"/>
        </w:rPr>
        <w:footnoteReference w:id="3"/>
      </w:r>
    </w:p>
    <w:p w:rsidR="004B0872" w:rsidP="00B15F8C">
      <w:pPr>
        <w:pStyle w:val="ParaNum0"/>
        <w:numPr>
          <w:ilvl w:val="0"/>
          <w:numId w:val="0"/>
        </w:numPr>
        <w:ind w:firstLine="720"/>
      </w:pPr>
      <w:r w:rsidRPr="004E0CDA">
        <w:t>Slappey</w:t>
      </w:r>
      <w:r w:rsidRPr="004E0CDA">
        <w:t xml:space="preserve"> Telephone</w:t>
      </w:r>
      <w:r w:rsidRPr="004E0CDA" w:rsidR="007F72AB">
        <w:t xml:space="preserve">, an </w:t>
      </w:r>
      <w:r w:rsidRPr="004E0CDA">
        <w:t>Alabama</w:t>
      </w:r>
      <w:r w:rsidRPr="004E0CDA" w:rsidR="007F72AB">
        <w:t xml:space="preserve"> corporation, provides </w:t>
      </w:r>
      <w:r w:rsidRPr="004E0CDA">
        <w:t>competitive local exchange</w:t>
      </w:r>
      <w:r w:rsidRPr="004E0CDA" w:rsidR="007F72AB">
        <w:t xml:space="preserve"> services i</w:t>
      </w:r>
      <w:r w:rsidRPr="004E0CDA" w:rsidR="00A06287">
        <w:t>n Birmingham, Montgomery, Huntsville, and Mobile</w:t>
      </w:r>
      <w:r w:rsidRPr="004E0CDA" w:rsidR="005A14F4">
        <w:t xml:space="preserve"> Counties in</w:t>
      </w:r>
      <w:r w:rsidRPr="004E0CDA" w:rsidR="009127AA">
        <w:t xml:space="preserve"> Alabama</w:t>
      </w:r>
      <w:r w:rsidRPr="004E0CDA" w:rsidR="00567209">
        <w:t>.</w:t>
      </w:r>
      <w:r w:rsidRPr="004E0CDA" w:rsidR="00DC0BE7">
        <w:t xml:space="preserve"> </w:t>
      </w:r>
      <w:r w:rsidRPr="004E0CDA" w:rsidR="00567209">
        <w:t xml:space="preserve"> </w:t>
      </w:r>
      <w:r w:rsidRPr="004E0CDA">
        <w:t>Slappey Communications</w:t>
      </w:r>
      <w:r w:rsidRPr="004E0CDA" w:rsidR="00567209">
        <w:t>,</w:t>
      </w:r>
      <w:r w:rsidRPr="004E0CDA">
        <w:t xml:space="preserve"> a</w:t>
      </w:r>
      <w:r w:rsidR="003A66D0">
        <w:t xml:space="preserve"> </w:t>
      </w:r>
      <w:r w:rsidRPr="004E0CDA" w:rsidR="00567209">
        <w:t xml:space="preserve">Texas </w:t>
      </w:r>
      <w:r w:rsidRPr="004E0CDA">
        <w:t>limited liability company</w:t>
      </w:r>
      <w:r w:rsidRPr="004E0CDA" w:rsidR="00567209">
        <w:t>,</w:t>
      </w:r>
      <w:r w:rsidR="00544F54">
        <w:t xml:space="preserve"> was created for the purposes of </w:t>
      </w:r>
      <w:r w:rsidR="003A66D0">
        <w:t xml:space="preserve">effectuating </w:t>
      </w:r>
      <w:r w:rsidR="00544F54">
        <w:t>th</w:t>
      </w:r>
      <w:r w:rsidR="003A66D0">
        <w:t>e</w:t>
      </w:r>
      <w:r w:rsidR="00544F54">
        <w:t xml:space="preserve"> proposed transaction </w:t>
      </w:r>
      <w:r w:rsidR="00A76FD5">
        <w:t xml:space="preserve">and does not </w:t>
      </w:r>
      <w:r w:rsidR="003C1738">
        <w:t xml:space="preserve">currently </w:t>
      </w:r>
      <w:r w:rsidR="00A76FD5">
        <w:t>provide telecommunications service.  It</w:t>
      </w:r>
      <w:r w:rsidRPr="004E0CDA">
        <w:t xml:space="preserve"> is a wholly</w:t>
      </w:r>
      <w:r w:rsidRPr="004E0CDA" w:rsidR="00567209">
        <w:t xml:space="preserve"> </w:t>
      </w:r>
      <w:r w:rsidRPr="004E0CDA">
        <w:t>owned subs</w:t>
      </w:r>
      <w:r w:rsidRPr="004E0CDA" w:rsidR="00C441B0">
        <w:t>i</w:t>
      </w:r>
      <w:r w:rsidRPr="004E0CDA">
        <w:t>diary of BMP Holdco,</w:t>
      </w:r>
      <w:r w:rsidRPr="004E0CDA" w:rsidR="00567209">
        <w:t xml:space="preserve"> a Texas limited liability and holding company</w:t>
      </w:r>
      <w:r w:rsidR="003C1738">
        <w:t xml:space="preserve"> and affiliate of Baymark Partners, L.P, a Texas-based private equity entity</w:t>
      </w:r>
      <w:r w:rsidRPr="004E0CDA" w:rsidR="001F229F">
        <w:t>.</w:t>
      </w:r>
      <w:r w:rsidRPr="004E0CDA" w:rsidR="00810750">
        <w:t xml:space="preserve">  </w:t>
      </w:r>
      <w:r w:rsidRPr="004E0CDA" w:rsidR="001F229F">
        <w:t xml:space="preserve">Applicants state that </w:t>
      </w:r>
      <w:r w:rsidRPr="004E0CDA" w:rsidR="00901B11">
        <w:t>t</w:t>
      </w:r>
      <w:r w:rsidRPr="004E0CDA" w:rsidR="006B3890">
        <w:t xml:space="preserve">he following U S entities owns a 10% or greater equity interest in BMP Holdco:  BMP Slappey Investment, LP </w:t>
      </w:r>
      <w:r w:rsidRPr="004E0CDA" w:rsidR="00810750">
        <w:t xml:space="preserve">(Slappey Investment) </w:t>
      </w:r>
      <w:r w:rsidRPr="004E0CDA" w:rsidR="006B3890">
        <w:t>(51.4</w:t>
      </w:r>
      <w:r w:rsidRPr="004E0CDA" w:rsidR="004E4668">
        <w:t>%</w:t>
      </w:r>
      <w:r w:rsidRPr="004E0CDA" w:rsidR="006B3890">
        <w:t xml:space="preserve">), BMP Slappey Common, LLC </w:t>
      </w:r>
      <w:r w:rsidRPr="004E0CDA" w:rsidR="00810750">
        <w:t xml:space="preserve">(Slappey Common) </w:t>
      </w:r>
      <w:r w:rsidRPr="004E0CDA" w:rsidR="006B3890">
        <w:t>(15</w:t>
      </w:r>
      <w:r w:rsidRPr="004E0CDA" w:rsidR="004E4668">
        <w:t>%</w:t>
      </w:r>
      <w:r w:rsidRPr="004E0CDA" w:rsidR="006B3890">
        <w:t xml:space="preserve">), Novus Method, LLC </w:t>
      </w:r>
      <w:r w:rsidRPr="004E0CDA" w:rsidR="00810750">
        <w:t xml:space="preserve">(Novus Method) </w:t>
      </w:r>
      <w:r w:rsidRPr="004E0CDA" w:rsidR="006B3890">
        <w:t>(13</w:t>
      </w:r>
      <w:r w:rsidRPr="004E0CDA" w:rsidR="004E4668">
        <w:t>%</w:t>
      </w:r>
      <w:r w:rsidRPr="004E0CDA" w:rsidR="006B3890">
        <w:t>)</w:t>
      </w:r>
      <w:r w:rsidRPr="004E0CDA" w:rsidR="004B528E">
        <w:t>;</w:t>
      </w:r>
      <w:r w:rsidRPr="004E0CDA" w:rsidR="006B3890">
        <w:t xml:space="preserve"> and Argonian, LLC</w:t>
      </w:r>
      <w:r w:rsidR="006B3890">
        <w:t xml:space="preserve"> </w:t>
      </w:r>
      <w:r w:rsidR="00810750">
        <w:t xml:space="preserve">(Argonian) </w:t>
      </w:r>
      <w:r w:rsidR="006B3890">
        <w:t>(12 percent).</w:t>
      </w:r>
      <w:r>
        <w:rPr>
          <w:rStyle w:val="FootnoteReference"/>
          <w:szCs w:val="22"/>
        </w:rPr>
        <w:footnoteReference w:id="4"/>
      </w:r>
      <w:r w:rsidR="006B3890">
        <w:t xml:space="preserve"> </w:t>
      </w:r>
    </w:p>
    <w:p w:rsidR="009463B9" w:rsidRPr="00381DFF" w:rsidP="00B15F8C">
      <w:pPr>
        <w:pStyle w:val="ParaNum0"/>
        <w:widowControl/>
        <w:numPr>
          <w:ilvl w:val="0"/>
          <w:numId w:val="0"/>
        </w:numPr>
        <w:ind w:firstLine="720"/>
      </w:pPr>
      <w:r w:rsidRPr="002349EE">
        <w:t xml:space="preserve">Pursuant to the terms of the </w:t>
      </w:r>
      <w:r w:rsidR="00BE054A">
        <w:t>proposed transaction</w:t>
      </w:r>
      <w:r w:rsidR="00F608ED">
        <w:t xml:space="preserve">, </w:t>
      </w:r>
      <w:r w:rsidR="00EE0DAD">
        <w:t xml:space="preserve">Slappey Communications will acquire </w:t>
      </w:r>
      <w:r w:rsidR="00977EE6">
        <w:t>Slappey Telephone’s customer base,</w:t>
      </w:r>
      <w:r w:rsidR="00EE0DAD">
        <w:t xml:space="preserve"> </w:t>
      </w:r>
      <w:r w:rsidR="00977EE6">
        <w:t>licenses and authorizations,</w:t>
      </w:r>
      <w:r w:rsidR="001A0353">
        <w:t xml:space="preserve"> and various other assets</w:t>
      </w:r>
      <w:r w:rsidR="00EE0DAD">
        <w:t xml:space="preserve"> </w:t>
      </w:r>
      <w:r w:rsidR="001A0353">
        <w:t xml:space="preserve">needed </w:t>
      </w:r>
      <w:r w:rsidR="00EE0DAD">
        <w:t xml:space="preserve">to provide services to Slappey Telephone’s </w:t>
      </w:r>
      <w:r w:rsidR="00371650">
        <w:t xml:space="preserve">current </w:t>
      </w:r>
      <w:r w:rsidR="00EE0DAD">
        <w:t xml:space="preserve">customers.  </w:t>
      </w:r>
      <w:r w:rsidRPr="002349EE" w:rsidR="004743FF">
        <w:rPr>
          <w:color w:val="020100"/>
        </w:rPr>
        <w:t>Applicants assert t</w:t>
      </w:r>
      <w:r w:rsidRPr="002349EE" w:rsidR="004743FF">
        <w:t>he proposed transaction is entitled to presumptive streamlined treatment under section 63.03(b)(</w:t>
      </w:r>
      <w:r w:rsidR="00662CAA">
        <w:t>2</w:t>
      </w:r>
      <w:r w:rsidRPr="002349EE" w:rsidR="004743FF">
        <w:t>)(i</w:t>
      </w:r>
      <w:r w:rsidRPr="002349EE" w:rsidR="0086137A">
        <w:t xml:space="preserve">) </w:t>
      </w:r>
      <w:r w:rsidRPr="002349EE" w:rsidR="004743FF">
        <w:t>of the Commission’s rules and that a grant of the application w</w:t>
      </w:r>
      <w:r w:rsidR="006471E4">
        <w:t>ould</w:t>
      </w:r>
      <w:r w:rsidRPr="002349EE" w:rsidR="004743FF">
        <w:t xml:space="preserve"> serve the public interest, convenience, and necessity.</w:t>
      </w:r>
      <w:r>
        <w:rPr>
          <w:vertAlign w:val="superscript"/>
        </w:rPr>
        <w:footnoteReference w:id="5"/>
      </w:r>
      <w:r w:rsidRPr="002349EE" w:rsidR="004743FF">
        <w:t xml:space="preserve">  </w:t>
      </w:r>
      <w:r w:rsidRPr="002349EE" w:rsidR="004743FF">
        <w:rPr>
          <w:b/>
          <w:bCs/>
        </w:rPr>
        <w:t xml:space="preserve"> </w:t>
      </w:r>
    </w:p>
    <w:p w:rsidR="00280ABA" w:rsidP="003F5183">
      <w:pPr>
        <w:autoSpaceDE w:val="0"/>
        <w:autoSpaceDN w:val="0"/>
        <w:adjustRightInd w:val="0"/>
        <w:ind w:left="720"/>
        <w:rPr>
          <w:szCs w:val="22"/>
        </w:rPr>
      </w:pPr>
      <w:r w:rsidRPr="004F731A">
        <w:rPr>
          <w:szCs w:val="22"/>
        </w:rPr>
        <w:t xml:space="preserve">Domestic Section 214 Application Filed for the </w:t>
      </w:r>
      <w:r w:rsidR="009463B9">
        <w:rPr>
          <w:szCs w:val="22"/>
        </w:rPr>
        <w:t>A</w:t>
      </w:r>
      <w:r w:rsidR="003C1738">
        <w:rPr>
          <w:szCs w:val="22"/>
        </w:rPr>
        <w:t>cquisition</w:t>
      </w:r>
      <w:r w:rsidR="009463B9">
        <w:rPr>
          <w:szCs w:val="22"/>
        </w:rPr>
        <w:t xml:space="preserve"> of </w:t>
      </w:r>
      <w:r w:rsidR="00FE0620">
        <w:rPr>
          <w:szCs w:val="22"/>
        </w:rPr>
        <w:t xml:space="preserve">Assets of </w:t>
      </w:r>
    </w:p>
    <w:p w:rsidR="008835DC" w:rsidP="008835DC">
      <w:pPr>
        <w:autoSpaceDE w:val="0"/>
        <w:autoSpaceDN w:val="0"/>
        <w:adjustRightInd w:val="0"/>
        <w:ind w:left="720"/>
        <w:rPr>
          <w:szCs w:val="22"/>
        </w:rPr>
      </w:pPr>
      <w:r>
        <w:rPr>
          <w:szCs w:val="22"/>
        </w:rPr>
        <w:t>Slappey</w:t>
      </w:r>
      <w:r>
        <w:rPr>
          <w:szCs w:val="22"/>
        </w:rPr>
        <w:t xml:space="preserve"> Telephone Inc. </w:t>
      </w:r>
      <w:r w:rsidR="003C1738">
        <w:rPr>
          <w:szCs w:val="22"/>
        </w:rPr>
        <w:t>by</w:t>
      </w:r>
      <w:r>
        <w:rPr>
          <w:szCs w:val="22"/>
        </w:rPr>
        <w:t xml:space="preserve"> Slappey Communications, LLC, </w:t>
      </w:r>
      <w:r w:rsidRPr="004F731A" w:rsidR="004743FF">
        <w:rPr>
          <w:szCs w:val="22"/>
        </w:rPr>
        <w:t>WC Docket No. 19-</w:t>
      </w:r>
      <w:r w:rsidR="00E744B5">
        <w:rPr>
          <w:szCs w:val="22"/>
        </w:rPr>
        <w:t>21</w:t>
      </w:r>
      <w:r w:rsidR="00F608ED">
        <w:rPr>
          <w:szCs w:val="22"/>
        </w:rPr>
        <w:t>8</w:t>
      </w:r>
      <w:r w:rsidR="003F5183">
        <w:rPr>
          <w:szCs w:val="22"/>
        </w:rPr>
        <w:t xml:space="preserve"> </w:t>
      </w:r>
    </w:p>
    <w:p w:rsidR="004B0872" w:rsidRPr="003F5183" w:rsidP="00B15F8C">
      <w:pPr>
        <w:autoSpaceDE w:val="0"/>
        <w:autoSpaceDN w:val="0"/>
        <w:adjustRightInd w:val="0"/>
        <w:spacing w:after="120"/>
        <w:ind w:left="720"/>
        <w:rPr>
          <w:szCs w:val="22"/>
        </w:rPr>
      </w:pPr>
      <w:r w:rsidRPr="004F731A">
        <w:rPr>
          <w:szCs w:val="22"/>
        </w:rPr>
        <w:t xml:space="preserve">(filed </w:t>
      </w:r>
      <w:r w:rsidR="00E744B5">
        <w:rPr>
          <w:szCs w:val="22"/>
        </w:rPr>
        <w:t>July</w:t>
      </w:r>
      <w:r w:rsidRPr="004F731A">
        <w:rPr>
          <w:szCs w:val="22"/>
        </w:rPr>
        <w:t xml:space="preserve"> </w:t>
      </w:r>
      <w:r w:rsidR="00EB2632">
        <w:rPr>
          <w:szCs w:val="22"/>
        </w:rPr>
        <w:t>2</w:t>
      </w:r>
      <w:r w:rsidR="00F608ED">
        <w:rPr>
          <w:szCs w:val="22"/>
        </w:rPr>
        <w:t>6</w:t>
      </w:r>
      <w:r w:rsidRPr="004F731A">
        <w:rPr>
          <w:szCs w:val="22"/>
        </w:rPr>
        <w:t>, 2019).</w:t>
      </w:r>
    </w:p>
    <w:p w:rsidR="004B0872" w:rsidRPr="00B15F8C" w:rsidP="00B15F8C">
      <w:pPr>
        <w:pStyle w:val="Heading1"/>
        <w:numPr>
          <w:ilvl w:val="0"/>
          <w:numId w:val="0"/>
        </w:numPr>
        <w:ind w:left="720" w:hanging="720"/>
        <w:rPr>
          <w:u w:val="single"/>
        </w:rPr>
      </w:pPr>
      <w:r w:rsidRPr="00B15F8C">
        <w:rPr>
          <w:u w:val="single"/>
        </w:rPr>
        <w:t>GENERAL INFORMATION</w:t>
      </w:r>
    </w:p>
    <w:p w:rsidR="004B0872" w:rsidRPr="007F43F2" w:rsidP="00B15F8C">
      <w:pPr>
        <w:pStyle w:val="ParaNum0"/>
        <w:numPr>
          <w:ilvl w:val="0"/>
          <w:numId w:val="0"/>
        </w:numPr>
        <w:ind w:firstLine="720"/>
      </w:pPr>
      <w:r w:rsidRPr="007F43F2">
        <w:t xml:space="preserve">The transfer of </w:t>
      </w:r>
      <w:r w:rsidR="006471E4">
        <w:t>assets</w:t>
      </w:r>
      <w:r w:rsidRPr="007F43F2">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rPr>
        <w:t>on or before</w:t>
      </w:r>
      <w:r w:rsidR="00A311F3">
        <w:rPr>
          <w:b/>
        </w:rPr>
        <w:t xml:space="preserve"> September</w:t>
      </w:r>
      <w:r w:rsidR="00E744B5">
        <w:rPr>
          <w:b/>
        </w:rPr>
        <w:t xml:space="preserve"> </w:t>
      </w:r>
      <w:r w:rsidR="00E0102D">
        <w:rPr>
          <w:b/>
        </w:rPr>
        <w:t>12</w:t>
      </w:r>
      <w:r>
        <w:rPr>
          <w:b/>
        </w:rPr>
        <w:t>,</w:t>
      </w:r>
      <w:r w:rsidRPr="007F43F2">
        <w:rPr>
          <w:b/>
        </w:rPr>
        <w:t xml:space="preserve"> 201</w:t>
      </w:r>
      <w:r>
        <w:rPr>
          <w:b/>
        </w:rPr>
        <w:t>9</w:t>
      </w:r>
      <w:r w:rsidRPr="007F43F2">
        <w:t xml:space="preserve">, and reply comments </w:t>
      </w:r>
      <w:r w:rsidRPr="007F43F2">
        <w:rPr>
          <w:b/>
        </w:rPr>
        <w:t xml:space="preserve">on or before </w:t>
      </w:r>
      <w:r w:rsidR="00A311F3">
        <w:rPr>
          <w:b/>
        </w:rPr>
        <w:t>September</w:t>
      </w:r>
      <w:r w:rsidR="00E744B5">
        <w:rPr>
          <w:b/>
        </w:rPr>
        <w:t xml:space="preserve"> </w:t>
      </w:r>
      <w:r w:rsidR="00E0102D">
        <w:rPr>
          <w:b/>
        </w:rPr>
        <w:t>19</w:t>
      </w:r>
      <w:r w:rsidRPr="007F43F2">
        <w:rPr>
          <w:b/>
        </w:rPr>
        <w:t>, 201</w:t>
      </w:r>
      <w:r>
        <w:rPr>
          <w:b/>
        </w:rPr>
        <w:t>9</w:t>
      </w:r>
      <w:r w:rsidRPr="007F43F2">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4B0872" w:rsidRPr="007F43F2" w:rsidP="00B15F8C">
      <w:pPr>
        <w:pStyle w:val="ParaNum0"/>
        <w:numPr>
          <w:ilvl w:val="0"/>
          <w:numId w:val="0"/>
        </w:numPr>
        <w:ind w:firstLine="720"/>
      </w:pPr>
      <w:r w:rsidRPr="007F43F2">
        <w:t xml:space="preserve">Pursuant to section 63.03 of the Commission’s rules, 47 CFR § 63.03, parties to this proceeding should file any documents using the Commission’s Electronic Comment Filing System (ECFS):  http://apps.fcc.gov/ecfs/.  </w:t>
      </w:r>
    </w:p>
    <w:p w:rsidR="004B0872" w:rsidRPr="007F43F2" w:rsidP="00B15F8C">
      <w:pPr>
        <w:autoSpaceDE w:val="0"/>
        <w:autoSpaceDN w:val="0"/>
        <w:adjustRightInd w:val="0"/>
        <w:spacing w:after="120"/>
        <w:ind w:firstLine="720"/>
        <w:rPr>
          <w:b/>
          <w:szCs w:val="22"/>
        </w:rPr>
      </w:pPr>
      <w:r w:rsidRPr="007F43F2">
        <w:rPr>
          <w:b/>
          <w:szCs w:val="22"/>
        </w:rPr>
        <w:t>In addition, e-mail one copy of each pleading to each of the following:</w:t>
      </w:r>
    </w:p>
    <w:p w:rsidR="004B0872" w:rsidRPr="007F43F2" w:rsidP="00B15F8C">
      <w:pPr>
        <w:numPr>
          <w:ilvl w:val="0"/>
          <w:numId w:val="18"/>
        </w:numPr>
        <w:autoSpaceDE w:val="0"/>
        <w:autoSpaceDN w:val="0"/>
        <w:adjustRightInd w:val="0"/>
        <w:spacing w:after="120"/>
        <w:ind w:left="1080"/>
        <w:rPr>
          <w:szCs w:val="22"/>
        </w:rPr>
      </w:pPr>
      <w:r>
        <w:rPr>
          <w:szCs w:val="22"/>
        </w:rPr>
        <w:t>Tracey Wilson</w:t>
      </w:r>
      <w:r w:rsidRPr="007F43F2">
        <w:rPr>
          <w:szCs w:val="22"/>
        </w:rPr>
        <w:t xml:space="preserve">, Competition Policy Division, Wireline Competition Bureau,  </w:t>
      </w:r>
      <w:hyperlink r:id="rId5" w:history="1">
        <w:r w:rsidRPr="00F57C5C">
          <w:rPr>
            <w:rStyle w:val="Hyperlink"/>
            <w:szCs w:val="22"/>
          </w:rPr>
          <w:t>tracey.wilson@fcc.gov</w:t>
        </w:r>
      </w:hyperlink>
      <w:r w:rsidRPr="007F43F2">
        <w:rPr>
          <w:szCs w:val="22"/>
        </w:rPr>
        <w:t>;</w:t>
      </w:r>
    </w:p>
    <w:p w:rsidR="00FE2C3E" w:rsidP="00B15F8C">
      <w:pPr>
        <w:numPr>
          <w:ilvl w:val="0"/>
          <w:numId w:val="18"/>
        </w:numPr>
        <w:autoSpaceDE w:val="0"/>
        <w:autoSpaceDN w:val="0"/>
        <w:adjustRightInd w:val="0"/>
        <w:spacing w:after="120"/>
        <w:ind w:left="1080"/>
        <w:rPr>
          <w:szCs w:val="22"/>
        </w:rPr>
      </w:pPr>
      <w:r>
        <w:rPr>
          <w:szCs w:val="22"/>
        </w:rPr>
        <w:t>Greg Kwan</w:t>
      </w:r>
      <w:r w:rsidRPr="007F43F2" w:rsidR="004743FF">
        <w:rPr>
          <w:szCs w:val="22"/>
        </w:rPr>
        <w:t xml:space="preserve">, Competition Policy Division, Wireline Competition Bureau, </w:t>
      </w:r>
      <w:hyperlink r:id="rId6" w:history="1">
        <w:r w:rsidRPr="00590A8A">
          <w:rPr>
            <w:rStyle w:val="Hyperlink"/>
            <w:szCs w:val="22"/>
          </w:rPr>
          <w:t>greg.kwan@fcc.gov</w:t>
        </w:r>
      </w:hyperlink>
      <w:bookmarkStart w:id="5" w:name="_Hlk520384977"/>
      <w:r w:rsidRPr="0051419A" w:rsidR="004743FF">
        <w:rPr>
          <w:szCs w:val="22"/>
        </w:rPr>
        <w:t xml:space="preserve">; </w:t>
      </w:r>
    </w:p>
    <w:p w:rsidR="00FE2C3E" w:rsidRPr="00FE2C3E" w:rsidP="00B15F8C">
      <w:pPr>
        <w:numPr>
          <w:ilvl w:val="0"/>
          <w:numId w:val="18"/>
        </w:numPr>
        <w:autoSpaceDE w:val="0"/>
        <w:autoSpaceDN w:val="0"/>
        <w:adjustRightInd w:val="0"/>
        <w:spacing w:after="120"/>
        <w:ind w:left="1080"/>
        <w:rPr>
          <w:szCs w:val="22"/>
        </w:rPr>
      </w:pPr>
      <w:r w:rsidRPr="00FE2C3E">
        <w:rPr>
          <w:color w:val="000000"/>
          <w:szCs w:val="22"/>
        </w:rPr>
        <w:t xml:space="preserve">David Krech, International Bureau, </w:t>
      </w:r>
      <w:hyperlink r:id="rId7" w:history="1">
        <w:r w:rsidRPr="00FE2C3E">
          <w:rPr>
            <w:color w:val="0000FF"/>
            <w:szCs w:val="22"/>
            <w:u w:val="single"/>
          </w:rPr>
          <w:t>david.krech@fcc.gov</w:t>
        </w:r>
      </w:hyperlink>
      <w:r w:rsidRPr="00FE2C3E">
        <w:rPr>
          <w:color w:val="000000"/>
          <w:szCs w:val="22"/>
        </w:rPr>
        <w:t>;</w:t>
      </w:r>
    </w:p>
    <w:p w:rsidR="004B0872" w:rsidRPr="0051419A" w:rsidP="00B15F8C">
      <w:pPr>
        <w:numPr>
          <w:ilvl w:val="0"/>
          <w:numId w:val="18"/>
        </w:numPr>
        <w:autoSpaceDE w:val="0"/>
        <w:autoSpaceDN w:val="0"/>
        <w:adjustRightInd w:val="0"/>
        <w:spacing w:after="120"/>
        <w:ind w:left="1080"/>
        <w:rPr>
          <w:szCs w:val="22"/>
        </w:rPr>
      </w:pPr>
      <w:r w:rsidRPr="00FE2C3E">
        <w:rPr>
          <w:color w:val="000000"/>
          <w:szCs w:val="22"/>
        </w:rPr>
        <w:t>Sumita</w:t>
      </w:r>
      <w:r w:rsidRPr="00FE2C3E">
        <w:rPr>
          <w:color w:val="000000"/>
          <w:szCs w:val="22"/>
        </w:rPr>
        <w:t xml:space="preserve"> </w:t>
      </w:r>
      <w:r w:rsidRPr="00FE2C3E">
        <w:rPr>
          <w:color w:val="000000"/>
          <w:szCs w:val="22"/>
        </w:rPr>
        <w:t>Mukhoty</w:t>
      </w:r>
      <w:r w:rsidRPr="00FE2C3E">
        <w:rPr>
          <w:color w:val="000000"/>
          <w:szCs w:val="22"/>
        </w:rPr>
        <w:t xml:space="preserve">, International Bureau, </w:t>
      </w:r>
      <w:hyperlink r:id="rId8" w:history="1">
        <w:r w:rsidRPr="00FE2C3E">
          <w:rPr>
            <w:color w:val="0000FF"/>
            <w:szCs w:val="22"/>
            <w:u w:val="single"/>
          </w:rPr>
          <w:t>sumita.mukhoty@fcc.gov</w:t>
        </w:r>
      </w:hyperlink>
      <w:r>
        <w:rPr>
          <w:color w:val="000000"/>
          <w:szCs w:val="22"/>
        </w:rPr>
        <w:t xml:space="preserve">; </w:t>
      </w:r>
      <w:r w:rsidRPr="0051419A" w:rsidR="004743FF">
        <w:rPr>
          <w:szCs w:val="22"/>
        </w:rPr>
        <w:t>and</w:t>
      </w:r>
    </w:p>
    <w:bookmarkEnd w:id="5"/>
    <w:p w:rsidR="004B0872" w:rsidRPr="007F43F2" w:rsidP="00B15F8C">
      <w:pPr>
        <w:numPr>
          <w:ilvl w:val="0"/>
          <w:numId w:val="18"/>
        </w:numPr>
        <w:autoSpaceDE w:val="0"/>
        <w:autoSpaceDN w:val="0"/>
        <w:adjustRightInd w:val="0"/>
        <w:spacing w:after="120"/>
        <w:ind w:left="1080"/>
        <w:rPr>
          <w:szCs w:val="22"/>
        </w:rPr>
      </w:pPr>
      <w:r w:rsidRPr="007F43F2">
        <w:rPr>
          <w:szCs w:val="22"/>
        </w:rPr>
        <w:t xml:space="preserve">Jim Bird, Office of General Counsel, </w:t>
      </w:r>
      <w:hyperlink r:id="rId9" w:history="1">
        <w:r w:rsidRPr="007F43F2">
          <w:rPr>
            <w:rStyle w:val="Hyperlink"/>
            <w:szCs w:val="22"/>
          </w:rPr>
          <w:t>jim.bird@fcc.gov</w:t>
        </w:r>
      </w:hyperlink>
      <w:r w:rsidRPr="007F43F2">
        <w:rPr>
          <w:szCs w:val="22"/>
        </w:rPr>
        <w:t>.</w:t>
      </w:r>
    </w:p>
    <w:p w:rsidR="004B0872" w:rsidRPr="007F43F2" w:rsidP="00B15F8C">
      <w:pPr>
        <w:pStyle w:val="ParaNum0"/>
        <w:numPr>
          <w:ilvl w:val="0"/>
          <w:numId w:val="0"/>
        </w:numPr>
        <w:ind w:firstLine="720"/>
      </w:pPr>
      <w:r w:rsidRPr="007F43F2">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B0872" w:rsidRPr="007F43F2" w:rsidP="00B15F8C">
      <w:pPr>
        <w:pStyle w:val="ParaNum0"/>
        <w:numPr>
          <w:ilvl w:val="0"/>
          <w:numId w:val="0"/>
        </w:numPr>
        <w:ind w:firstLine="720"/>
      </w:pPr>
      <w:r w:rsidRPr="007F43F2">
        <w:t xml:space="preserve">The proceeding in this Notice shall be treated as a “permit-but-disclose” proceeding in accordance with the Commission’s </w:t>
      </w:r>
      <w:r w:rsidRPr="007F43F2">
        <w:rPr>
          <w:i/>
        </w:rPr>
        <w:t>ex parte</w:t>
      </w:r>
      <w:r w:rsidRPr="007F43F2">
        <w:t xml:space="preserve"> rules.  Persons making </w:t>
      </w:r>
      <w:r w:rsidRPr="007F43F2">
        <w:rPr>
          <w:i/>
        </w:rPr>
        <w:t>ex parte</w:t>
      </w:r>
      <w:r w:rsidRPr="007F43F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rPr>
        <w:t>ex parte</w:t>
      </w:r>
      <w:r w:rsidRPr="007F43F2">
        <w:t xml:space="preserve"> presentations are reminded that memoranda summarizing the presentation must (1) list all persons attending or otherwise participating in the meeting at which the </w:t>
      </w:r>
      <w:r w:rsidRPr="007F43F2">
        <w:rPr>
          <w:i/>
        </w:rPr>
        <w:t>ex parte</w:t>
      </w:r>
      <w:r w:rsidRPr="007F43F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w:t>
      </w:r>
      <w:r w:rsidRPr="007F43F2">
        <w:t xml:space="preserve">Commission staff during </w:t>
      </w:r>
      <w:r w:rsidRPr="007F43F2">
        <w:rPr>
          <w:i/>
        </w:rPr>
        <w:t>ex parte</w:t>
      </w:r>
      <w:r w:rsidRPr="007F43F2">
        <w:t xml:space="preserve"> meetings are deemed to be written </w:t>
      </w:r>
      <w:r w:rsidRPr="007F43F2">
        <w:rPr>
          <w:i/>
        </w:rPr>
        <w:t>ex parte</w:t>
      </w:r>
      <w:r w:rsidRPr="007F43F2">
        <w:t xml:space="preserve"> presentations and must be filed consistent with rule 1.1206(b), 47 CFR § 1.1206(b).  Participants in this proceeding should familiarize themselves with the Commission’s </w:t>
      </w:r>
      <w:r w:rsidRPr="007F43F2">
        <w:rPr>
          <w:i/>
        </w:rPr>
        <w:t>ex parte</w:t>
      </w:r>
      <w:r w:rsidRPr="007F43F2">
        <w:t xml:space="preserve"> rules.</w:t>
      </w:r>
    </w:p>
    <w:p w:rsidR="004B0872" w:rsidRPr="006B7F06" w:rsidP="00B15F8C">
      <w:pPr>
        <w:pStyle w:val="ParaNum0"/>
        <w:numPr>
          <w:ilvl w:val="0"/>
          <w:numId w:val="0"/>
        </w:numPr>
        <w:ind w:firstLine="720"/>
      </w:pPr>
      <w:r>
        <w:t>For further information, please contact Tracey Wilson at (202) 418-1394 or</w:t>
      </w:r>
      <w:r w:rsidR="00BE054A">
        <w:t xml:space="preserve"> </w:t>
      </w:r>
      <w:r w:rsidR="00662CAA">
        <w:t xml:space="preserve">Greg Kwan </w:t>
      </w:r>
      <w:r>
        <w:t>at (202) 418-</w:t>
      </w:r>
      <w:r w:rsidR="00662CAA">
        <w:t>1191</w:t>
      </w:r>
      <w:r w:rsidRPr="006B7F06">
        <w:t>.</w:t>
      </w:r>
    </w:p>
    <w:bookmarkEnd w:id="0"/>
    <w:p w:rsidR="005C4D70" w:rsidP="005C4D70">
      <w:pPr>
        <w:autoSpaceDE w:val="0"/>
        <w:autoSpaceDN w:val="0"/>
        <w:adjustRightInd w:val="0"/>
        <w:rPr>
          <w:szCs w:val="22"/>
        </w:rPr>
      </w:pPr>
    </w:p>
    <w:p w:rsidR="00262771" w:rsidRPr="00B15F8C" w:rsidP="00B15F8C">
      <w:pPr>
        <w:jc w:val="center"/>
        <w:rPr>
          <w:b/>
          <w:szCs w:val="22"/>
        </w:rPr>
      </w:pPr>
      <w:r>
        <w:rPr>
          <w:b/>
          <w:szCs w:val="22"/>
        </w:rPr>
        <w:t>- FCC</w:t>
      </w:r>
      <w:r w:rsidR="00CF4281">
        <w:rPr>
          <w:b/>
          <w:szCs w:val="22"/>
        </w:rPr>
        <w:t xml:space="preserve"> </w:t>
      </w:r>
      <w:r>
        <w:rPr>
          <w:b/>
          <w:szCs w:val="22"/>
        </w:rPr>
        <w:t>–</w:t>
      </w:r>
    </w:p>
    <w:sectPr w:rsidSect="00B15F8C">
      <w:headerReference w:type="default" r:id="rId10"/>
      <w:footerReference w:type="default" r:id="rId11"/>
      <w:headerReference w:type="first" r:id="rId12"/>
      <w:footerReference w:type="first" r:id="rId13"/>
      <w:pgSz w:w="12240" w:h="15840"/>
      <w:pgMar w:top="1440" w:right="1440" w:bottom="720" w:left="1440" w:header="720" w:footer="720" w:gutter="0"/>
      <w:cols w:space="720" w:equalWidth="0">
        <w:col w:w="9160"/>
      </w:cols>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rsidP="00AA199F">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CF4281">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99F" w:rsidP="00AA199F">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0C6F">
      <w:r>
        <w:separator/>
      </w:r>
    </w:p>
  </w:footnote>
  <w:footnote w:type="continuationSeparator" w:id="1">
    <w:p w:rsidR="006A0C6F">
      <w:r>
        <w:continuationSeparator/>
      </w:r>
    </w:p>
  </w:footnote>
  <w:footnote w:type="continuationNotice" w:id="2">
    <w:p w:rsidR="006A0C6F"/>
  </w:footnote>
  <w:footnote w:id="3">
    <w:p w:rsidR="004B0872" w:rsidRPr="00FE6B93" w:rsidP="004B0872">
      <w:pPr>
        <w:pStyle w:val="FootnoteText"/>
      </w:pPr>
      <w:r>
        <w:rPr>
          <w:rStyle w:val="FootnoteReference"/>
        </w:rPr>
        <w:footnoteRef/>
      </w:r>
      <w:r>
        <w:t xml:space="preserve"> </w:t>
      </w:r>
      <w:r w:rsidRPr="00720946">
        <w:rPr>
          <w:i/>
        </w:rPr>
        <w:t>See</w:t>
      </w:r>
      <w:r w:rsidRPr="00720946">
        <w:t xml:space="preserve"> 47 U.S.C. § 214; 47 CFR §§ 63.03-04.</w:t>
      </w:r>
      <w:r w:rsidR="00CC4B33">
        <w:t xml:space="preserve"> </w:t>
      </w:r>
      <w:r w:rsidR="00617AD5">
        <w:t xml:space="preserve"> </w:t>
      </w:r>
      <w:r w:rsidRPr="00720946" w:rsidR="00CC4B33">
        <w:t>Applicants also filed applications for the transfer of</w:t>
      </w:r>
      <w:r w:rsidR="00CC4B33">
        <w:t xml:space="preserve"> </w:t>
      </w:r>
      <w:r w:rsidRPr="00720946" w:rsidR="00CC4B33">
        <w:t>authorizations associated with international</w:t>
      </w:r>
      <w:r w:rsidR="00CC4B33">
        <w:t xml:space="preserve"> </w:t>
      </w:r>
      <w:r w:rsidRPr="00720946" w:rsidR="00CC4B33">
        <w:t xml:space="preserve">services.  </w:t>
      </w:r>
      <w:r w:rsidR="00806AA6">
        <w:t xml:space="preserve">On August </w:t>
      </w:r>
      <w:r w:rsidR="009127AA">
        <w:t>14</w:t>
      </w:r>
      <w:r w:rsidR="00806AA6">
        <w:t>,</w:t>
      </w:r>
      <w:r w:rsidR="006471E4">
        <w:t xml:space="preserve"> 2019</w:t>
      </w:r>
      <w:r w:rsidR="009127AA">
        <w:t xml:space="preserve"> and August </w:t>
      </w:r>
      <w:r w:rsidR="00FF7312">
        <w:t>22</w:t>
      </w:r>
      <w:r w:rsidR="009127AA">
        <w:t>, 2019</w:t>
      </w:r>
      <w:r w:rsidR="006471E4">
        <w:t>,</w:t>
      </w:r>
      <w:r w:rsidR="00806AA6">
        <w:t xml:space="preserve"> Applicants filed</w:t>
      </w:r>
      <w:r w:rsidR="009127AA">
        <w:t xml:space="preserve"> </w:t>
      </w:r>
      <w:r w:rsidR="00806AA6">
        <w:t>supplement</w:t>
      </w:r>
      <w:r w:rsidR="009127AA">
        <w:t>s</w:t>
      </w:r>
      <w:r w:rsidR="00806AA6">
        <w:t xml:space="preserve"> to their domestic section 214 application.  </w:t>
      </w:r>
      <w:r w:rsidRPr="00720946" w:rsidR="00CC4B33">
        <w:t>Any action on the domestic section 214 application is without prejudice to Commission action on other related, pending applications.</w:t>
      </w:r>
      <w:r>
        <w:t xml:space="preserve">  </w:t>
      </w:r>
      <w:r w:rsidR="00F250CB">
        <w:t xml:space="preserve"> </w:t>
      </w:r>
    </w:p>
  </w:footnote>
  <w:footnote w:id="4">
    <w:p w:rsidR="009127AA" w:rsidRPr="00EE0DAD">
      <w:pPr>
        <w:pStyle w:val="FootnoteText"/>
      </w:pPr>
      <w:r>
        <w:rPr>
          <w:rStyle w:val="FootnoteReference"/>
        </w:rPr>
        <w:footnoteRef/>
      </w:r>
      <w:r>
        <w:t xml:space="preserve"> </w:t>
      </w:r>
      <w:r w:rsidRPr="00EE0DAD" w:rsidR="004B528E">
        <w:t>Applicants state that the following Texas limited liability companies and U.S. citizen hold a 10% or greater interest in Slappey Investment:  BMP Slappey Direct Invest, LLC (Slappey Direct Invest) (43.7%); Zarkava Holdings, LLC (Zarkava Holdings) (11.11%); and William J. Slappey III (22.22%).  Baymark Management, LLC (Baymark Management), a Texas limited liability company, holds 98.3% of Slappey Direct Invest and wholly owns Slappey Common.  Mr. Anthony Ludlow and Mr. David Hook, both U.S. citizens</w:t>
      </w:r>
      <w:r w:rsidRPr="00EE0DAD" w:rsidR="00544F54">
        <w:t>, each hold 50% of Baymark Management.</w:t>
      </w:r>
      <w:r w:rsidRPr="00EE0DAD" w:rsidR="004B528E">
        <w:t xml:space="preserve">  Adnan Rehmatullah, a U.S. citizen, wholly owns Zarkava Holdings.  </w:t>
      </w:r>
      <w:r w:rsidRPr="00EE0DAD" w:rsidR="00354AC4">
        <w:t>Wesley J. Slappey, a U.S. citizen, holds 92.3% of the equity of in Novus Method</w:t>
      </w:r>
      <w:r w:rsidR="004D2C7D">
        <w:t>,</w:t>
      </w:r>
      <w:r w:rsidRPr="00EE0DAD" w:rsidR="00354AC4">
        <w:t xml:space="preserve"> </w:t>
      </w:r>
      <w:r w:rsidR="003A66D0">
        <w:t>and</w:t>
      </w:r>
      <w:r w:rsidRPr="00EE0DAD" w:rsidR="00354AC4">
        <w:t xml:space="preserve"> William J. Slappey I</w:t>
      </w:r>
      <w:r w:rsidR="004D2C7D">
        <w:t>V</w:t>
      </w:r>
      <w:r w:rsidRPr="00EE0DAD" w:rsidR="00354AC4">
        <w:t xml:space="preserve"> and Sarah Elizabeth Leona Slappey, </w:t>
      </w:r>
      <w:r w:rsidR="004D2C7D">
        <w:t xml:space="preserve">both </w:t>
      </w:r>
      <w:r w:rsidRPr="00EE0DAD" w:rsidR="00354AC4">
        <w:t>U.S. citizen</w:t>
      </w:r>
      <w:r w:rsidR="004D2C7D">
        <w:t>s</w:t>
      </w:r>
      <w:r w:rsidRPr="00EE0DAD" w:rsidR="00354AC4">
        <w:t xml:space="preserve">, each hold 50% of the equity of Argonian.  </w:t>
      </w:r>
      <w:bookmarkStart w:id="4" w:name="_Hlk17727997"/>
      <w:r w:rsidRPr="00EE0DAD" w:rsidR="00354AC4">
        <w:t xml:space="preserve">Applicants further state that </w:t>
      </w:r>
      <w:r w:rsidR="00A311F3">
        <w:t xml:space="preserve">none of the entities nor individuals listed herein hold a 10% or greater interest in any other domestic telecommunications provider.  </w:t>
      </w:r>
      <w:bookmarkEnd w:id="4"/>
    </w:p>
  </w:footnote>
  <w:footnote w:id="5">
    <w:p w:rsidR="004B0872" w:rsidRPr="00EE0DAD" w:rsidP="004B0872">
      <w:pPr>
        <w:pStyle w:val="FootnoteText"/>
      </w:pPr>
      <w:r w:rsidRPr="00EE0DAD">
        <w:rPr>
          <w:rStyle w:val="FootnoteReference"/>
          <w:sz w:val="20"/>
        </w:rPr>
        <w:footnoteRef/>
      </w:r>
      <w:r w:rsidRPr="00EE0DAD">
        <w:t xml:space="preserve"> </w:t>
      </w:r>
      <w:r w:rsidRPr="00EE0DAD">
        <w:rPr>
          <w:color w:val="020100"/>
        </w:rPr>
        <w:t>47 CFR § 63.03(b)(</w:t>
      </w:r>
      <w:r w:rsidRPr="00EE0DAD" w:rsidR="00662CAA">
        <w:rPr>
          <w:color w:val="020100"/>
        </w:rPr>
        <w:t>2</w:t>
      </w:r>
      <w:r w:rsidRPr="00EE0DAD">
        <w:rPr>
          <w:color w:val="020100"/>
        </w:rPr>
        <w:t>)(i)</w:t>
      </w:r>
      <w:r w:rsidRPr="00EE0DAD" w:rsidR="0086137A">
        <w:rPr>
          <w:color w:val="020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F8C" w:rsidP="00B15F8C">
    <w:pPr>
      <w:tabs>
        <w:tab w:val="center" w:pos="4680"/>
        <w:tab w:val="right" w:pos="9360"/>
      </w:tabs>
      <w:rPr>
        <w:snapToGrid/>
      </w:rPr>
    </w:pPr>
    <w:r>
      <w:rPr>
        <w:b/>
      </w:rPr>
      <w:tab/>
      <w:t>Federal Communications Commission</w:t>
    </w:r>
    <w:r>
      <w:rPr>
        <w:b/>
      </w:rPr>
      <w:tab/>
      <w:t>DA 19-848</w:t>
    </w:r>
  </w:p>
  <w:p w:rsidR="00B15F8C" w:rsidP="00B15F8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B15F8C" w:rsidP="00B15F8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F8C" w:rsidP="00AA199F">
    <w:pPr>
      <w:pStyle w:val="Header"/>
      <w:ind w:firstLine="0"/>
    </w:pPr>
    <w:r>
      <w:rPr>
        <w:rFonts w:ascii="Times New Roman" w:hAnsi="Times New Roman"/>
        <w:noProof/>
        <w:kern w:val="0"/>
        <w:sz w:val="22"/>
      </w:rPr>
      <w:pict>
        <v:shapetype id="_x0000_t202" coordsize="21600,21600" o:spt="202" path="m,l,21600r21600,l21600,xe">
          <v:stroke joinstyle="miter"/>
          <v:path gradientshapeok="t" o:connecttype="rect"/>
        </v:shapetype>
        <v:shape id="Text Box 1" o:spid="_x0000_s2050" type="#_x0000_t202" style="width:244.8pt;height:50.4pt;margin-top:57.6pt;margin-left:-6.1pt;position:absolute;visibility:visible;z-index:251658240" o:allowincell="f" stroked="f">
          <v:textbox>
            <w:txbxContent>
              <w:p w:rsidR="00B15F8C" w:rsidP="00B15F8C">
                <w:pPr>
                  <w:rPr>
                    <w:rFonts w:ascii="Arial" w:hAnsi="Arial"/>
                    <w:b/>
                  </w:rPr>
                </w:pPr>
                <w:r>
                  <w:rPr>
                    <w:rFonts w:ascii="Arial" w:hAnsi="Arial"/>
                    <w:b/>
                  </w:rPr>
                  <w:t>Federal Communications Commission</w:t>
                </w:r>
              </w:p>
              <w:p w:rsidR="00B15F8C" w:rsidP="00B15F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15F8C" w:rsidP="00B15F8C">
                <w:pPr>
                  <w:rPr>
                    <w:rFonts w:ascii="Arial" w:hAnsi="Arial"/>
                    <w:sz w:val="24"/>
                  </w:rPr>
                </w:pPr>
                <w:r>
                  <w:rPr>
                    <w:rFonts w:ascii="Arial" w:hAnsi="Arial"/>
                    <w:b/>
                  </w:rPr>
                  <w:t>Washington, D.C. 20554</w:t>
                </w:r>
              </w:p>
            </w:txbxContent>
          </v:textbox>
        </v:shape>
      </w:pict>
    </w: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width:41.75pt;height:41.75pt;margin-top:8.5pt;margin-left:-47.85pt;position:absolute;visibility:visible;z-index:251661312" o:allowincell="f">
          <v:imagedata r:id="rId1" o:title="fcc_logo"/>
          <w10:wrap type="topAndBottom"/>
        </v:shape>
      </w:pict>
    </w:r>
    <w:r>
      <w:t>PUBLIC NOTICE</w:t>
    </w:r>
  </w:p>
  <w:p w:rsidR="00B15F8C" w:rsidP="00AA199F">
    <w:pPr>
      <w:pStyle w:val="Header"/>
      <w:ind w:firstLine="0"/>
    </w:pPr>
    <w:r>
      <w:rPr>
        <w:noProof/>
      </w:rPr>
      <w:pict>
        <v:line id="Line 2" o:spid="_x0000_s2052" style="position:absolute;visibility:visible;z-index:251659264" from="-6.1pt,56.55pt" to="461.9pt,56.55pt" o:allowincell="f"/>
      </w:pict>
    </w:r>
    <w:r>
      <w:rPr>
        <w:noProof/>
      </w:rPr>
      <w:pict>
        <v:shape id="Text Box 3" o:spid="_x0000_s2053" type="#_x0000_t202" style="width:207.95pt;height:39.45pt;margin-top:9.6pt;margin-left:260.05pt;position:absolute;visibility:visible;z-index:251660288" o:allowincell="f" stroked="f">
          <v:textbox inset=",0,,0">
            <w:txbxContent>
              <w:p w:rsidR="00B15F8C" w:rsidP="00B15F8C">
                <w:pPr>
                  <w:spacing w:before="40"/>
                  <w:jc w:val="right"/>
                  <w:rPr>
                    <w:rFonts w:ascii="Arial" w:hAnsi="Arial"/>
                    <w:b/>
                    <w:sz w:val="16"/>
                  </w:rPr>
                </w:pPr>
                <w:r>
                  <w:rPr>
                    <w:rFonts w:ascii="Arial" w:hAnsi="Arial"/>
                    <w:b/>
                    <w:sz w:val="16"/>
                  </w:rPr>
                  <w:t>News Media Information 202 / 418-0500</w:t>
                </w:r>
              </w:p>
              <w:p w:rsidR="00B15F8C" w:rsidP="00B15F8C">
                <w:pPr>
                  <w:jc w:val="right"/>
                  <w:rPr>
                    <w:rFonts w:ascii="Arial" w:hAnsi="Arial"/>
                    <w:b/>
                    <w:sz w:val="16"/>
                  </w:rPr>
                </w:pPr>
                <w:r>
                  <w:rPr>
                    <w:rFonts w:ascii="Arial" w:hAnsi="Arial"/>
                    <w:b/>
                    <w:sz w:val="16"/>
                  </w:rPr>
                  <w:t xml:space="preserve">Internet: </w:t>
                </w:r>
                <w:bookmarkStart w:id="6" w:name="_Hlt233824"/>
                <w:r>
                  <w:rPr>
                    <w:rFonts w:ascii="Arial" w:hAnsi="Arial"/>
                    <w:b/>
                    <w:sz w:val="16"/>
                  </w:rPr>
                  <w:t>h</w:t>
                </w:r>
                <w:bookmarkEnd w:id="6"/>
                <w:r>
                  <w:rPr>
                    <w:rFonts w:ascii="Arial" w:hAnsi="Arial"/>
                    <w:b/>
                    <w:sz w:val="16"/>
                  </w:rPr>
                  <w:t>ttp://www.fcc.gov</w:t>
                </w:r>
              </w:p>
              <w:p w:rsidR="00B15F8C" w:rsidRPr="00B15F8C" w:rsidP="00B15F8C">
                <w:pPr>
                  <w:jc w:val="right"/>
                  <w:rPr>
                    <w:rFonts w:ascii="Arial" w:hAnsi="Arial"/>
                    <w:b/>
                    <w:sz w:val="16"/>
                  </w:rPr>
                </w:pPr>
                <w:r>
                  <w:rPr>
                    <w:rFonts w:ascii="Arial" w:hAnsi="Arial"/>
                    <w:b/>
                    <w:sz w:val="16"/>
                  </w:rPr>
                  <w:t>TTY: 1-888-835-5322</w:t>
                </w:r>
              </w:p>
            </w:txbxContent>
          </v:textbox>
        </v:shape>
      </w:pict>
    </w:r>
  </w:p>
  <w:p w:rsidR="00B15F8C" w:rsidP="00AA199F">
    <w:pPr>
      <w:pStyle w:val="Header"/>
      <w:ind w:firstLine="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B5E6D98"/>
    <w:multiLevelType w:val="hybridMultilevel"/>
    <w:tmpl w:val="BBF65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70C31"/>
    <w:multiLevelType w:val="hybridMultilevel"/>
    <w:tmpl w:val="847C02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9"/>
  </w:num>
  <w:num w:numId="13">
    <w:abstractNumId w:val="11"/>
  </w:num>
  <w:num w:numId="14">
    <w:abstractNumId w:val="17"/>
  </w:num>
  <w:num w:numId="15">
    <w:abstractNumId w:val="0"/>
  </w:num>
  <w:num w:numId="16">
    <w:abstractNumId w:val="22"/>
  </w:num>
  <w:num w:numId="17">
    <w:abstractNumId w:val="8"/>
  </w:num>
  <w:num w:numId="18">
    <w:abstractNumId w:val="19"/>
  </w:num>
  <w:num w:numId="19">
    <w:abstractNumId w:val="7"/>
  </w:num>
  <w:num w:numId="20">
    <w:abstractNumId w:val="2"/>
  </w:num>
  <w:num w:numId="21">
    <w:abstractNumId w:val="2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3"/>
  </w:num>
  <w:num w:numId="26">
    <w:abstractNumId w:val="18"/>
  </w:num>
  <w:num w:numId="27">
    <w:abstractNumId w:val="5"/>
  </w:num>
  <w:num w:numId="28">
    <w:abstractNumId w:val="10"/>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128F"/>
    <w:rsid w:val="00002C25"/>
    <w:rsid w:val="00003A1D"/>
    <w:rsid w:val="0000517D"/>
    <w:rsid w:val="00006351"/>
    <w:rsid w:val="000113BA"/>
    <w:rsid w:val="00011DCF"/>
    <w:rsid w:val="00012B49"/>
    <w:rsid w:val="00014BDC"/>
    <w:rsid w:val="000153E7"/>
    <w:rsid w:val="00015E7C"/>
    <w:rsid w:val="00020CEE"/>
    <w:rsid w:val="00021BFC"/>
    <w:rsid w:val="00031961"/>
    <w:rsid w:val="000321AD"/>
    <w:rsid w:val="000323C7"/>
    <w:rsid w:val="00032493"/>
    <w:rsid w:val="00034A37"/>
    <w:rsid w:val="000410B9"/>
    <w:rsid w:val="000418C4"/>
    <w:rsid w:val="000455D3"/>
    <w:rsid w:val="00046907"/>
    <w:rsid w:val="00047823"/>
    <w:rsid w:val="00050E3C"/>
    <w:rsid w:val="00053377"/>
    <w:rsid w:val="00053857"/>
    <w:rsid w:val="00054560"/>
    <w:rsid w:val="00057C27"/>
    <w:rsid w:val="00062194"/>
    <w:rsid w:val="00063669"/>
    <w:rsid w:val="00063FD8"/>
    <w:rsid w:val="00064425"/>
    <w:rsid w:val="000655A7"/>
    <w:rsid w:val="00067324"/>
    <w:rsid w:val="00073C5B"/>
    <w:rsid w:val="0007541A"/>
    <w:rsid w:val="00076DAD"/>
    <w:rsid w:val="00083543"/>
    <w:rsid w:val="00092F8B"/>
    <w:rsid w:val="0009437E"/>
    <w:rsid w:val="000963B7"/>
    <w:rsid w:val="000A0575"/>
    <w:rsid w:val="000A32C0"/>
    <w:rsid w:val="000B3026"/>
    <w:rsid w:val="000B63AB"/>
    <w:rsid w:val="000C16A8"/>
    <w:rsid w:val="000C178C"/>
    <w:rsid w:val="000C1B41"/>
    <w:rsid w:val="000C1E1E"/>
    <w:rsid w:val="000C37F7"/>
    <w:rsid w:val="000C5197"/>
    <w:rsid w:val="000C7874"/>
    <w:rsid w:val="000D2393"/>
    <w:rsid w:val="000D3F38"/>
    <w:rsid w:val="000D4FA4"/>
    <w:rsid w:val="000D57F7"/>
    <w:rsid w:val="000D76FC"/>
    <w:rsid w:val="000E170A"/>
    <w:rsid w:val="000E4FF9"/>
    <w:rsid w:val="000F5A15"/>
    <w:rsid w:val="000F7E55"/>
    <w:rsid w:val="0010051C"/>
    <w:rsid w:val="00101119"/>
    <w:rsid w:val="00104D71"/>
    <w:rsid w:val="0011317E"/>
    <w:rsid w:val="00113F58"/>
    <w:rsid w:val="00115B5A"/>
    <w:rsid w:val="00115D80"/>
    <w:rsid w:val="001171D0"/>
    <w:rsid w:val="001173D9"/>
    <w:rsid w:val="001219F6"/>
    <w:rsid w:val="00122DB3"/>
    <w:rsid w:val="00124B74"/>
    <w:rsid w:val="001263E7"/>
    <w:rsid w:val="00132812"/>
    <w:rsid w:val="00133A11"/>
    <w:rsid w:val="00133F29"/>
    <w:rsid w:val="0013668B"/>
    <w:rsid w:val="00140B84"/>
    <w:rsid w:val="001419AD"/>
    <w:rsid w:val="00143BF9"/>
    <w:rsid w:val="00144F16"/>
    <w:rsid w:val="00146445"/>
    <w:rsid w:val="001474A6"/>
    <w:rsid w:val="0015113C"/>
    <w:rsid w:val="00151C37"/>
    <w:rsid w:val="00155284"/>
    <w:rsid w:val="00155656"/>
    <w:rsid w:val="00161658"/>
    <w:rsid w:val="00163B6D"/>
    <w:rsid w:val="0016418D"/>
    <w:rsid w:val="00164D16"/>
    <w:rsid w:val="00166476"/>
    <w:rsid w:val="001665D0"/>
    <w:rsid w:val="0016699B"/>
    <w:rsid w:val="00172740"/>
    <w:rsid w:val="001739B7"/>
    <w:rsid w:val="00174170"/>
    <w:rsid w:val="001768D8"/>
    <w:rsid w:val="00186DF5"/>
    <w:rsid w:val="00191BA2"/>
    <w:rsid w:val="00194D9D"/>
    <w:rsid w:val="001A0353"/>
    <w:rsid w:val="001A7163"/>
    <w:rsid w:val="001A7D38"/>
    <w:rsid w:val="001B340E"/>
    <w:rsid w:val="001B6931"/>
    <w:rsid w:val="001B6949"/>
    <w:rsid w:val="001B7EA6"/>
    <w:rsid w:val="001C07D9"/>
    <w:rsid w:val="001C11DD"/>
    <w:rsid w:val="001C66BC"/>
    <w:rsid w:val="001C6E98"/>
    <w:rsid w:val="001D092D"/>
    <w:rsid w:val="001D555C"/>
    <w:rsid w:val="001D68F2"/>
    <w:rsid w:val="001E1333"/>
    <w:rsid w:val="001F229F"/>
    <w:rsid w:val="001F2307"/>
    <w:rsid w:val="001F268F"/>
    <w:rsid w:val="001F342B"/>
    <w:rsid w:val="001F42CB"/>
    <w:rsid w:val="001F4D72"/>
    <w:rsid w:val="001F6164"/>
    <w:rsid w:val="001F6889"/>
    <w:rsid w:val="001F7391"/>
    <w:rsid w:val="00204A67"/>
    <w:rsid w:val="00205A16"/>
    <w:rsid w:val="002079CF"/>
    <w:rsid w:val="00207EEA"/>
    <w:rsid w:val="0021123B"/>
    <w:rsid w:val="00212896"/>
    <w:rsid w:val="00216325"/>
    <w:rsid w:val="00220A2F"/>
    <w:rsid w:val="0022157B"/>
    <w:rsid w:val="00223CA2"/>
    <w:rsid w:val="002243EF"/>
    <w:rsid w:val="00225294"/>
    <w:rsid w:val="0022535E"/>
    <w:rsid w:val="00225D2C"/>
    <w:rsid w:val="0023284B"/>
    <w:rsid w:val="00233AE0"/>
    <w:rsid w:val="00233EE7"/>
    <w:rsid w:val="002349EE"/>
    <w:rsid w:val="002354B4"/>
    <w:rsid w:val="002412CD"/>
    <w:rsid w:val="0024266D"/>
    <w:rsid w:val="002427FA"/>
    <w:rsid w:val="00242F7F"/>
    <w:rsid w:val="0024571E"/>
    <w:rsid w:val="00245F39"/>
    <w:rsid w:val="002515C9"/>
    <w:rsid w:val="00262771"/>
    <w:rsid w:val="002628E5"/>
    <w:rsid w:val="00265277"/>
    <w:rsid w:val="00267A6A"/>
    <w:rsid w:val="00271365"/>
    <w:rsid w:val="00275D30"/>
    <w:rsid w:val="00280ABA"/>
    <w:rsid w:val="00281415"/>
    <w:rsid w:val="00281A89"/>
    <w:rsid w:val="00285722"/>
    <w:rsid w:val="00287BB4"/>
    <w:rsid w:val="00292A0D"/>
    <w:rsid w:val="00292E1C"/>
    <w:rsid w:val="002930A7"/>
    <w:rsid w:val="002938BD"/>
    <w:rsid w:val="002A319E"/>
    <w:rsid w:val="002A3E00"/>
    <w:rsid w:val="002A5B2D"/>
    <w:rsid w:val="002A6306"/>
    <w:rsid w:val="002A68F4"/>
    <w:rsid w:val="002A6C27"/>
    <w:rsid w:val="002A727B"/>
    <w:rsid w:val="002A77CF"/>
    <w:rsid w:val="002B02B7"/>
    <w:rsid w:val="002B1056"/>
    <w:rsid w:val="002B2C15"/>
    <w:rsid w:val="002C3265"/>
    <w:rsid w:val="002C54A9"/>
    <w:rsid w:val="002C5EAB"/>
    <w:rsid w:val="002C7109"/>
    <w:rsid w:val="002D08D3"/>
    <w:rsid w:val="002D09C1"/>
    <w:rsid w:val="002D3AEA"/>
    <w:rsid w:val="002D5FA0"/>
    <w:rsid w:val="002D713E"/>
    <w:rsid w:val="002E0501"/>
    <w:rsid w:val="002E380A"/>
    <w:rsid w:val="002E5C4D"/>
    <w:rsid w:val="002F33B8"/>
    <w:rsid w:val="002F3957"/>
    <w:rsid w:val="002F6D25"/>
    <w:rsid w:val="003075E3"/>
    <w:rsid w:val="00312B8D"/>
    <w:rsid w:val="003134B8"/>
    <w:rsid w:val="00315E07"/>
    <w:rsid w:val="00315F25"/>
    <w:rsid w:val="003169C9"/>
    <w:rsid w:val="0032019A"/>
    <w:rsid w:val="00324E29"/>
    <w:rsid w:val="003348A2"/>
    <w:rsid w:val="003352C0"/>
    <w:rsid w:val="003367BE"/>
    <w:rsid w:val="0034020C"/>
    <w:rsid w:val="00340744"/>
    <w:rsid w:val="003428DA"/>
    <w:rsid w:val="00343B3A"/>
    <w:rsid w:val="0034663B"/>
    <w:rsid w:val="00346D3E"/>
    <w:rsid w:val="00347C4A"/>
    <w:rsid w:val="003510E7"/>
    <w:rsid w:val="00353836"/>
    <w:rsid w:val="00354AC4"/>
    <w:rsid w:val="0035561D"/>
    <w:rsid w:val="0035664E"/>
    <w:rsid w:val="00356D79"/>
    <w:rsid w:val="0035774F"/>
    <w:rsid w:val="00362F62"/>
    <w:rsid w:val="0036422E"/>
    <w:rsid w:val="00371650"/>
    <w:rsid w:val="00372112"/>
    <w:rsid w:val="003734A8"/>
    <w:rsid w:val="00373B36"/>
    <w:rsid w:val="00377AA8"/>
    <w:rsid w:val="00377E84"/>
    <w:rsid w:val="0038032F"/>
    <w:rsid w:val="00380FF5"/>
    <w:rsid w:val="00381DFF"/>
    <w:rsid w:val="00385FD3"/>
    <w:rsid w:val="0038631E"/>
    <w:rsid w:val="00387252"/>
    <w:rsid w:val="00390139"/>
    <w:rsid w:val="0039293D"/>
    <w:rsid w:val="00395138"/>
    <w:rsid w:val="003A2341"/>
    <w:rsid w:val="003A28B3"/>
    <w:rsid w:val="003A47A1"/>
    <w:rsid w:val="003A570E"/>
    <w:rsid w:val="003A62D9"/>
    <w:rsid w:val="003A66D0"/>
    <w:rsid w:val="003B390F"/>
    <w:rsid w:val="003B3E64"/>
    <w:rsid w:val="003B4D25"/>
    <w:rsid w:val="003B52C8"/>
    <w:rsid w:val="003B7987"/>
    <w:rsid w:val="003C0BA3"/>
    <w:rsid w:val="003C1314"/>
    <w:rsid w:val="003C1738"/>
    <w:rsid w:val="003C31CD"/>
    <w:rsid w:val="003C44DF"/>
    <w:rsid w:val="003C6DB8"/>
    <w:rsid w:val="003C7F80"/>
    <w:rsid w:val="003D30FF"/>
    <w:rsid w:val="003D4E22"/>
    <w:rsid w:val="003D5F6D"/>
    <w:rsid w:val="003D792E"/>
    <w:rsid w:val="003E0389"/>
    <w:rsid w:val="003E04E3"/>
    <w:rsid w:val="003E0E0C"/>
    <w:rsid w:val="003E125A"/>
    <w:rsid w:val="003F1F8D"/>
    <w:rsid w:val="003F4465"/>
    <w:rsid w:val="003F5183"/>
    <w:rsid w:val="003F5938"/>
    <w:rsid w:val="003F6CD8"/>
    <w:rsid w:val="003F7226"/>
    <w:rsid w:val="004012B0"/>
    <w:rsid w:val="004018C9"/>
    <w:rsid w:val="00404379"/>
    <w:rsid w:val="0040711F"/>
    <w:rsid w:val="004135AE"/>
    <w:rsid w:val="00413F70"/>
    <w:rsid w:val="00420E4D"/>
    <w:rsid w:val="0042320A"/>
    <w:rsid w:val="004270AC"/>
    <w:rsid w:val="00430B09"/>
    <w:rsid w:val="00433CDA"/>
    <w:rsid w:val="00436396"/>
    <w:rsid w:val="00436957"/>
    <w:rsid w:val="00442A71"/>
    <w:rsid w:val="0044478A"/>
    <w:rsid w:val="00463812"/>
    <w:rsid w:val="004648DE"/>
    <w:rsid w:val="00466F57"/>
    <w:rsid w:val="0046742F"/>
    <w:rsid w:val="00470AD1"/>
    <w:rsid w:val="0047364C"/>
    <w:rsid w:val="004743FF"/>
    <w:rsid w:val="004763C3"/>
    <w:rsid w:val="004808F6"/>
    <w:rsid w:val="00480FDB"/>
    <w:rsid w:val="00483002"/>
    <w:rsid w:val="0048401E"/>
    <w:rsid w:val="00491EF7"/>
    <w:rsid w:val="0049748F"/>
    <w:rsid w:val="004A2DCF"/>
    <w:rsid w:val="004A3006"/>
    <w:rsid w:val="004A76BF"/>
    <w:rsid w:val="004B0585"/>
    <w:rsid w:val="004B0872"/>
    <w:rsid w:val="004B31D2"/>
    <w:rsid w:val="004B3521"/>
    <w:rsid w:val="004B39FC"/>
    <w:rsid w:val="004B40AD"/>
    <w:rsid w:val="004B528E"/>
    <w:rsid w:val="004B69F8"/>
    <w:rsid w:val="004B7310"/>
    <w:rsid w:val="004C05C0"/>
    <w:rsid w:val="004C0E6D"/>
    <w:rsid w:val="004C1736"/>
    <w:rsid w:val="004C1AC9"/>
    <w:rsid w:val="004C2206"/>
    <w:rsid w:val="004C248B"/>
    <w:rsid w:val="004C27C9"/>
    <w:rsid w:val="004C598B"/>
    <w:rsid w:val="004C5BEA"/>
    <w:rsid w:val="004C5E64"/>
    <w:rsid w:val="004C6A76"/>
    <w:rsid w:val="004D0DA4"/>
    <w:rsid w:val="004D1E3B"/>
    <w:rsid w:val="004D2C7D"/>
    <w:rsid w:val="004D386A"/>
    <w:rsid w:val="004D7017"/>
    <w:rsid w:val="004E0CDA"/>
    <w:rsid w:val="004E4668"/>
    <w:rsid w:val="004E742F"/>
    <w:rsid w:val="004F1BB5"/>
    <w:rsid w:val="004F1ECA"/>
    <w:rsid w:val="004F731A"/>
    <w:rsid w:val="004F77FE"/>
    <w:rsid w:val="00501FFB"/>
    <w:rsid w:val="005121D2"/>
    <w:rsid w:val="00512D88"/>
    <w:rsid w:val="00512E36"/>
    <w:rsid w:val="005133FE"/>
    <w:rsid w:val="0051419A"/>
    <w:rsid w:val="005201B4"/>
    <w:rsid w:val="005250CB"/>
    <w:rsid w:val="005314CC"/>
    <w:rsid w:val="00532025"/>
    <w:rsid w:val="005369DB"/>
    <w:rsid w:val="00537D1A"/>
    <w:rsid w:val="0054109A"/>
    <w:rsid w:val="00541A50"/>
    <w:rsid w:val="00544F54"/>
    <w:rsid w:val="00546DF9"/>
    <w:rsid w:val="00547191"/>
    <w:rsid w:val="00551CC3"/>
    <w:rsid w:val="005618F2"/>
    <w:rsid w:val="00561E27"/>
    <w:rsid w:val="005632AF"/>
    <w:rsid w:val="00565BA6"/>
    <w:rsid w:val="00566FCF"/>
    <w:rsid w:val="00567209"/>
    <w:rsid w:val="005722B5"/>
    <w:rsid w:val="00575057"/>
    <w:rsid w:val="00575A2C"/>
    <w:rsid w:val="00575A2D"/>
    <w:rsid w:val="00576A1A"/>
    <w:rsid w:val="00576D11"/>
    <w:rsid w:val="00577F26"/>
    <w:rsid w:val="00580576"/>
    <w:rsid w:val="00580CAB"/>
    <w:rsid w:val="00590A8A"/>
    <w:rsid w:val="0059305C"/>
    <w:rsid w:val="00593FEC"/>
    <w:rsid w:val="005A14F4"/>
    <w:rsid w:val="005A32FF"/>
    <w:rsid w:val="005A575E"/>
    <w:rsid w:val="005A68B9"/>
    <w:rsid w:val="005B3A2E"/>
    <w:rsid w:val="005C0197"/>
    <w:rsid w:val="005C0D7A"/>
    <w:rsid w:val="005C1319"/>
    <w:rsid w:val="005C1AB4"/>
    <w:rsid w:val="005C1F5A"/>
    <w:rsid w:val="005C4D70"/>
    <w:rsid w:val="005C54BD"/>
    <w:rsid w:val="005C5FCF"/>
    <w:rsid w:val="005C7557"/>
    <w:rsid w:val="005D19A3"/>
    <w:rsid w:val="005D349B"/>
    <w:rsid w:val="005D4E51"/>
    <w:rsid w:val="005D607D"/>
    <w:rsid w:val="005E2606"/>
    <w:rsid w:val="005E3073"/>
    <w:rsid w:val="005E3F5F"/>
    <w:rsid w:val="005F15ED"/>
    <w:rsid w:val="006031B6"/>
    <w:rsid w:val="00603521"/>
    <w:rsid w:val="0060372A"/>
    <w:rsid w:val="00604B9E"/>
    <w:rsid w:val="00606784"/>
    <w:rsid w:val="00606F13"/>
    <w:rsid w:val="00606F40"/>
    <w:rsid w:val="00612253"/>
    <w:rsid w:val="006133F6"/>
    <w:rsid w:val="00614558"/>
    <w:rsid w:val="00617AD5"/>
    <w:rsid w:val="006207D8"/>
    <w:rsid w:val="0062174C"/>
    <w:rsid w:val="00626701"/>
    <w:rsid w:val="006321C3"/>
    <w:rsid w:val="006345E8"/>
    <w:rsid w:val="0063722D"/>
    <w:rsid w:val="0063790F"/>
    <w:rsid w:val="006415D3"/>
    <w:rsid w:val="006417BB"/>
    <w:rsid w:val="00641BBF"/>
    <w:rsid w:val="00646D8A"/>
    <w:rsid w:val="006471E4"/>
    <w:rsid w:val="006503BE"/>
    <w:rsid w:val="00650FF5"/>
    <w:rsid w:val="00661133"/>
    <w:rsid w:val="00662CAA"/>
    <w:rsid w:val="0066536D"/>
    <w:rsid w:val="00667D7F"/>
    <w:rsid w:val="00667E67"/>
    <w:rsid w:val="00667FB8"/>
    <w:rsid w:val="0067103F"/>
    <w:rsid w:val="00672ED7"/>
    <w:rsid w:val="0067369F"/>
    <w:rsid w:val="006761F7"/>
    <w:rsid w:val="00677152"/>
    <w:rsid w:val="006801AF"/>
    <w:rsid w:val="00680B61"/>
    <w:rsid w:val="006814F1"/>
    <w:rsid w:val="00687F39"/>
    <w:rsid w:val="00691A67"/>
    <w:rsid w:val="00693D24"/>
    <w:rsid w:val="00694CA4"/>
    <w:rsid w:val="006956C9"/>
    <w:rsid w:val="00696D25"/>
    <w:rsid w:val="00697DFE"/>
    <w:rsid w:val="006A0027"/>
    <w:rsid w:val="006A0423"/>
    <w:rsid w:val="006A0C6F"/>
    <w:rsid w:val="006A0EBF"/>
    <w:rsid w:val="006A1B10"/>
    <w:rsid w:val="006A2406"/>
    <w:rsid w:val="006A393C"/>
    <w:rsid w:val="006B04DA"/>
    <w:rsid w:val="006B1791"/>
    <w:rsid w:val="006B29E2"/>
    <w:rsid w:val="006B3890"/>
    <w:rsid w:val="006B44ED"/>
    <w:rsid w:val="006B61F5"/>
    <w:rsid w:val="006B68CC"/>
    <w:rsid w:val="006B7A0E"/>
    <w:rsid w:val="006B7F06"/>
    <w:rsid w:val="006C14FF"/>
    <w:rsid w:val="006C2A98"/>
    <w:rsid w:val="006D5573"/>
    <w:rsid w:val="006D7286"/>
    <w:rsid w:val="006D7435"/>
    <w:rsid w:val="006E2D93"/>
    <w:rsid w:val="006E48E2"/>
    <w:rsid w:val="006E49EE"/>
    <w:rsid w:val="006F41A1"/>
    <w:rsid w:val="006F5332"/>
    <w:rsid w:val="006F5D6B"/>
    <w:rsid w:val="0070015C"/>
    <w:rsid w:val="007012AB"/>
    <w:rsid w:val="00701A28"/>
    <w:rsid w:val="00702146"/>
    <w:rsid w:val="00704BD2"/>
    <w:rsid w:val="0070606C"/>
    <w:rsid w:val="00706797"/>
    <w:rsid w:val="00706C5D"/>
    <w:rsid w:val="00715FBC"/>
    <w:rsid w:val="00716D0E"/>
    <w:rsid w:val="0072022A"/>
    <w:rsid w:val="00720946"/>
    <w:rsid w:val="00725069"/>
    <w:rsid w:val="00726D72"/>
    <w:rsid w:val="00726F76"/>
    <w:rsid w:val="0073062C"/>
    <w:rsid w:val="00730B27"/>
    <w:rsid w:val="00731AFF"/>
    <w:rsid w:val="00731FA9"/>
    <w:rsid w:val="00732A76"/>
    <w:rsid w:val="00732E2E"/>
    <w:rsid w:val="00735C75"/>
    <w:rsid w:val="007362DF"/>
    <w:rsid w:val="00737502"/>
    <w:rsid w:val="00742059"/>
    <w:rsid w:val="0074352E"/>
    <w:rsid w:val="007436A1"/>
    <w:rsid w:val="00743F68"/>
    <w:rsid w:val="00744208"/>
    <w:rsid w:val="00745117"/>
    <w:rsid w:val="007479A9"/>
    <w:rsid w:val="00751139"/>
    <w:rsid w:val="00752149"/>
    <w:rsid w:val="0075259F"/>
    <w:rsid w:val="00757D91"/>
    <w:rsid w:val="00757E24"/>
    <w:rsid w:val="007610B5"/>
    <w:rsid w:val="00761A9A"/>
    <w:rsid w:val="00762891"/>
    <w:rsid w:val="00763E41"/>
    <w:rsid w:val="00765DEB"/>
    <w:rsid w:val="00771861"/>
    <w:rsid w:val="0077538B"/>
    <w:rsid w:val="007769CB"/>
    <w:rsid w:val="007778B6"/>
    <w:rsid w:val="00780870"/>
    <w:rsid w:val="00781046"/>
    <w:rsid w:val="00784680"/>
    <w:rsid w:val="007900D9"/>
    <w:rsid w:val="00794566"/>
    <w:rsid w:val="00797D8E"/>
    <w:rsid w:val="007A51C0"/>
    <w:rsid w:val="007A675D"/>
    <w:rsid w:val="007A7C55"/>
    <w:rsid w:val="007B1F35"/>
    <w:rsid w:val="007B242B"/>
    <w:rsid w:val="007B3A71"/>
    <w:rsid w:val="007C1C78"/>
    <w:rsid w:val="007C484E"/>
    <w:rsid w:val="007D0A72"/>
    <w:rsid w:val="007D0E4E"/>
    <w:rsid w:val="007D28E9"/>
    <w:rsid w:val="007D43E2"/>
    <w:rsid w:val="007D4A02"/>
    <w:rsid w:val="007D6655"/>
    <w:rsid w:val="007E1A59"/>
    <w:rsid w:val="007E7369"/>
    <w:rsid w:val="007E79DF"/>
    <w:rsid w:val="007F43F2"/>
    <w:rsid w:val="007F542C"/>
    <w:rsid w:val="007F6A33"/>
    <w:rsid w:val="007F72AB"/>
    <w:rsid w:val="008033D3"/>
    <w:rsid w:val="00806AA6"/>
    <w:rsid w:val="00807B98"/>
    <w:rsid w:val="00810750"/>
    <w:rsid w:val="008130D2"/>
    <w:rsid w:val="008132B3"/>
    <w:rsid w:val="00813837"/>
    <w:rsid w:val="0081465A"/>
    <w:rsid w:val="00816696"/>
    <w:rsid w:val="00816B84"/>
    <w:rsid w:val="00817FAD"/>
    <w:rsid w:val="00820D75"/>
    <w:rsid w:val="00820EC7"/>
    <w:rsid w:val="00821A7D"/>
    <w:rsid w:val="0082419B"/>
    <w:rsid w:val="00826D61"/>
    <w:rsid w:val="00827F90"/>
    <w:rsid w:val="008320B2"/>
    <w:rsid w:val="00832450"/>
    <w:rsid w:val="0083266F"/>
    <w:rsid w:val="008334AA"/>
    <w:rsid w:val="0083695A"/>
    <w:rsid w:val="00836F5A"/>
    <w:rsid w:val="00840A97"/>
    <w:rsid w:val="008444B1"/>
    <w:rsid w:val="00847B8C"/>
    <w:rsid w:val="00851E63"/>
    <w:rsid w:val="00857276"/>
    <w:rsid w:val="0086137A"/>
    <w:rsid w:val="0086201A"/>
    <w:rsid w:val="00864B72"/>
    <w:rsid w:val="00867C44"/>
    <w:rsid w:val="00871369"/>
    <w:rsid w:val="00871606"/>
    <w:rsid w:val="008723A5"/>
    <w:rsid w:val="008744A3"/>
    <w:rsid w:val="008747DD"/>
    <w:rsid w:val="00874BAA"/>
    <w:rsid w:val="008835DC"/>
    <w:rsid w:val="00884116"/>
    <w:rsid w:val="00884775"/>
    <w:rsid w:val="00884969"/>
    <w:rsid w:val="008855D3"/>
    <w:rsid w:val="008917D0"/>
    <w:rsid w:val="00894AE4"/>
    <w:rsid w:val="00895732"/>
    <w:rsid w:val="008A46D5"/>
    <w:rsid w:val="008A7F98"/>
    <w:rsid w:val="008B06AE"/>
    <w:rsid w:val="008B69D0"/>
    <w:rsid w:val="008C0B79"/>
    <w:rsid w:val="008D05D9"/>
    <w:rsid w:val="008D3290"/>
    <w:rsid w:val="008D335A"/>
    <w:rsid w:val="008D5004"/>
    <w:rsid w:val="008E115B"/>
    <w:rsid w:val="008E55AA"/>
    <w:rsid w:val="008F1726"/>
    <w:rsid w:val="008F299D"/>
    <w:rsid w:val="008F620A"/>
    <w:rsid w:val="0090077A"/>
    <w:rsid w:val="00901B11"/>
    <w:rsid w:val="00903728"/>
    <w:rsid w:val="00903D76"/>
    <w:rsid w:val="009127AA"/>
    <w:rsid w:val="009127D4"/>
    <w:rsid w:val="0091499C"/>
    <w:rsid w:val="00923607"/>
    <w:rsid w:val="00932997"/>
    <w:rsid w:val="00932E62"/>
    <w:rsid w:val="00935BD1"/>
    <w:rsid w:val="009463B9"/>
    <w:rsid w:val="00950931"/>
    <w:rsid w:val="0095097A"/>
    <w:rsid w:val="00952D1D"/>
    <w:rsid w:val="00952F33"/>
    <w:rsid w:val="00953CDD"/>
    <w:rsid w:val="00962D11"/>
    <w:rsid w:val="00963A49"/>
    <w:rsid w:val="00963DD7"/>
    <w:rsid w:val="0096738C"/>
    <w:rsid w:val="00971302"/>
    <w:rsid w:val="00971A6B"/>
    <w:rsid w:val="00974C95"/>
    <w:rsid w:val="00977EE6"/>
    <w:rsid w:val="009A1EE5"/>
    <w:rsid w:val="009A60DD"/>
    <w:rsid w:val="009A69FE"/>
    <w:rsid w:val="009A78AD"/>
    <w:rsid w:val="009B2C2F"/>
    <w:rsid w:val="009B3418"/>
    <w:rsid w:val="009B65C3"/>
    <w:rsid w:val="009B7141"/>
    <w:rsid w:val="009C1A2E"/>
    <w:rsid w:val="009C25B3"/>
    <w:rsid w:val="009C2E13"/>
    <w:rsid w:val="009C5959"/>
    <w:rsid w:val="009C707B"/>
    <w:rsid w:val="009D083A"/>
    <w:rsid w:val="009D4D8F"/>
    <w:rsid w:val="009D59C2"/>
    <w:rsid w:val="009D7E8F"/>
    <w:rsid w:val="009E1F4F"/>
    <w:rsid w:val="009E5E22"/>
    <w:rsid w:val="009F56DA"/>
    <w:rsid w:val="009F5830"/>
    <w:rsid w:val="009F7949"/>
    <w:rsid w:val="009F7B3C"/>
    <w:rsid w:val="009F7F7C"/>
    <w:rsid w:val="00A01B7A"/>
    <w:rsid w:val="00A04794"/>
    <w:rsid w:val="00A06287"/>
    <w:rsid w:val="00A11C9C"/>
    <w:rsid w:val="00A127D9"/>
    <w:rsid w:val="00A14677"/>
    <w:rsid w:val="00A14901"/>
    <w:rsid w:val="00A14DE3"/>
    <w:rsid w:val="00A16005"/>
    <w:rsid w:val="00A17C02"/>
    <w:rsid w:val="00A206F4"/>
    <w:rsid w:val="00A25BBA"/>
    <w:rsid w:val="00A26383"/>
    <w:rsid w:val="00A311F3"/>
    <w:rsid w:val="00A3760B"/>
    <w:rsid w:val="00A41C1B"/>
    <w:rsid w:val="00A52680"/>
    <w:rsid w:val="00A56A37"/>
    <w:rsid w:val="00A6163F"/>
    <w:rsid w:val="00A61C52"/>
    <w:rsid w:val="00A64BCF"/>
    <w:rsid w:val="00A735BF"/>
    <w:rsid w:val="00A76817"/>
    <w:rsid w:val="00A76FD5"/>
    <w:rsid w:val="00A8034E"/>
    <w:rsid w:val="00A81FCE"/>
    <w:rsid w:val="00A82168"/>
    <w:rsid w:val="00A910B3"/>
    <w:rsid w:val="00A928B9"/>
    <w:rsid w:val="00A946AE"/>
    <w:rsid w:val="00A954C1"/>
    <w:rsid w:val="00A954DA"/>
    <w:rsid w:val="00A9775C"/>
    <w:rsid w:val="00A97D5D"/>
    <w:rsid w:val="00AA00FE"/>
    <w:rsid w:val="00AA199F"/>
    <w:rsid w:val="00AA2B16"/>
    <w:rsid w:val="00AA5775"/>
    <w:rsid w:val="00AA6C42"/>
    <w:rsid w:val="00AB1771"/>
    <w:rsid w:val="00AB46C3"/>
    <w:rsid w:val="00AD2C13"/>
    <w:rsid w:val="00AD42C3"/>
    <w:rsid w:val="00AD5E53"/>
    <w:rsid w:val="00AE03FD"/>
    <w:rsid w:val="00AE0830"/>
    <w:rsid w:val="00AE5354"/>
    <w:rsid w:val="00AE641F"/>
    <w:rsid w:val="00AF1183"/>
    <w:rsid w:val="00AF20DC"/>
    <w:rsid w:val="00AF248E"/>
    <w:rsid w:val="00AF2951"/>
    <w:rsid w:val="00AF2A2B"/>
    <w:rsid w:val="00AF3079"/>
    <w:rsid w:val="00AF4A95"/>
    <w:rsid w:val="00AF4FE4"/>
    <w:rsid w:val="00AF65B4"/>
    <w:rsid w:val="00B02327"/>
    <w:rsid w:val="00B026A2"/>
    <w:rsid w:val="00B06962"/>
    <w:rsid w:val="00B07189"/>
    <w:rsid w:val="00B10E55"/>
    <w:rsid w:val="00B1337A"/>
    <w:rsid w:val="00B15F8C"/>
    <w:rsid w:val="00B16A1D"/>
    <w:rsid w:val="00B324CC"/>
    <w:rsid w:val="00B3683E"/>
    <w:rsid w:val="00B45F67"/>
    <w:rsid w:val="00B473C5"/>
    <w:rsid w:val="00B50711"/>
    <w:rsid w:val="00B50C19"/>
    <w:rsid w:val="00B51ABB"/>
    <w:rsid w:val="00B570B9"/>
    <w:rsid w:val="00B63113"/>
    <w:rsid w:val="00B663A6"/>
    <w:rsid w:val="00B66DD6"/>
    <w:rsid w:val="00B76169"/>
    <w:rsid w:val="00B76BE0"/>
    <w:rsid w:val="00B86AB5"/>
    <w:rsid w:val="00B87C71"/>
    <w:rsid w:val="00B906E5"/>
    <w:rsid w:val="00B97B18"/>
    <w:rsid w:val="00BA027E"/>
    <w:rsid w:val="00BA5E29"/>
    <w:rsid w:val="00BB169F"/>
    <w:rsid w:val="00BB56D4"/>
    <w:rsid w:val="00BB654E"/>
    <w:rsid w:val="00BC39C2"/>
    <w:rsid w:val="00BC7965"/>
    <w:rsid w:val="00BD5B5E"/>
    <w:rsid w:val="00BD6C2F"/>
    <w:rsid w:val="00BD7700"/>
    <w:rsid w:val="00BE054A"/>
    <w:rsid w:val="00BE11C9"/>
    <w:rsid w:val="00BE4DD9"/>
    <w:rsid w:val="00BF5058"/>
    <w:rsid w:val="00BF7876"/>
    <w:rsid w:val="00C02E22"/>
    <w:rsid w:val="00C0706A"/>
    <w:rsid w:val="00C10322"/>
    <w:rsid w:val="00C1346F"/>
    <w:rsid w:val="00C154C4"/>
    <w:rsid w:val="00C15E05"/>
    <w:rsid w:val="00C16738"/>
    <w:rsid w:val="00C2118B"/>
    <w:rsid w:val="00C232D2"/>
    <w:rsid w:val="00C258B4"/>
    <w:rsid w:val="00C30DE1"/>
    <w:rsid w:val="00C33296"/>
    <w:rsid w:val="00C35475"/>
    <w:rsid w:val="00C408D1"/>
    <w:rsid w:val="00C441B0"/>
    <w:rsid w:val="00C46CF8"/>
    <w:rsid w:val="00C52886"/>
    <w:rsid w:val="00C53A89"/>
    <w:rsid w:val="00C62D56"/>
    <w:rsid w:val="00C63415"/>
    <w:rsid w:val="00C63CCC"/>
    <w:rsid w:val="00C70CCD"/>
    <w:rsid w:val="00C778F4"/>
    <w:rsid w:val="00C85A78"/>
    <w:rsid w:val="00C86F79"/>
    <w:rsid w:val="00C87C2F"/>
    <w:rsid w:val="00C90048"/>
    <w:rsid w:val="00CA0EEC"/>
    <w:rsid w:val="00CA1801"/>
    <w:rsid w:val="00CB4824"/>
    <w:rsid w:val="00CC4340"/>
    <w:rsid w:val="00CC4A4F"/>
    <w:rsid w:val="00CC4A75"/>
    <w:rsid w:val="00CC4B33"/>
    <w:rsid w:val="00CC5D44"/>
    <w:rsid w:val="00CD25DF"/>
    <w:rsid w:val="00CD50B8"/>
    <w:rsid w:val="00CD536A"/>
    <w:rsid w:val="00CD66E2"/>
    <w:rsid w:val="00CE1E49"/>
    <w:rsid w:val="00CE470E"/>
    <w:rsid w:val="00CE666E"/>
    <w:rsid w:val="00CE7B9E"/>
    <w:rsid w:val="00CF00FD"/>
    <w:rsid w:val="00CF07BC"/>
    <w:rsid w:val="00CF4281"/>
    <w:rsid w:val="00CF5240"/>
    <w:rsid w:val="00D1189F"/>
    <w:rsid w:val="00D11D01"/>
    <w:rsid w:val="00D1241B"/>
    <w:rsid w:val="00D1380D"/>
    <w:rsid w:val="00D15ACD"/>
    <w:rsid w:val="00D1651A"/>
    <w:rsid w:val="00D204BC"/>
    <w:rsid w:val="00D30131"/>
    <w:rsid w:val="00D32A7E"/>
    <w:rsid w:val="00D40BB9"/>
    <w:rsid w:val="00D41925"/>
    <w:rsid w:val="00D4198B"/>
    <w:rsid w:val="00D45BA9"/>
    <w:rsid w:val="00D4796A"/>
    <w:rsid w:val="00D509E8"/>
    <w:rsid w:val="00D52DFD"/>
    <w:rsid w:val="00D541ED"/>
    <w:rsid w:val="00D552D7"/>
    <w:rsid w:val="00D57AC1"/>
    <w:rsid w:val="00D61B70"/>
    <w:rsid w:val="00D72CF8"/>
    <w:rsid w:val="00D730A4"/>
    <w:rsid w:val="00D748E4"/>
    <w:rsid w:val="00D74A5B"/>
    <w:rsid w:val="00D7601C"/>
    <w:rsid w:val="00D80E88"/>
    <w:rsid w:val="00D822D1"/>
    <w:rsid w:val="00D82A2D"/>
    <w:rsid w:val="00D840FE"/>
    <w:rsid w:val="00D86988"/>
    <w:rsid w:val="00D86F70"/>
    <w:rsid w:val="00D90E58"/>
    <w:rsid w:val="00D9234F"/>
    <w:rsid w:val="00D94EF9"/>
    <w:rsid w:val="00D95287"/>
    <w:rsid w:val="00D9687B"/>
    <w:rsid w:val="00D96E86"/>
    <w:rsid w:val="00DA0D8C"/>
    <w:rsid w:val="00DA273C"/>
    <w:rsid w:val="00DA3253"/>
    <w:rsid w:val="00DA43B6"/>
    <w:rsid w:val="00DA52DA"/>
    <w:rsid w:val="00DA6075"/>
    <w:rsid w:val="00DA7280"/>
    <w:rsid w:val="00DB023B"/>
    <w:rsid w:val="00DB23DA"/>
    <w:rsid w:val="00DB4CE3"/>
    <w:rsid w:val="00DB5326"/>
    <w:rsid w:val="00DC0BE7"/>
    <w:rsid w:val="00DC18DE"/>
    <w:rsid w:val="00DC19CB"/>
    <w:rsid w:val="00DD19D5"/>
    <w:rsid w:val="00DD4034"/>
    <w:rsid w:val="00DE0D0B"/>
    <w:rsid w:val="00DE175C"/>
    <w:rsid w:val="00DE5377"/>
    <w:rsid w:val="00DE58EB"/>
    <w:rsid w:val="00DE6E02"/>
    <w:rsid w:val="00DE79A6"/>
    <w:rsid w:val="00DF1F5F"/>
    <w:rsid w:val="00DF3ED0"/>
    <w:rsid w:val="00DF501B"/>
    <w:rsid w:val="00E00BE5"/>
    <w:rsid w:val="00E0102D"/>
    <w:rsid w:val="00E01A74"/>
    <w:rsid w:val="00E11D09"/>
    <w:rsid w:val="00E1344A"/>
    <w:rsid w:val="00E147BC"/>
    <w:rsid w:val="00E160EC"/>
    <w:rsid w:val="00E20623"/>
    <w:rsid w:val="00E21971"/>
    <w:rsid w:val="00E23585"/>
    <w:rsid w:val="00E25EEF"/>
    <w:rsid w:val="00E260A9"/>
    <w:rsid w:val="00E26BA8"/>
    <w:rsid w:val="00E32907"/>
    <w:rsid w:val="00E33455"/>
    <w:rsid w:val="00E33876"/>
    <w:rsid w:val="00E344BC"/>
    <w:rsid w:val="00E37076"/>
    <w:rsid w:val="00E42B53"/>
    <w:rsid w:val="00E4643F"/>
    <w:rsid w:val="00E505F6"/>
    <w:rsid w:val="00E51408"/>
    <w:rsid w:val="00E514E4"/>
    <w:rsid w:val="00E55564"/>
    <w:rsid w:val="00E61D18"/>
    <w:rsid w:val="00E62A01"/>
    <w:rsid w:val="00E674FF"/>
    <w:rsid w:val="00E70030"/>
    <w:rsid w:val="00E709B4"/>
    <w:rsid w:val="00E72DA1"/>
    <w:rsid w:val="00E744B5"/>
    <w:rsid w:val="00E76BFB"/>
    <w:rsid w:val="00E82091"/>
    <w:rsid w:val="00E835AA"/>
    <w:rsid w:val="00E83D4A"/>
    <w:rsid w:val="00E8472D"/>
    <w:rsid w:val="00E9121E"/>
    <w:rsid w:val="00E92D22"/>
    <w:rsid w:val="00E960C3"/>
    <w:rsid w:val="00EA259F"/>
    <w:rsid w:val="00EB2632"/>
    <w:rsid w:val="00EB3F63"/>
    <w:rsid w:val="00EB42CD"/>
    <w:rsid w:val="00EB65E4"/>
    <w:rsid w:val="00EB6E29"/>
    <w:rsid w:val="00EC2019"/>
    <w:rsid w:val="00EC59F5"/>
    <w:rsid w:val="00EC69F7"/>
    <w:rsid w:val="00ED0F41"/>
    <w:rsid w:val="00ED395B"/>
    <w:rsid w:val="00ED3B99"/>
    <w:rsid w:val="00ED3BAA"/>
    <w:rsid w:val="00ED6699"/>
    <w:rsid w:val="00ED7333"/>
    <w:rsid w:val="00ED78CB"/>
    <w:rsid w:val="00EE07ED"/>
    <w:rsid w:val="00EE0DAD"/>
    <w:rsid w:val="00EE1394"/>
    <w:rsid w:val="00EE58A8"/>
    <w:rsid w:val="00EE5A9C"/>
    <w:rsid w:val="00EE62BB"/>
    <w:rsid w:val="00EF0AEC"/>
    <w:rsid w:val="00F002B9"/>
    <w:rsid w:val="00F003F4"/>
    <w:rsid w:val="00F07A36"/>
    <w:rsid w:val="00F10873"/>
    <w:rsid w:val="00F11DBA"/>
    <w:rsid w:val="00F167DD"/>
    <w:rsid w:val="00F17B2A"/>
    <w:rsid w:val="00F205DE"/>
    <w:rsid w:val="00F2213F"/>
    <w:rsid w:val="00F23A04"/>
    <w:rsid w:val="00F2468C"/>
    <w:rsid w:val="00F250CB"/>
    <w:rsid w:val="00F27055"/>
    <w:rsid w:val="00F3499F"/>
    <w:rsid w:val="00F360B4"/>
    <w:rsid w:val="00F41B91"/>
    <w:rsid w:val="00F465E6"/>
    <w:rsid w:val="00F50CAD"/>
    <w:rsid w:val="00F56CBD"/>
    <w:rsid w:val="00F57C5C"/>
    <w:rsid w:val="00F608ED"/>
    <w:rsid w:val="00F635FE"/>
    <w:rsid w:val="00F64416"/>
    <w:rsid w:val="00F64CD8"/>
    <w:rsid w:val="00F66A1D"/>
    <w:rsid w:val="00F7015B"/>
    <w:rsid w:val="00F72F47"/>
    <w:rsid w:val="00F73729"/>
    <w:rsid w:val="00F73C89"/>
    <w:rsid w:val="00F74308"/>
    <w:rsid w:val="00F75C21"/>
    <w:rsid w:val="00F76EC1"/>
    <w:rsid w:val="00F861EB"/>
    <w:rsid w:val="00F92D28"/>
    <w:rsid w:val="00F9541E"/>
    <w:rsid w:val="00F95A9A"/>
    <w:rsid w:val="00FA19DE"/>
    <w:rsid w:val="00FA34E2"/>
    <w:rsid w:val="00FA51EE"/>
    <w:rsid w:val="00FA79A3"/>
    <w:rsid w:val="00FB1188"/>
    <w:rsid w:val="00FB3B75"/>
    <w:rsid w:val="00FB5028"/>
    <w:rsid w:val="00FB52FF"/>
    <w:rsid w:val="00FB6BF8"/>
    <w:rsid w:val="00FC34F4"/>
    <w:rsid w:val="00FC6863"/>
    <w:rsid w:val="00FD0C6B"/>
    <w:rsid w:val="00FD146F"/>
    <w:rsid w:val="00FD28A2"/>
    <w:rsid w:val="00FD3A0B"/>
    <w:rsid w:val="00FD51AF"/>
    <w:rsid w:val="00FD5B56"/>
    <w:rsid w:val="00FE0620"/>
    <w:rsid w:val="00FE0682"/>
    <w:rsid w:val="00FE26FB"/>
    <w:rsid w:val="00FE2AE7"/>
    <w:rsid w:val="00FE2C3E"/>
    <w:rsid w:val="00FE6B93"/>
    <w:rsid w:val="00FF1E77"/>
    <w:rsid w:val="00FF2F01"/>
    <w:rsid w:val="00FF4BC7"/>
    <w:rsid w:val="00FF502A"/>
    <w:rsid w:val="00FF662E"/>
    <w:rsid w:val="00FF73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9F"/>
    <w:pPr>
      <w:widowControl w:val="0"/>
    </w:pPr>
    <w:rPr>
      <w:snapToGrid w:val="0"/>
      <w:kern w:val="28"/>
      <w:sz w:val="22"/>
    </w:rPr>
  </w:style>
  <w:style w:type="paragraph" w:styleId="Heading1">
    <w:name w:val="heading 1"/>
    <w:basedOn w:val="Normal"/>
    <w:next w:val="ParaNum0"/>
    <w:qFormat/>
    <w:rsid w:val="00AA199F"/>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199F"/>
    <w:pPr>
      <w:keepNext/>
      <w:numPr>
        <w:ilvl w:val="1"/>
        <w:numId w:val="27"/>
      </w:numPr>
      <w:spacing w:after="120"/>
      <w:outlineLvl w:val="1"/>
    </w:pPr>
    <w:rPr>
      <w:b/>
    </w:rPr>
  </w:style>
  <w:style w:type="paragraph" w:styleId="Heading3">
    <w:name w:val="heading 3"/>
    <w:basedOn w:val="Normal"/>
    <w:next w:val="ParaNum0"/>
    <w:qFormat/>
    <w:rsid w:val="00AA199F"/>
    <w:pPr>
      <w:keepNext/>
      <w:numPr>
        <w:ilvl w:val="2"/>
        <w:numId w:val="27"/>
      </w:numPr>
      <w:tabs>
        <w:tab w:val="left" w:pos="2160"/>
      </w:tabs>
      <w:spacing w:after="120"/>
      <w:outlineLvl w:val="2"/>
    </w:pPr>
    <w:rPr>
      <w:b/>
    </w:rPr>
  </w:style>
  <w:style w:type="paragraph" w:styleId="Heading4">
    <w:name w:val="heading 4"/>
    <w:basedOn w:val="Normal"/>
    <w:next w:val="ParaNum0"/>
    <w:qFormat/>
    <w:rsid w:val="00AA199F"/>
    <w:pPr>
      <w:keepNext/>
      <w:numPr>
        <w:ilvl w:val="3"/>
        <w:numId w:val="27"/>
      </w:numPr>
      <w:tabs>
        <w:tab w:val="left" w:pos="2880"/>
      </w:tabs>
      <w:spacing w:after="120"/>
      <w:outlineLvl w:val="3"/>
    </w:pPr>
    <w:rPr>
      <w:b/>
    </w:rPr>
  </w:style>
  <w:style w:type="paragraph" w:styleId="Heading5">
    <w:name w:val="heading 5"/>
    <w:basedOn w:val="Normal"/>
    <w:next w:val="ParaNum0"/>
    <w:qFormat/>
    <w:rsid w:val="00AA199F"/>
    <w:pPr>
      <w:keepNext/>
      <w:numPr>
        <w:ilvl w:val="4"/>
        <w:numId w:val="27"/>
      </w:numPr>
      <w:tabs>
        <w:tab w:val="left" w:pos="3600"/>
      </w:tabs>
      <w:suppressAutoHyphens/>
      <w:spacing w:after="120"/>
      <w:outlineLvl w:val="4"/>
    </w:pPr>
    <w:rPr>
      <w:b/>
    </w:rPr>
  </w:style>
  <w:style w:type="paragraph" w:styleId="Heading6">
    <w:name w:val="heading 6"/>
    <w:basedOn w:val="Normal"/>
    <w:next w:val="ParaNum0"/>
    <w:qFormat/>
    <w:rsid w:val="00AA199F"/>
    <w:pPr>
      <w:numPr>
        <w:ilvl w:val="5"/>
        <w:numId w:val="27"/>
      </w:numPr>
      <w:tabs>
        <w:tab w:val="left" w:pos="4320"/>
      </w:tabs>
      <w:spacing w:after="120"/>
      <w:outlineLvl w:val="5"/>
    </w:pPr>
    <w:rPr>
      <w:b/>
    </w:rPr>
  </w:style>
  <w:style w:type="paragraph" w:styleId="Heading7">
    <w:name w:val="heading 7"/>
    <w:basedOn w:val="Normal"/>
    <w:next w:val="ParaNum0"/>
    <w:qFormat/>
    <w:rsid w:val="00AA199F"/>
    <w:pPr>
      <w:numPr>
        <w:ilvl w:val="6"/>
        <w:numId w:val="27"/>
      </w:numPr>
      <w:tabs>
        <w:tab w:val="left" w:pos="5040"/>
      </w:tabs>
      <w:spacing w:after="120"/>
      <w:ind w:left="5040" w:hanging="720"/>
      <w:outlineLvl w:val="6"/>
    </w:pPr>
    <w:rPr>
      <w:b/>
    </w:rPr>
  </w:style>
  <w:style w:type="paragraph" w:styleId="Heading8">
    <w:name w:val="heading 8"/>
    <w:basedOn w:val="Normal"/>
    <w:next w:val="ParaNum0"/>
    <w:qFormat/>
    <w:rsid w:val="00AA199F"/>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0"/>
    <w:qFormat/>
    <w:rsid w:val="00AA199F"/>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semiHidden/>
    <w:rsid w:val="00AA1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A199F"/>
  </w:style>
  <w:style w:type="paragraph" w:styleId="Header">
    <w:name w:val="header"/>
    <w:basedOn w:val="Normal"/>
    <w:link w:val="HeaderChar"/>
    <w:autoRedefine/>
    <w:rsid w:val="00AA199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A199F"/>
    <w:pPr>
      <w:tabs>
        <w:tab w:val="center" w:pos="4320"/>
        <w:tab w:val="right" w:pos="8640"/>
      </w:tabs>
    </w:pPr>
  </w:style>
  <w:style w:type="character" w:styleId="Hyperlink">
    <w:name w:val="Hyperlink"/>
    <w:rsid w:val="00AA199F"/>
    <w:rPr>
      <w:color w:val="0000FF"/>
      <w:u w:val="single"/>
    </w:rPr>
  </w:style>
  <w:style w:type="paragraph" w:styleId="BlockText">
    <w:name w:val="Block Text"/>
    <w:basedOn w:val="Normal"/>
    <w:rsid w:val="00AA199F"/>
    <w:pPr>
      <w:spacing w:after="240"/>
      <w:ind w:left="1440" w:right="1440"/>
    </w:pPr>
  </w:style>
  <w:style w:type="paragraph" w:customStyle="1" w:styleId="Bullet">
    <w:name w:val="Bullet"/>
    <w:basedOn w:val="Normal"/>
    <w:rsid w:val="00AA199F"/>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AA199F"/>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AA199F"/>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AA199F"/>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AA199F"/>
    <w:rPr>
      <w:sz w:val="20"/>
    </w:rPr>
  </w:style>
  <w:style w:type="character" w:customStyle="1" w:styleId="EndnoteTextChar">
    <w:name w:val="Endnote Text Char"/>
    <w:link w:val="EndnoteText"/>
    <w:rPr>
      <w:snapToGrid w:val="0"/>
      <w:kern w:val="28"/>
    </w:rPr>
  </w:style>
  <w:style w:type="character" w:styleId="EndnoteReference">
    <w:name w:val="endnote reference"/>
    <w:rsid w:val="00AA199F"/>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AA199F"/>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B15F8C"/>
    <w:rPr>
      <w:rFonts w:ascii="Arial" w:hAnsi="Arial" w:cs="Arial"/>
      <w:b/>
      <w:snapToGrid w:val="0"/>
      <w:kern w:val="28"/>
      <w:sz w:val="96"/>
      <w:szCs w:val="96"/>
    </w:rPr>
  </w:style>
  <w:style w:type="character" w:customStyle="1" w:styleId="FooterChar">
    <w:name w:val="Footer Char"/>
    <w:link w:val="Footer"/>
    <w:uiPriority w:val="99"/>
    <w:rsid w:val="00AA199F"/>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BE054A"/>
    <w:rPr>
      <w:color w:val="605E5C"/>
      <w:shd w:val="clear" w:color="auto" w:fill="E1DFDD"/>
    </w:rPr>
  </w:style>
  <w:style w:type="paragraph" w:customStyle="1" w:styleId="ParaNum0">
    <w:name w:val="ParaNum"/>
    <w:basedOn w:val="Normal"/>
    <w:rsid w:val="00AA199F"/>
    <w:pPr>
      <w:numPr>
        <w:numId w:val="26"/>
      </w:numPr>
      <w:tabs>
        <w:tab w:val="clear" w:pos="1080"/>
        <w:tab w:val="num" w:pos="1440"/>
      </w:tabs>
      <w:spacing w:after="120"/>
    </w:pPr>
  </w:style>
  <w:style w:type="paragraph" w:styleId="TOC2">
    <w:name w:val="toc 2"/>
    <w:basedOn w:val="Normal"/>
    <w:next w:val="Normal"/>
    <w:semiHidden/>
    <w:rsid w:val="00AA199F"/>
    <w:pPr>
      <w:tabs>
        <w:tab w:val="left" w:pos="720"/>
        <w:tab w:val="right" w:leader="dot" w:pos="9360"/>
      </w:tabs>
      <w:suppressAutoHyphens/>
      <w:ind w:left="720" w:right="720" w:hanging="360"/>
    </w:pPr>
    <w:rPr>
      <w:noProof/>
    </w:rPr>
  </w:style>
  <w:style w:type="paragraph" w:styleId="TOC3">
    <w:name w:val="toc 3"/>
    <w:basedOn w:val="Normal"/>
    <w:next w:val="Normal"/>
    <w:semiHidden/>
    <w:rsid w:val="00AA19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19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19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19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19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19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19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199F"/>
    <w:pPr>
      <w:tabs>
        <w:tab w:val="right" w:pos="9360"/>
      </w:tabs>
      <w:suppressAutoHyphens/>
    </w:pPr>
  </w:style>
  <w:style w:type="character" w:customStyle="1" w:styleId="EquationCaption">
    <w:name w:val="_Equation Caption"/>
    <w:rsid w:val="00AA199F"/>
  </w:style>
  <w:style w:type="paragraph" w:customStyle="1" w:styleId="Paratitle">
    <w:name w:val="Para title"/>
    <w:basedOn w:val="Normal"/>
    <w:rsid w:val="00AA199F"/>
    <w:pPr>
      <w:tabs>
        <w:tab w:val="center" w:pos="9270"/>
      </w:tabs>
      <w:spacing w:after="240"/>
    </w:pPr>
    <w:rPr>
      <w:spacing w:val="-2"/>
    </w:rPr>
  </w:style>
  <w:style w:type="paragraph" w:customStyle="1" w:styleId="TableFormat0">
    <w:name w:val="TableFormat"/>
    <w:basedOn w:val="Bullet"/>
    <w:rsid w:val="00AA199F"/>
    <w:pPr>
      <w:numPr>
        <w:numId w:val="0"/>
      </w:numPr>
      <w:tabs>
        <w:tab w:val="clear" w:pos="2160"/>
        <w:tab w:val="left" w:pos="5040"/>
      </w:tabs>
      <w:ind w:left="5040" w:hanging="3600"/>
    </w:pPr>
  </w:style>
  <w:style w:type="paragraph" w:customStyle="1" w:styleId="TOCTitle">
    <w:name w:val="TOC Title"/>
    <w:basedOn w:val="Normal"/>
    <w:rsid w:val="00AA19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199F"/>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greg.kwan@fcc.gov" TargetMode="External" /><Relationship Id="rId7" Type="http://schemas.openxmlformats.org/officeDocument/2006/relationships/hyperlink" Target="mailto:david.krech@fcc.gov" TargetMode="External" /><Relationship Id="rId8" Type="http://schemas.openxmlformats.org/officeDocument/2006/relationships/hyperlink" Target="mailto:sumita.mukhoty@fcc.gov" TargetMode="External" /><Relationship Id="rId9" Type="http://schemas.openxmlformats.org/officeDocument/2006/relationships/hyperlink" Target="mailto:jim.bird@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