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061922">
        <w:rPr>
          <w:b/>
          <w:szCs w:val="22"/>
        </w:rPr>
        <w:t>879</w:t>
      </w:r>
    </w:p>
    <w:p w:rsidR="002710BB" w:rsidP="002710BB">
      <w:pPr>
        <w:spacing w:before="60"/>
        <w:jc w:val="right"/>
        <w:rPr>
          <w:b/>
          <w:szCs w:val="22"/>
        </w:rPr>
      </w:pPr>
      <w:r>
        <w:rPr>
          <w:b/>
          <w:szCs w:val="22"/>
        </w:rPr>
        <w:t xml:space="preserve">Released: </w:t>
      </w:r>
      <w:r w:rsidR="00936D7A">
        <w:rPr>
          <w:b/>
          <w:szCs w:val="22"/>
        </w:rPr>
        <w:t>September 5,</w:t>
      </w:r>
      <w:r w:rsidRPr="00471580" w:rsidR="00D50281">
        <w:rPr>
          <w:b/>
          <w:szCs w:val="22"/>
        </w:rPr>
        <w:t xml:space="preserve"> 201</w:t>
      </w:r>
      <w:r w:rsidRPr="00471580" w:rsidR="00CE3E5D">
        <w:rPr>
          <w:b/>
          <w:szCs w:val="22"/>
        </w:rPr>
        <w:t>9</w:t>
      </w:r>
    </w:p>
    <w:p w:rsidR="00EF5B55" w:rsidRPr="00471580" w:rsidP="00EF5B55">
      <w:pPr>
        <w:spacing w:before="60"/>
        <w:jc w:val="center"/>
        <w:rPr>
          <w:b/>
          <w:szCs w:val="22"/>
        </w:rPr>
      </w:pPr>
    </w:p>
    <w:p w:rsidR="002710BB" w:rsidRPr="00D10B82" w:rsidP="00D10B82">
      <w:pPr>
        <w:autoSpaceDE w:val="0"/>
        <w:autoSpaceDN w:val="0"/>
        <w:adjustRightInd w:val="0"/>
        <w:jc w:val="center"/>
        <w:rPr>
          <w:b/>
          <w:bCs/>
          <w:szCs w:val="22"/>
        </w:rPr>
      </w:pPr>
      <w:bookmarkStart w:id="0" w:name="_Hlk519509475"/>
      <w:bookmarkStart w:id="1" w:name="_Hlk502044717"/>
      <w:bookmarkStart w:id="2" w:name="_Hlk516578398"/>
      <w:r w:rsidRPr="00471580">
        <w:rPr>
          <w:b/>
          <w:bCs/>
          <w:szCs w:val="22"/>
        </w:rPr>
        <w:t xml:space="preserve">DOMESTIC SECTION 214 APPLICATION FILED FOR THE </w:t>
      </w:r>
      <w:r w:rsidR="003E11DE">
        <w:rPr>
          <w:b/>
          <w:bCs/>
          <w:szCs w:val="22"/>
        </w:rPr>
        <w:t>A</w:t>
      </w:r>
      <w:r w:rsidR="00061922">
        <w:rPr>
          <w:b/>
          <w:bCs/>
          <w:szCs w:val="22"/>
        </w:rPr>
        <w:t>C</w:t>
      </w:r>
      <w:r w:rsidR="00AE6A62">
        <w:rPr>
          <w:b/>
          <w:bCs/>
          <w:szCs w:val="22"/>
        </w:rPr>
        <w:t>QUISITION</w:t>
      </w:r>
      <w:r w:rsidR="003E11DE">
        <w:rPr>
          <w:b/>
          <w:bCs/>
          <w:szCs w:val="22"/>
        </w:rPr>
        <w:t xml:space="preserve"> OF </w:t>
      </w:r>
      <w:r w:rsidR="0061680A">
        <w:rPr>
          <w:b/>
          <w:bCs/>
          <w:szCs w:val="22"/>
        </w:rPr>
        <w:t xml:space="preserve">CERTAIN </w:t>
      </w:r>
      <w:r w:rsidR="003E11DE">
        <w:rPr>
          <w:b/>
          <w:bCs/>
          <w:szCs w:val="22"/>
        </w:rPr>
        <w:t>ASSETS</w:t>
      </w:r>
      <w:r w:rsidR="00D10B82">
        <w:rPr>
          <w:b/>
          <w:bCs/>
          <w:szCs w:val="22"/>
        </w:rPr>
        <w:t xml:space="preserve"> </w:t>
      </w:r>
      <w:r w:rsidR="003E11DE">
        <w:rPr>
          <w:b/>
          <w:bCs/>
          <w:szCs w:val="22"/>
        </w:rPr>
        <w:t>OF MLGC</w:t>
      </w:r>
      <w:r w:rsidR="00AA5056">
        <w:rPr>
          <w:b/>
          <w:bCs/>
          <w:szCs w:val="22"/>
        </w:rPr>
        <w:t>, L</w:t>
      </w:r>
      <w:bookmarkStart w:id="3" w:name="_GoBack"/>
      <w:bookmarkEnd w:id="3"/>
      <w:r w:rsidR="00AA5056">
        <w:rPr>
          <w:b/>
          <w:bCs/>
          <w:szCs w:val="22"/>
        </w:rPr>
        <w:t xml:space="preserve">LC </w:t>
      </w:r>
      <w:r w:rsidR="00AE6A62">
        <w:rPr>
          <w:b/>
          <w:bCs/>
          <w:szCs w:val="22"/>
        </w:rPr>
        <w:t>BY</w:t>
      </w:r>
      <w:r w:rsidR="00AA5056">
        <w:rPr>
          <w:b/>
          <w:bCs/>
          <w:szCs w:val="22"/>
        </w:rPr>
        <w:t xml:space="preserve"> POLAR TELCOM, INC.</w:t>
      </w:r>
      <w:bookmarkEnd w:id="0"/>
      <w:bookmarkEnd w:id="1"/>
      <w:bookmarkEnd w:id="2"/>
    </w:p>
    <w:p w:rsidR="00375720" w:rsidRPr="00471580" w:rsidP="002710BB">
      <w:pPr>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EF5B55">
      <w:pPr>
        <w:jc w:val="center"/>
        <w:rPr>
          <w:b/>
          <w:szCs w:val="22"/>
        </w:rPr>
      </w:pPr>
      <w:r w:rsidRPr="00471580">
        <w:rPr>
          <w:b/>
          <w:szCs w:val="22"/>
        </w:rPr>
        <w:t>WC Docket No. 1</w:t>
      </w:r>
      <w:r w:rsidRPr="00471580" w:rsidR="00CE3E5D">
        <w:rPr>
          <w:b/>
          <w:szCs w:val="22"/>
        </w:rPr>
        <w:t>9</w:t>
      </w:r>
      <w:r w:rsidRPr="00471580">
        <w:rPr>
          <w:b/>
          <w:szCs w:val="22"/>
        </w:rPr>
        <w:t>-</w:t>
      </w:r>
      <w:r w:rsidR="00E25DB2">
        <w:rPr>
          <w:b/>
          <w:szCs w:val="22"/>
        </w:rPr>
        <w:t>2</w:t>
      </w:r>
      <w:r w:rsidR="00961877">
        <w:rPr>
          <w:b/>
          <w:szCs w:val="22"/>
        </w:rPr>
        <w:t>34</w:t>
      </w:r>
    </w:p>
    <w:p w:rsidR="002710BB" w:rsidRPr="00471580" w:rsidP="002710BB">
      <w:pPr>
        <w:jc w:val="center"/>
        <w:rPr>
          <w:szCs w:val="22"/>
        </w:rPr>
      </w:pPr>
    </w:p>
    <w:p w:rsidR="002710BB" w:rsidRPr="00471580" w:rsidP="002710BB">
      <w:pPr>
        <w:pStyle w:val="NoSpacing"/>
        <w:rPr>
          <w:b/>
          <w:szCs w:val="22"/>
        </w:rPr>
      </w:pPr>
      <w:r w:rsidRPr="00471580">
        <w:rPr>
          <w:b/>
          <w:szCs w:val="22"/>
        </w:rPr>
        <w:t>Comment D</w:t>
      </w:r>
      <w:r w:rsidR="00EF5B55">
        <w:rPr>
          <w:b/>
          <w:szCs w:val="22"/>
        </w:rPr>
        <w:t>at</w:t>
      </w:r>
      <w:r w:rsidRPr="00471580">
        <w:rPr>
          <w:b/>
          <w:szCs w:val="22"/>
        </w:rPr>
        <w:t xml:space="preserve">e:  </w:t>
      </w:r>
      <w:r w:rsidR="00961877">
        <w:rPr>
          <w:b/>
          <w:szCs w:val="22"/>
        </w:rPr>
        <w:t xml:space="preserve">September </w:t>
      </w:r>
      <w:r w:rsidR="00C47AB0">
        <w:rPr>
          <w:b/>
          <w:szCs w:val="22"/>
        </w:rPr>
        <w:t>19</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Reply Comment D</w:t>
      </w:r>
      <w:r w:rsidR="00EF5B55">
        <w:rPr>
          <w:b/>
          <w:szCs w:val="22"/>
        </w:rPr>
        <w:t>at</w:t>
      </w:r>
      <w:r w:rsidRPr="00471580">
        <w:rPr>
          <w:b/>
          <w:szCs w:val="22"/>
        </w:rPr>
        <w:t xml:space="preserve">e:  </w:t>
      </w:r>
      <w:r w:rsidR="00961877">
        <w:rPr>
          <w:b/>
          <w:szCs w:val="22"/>
        </w:rPr>
        <w:t xml:space="preserve">September </w:t>
      </w:r>
      <w:r w:rsidR="00C47AB0">
        <w:rPr>
          <w:b/>
          <w:szCs w:val="22"/>
        </w:rPr>
        <w:t>26</w:t>
      </w:r>
      <w:r w:rsidRPr="00471580">
        <w:rPr>
          <w:b/>
          <w:szCs w:val="22"/>
        </w:rPr>
        <w:t>, 201</w:t>
      </w:r>
      <w:r w:rsidRPr="00471580" w:rsidR="00CE3E5D">
        <w:rPr>
          <w:b/>
          <w:szCs w:val="22"/>
        </w:rPr>
        <w:t>9</w:t>
      </w:r>
    </w:p>
    <w:p w:rsidR="002710BB" w:rsidRPr="00471580" w:rsidP="00EF5B55">
      <w:pPr>
        <w:autoSpaceDE w:val="0"/>
        <w:autoSpaceDN w:val="0"/>
        <w:adjustRightInd w:val="0"/>
        <w:spacing w:after="120"/>
        <w:rPr>
          <w:rFonts w:ascii="TimesNewRomanPSMT" w:hAnsi="TimesNewRomanPSMT" w:cs="TimesNewRomanPSMT"/>
          <w:szCs w:val="22"/>
        </w:rPr>
      </w:pPr>
    </w:p>
    <w:p w:rsidR="0074362A" w:rsidRPr="00471580" w:rsidP="00EF5B55">
      <w:pPr>
        <w:pStyle w:val="ParaNum0"/>
        <w:numPr>
          <w:ilvl w:val="0"/>
          <w:numId w:val="0"/>
        </w:numPr>
        <w:ind w:firstLine="720"/>
        <w:rPr>
          <w:color w:val="231F20"/>
        </w:rPr>
      </w:pPr>
      <w:r w:rsidRPr="00471580">
        <w:t>By this Public Notice, the Wireline Competition Bureau seeks comment from interested parties on an application filed by</w:t>
      </w:r>
      <w:r w:rsidRPr="00471580">
        <w:rPr>
          <w:color w:val="231F20"/>
        </w:rPr>
        <w:t xml:space="preserve"> </w:t>
      </w:r>
      <w:r>
        <w:rPr>
          <w:color w:val="231F20"/>
        </w:rPr>
        <w:t>MLGC, LLC (MLGC) and Polar Telcom, Inc. (Polar) (</w:t>
      </w:r>
      <w:r w:rsidR="0029209F">
        <w:rPr>
          <w:color w:val="231F20"/>
        </w:rPr>
        <w:t xml:space="preserve">together, </w:t>
      </w:r>
      <w:r w:rsidRPr="00471580">
        <w:rPr>
          <w:color w:val="231F20"/>
        </w:rPr>
        <w:t xml:space="preserve">Applicants), </w:t>
      </w:r>
      <w:r w:rsidRPr="00471580" w:rsidR="00681F18">
        <w:t>pursuant to section 214 of the Communications Act of 1934, as amended, and sections 63.03-04 of the Commission’s rules, requesting consent</w:t>
      </w:r>
      <w:r w:rsidRPr="00471580" w:rsidR="001F5143">
        <w:t xml:space="preserve"> </w:t>
      </w:r>
      <w:r>
        <w:t>for the a</w:t>
      </w:r>
      <w:r w:rsidR="0029209F">
        <w:t>cquisition</w:t>
      </w:r>
      <w:r>
        <w:t xml:space="preserve"> of certain assets of MLGC </w:t>
      </w:r>
      <w:r w:rsidR="0029209F">
        <w:t>by</w:t>
      </w:r>
      <w:r>
        <w:t xml:space="preserve"> Polar</w:t>
      </w:r>
      <w:r w:rsidRPr="00471580">
        <w:rPr>
          <w:color w:val="231F20"/>
        </w:rPr>
        <w:t>.</w:t>
      </w:r>
      <w:r>
        <w:rPr>
          <w:rStyle w:val="FootnoteReference"/>
          <w:color w:val="231F20"/>
          <w:szCs w:val="22"/>
        </w:rPr>
        <w:footnoteReference w:id="3"/>
      </w:r>
      <w:r w:rsidR="00A90D4B">
        <w:rPr>
          <w:color w:val="231F20"/>
        </w:rPr>
        <w:t xml:space="preserve"> </w:t>
      </w:r>
    </w:p>
    <w:p w:rsidR="00D9216C" w:rsidP="00EF5B55">
      <w:pPr>
        <w:pStyle w:val="ParaNum0"/>
        <w:numPr>
          <w:ilvl w:val="0"/>
          <w:numId w:val="0"/>
        </w:numPr>
        <w:ind w:firstLine="720"/>
      </w:pPr>
      <w:r>
        <w:t>MLGC</w:t>
      </w:r>
      <w:r w:rsidR="0029209F">
        <w:t xml:space="preserve">, </w:t>
      </w:r>
      <w:r>
        <w:t>a North Dakota limited liability company</w:t>
      </w:r>
      <w:r w:rsidR="0029209F">
        <w:t>,</w:t>
      </w:r>
      <w:r>
        <w:t xml:space="preserve"> provide</w:t>
      </w:r>
      <w:r w:rsidR="0029209F">
        <w:t>s</w:t>
      </w:r>
      <w:r>
        <w:t xml:space="preserve"> </w:t>
      </w:r>
      <w:r w:rsidR="005807E7">
        <w:t>competitive local exchange carrier (LEC) services in Northwood, North Dakota</w:t>
      </w:r>
      <w:r>
        <w:t>.</w:t>
      </w:r>
      <w:r>
        <w:rPr>
          <w:rStyle w:val="FootnoteReference"/>
          <w:szCs w:val="22"/>
        </w:rPr>
        <w:footnoteReference w:id="4"/>
      </w:r>
      <w:r>
        <w:t xml:space="preserve"> </w:t>
      </w:r>
      <w:r w:rsidRPr="00D9216C">
        <w:rPr>
          <w:sz w:val="20"/>
        </w:rPr>
        <w:t xml:space="preserve"> </w:t>
      </w:r>
      <w:r w:rsidRPr="00D9216C">
        <w:t>MLGC is a wholly owned subsidiary of Griggs County Telephone Company (d/b/a MLGC), a North Dakota limited liability company that provides incumbent LEC services in Finley</w:t>
      </w:r>
      <w:r w:rsidRPr="00D9216C">
        <w:rPr>
          <w:rFonts w:eastAsia="Calibri"/>
        </w:rPr>
        <w:t>, Binford, McHenry, Cooperstown, Enderlin, and Sheldon, North Dakota</w:t>
      </w:r>
      <w:r w:rsidRPr="00D9216C" w:rsidR="005807E7">
        <w:t>.</w:t>
      </w:r>
      <w:r>
        <w:rPr>
          <w:rStyle w:val="FootnoteReference"/>
          <w:szCs w:val="22"/>
        </w:rPr>
        <w:footnoteReference w:id="5"/>
      </w:r>
      <w:r w:rsidRPr="00D9216C" w:rsidR="005807E7">
        <w:t xml:space="preserve">  </w:t>
      </w:r>
    </w:p>
    <w:p w:rsidR="0029209F" w:rsidRPr="0029209F" w:rsidP="003F72EA">
      <w:pPr>
        <w:pStyle w:val="ParaNum0"/>
        <w:widowControl/>
        <w:numPr>
          <w:ilvl w:val="0"/>
          <w:numId w:val="0"/>
        </w:numPr>
        <w:ind w:firstLine="720"/>
      </w:pPr>
      <w:r w:rsidRPr="0029209F">
        <w:t>Polar</w:t>
      </w:r>
      <w:r w:rsidR="00C43C01">
        <w:t xml:space="preserve">, </w:t>
      </w:r>
      <w:r w:rsidRPr="0029209F">
        <w:t>a</w:t>
      </w:r>
      <w:r w:rsidR="00C43C01">
        <w:t xml:space="preserve"> </w:t>
      </w:r>
      <w:r w:rsidRPr="0029209F">
        <w:t>North Dakota</w:t>
      </w:r>
      <w:r w:rsidR="00C43C01">
        <w:t xml:space="preserve"> corporation, </w:t>
      </w:r>
      <w:r w:rsidR="002E626E">
        <w:t xml:space="preserve">provides competitive LEC services and other telecommunications services in </w:t>
      </w:r>
      <w:r w:rsidR="000D3CA4">
        <w:t>L</w:t>
      </w:r>
      <w:r w:rsidR="005816B9">
        <w:t>a</w:t>
      </w:r>
      <w:r w:rsidR="000D3CA4">
        <w:t>rimore and Grafton, North Dakota.</w:t>
      </w:r>
      <w:r w:rsidR="002E626E">
        <w:t xml:space="preserve">  Polar </w:t>
      </w:r>
      <w:r w:rsidRPr="0029209F">
        <w:t>is a wholly owned subsidiary of Polar Communications Mutual Aid Corp.</w:t>
      </w:r>
      <w:r w:rsidR="004F2529">
        <w:t xml:space="preserve"> (Polar Mutual), a </w:t>
      </w:r>
      <w:r w:rsidR="00F150FD">
        <w:t>North Dakota</w:t>
      </w:r>
      <w:r w:rsidR="004F2529">
        <w:t xml:space="preserve"> corporation and cooperative </w:t>
      </w:r>
      <w:r w:rsidR="002E626E">
        <w:t xml:space="preserve">that </w:t>
      </w:r>
      <w:r w:rsidR="004F2529">
        <w:t xml:space="preserve">provides incumbent LEC services </w:t>
      </w:r>
      <w:r w:rsidRPr="0029209F">
        <w:t>throughout the Red River Valley and surrounding area</w:t>
      </w:r>
      <w:r w:rsidR="004F2529">
        <w:t>s of North Dakota and Minnesota</w:t>
      </w:r>
      <w:r w:rsidRPr="0029209F">
        <w:t>.</w:t>
      </w:r>
      <w:bookmarkStart w:id="4" w:name="_Hlk17813271"/>
      <w:r>
        <w:rPr>
          <w:rStyle w:val="FootnoteReference"/>
          <w:szCs w:val="22"/>
        </w:rPr>
        <w:footnoteReference w:id="6"/>
      </w:r>
      <w:r w:rsidR="00FD2E07">
        <w:t xml:space="preserve">  </w:t>
      </w:r>
      <w:bookmarkEnd w:id="4"/>
      <w:r w:rsidR="001B6A93">
        <w:t xml:space="preserve"> Polar Mutual and its affiliates do not provide services in Northwood.</w:t>
      </w:r>
    </w:p>
    <w:p w:rsidR="00AD17CF" w:rsidP="003F72EA">
      <w:pPr>
        <w:pStyle w:val="ParaNum0"/>
        <w:numPr>
          <w:ilvl w:val="0"/>
          <w:numId w:val="0"/>
        </w:numPr>
        <w:ind w:firstLine="720"/>
        <w:rPr>
          <w:b/>
          <w:bCs/>
        </w:rPr>
      </w:pPr>
      <w:r>
        <w:rPr>
          <w:color w:val="020100"/>
        </w:rPr>
        <w:t xml:space="preserve">Pursuant to </w:t>
      </w:r>
      <w:r w:rsidR="002E626E">
        <w:rPr>
          <w:color w:val="020100"/>
        </w:rPr>
        <w:t>the terms of the proposed transaction,</w:t>
      </w:r>
      <w:r w:rsidR="00DD3822">
        <w:rPr>
          <w:color w:val="020100"/>
        </w:rPr>
        <w:t xml:space="preserve"> Polar </w:t>
      </w:r>
      <w:r w:rsidR="0061680A">
        <w:rPr>
          <w:color w:val="020100"/>
        </w:rPr>
        <w:t>would</w:t>
      </w:r>
      <w:r w:rsidR="00DD3822">
        <w:rPr>
          <w:color w:val="020100"/>
        </w:rPr>
        <w:t xml:space="preserve"> acquire MLGC</w:t>
      </w:r>
      <w:r w:rsidR="00DC7633">
        <w:rPr>
          <w:color w:val="020100"/>
        </w:rPr>
        <w:t>’</w:t>
      </w:r>
      <w:r w:rsidR="00DD3822">
        <w:rPr>
          <w:color w:val="020100"/>
        </w:rPr>
        <w:t xml:space="preserve">s </w:t>
      </w:r>
      <w:r w:rsidR="00242EB6">
        <w:rPr>
          <w:color w:val="020100"/>
        </w:rPr>
        <w:t>customer base</w:t>
      </w:r>
      <w:r w:rsidR="00FD1DC9">
        <w:rPr>
          <w:color w:val="020100"/>
        </w:rPr>
        <w:t xml:space="preserve">, </w:t>
      </w:r>
      <w:r w:rsidR="00DD3822">
        <w:rPr>
          <w:color w:val="020100"/>
        </w:rPr>
        <w:t>equipment, real property</w:t>
      </w:r>
      <w:r w:rsidR="00D8108D">
        <w:rPr>
          <w:color w:val="020100"/>
        </w:rPr>
        <w:t>,</w:t>
      </w:r>
      <w:r w:rsidR="00DD3822">
        <w:rPr>
          <w:color w:val="020100"/>
        </w:rPr>
        <w:t xml:space="preserve"> and other assets </w:t>
      </w:r>
      <w:r w:rsidR="0072074E">
        <w:rPr>
          <w:color w:val="020100"/>
        </w:rPr>
        <w:t>utilized</w:t>
      </w:r>
      <w:r w:rsidR="00DD3822">
        <w:rPr>
          <w:color w:val="020100"/>
        </w:rPr>
        <w:t xml:space="preserve"> in the ownership and operation of MLGC’s business in the geographic area of Northwood, North Dakota. </w:t>
      </w:r>
      <w:bookmarkStart w:id="6" w:name="_Hlk18057125"/>
      <w:r w:rsidR="00305C19">
        <w:rPr>
          <w:color w:val="020100"/>
        </w:rPr>
        <w:t xml:space="preserve"> </w:t>
      </w:r>
      <w:bookmarkEnd w:id="6"/>
      <w:r w:rsidRPr="00B13C3F" w:rsidR="00D50281">
        <w:rPr>
          <w:color w:val="020100"/>
        </w:rPr>
        <w:t>Applicants assert t</w:t>
      </w:r>
      <w:r w:rsidRPr="00B13C3F" w:rsidR="00D50281">
        <w:t>he proposed transaction is entitled to streamlined treatment under section 63.03(b)(</w:t>
      </w:r>
      <w:r w:rsidRPr="00B13C3F" w:rsidR="004C2281">
        <w:t>2</w:t>
      </w:r>
      <w:r w:rsidRPr="00B13C3F" w:rsidR="00D50281">
        <w:t>)(i</w:t>
      </w:r>
      <w:r w:rsidR="00305C19">
        <w:t>ii</w:t>
      </w:r>
      <w:r w:rsidRPr="00B13C3F" w:rsidR="00D50281">
        <w:t>) of the Commission’s rules and that a grant of the application w</w:t>
      </w:r>
      <w:r w:rsidR="00CE2462">
        <w:t>ould</w:t>
      </w:r>
      <w:r w:rsidRPr="00B13C3F" w:rsidR="00D50281">
        <w:t xml:space="preserve"> serve the public interest, convenience, and necessity.</w:t>
      </w:r>
      <w:r>
        <w:rPr>
          <w:vertAlign w:val="superscript"/>
        </w:rPr>
        <w:footnoteReference w:id="7"/>
      </w:r>
      <w:r w:rsidRPr="00E42CE8" w:rsidR="00D50281">
        <w:t xml:space="preserve">  </w:t>
      </w:r>
      <w:r w:rsidRPr="00E42CE8" w:rsidR="00D50281">
        <w:rPr>
          <w:b/>
          <w:bCs/>
        </w:rPr>
        <w:t xml:space="preserve"> </w:t>
      </w:r>
    </w:p>
    <w:p w:rsidR="00D93BDA" w:rsidP="00AD17CF">
      <w:pPr>
        <w:autoSpaceDE w:val="0"/>
        <w:autoSpaceDN w:val="0"/>
        <w:adjustRightInd w:val="0"/>
        <w:ind w:left="720"/>
        <w:rPr>
          <w:szCs w:val="22"/>
        </w:rPr>
      </w:pPr>
      <w:bookmarkStart w:id="7" w:name="_Hlk510618895"/>
      <w:r w:rsidRPr="00A6163F">
        <w:rPr>
          <w:szCs w:val="22"/>
        </w:rPr>
        <w:t xml:space="preserve">Domestic Section 214 Application Filed for the </w:t>
      </w:r>
      <w:r w:rsidR="00AD17CF">
        <w:rPr>
          <w:szCs w:val="22"/>
        </w:rPr>
        <w:t>A</w:t>
      </w:r>
      <w:r w:rsidR="00AE6A62">
        <w:rPr>
          <w:szCs w:val="22"/>
        </w:rPr>
        <w:t>cquisition</w:t>
      </w:r>
      <w:r w:rsidR="00AD17CF">
        <w:rPr>
          <w:szCs w:val="22"/>
        </w:rPr>
        <w:t xml:space="preserve"> of </w:t>
      </w:r>
      <w:r w:rsidR="0061680A">
        <w:rPr>
          <w:szCs w:val="22"/>
        </w:rPr>
        <w:t xml:space="preserve">Certain </w:t>
      </w:r>
      <w:r w:rsidR="00AD17CF">
        <w:rPr>
          <w:szCs w:val="22"/>
        </w:rPr>
        <w:t xml:space="preserve">Assets of </w:t>
      </w:r>
    </w:p>
    <w:p w:rsidR="002710BB" w:rsidRPr="004E0968" w:rsidP="003F72EA">
      <w:pPr>
        <w:autoSpaceDE w:val="0"/>
        <w:autoSpaceDN w:val="0"/>
        <w:adjustRightInd w:val="0"/>
        <w:spacing w:after="120"/>
        <w:ind w:left="720"/>
        <w:rPr>
          <w:bCs/>
          <w:szCs w:val="22"/>
        </w:rPr>
      </w:pPr>
      <w:r>
        <w:rPr>
          <w:szCs w:val="22"/>
        </w:rPr>
        <w:t xml:space="preserve">MLGC, LLC </w:t>
      </w:r>
      <w:r w:rsidR="00D9216C">
        <w:rPr>
          <w:szCs w:val="22"/>
        </w:rPr>
        <w:t>by</w:t>
      </w:r>
      <w:r>
        <w:rPr>
          <w:szCs w:val="22"/>
        </w:rPr>
        <w:t xml:space="preserve"> Polar Telcom, Inc., </w:t>
      </w:r>
      <w:r w:rsidRPr="00A6163F" w:rsidR="00D50281">
        <w:rPr>
          <w:szCs w:val="22"/>
        </w:rPr>
        <w:t>W</w:t>
      </w:r>
      <w:r w:rsidR="00D50281">
        <w:rPr>
          <w:szCs w:val="22"/>
        </w:rPr>
        <w:t>C Docket No. 1</w:t>
      </w:r>
      <w:r w:rsidR="00794A8B">
        <w:rPr>
          <w:szCs w:val="22"/>
        </w:rPr>
        <w:t>9</w:t>
      </w:r>
      <w:r w:rsidR="00D50281">
        <w:rPr>
          <w:szCs w:val="22"/>
        </w:rPr>
        <w:t>-</w:t>
      </w:r>
      <w:r w:rsidR="00D14F62">
        <w:rPr>
          <w:szCs w:val="22"/>
        </w:rPr>
        <w:t>2</w:t>
      </w:r>
      <w:r w:rsidR="00961877">
        <w:rPr>
          <w:szCs w:val="22"/>
        </w:rPr>
        <w:t>34</w:t>
      </w:r>
      <w:r w:rsidRPr="00A6163F" w:rsidR="00D50281">
        <w:rPr>
          <w:szCs w:val="22"/>
        </w:rPr>
        <w:t xml:space="preserve"> </w:t>
      </w:r>
      <w:r w:rsidR="00D50281">
        <w:rPr>
          <w:szCs w:val="22"/>
        </w:rPr>
        <w:t xml:space="preserve">(filed </w:t>
      </w:r>
      <w:r w:rsidR="00961877">
        <w:rPr>
          <w:szCs w:val="22"/>
        </w:rPr>
        <w:t>Aug</w:t>
      </w:r>
      <w:r w:rsidR="005816B9">
        <w:rPr>
          <w:szCs w:val="22"/>
        </w:rPr>
        <w:t>.</w:t>
      </w:r>
      <w:r w:rsidR="00CF51CD">
        <w:rPr>
          <w:szCs w:val="22"/>
        </w:rPr>
        <w:t xml:space="preserve"> </w:t>
      </w:r>
      <w:r w:rsidR="00961877">
        <w:rPr>
          <w:szCs w:val="22"/>
        </w:rPr>
        <w:t>20</w:t>
      </w:r>
      <w:r w:rsidRPr="00A6163F" w:rsidR="00D50281">
        <w:rPr>
          <w:szCs w:val="22"/>
        </w:rPr>
        <w:t>, 201</w:t>
      </w:r>
      <w:r w:rsidR="00794A8B">
        <w:rPr>
          <w:szCs w:val="22"/>
        </w:rPr>
        <w:t>9</w:t>
      </w:r>
      <w:r w:rsidRPr="00A6163F" w:rsidR="00D50281">
        <w:rPr>
          <w:szCs w:val="22"/>
        </w:rPr>
        <w:t>).</w:t>
      </w:r>
    </w:p>
    <w:bookmarkEnd w:id="7"/>
    <w:p w:rsidR="002710BB" w:rsidP="003F72EA">
      <w:pPr>
        <w:autoSpaceDE w:val="0"/>
        <w:autoSpaceDN w:val="0"/>
        <w:adjustRightInd w:val="0"/>
        <w:spacing w:after="120"/>
        <w:rPr>
          <w:szCs w:val="22"/>
        </w:rPr>
      </w:pPr>
      <w:r>
        <w:rPr>
          <w:b/>
          <w:szCs w:val="22"/>
          <w:u w:val="single"/>
        </w:rPr>
        <w:t>GENERAL INFORMATION</w:t>
      </w:r>
    </w:p>
    <w:p w:rsidR="002710BB" w:rsidRPr="007F43F2" w:rsidP="003F72EA">
      <w:pPr>
        <w:pStyle w:val="ParaNum0"/>
        <w:numPr>
          <w:ilvl w:val="0"/>
          <w:numId w:val="0"/>
        </w:numPr>
        <w:ind w:firstLine="720"/>
      </w:pPr>
      <w:bookmarkStart w:id="8" w:name="_Hlk510519956"/>
      <w:r w:rsidRPr="007F43F2">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rPr>
        <w:t>on or before</w:t>
      </w:r>
      <w:r w:rsidR="00323A96">
        <w:rPr>
          <w:b/>
        </w:rPr>
        <w:t xml:space="preserve"> </w:t>
      </w:r>
      <w:r w:rsidR="00961877">
        <w:rPr>
          <w:b/>
        </w:rPr>
        <w:t xml:space="preserve">September </w:t>
      </w:r>
      <w:r w:rsidR="00C47AB0">
        <w:rPr>
          <w:b/>
        </w:rPr>
        <w:t>19</w:t>
      </w:r>
      <w:r>
        <w:rPr>
          <w:b/>
        </w:rPr>
        <w:t>,</w:t>
      </w:r>
      <w:r w:rsidRPr="007F43F2">
        <w:rPr>
          <w:b/>
        </w:rPr>
        <w:t xml:space="preserve"> 201</w:t>
      </w:r>
      <w:r w:rsidR="00B8723A">
        <w:rPr>
          <w:b/>
        </w:rPr>
        <w:t>9</w:t>
      </w:r>
      <w:r w:rsidRPr="007F43F2">
        <w:t xml:space="preserve">, and reply comments </w:t>
      </w:r>
      <w:r w:rsidRPr="007F43F2">
        <w:rPr>
          <w:b/>
        </w:rPr>
        <w:t xml:space="preserve">on or before </w:t>
      </w:r>
      <w:r w:rsidR="00961877">
        <w:rPr>
          <w:b/>
        </w:rPr>
        <w:t xml:space="preserve">September </w:t>
      </w:r>
      <w:r w:rsidR="00C47AB0">
        <w:rPr>
          <w:b/>
        </w:rPr>
        <w:t>26</w:t>
      </w:r>
      <w:r w:rsidRPr="007F43F2">
        <w:rPr>
          <w:b/>
        </w:rPr>
        <w:t>, 201</w:t>
      </w:r>
      <w:r w:rsidR="00B8723A">
        <w:rPr>
          <w:b/>
        </w:rPr>
        <w:t>9</w:t>
      </w:r>
      <w:r w:rsidRPr="007F43F2">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3F72EA">
      <w:pPr>
        <w:pStyle w:val="ParaNum0"/>
        <w:numPr>
          <w:ilvl w:val="0"/>
          <w:numId w:val="0"/>
        </w:numPr>
        <w:ind w:firstLine="720"/>
      </w:pPr>
      <w:r w:rsidRPr="007F43F2">
        <w:t xml:space="preserve">Pursuant to section 63.03 of the Commission’s rules, 47 CFR § 63.03, parties to this proceeding should file any documents using the Commission’s Electronic Comment Filing System (ECFS):  http://apps.fcc.gov/ecfs/.  </w:t>
      </w:r>
    </w:p>
    <w:p w:rsidR="002710BB" w:rsidRPr="007F43F2" w:rsidP="003F72EA">
      <w:pPr>
        <w:autoSpaceDE w:val="0"/>
        <w:autoSpaceDN w:val="0"/>
        <w:adjustRightInd w:val="0"/>
        <w:spacing w:after="120"/>
        <w:ind w:firstLine="720"/>
        <w:rPr>
          <w:b/>
          <w:szCs w:val="22"/>
        </w:rPr>
      </w:pPr>
      <w:r w:rsidRPr="007F43F2">
        <w:rPr>
          <w:b/>
          <w:szCs w:val="22"/>
        </w:rPr>
        <w:t>In addition, e-mail one copy of each pleading to each of the following:</w:t>
      </w:r>
    </w:p>
    <w:p w:rsidR="002710BB" w:rsidRPr="007F43F2" w:rsidP="003F72EA">
      <w:pPr>
        <w:numPr>
          <w:ilvl w:val="0"/>
          <w:numId w:val="18"/>
        </w:numPr>
        <w:autoSpaceDE w:val="0"/>
        <w:autoSpaceDN w:val="0"/>
        <w:adjustRightInd w:val="0"/>
        <w:spacing w:after="120"/>
        <w:ind w:left="1080"/>
        <w:rPr>
          <w:szCs w:val="22"/>
        </w:rPr>
      </w:pPr>
      <w:r>
        <w:rPr>
          <w:szCs w:val="22"/>
        </w:rPr>
        <w:t>Tracey Wilson</w:t>
      </w:r>
      <w:r w:rsidRPr="007F43F2" w:rsidR="00D50281">
        <w:rPr>
          <w:szCs w:val="22"/>
        </w:rPr>
        <w:t xml:space="preserve">, Competition Policy Division, Wireline Competition Bureau,  </w:t>
      </w:r>
      <w:hyperlink r:id="rId5" w:history="1">
        <w:r w:rsidRPr="00637275">
          <w:rPr>
            <w:rStyle w:val="Hyperlink"/>
            <w:szCs w:val="22"/>
          </w:rPr>
          <w:t>tracey.wilson@fcc.gov</w:t>
        </w:r>
      </w:hyperlink>
      <w:r w:rsidRPr="007F43F2" w:rsidR="00D50281">
        <w:rPr>
          <w:szCs w:val="22"/>
        </w:rPr>
        <w:t>;</w:t>
      </w:r>
    </w:p>
    <w:p w:rsidR="002710BB" w:rsidRPr="002D1263" w:rsidP="003F72EA">
      <w:pPr>
        <w:numPr>
          <w:ilvl w:val="0"/>
          <w:numId w:val="18"/>
        </w:numPr>
        <w:autoSpaceDE w:val="0"/>
        <w:autoSpaceDN w:val="0"/>
        <w:adjustRightInd w:val="0"/>
        <w:spacing w:after="120"/>
        <w:ind w:left="1080"/>
        <w:rPr>
          <w:szCs w:val="22"/>
        </w:rPr>
      </w:pPr>
      <w:r>
        <w:rPr>
          <w:szCs w:val="22"/>
        </w:rPr>
        <w:t>Gregory Kwan</w:t>
      </w:r>
      <w:r w:rsidRPr="007F43F2" w:rsidR="00D50281">
        <w:rPr>
          <w:szCs w:val="22"/>
        </w:rPr>
        <w:t>, Competition Policy Division, Wireline Competition Bureau</w:t>
      </w:r>
      <w:r w:rsidR="00124BD0">
        <w:rPr>
          <w:szCs w:val="22"/>
        </w:rPr>
        <w:t xml:space="preserve">, </w:t>
      </w:r>
      <w:hyperlink r:id="rId6" w:history="1">
        <w:r w:rsidRPr="001C1AD7">
          <w:rPr>
            <w:rStyle w:val="Hyperlink"/>
            <w:szCs w:val="22"/>
          </w:rPr>
          <w:t>gregory.kwan@fcc.gov</w:t>
        </w:r>
      </w:hyperlink>
      <w:r>
        <w:rPr>
          <w:szCs w:val="22"/>
        </w:rPr>
        <w:t>;</w:t>
      </w:r>
      <w:r w:rsidRPr="00165A52" w:rsidR="00D50281">
        <w:rPr>
          <w:szCs w:val="22"/>
        </w:rPr>
        <w:t xml:space="preserve"> </w:t>
      </w:r>
      <w:bookmarkStart w:id="9" w:name="_Hlk520384977"/>
      <w:r w:rsidRPr="002D1263" w:rsidR="00D50281">
        <w:rPr>
          <w:szCs w:val="22"/>
        </w:rPr>
        <w:t>and</w:t>
      </w:r>
    </w:p>
    <w:bookmarkEnd w:id="9"/>
    <w:p w:rsidR="002710BB" w:rsidRPr="007F43F2" w:rsidP="003F72EA">
      <w:pPr>
        <w:numPr>
          <w:ilvl w:val="0"/>
          <w:numId w:val="18"/>
        </w:numPr>
        <w:autoSpaceDE w:val="0"/>
        <w:autoSpaceDN w:val="0"/>
        <w:adjustRightInd w:val="0"/>
        <w:spacing w:after="120"/>
        <w:ind w:left="1080"/>
        <w:rPr>
          <w:szCs w:val="22"/>
        </w:rPr>
      </w:pPr>
      <w:r w:rsidRPr="007F43F2">
        <w:rPr>
          <w:szCs w:val="22"/>
        </w:rPr>
        <w:t xml:space="preserve">Jim Bird, Office of General Counsel, </w:t>
      </w:r>
      <w:hyperlink r:id="rId7" w:history="1">
        <w:r w:rsidRPr="007F43F2">
          <w:rPr>
            <w:rStyle w:val="Hyperlink"/>
            <w:szCs w:val="22"/>
          </w:rPr>
          <w:t>jim.bird@fcc.gov</w:t>
        </w:r>
      </w:hyperlink>
      <w:r w:rsidRPr="007F43F2">
        <w:rPr>
          <w:szCs w:val="22"/>
        </w:rPr>
        <w:t>.</w:t>
      </w:r>
    </w:p>
    <w:p w:rsidR="002710BB" w:rsidRPr="007F43F2" w:rsidP="003F72EA">
      <w:pPr>
        <w:pStyle w:val="ParaNum0"/>
        <w:numPr>
          <w:ilvl w:val="0"/>
          <w:numId w:val="0"/>
        </w:numPr>
        <w:ind w:firstLine="720"/>
      </w:pPr>
      <w:r w:rsidRPr="007F43F2">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3F72EA">
      <w:pPr>
        <w:pStyle w:val="ParaNum0"/>
        <w:numPr>
          <w:ilvl w:val="0"/>
          <w:numId w:val="0"/>
        </w:numPr>
        <w:ind w:firstLine="720"/>
      </w:pPr>
      <w:r w:rsidRPr="007F43F2">
        <w:t xml:space="preserve">The proceeding in this Notice shall be treated as a “permit-but-disclose” proceeding in accordance with the Commission’s </w:t>
      </w:r>
      <w:r w:rsidRPr="007F43F2">
        <w:rPr>
          <w:i/>
        </w:rPr>
        <w:t>ex parte</w:t>
      </w:r>
      <w:r w:rsidRPr="007F43F2">
        <w:t xml:space="preserve"> rules.  Persons making </w:t>
      </w:r>
      <w:r w:rsidRPr="007F43F2">
        <w:rPr>
          <w:i/>
        </w:rPr>
        <w:t>ex parte</w:t>
      </w:r>
      <w:r w:rsidRPr="007F43F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rPr>
        <w:t>ex parte</w:t>
      </w:r>
      <w:r w:rsidRPr="007F43F2">
        <w:t xml:space="preserve"> presentations are reminded that memoranda summarizing the presentation must (1) list all persons attending or otherwise participating in the meeting at which the </w:t>
      </w:r>
      <w:r w:rsidRPr="007F43F2">
        <w:rPr>
          <w:i/>
        </w:rPr>
        <w:t>ex parte</w:t>
      </w:r>
      <w:r w:rsidRPr="007F43F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w:t>
      </w:r>
      <w:r w:rsidRPr="007F43F2">
        <w:t xml:space="preserve">be found) in lieu of summarizing them in the memorandum.  Documents shown or given to Commission staff during </w:t>
      </w:r>
      <w:r w:rsidRPr="007F43F2">
        <w:rPr>
          <w:i/>
        </w:rPr>
        <w:t>ex parte</w:t>
      </w:r>
      <w:r w:rsidRPr="007F43F2">
        <w:t xml:space="preserve"> meetings are deemed to be written </w:t>
      </w:r>
      <w:r w:rsidRPr="007F43F2">
        <w:rPr>
          <w:i/>
        </w:rPr>
        <w:t>ex parte</w:t>
      </w:r>
      <w:r w:rsidRPr="007F43F2">
        <w:t xml:space="preserve"> presentations and must be filed consistent with rule 1.1206(b), 47 CFR § 1.1206(b).  Participants in this proceeding should familiarize themselves with the Commission’s </w:t>
      </w:r>
      <w:r w:rsidRPr="007F43F2">
        <w:rPr>
          <w:i/>
        </w:rPr>
        <w:t>ex parte</w:t>
      </w:r>
      <w:r w:rsidRPr="007F43F2">
        <w:t xml:space="preserve"> rules.</w:t>
      </w:r>
    </w:p>
    <w:p w:rsidR="002710BB" w:rsidRPr="006B7F06" w:rsidP="003F72EA">
      <w:pPr>
        <w:pStyle w:val="ParaNum0"/>
        <w:numPr>
          <w:ilvl w:val="0"/>
          <w:numId w:val="0"/>
        </w:numPr>
        <w:ind w:firstLine="720"/>
      </w:pPr>
      <w:r>
        <w:t xml:space="preserve">For further information, please contact </w:t>
      </w:r>
      <w:r w:rsidR="00AA5056">
        <w:t>Tracey Wilson</w:t>
      </w:r>
      <w:r>
        <w:t xml:space="preserve"> at (202) 418-1</w:t>
      </w:r>
      <w:r w:rsidR="00AA5056">
        <w:t>394</w:t>
      </w:r>
      <w:r>
        <w:t xml:space="preserve"> or </w:t>
      </w:r>
      <w:bookmarkEnd w:id="8"/>
      <w:r w:rsidR="00AE6A62">
        <w:t>Gregory Kwan</w:t>
      </w:r>
      <w:r w:rsidR="00AA5056">
        <w:t xml:space="preserve"> at</w:t>
      </w:r>
      <w:r>
        <w:t xml:space="preserve"> (202) 418-</w:t>
      </w:r>
      <w:r w:rsidR="00AE6A62">
        <w:t>1191</w:t>
      </w:r>
      <w:r w:rsidRPr="006B7F06">
        <w:t>.</w:t>
      </w:r>
    </w:p>
    <w:p w:rsidR="002710BB" w:rsidP="003F72EA">
      <w:pPr>
        <w:autoSpaceDE w:val="0"/>
        <w:autoSpaceDN w:val="0"/>
        <w:adjustRightInd w:val="0"/>
        <w:rPr>
          <w:szCs w:val="22"/>
        </w:rPr>
      </w:pPr>
    </w:p>
    <w:p w:rsidR="002710BB" w:rsidRPr="003F72EA" w:rsidP="003F72EA">
      <w:pPr>
        <w:jc w:val="center"/>
        <w:rPr>
          <w:b/>
          <w:szCs w:val="22"/>
        </w:rPr>
      </w:pPr>
      <w:r>
        <w:rPr>
          <w:b/>
          <w:szCs w:val="22"/>
        </w:rPr>
        <w:t xml:space="preserve">- </w:t>
      </w:r>
      <w:r w:rsidR="00936D7A">
        <w:rPr>
          <w:b/>
          <w:szCs w:val="22"/>
        </w:rPr>
        <w:t>FCC</w:t>
      </w:r>
      <w:r>
        <w:rPr>
          <w:b/>
          <w:szCs w:val="22"/>
        </w:rPr>
        <w:t xml:space="preserve"> -</w:t>
      </w:r>
    </w:p>
    <w:sectPr w:rsidSect="003F72EA">
      <w:headerReference w:type="default" r:id="rId8"/>
      <w:footerReference w:type="default" r:id="rId9"/>
      <w:headerReference w:type="first" r:id="rId10"/>
      <w:footerReference w:type="first" r:id="rId11"/>
      <w:pgSz w:w="12240" w:h="15840" w:code="1"/>
      <w:pgMar w:top="1440" w:right="1440" w:bottom="1440" w:left="1440" w:header="720" w:footer="720" w:gutter="0"/>
      <w:cols w:space="720" w:equalWidth="0">
        <w:col w:w="916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rsidP="00EF5B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FF0" w:rsidP="00B51FF0">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025">
      <w:r>
        <w:separator/>
      </w:r>
    </w:p>
  </w:footnote>
  <w:footnote w:type="continuationSeparator" w:id="1">
    <w:p w:rsidR="007E5025">
      <w:r>
        <w:rPr>
          <w:sz w:val="20"/>
        </w:rPr>
        <w:t xml:space="preserve">(Continued from previous page) </w:t>
      </w:r>
      <w:r>
        <w:separator/>
      </w:r>
    </w:p>
  </w:footnote>
  <w:footnote w:type="continuationNotice" w:id="2">
    <w:p w:rsidR="007E5025" w:rsidRPr="003F72EA" w:rsidP="003F72EA">
      <w:pPr>
        <w:jc w:val="right"/>
        <w:rPr>
          <w:sz w:val="20"/>
        </w:rPr>
      </w:pPr>
      <w:r>
        <w:rPr>
          <w:sz w:val="20"/>
        </w:rPr>
        <w:t>(continued…)</w:t>
      </w:r>
    </w:p>
  </w:footnote>
  <w:footnote w:id="3">
    <w:p w:rsidR="00720946" w:rsidRPr="00BC23C3" w:rsidP="00BC23C3">
      <w:pPr>
        <w:pStyle w:val="FootnoteText"/>
      </w:pPr>
      <w:r>
        <w:rPr>
          <w:rStyle w:val="FootnoteReference"/>
        </w:rPr>
        <w:footnoteRef/>
      </w:r>
      <w:r>
        <w:t xml:space="preserve"> </w:t>
      </w:r>
      <w:r w:rsidRPr="00BC23C3">
        <w:rPr>
          <w:i/>
        </w:rPr>
        <w:t>See</w:t>
      </w:r>
      <w:r w:rsidRPr="00BC23C3">
        <w:t xml:space="preserve"> 47 U.S.C. § 214; 47 CFR §§ 63.03-04.</w:t>
      </w:r>
      <w:r w:rsidR="003477C2">
        <w:t xml:space="preserve">  On September </w:t>
      </w:r>
      <w:r w:rsidR="005816B9">
        <w:t>4</w:t>
      </w:r>
      <w:r w:rsidR="003477C2">
        <w:t>, 2019, Applicants filed a supplement to their domestic section 214 application.</w:t>
      </w:r>
    </w:p>
  </w:footnote>
  <w:footnote w:id="4">
    <w:p w:rsidR="0061680A" w:rsidRPr="005816B9">
      <w:pPr>
        <w:pStyle w:val="FootnoteText"/>
      </w:pPr>
      <w:r>
        <w:rPr>
          <w:rStyle w:val="FootnoteReference"/>
        </w:rPr>
        <w:footnoteRef/>
      </w:r>
      <w:r>
        <w:t xml:space="preserve"> </w:t>
      </w:r>
      <w:r w:rsidRPr="005816B9">
        <w:t>Applicants state that CenturyLink is the incumbent LEC provider in Northwood</w:t>
      </w:r>
      <w:r w:rsidRPr="005816B9" w:rsidR="00BF0A92">
        <w:t>, North Dakota</w:t>
      </w:r>
      <w:r w:rsidRPr="005816B9">
        <w:t>.</w:t>
      </w:r>
    </w:p>
  </w:footnote>
  <w:footnote w:id="5">
    <w:p w:rsidR="005807E7">
      <w:pPr>
        <w:pStyle w:val="FootnoteText"/>
      </w:pPr>
      <w:r>
        <w:rPr>
          <w:rStyle w:val="FootnoteReference"/>
        </w:rPr>
        <w:footnoteRef/>
      </w:r>
      <w:r>
        <w:t xml:space="preserve"> </w:t>
      </w:r>
      <w:r w:rsidRPr="005807E7">
        <w:t>MLGC also provides cable TV services in the Eastern North Dakota communities of Enderlin, Kindred, Finley, and Northwood</w:t>
      </w:r>
      <w:r w:rsidR="000323A4">
        <w:t xml:space="preserve"> </w:t>
      </w:r>
      <w:r w:rsidR="000323A4">
        <w:t xml:space="preserve">and </w:t>
      </w:r>
      <w:r w:rsidR="00D8108D">
        <w:rPr>
          <w:rFonts w:eastAsia="Calibri"/>
        </w:rPr>
        <w:t>also</w:t>
      </w:r>
      <w:r w:rsidR="00D8108D">
        <w:rPr>
          <w:rFonts w:eastAsia="Calibri"/>
        </w:rPr>
        <w:t xml:space="preserve"> provides Cable TV services in the incumbent LEC territories of Griggs County Telephone Company.</w:t>
      </w:r>
    </w:p>
  </w:footnote>
  <w:footnote w:id="6">
    <w:p w:rsidR="00432F9C" w:rsidRPr="00432F9C" w:rsidP="003F72EA">
      <w:pPr>
        <w:pStyle w:val="FootnoteText"/>
      </w:pPr>
      <w:r>
        <w:rPr>
          <w:rStyle w:val="FootnoteReference"/>
        </w:rPr>
        <w:footnoteRef/>
      </w:r>
      <w:r>
        <w:t xml:space="preserve"> </w:t>
      </w:r>
      <w:r w:rsidRPr="003477C2">
        <w:t>As a cooperative, Applicants state that no single member holds a 10% or greater interest in Polar Mutual.</w:t>
      </w:r>
      <w:r w:rsidR="005807E7">
        <w:t xml:space="preserve">  </w:t>
      </w:r>
      <w:r w:rsidRPr="003477C2">
        <w:t xml:space="preserve">Polar Mutual also wholly owns Wolverton Telephone, a Minnesota corporation, serving as an incumbent LEC in Wolverton, Minnesota and Walcott and Christine, North Dakota. </w:t>
      </w:r>
      <w:r w:rsidRPr="003477C2" w:rsidR="000D3CA4">
        <w:t xml:space="preserve"> </w:t>
      </w:r>
      <w:r w:rsidRPr="003477C2">
        <w:t xml:space="preserve">Polar Mutual also holds </w:t>
      </w:r>
      <w:r w:rsidR="0061680A">
        <w:t xml:space="preserve">a </w:t>
      </w:r>
      <w:r w:rsidRPr="003477C2">
        <w:t xml:space="preserve">40.5% ownership interest in The Phone Company d/b/a North Dakota Telephone, a North Dakota corporation, serving as an incumbent LEC </w:t>
      </w:r>
      <w:r w:rsidRPr="003477C2" w:rsidR="000D3CA4">
        <w:t xml:space="preserve">in </w:t>
      </w:r>
      <w:r w:rsidRPr="003477C2">
        <w:t>Balta, Cando, Crary, Devils Lake, Drake, Esmond, Fessenden, Fort Totten, Hampden, Harvey, Knox, Leeds, Maddock, McVille, Minnewaukan, New Rockford, Oberon, Pekin, Penn, Rugby, Sheyenne, Starkweather, Tolna, Warwick, and Webster, North Dakota</w:t>
      </w:r>
      <w:r w:rsidR="003477C2">
        <w:t>.</w:t>
      </w:r>
      <w:r w:rsidR="00ED0532">
        <w:t xml:space="preserve">  </w:t>
      </w:r>
      <w:bookmarkStart w:id="5" w:name="_Hlk18490335"/>
      <w:r w:rsidRPr="004B649A" w:rsidR="005807E7">
        <w:t>Applicants further state that neither Polar nor Polar Mutual hold a 10% or greater interest in any other provider of domestic telecommunications services.</w:t>
      </w:r>
      <w:bookmarkEnd w:id="5"/>
    </w:p>
  </w:footnote>
  <w:footnote w:id="7">
    <w:p w:rsidR="002710BB" w:rsidRPr="00CE2462" w:rsidP="00BC23C3">
      <w:pPr>
        <w:pStyle w:val="FootnoteText"/>
      </w:pPr>
      <w:r w:rsidRPr="00CE2462">
        <w:rPr>
          <w:rStyle w:val="FootnoteReference"/>
          <w:sz w:val="20"/>
        </w:rPr>
        <w:footnoteRef/>
      </w:r>
      <w:r w:rsidRPr="00CE2462">
        <w:t xml:space="preserve"> </w:t>
      </w:r>
      <w:r w:rsidRPr="00CE2462">
        <w:rPr>
          <w:color w:val="020100"/>
        </w:rPr>
        <w:t>47 CFR § 63.03(b)(</w:t>
      </w:r>
      <w:r w:rsidRPr="00CE2462" w:rsidR="004C2281">
        <w:rPr>
          <w:color w:val="020100"/>
        </w:rPr>
        <w:t>2</w:t>
      </w:r>
      <w:r w:rsidRPr="00CE2462">
        <w:rPr>
          <w:color w:val="020100"/>
        </w:rPr>
        <w:t>)(i</w:t>
      </w:r>
      <w:r w:rsidR="00305C19">
        <w:rPr>
          <w:color w:val="020100"/>
        </w:rPr>
        <w:t>ii</w:t>
      </w:r>
      <w:r w:rsidRPr="00CE2462">
        <w:rPr>
          <w:color w:val="020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B55" w:rsidP="00EF5B55">
    <w:pPr>
      <w:tabs>
        <w:tab w:val="center" w:pos="4680"/>
        <w:tab w:val="right" w:pos="9360"/>
      </w:tabs>
      <w:rPr>
        <w:snapToGrid/>
      </w:rPr>
    </w:pPr>
    <w:r>
      <w:rPr>
        <w:b/>
      </w:rPr>
      <w:tab/>
      <w:t>Federal Communications Commission</w:t>
    </w:r>
    <w:r>
      <w:rPr>
        <w:b/>
      </w:rPr>
      <w:tab/>
      <w:t>DA 19-879</w:t>
    </w:r>
  </w:p>
  <w:p w:rsidR="00EF5B55" w:rsidP="00EF5B55">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EF5B55" w:rsidP="00EF5B55">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B55" w:rsidP="00B51FF0">
    <w:pPr>
      <w:pStyle w:val="Header"/>
      <w:ind w:firstLine="0"/>
    </w:pP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47.1pt;position:absolute;visibility:visible;z-index:251661312" o:allowincell="f">
          <v:imagedata r:id="rId1" o:title="fcc_logo"/>
          <w10:wrap type="topAndBottom"/>
        </v:shape>
      </w:pict>
    </w:r>
    <w:r>
      <w:t>PUBLIC NOTICE</w:t>
    </w:r>
  </w:p>
  <w:p w:rsidR="00EF5B55" w:rsidP="00B51FF0">
    <w:pPr>
      <w:pStyle w:val="Header"/>
      <w:ind w:firstLine="0"/>
    </w:pPr>
    <w:r>
      <w:rPr>
        <w:rFonts w:ascii="Times New Roman" w:hAnsi="Times New Roman"/>
        <w:noProof/>
        <w:kern w:val="0"/>
        <w:sz w:val="22"/>
      </w:rPr>
      <w:pict>
        <v:shapetype id="_x0000_t202" coordsize="21600,21600" o:spt="202" path="m,l,21600r21600,l21600,xe">
          <v:stroke joinstyle="miter"/>
          <v:path gradientshapeok="t" o:connecttype="rect"/>
        </v:shapetype>
        <v:shape id="Text Box 1" o:spid="_x0000_s2051" type="#_x0000_t202" style="width:244.8pt;height:50.4pt;margin-top:2.4pt;margin-left:0;position:absolute;visibility:visible;z-index:251658240" o:allowincell="f" stroked="f">
          <v:textbox>
            <w:txbxContent>
              <w:p w:rsidR="00EF5B55" w:rsidP="00EF5B55">
                <w:pPr>
                  <w:rPr>
                    <w:rFonts w:ascii="Arial" w:hAnsi="Arial"/>
                    <w:b/>
                  </w:rPr>
                </w:pPr>
                <w:r>
                  <w:rPr>
                    <w:rFonts w:ascii="Arial" w:hAnsi="Arial"/>
                    <w:b/>
                  </w:rPr>
                  <w:t>Federal Communications Commission</w:t>
                </w:r>
              </w:p>
              <w:p w:rsidR="00EF5B55" w:rsidP="00EF5B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F5B55" w:rsidP="00EF5B55">
                <w:pPr>
                  <w:rPr>
                    <w:rFonts w:ascii="Arial" w:hAnsi="Arial"/>
                    <w:sz w:val="24"/>
                  </w:rPr>
                </w:pPr>
                <w:r>
                  <w:rPr>
                    <w:rFonts w:ascii="Arial" w:hAnsi="Arial"/>
                    <w:b/>
                  </w:rPr>
                  <w:t>Washington, D.C. 20554</w:t>
                </w:r>
              </w:p>
            </w:txbxContent>
          </v:textbox>
        </v:shape>
      </w:pict>
    </w:r>
    <w:r>
      <w:rPr>
        <w:noProof/>
      </w:rPr>
      <w:pict>
        <v:shape id="Text Box 3" o:spid="_x0000_s2052" type="#_x0000_t202" style="width:207.95pt;height:38.7pt;margin-top:9.6pt;margin-left:264.7pt;position:absolute;visibility:visible;z-index:251660288" o:allowincell="f" stroked="f">
          <v:textbox inset=",0,,0">
            <w:txbxContent>
              <w:p w:rsidR="00EF5B55" w:rsidP="00EF5B55">
                <w:pPr>
                  <w:spacing w:before="40"/>
                  <w:jc w:val="right"/>
                  <w:rPr>
                    <w:rFonts w:ascii="Arial" w:hAnsi="Arial"/>
                    <w:b/>
                    <w:sz w:val="16"/>
                  </w:rPr>
                </w:pPr>
                <w:r>
                  <w:rPr>
                    <w:rFonts w:ascii="Arial" w:hAnsi="Arial"/>
                    <w:b/>
                    <w:sz w:val="16"/>
                  </w:rPr>
                  <w:t>News Media Information 202 / 418-0500</w:t>
                </w:r>
              </w:p>
              <w:p w:rsidR="00EF5B55" w:rsidP="00EF5B55">
                <w:pPr>
                  <w:jc w:val="right"/>
                  <w:rPr>
                    <w:rFonts w:ascii="Arial" w:hAnsi="Arial"/>
                    <w:b/>
                    <w:sz w:val="16"/>
                  </w:rPr>
                </w:pPr>
                <w:r>
                  <w:rPr>
                    <w:rFonts w:ascii="Arial" w:hAnsi="Arial"/>
                    <w:b/>
                    <w:sz w:val="16"/>
                  </w:rPr>
                  <w:t xml:space="preserve">Internet: </w:t>
                </w:r>
                <w:bookmarkStart w:id="10" w:name="_Hlt233824"/>
                <w:r>
                  <w:rPr>
                    <w:rFonts w:ascii="Arial" w:hAnsi="Arial"/>
                    <w:b/>
                    <w:sz w:val="16"/>
                  </w:rPr>
                  <w:t>h</w:t>
                </w:r>
                <w:bookmarkEnd w:id="10"/>
                <w:r>
                  <w:rPr>
                    <w:rFonts w:ascii="Arial" w:hAnsi="Arial"/>
                    <w:b/>
                    <w:sz w:val="16"/>
                  </w:rPr>
                  <w:t>ttp://www.fcc.gov</w:t>
                </w:r>
              </w:p>
              <w:p w:rsidR="00EF5B55" w:rsidRPr="00EF5B55" w:rsidP="00EF5B55">
                <w:pPr>
                  <w:jc w:val="right"/>
                  <w:rPr>
                    <w:rFonts w:ascii="Arial" w:hAnsi="Arial"/>
                    <w:b/>
                    <w:sz w:val="16"/>
                  </w:rPr>
                </w:pPr>
                <w:r>
                  <w:rPr>
                    <w:rFonts w:ascii="Arial" w:hAnsi="Arial"/>
                    <w:b/>
                    <w:sz w:val="16"/>
                  </w:rPr>
                  <w:t>TTY: 1-888-835-5322</w:t>
                </w:r>
              </w:p>
            </w:txbxContent>
          </v:textbox>
        </v:shape>
      </w:pict>
    </w:r>
  </w:p>
  <w:p w:rsidR="00EF5B55" w:rsidP="00B51FF0">
    <w:pPr>
      <w:pStyle w:val="Header"/>
      <w:ind w:firstLine="0"/>
      <w:rPr>
        <w:sz w:val="28"/>
      </w:rPr>
    </w:pPr>
    <w:r>
      <w:rPr>
        <w:noProof/>
      </w:rPr>
      <w:pict>
        <v:line id="Line 2" o:spid="_x0000_s2053" style="position:absolute;visibility:visible;z-index:251659264" from="0,1.35pt" to="468pt,1.3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E202C71"/>
    <w:multiLevelType w:val="hybridMultilevel"/>
    <w:tmpl w:val="3AB8E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9"/>
  </w:num>
  <w:num w:numId="13">
    <w:abstractNumId w:val="11"/>
  </w:num>
  <w:num w:numId="14">
    <w:abstractNumId w:val="17"/>
  </w:num>
  <w:num w:numId="15">
    <w:abstractNumId w:val="0"/>
  </w:num>
  <w:num w:numId="16">
    <w:abstractNumId w:val="21"/>
  </w:num>
  <w:num w:numId="17">
    <w:abstractNumId w:val="8"/>
  </w:num>
  <w:num w:numId="18">
    <w:abstractNumId w:val="19"/>
  </w:num>
  <w:num w:numId="19">
    <w:abstractNumId w:val="7"/>
  </w:num>
  <w:num w:numId="20">
    <w:abstractNumId w:val="2"/>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5"/>
  </w:num>
  <w:num w:numId="26">
    <w:abstractNumId w:val="10"/>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24EB"/>
    <w:rsid w:val="000275C0"/>
    <w:rsid w:val="00027CDF"/>
    <w:rsid w:val="000323A4"/>
    <w:rsid w:val="00036507"/>
    <w:rsid w:val="00036643"/>
    <w:rsid w:val="00037B27"/>
    <w:rsid w:val="00040A35"/>
    <w:rsid w:val="00050129"/>
    <w:rsid w:val="00051153"/>
    <w:rsid w:val="00056FBA"/>
    <w:rsid w:val="00057B28"/>
    <w:rsid w:val="00061922"/>
    <w:rsid w:val="00061F6F"/>
    <w:rsid w:val="000622EA"/>
    <w:rsid w:val="00073655"/>
    <w:rsid w:val="00080003"/>
    <w:rsid w:val="00080A7B"/>
    <w:rsid w:val="00082438"/>
    <w:rsid w:val="00096A5D"/>
    <w:rsid w:val="00097A4D"/>
    <w:rsid w:val="000A0AF8"/>
    <w:rsid w:val="000B0DE3"/>
    <w:rsid w:val="000C1734"/>
    <w:rsid w:val="000C268D"/>
    <w:rsid w:val="000C29BF"/>
    <w:rsid w:val="000C5A5D"/>
    <w:rsid w:val="000D3CA4"/>
    <w:rsid w:val="000E361F"/>
    <w:rsid w:val="000E759F"/>
    <w:rsid w:val="000F1019"/>
    <w:rsid w:val="000F35B2"/>
    <w:rsid w:val="000F6C1D"/>
    <w:rsid w:val="00102CB4"/>
    <w:rsid w:val="00103C5C"/>
    <w:rsid w:val="00104590"/>
    <w:rsid w:val="00115112"/>
    <w:rsid w:val="00124BD0"/>
    <w:rsid w:val="00130651"/>
    <w:rsid w:val="0013110F"/>
    <w:rsid w:val="001419AD"/>
    <w:rsid w:val="00145A03"/>
    <w:rsid w:val="00157F59"/>
    <w:rsid w:val="00161D32"/>
    <w:rsid w:val="00165A52"/>
    <w:rsid w:val="001746B2"/>
    <w:rsid w:val="0017556F"/>
    <w:rsid w:val="00177E40"/>
    <w:rsid w:val="00183BC5"/>
    <w:rsid w:val="001912DA"/>
    <w:rsid w:val="0019360E"/>
    <w:rsid w:val="00197FA0"/>
    <w:rsid w:val="001B2CEB"/>
    <w:rsid w:val="001B4F4A"/>
    <w:rsid w:val="001B5E2E"/>
    <w:rsid w:val="001B6A93"/>
    <w:rsid w:val="001C1AD7"/>
    <w:rsid w:val="001D440A"/>
    <w:rsid w:val="001D44E2"/>
    <w:rsid w:val="001D5BAB"/>
    <w:rsid w:val="001E4A3D"/>
    <w:rsid w:val="001E4A71"/>
    <w:rsid w:val="001E50F1"/>
    <w:rsid w:val="001F09B5"/>
    <w:rsid w:val="001F5143"/>
    <w:rsid w:val="001F5484"/>
    <w:rsid w:val="001F5FE8"/>
    <w:rsid w:val="002009DB"/>
    <w:rsid w:val="00200A46"/>
    <w:rsid w:val="00201ECC"/>
    <w:rsid w:val="0020784E"/>
    <w:rsid w:val="002149CF"/>
    <w:rsid w:val="00215440"/>
    <w:rsid w:val="00223422"/>
    <w:rsid w:val="00224457"/>
    <w:rsid w:val="00230B59"/>
    <w:rsid w:val="00231551"/>
    <w:rsid w:val="00236297"/>
    <w:rsid w:val="00242548"/>
    <w:rsid w:val="00242EB6"/>
    <w:rsid w:val="00246345"/>
    <w:rsid w:val="00253611"/>
    <w:rsid w:val="0025377B"/>
    <w:rsid w:val="00254085"/>
    <w:rsid w:val="0025577D"/>
    <w:rsid w:val="00257DA2"/>
    <w:rsid w:val="002703A5"/>
    <w:rsid w:val="002710BB"/>
    <w:rsid w:val="0027368D"/>
    <w:rsid w:val="00277EC1"/>
    <w:rsid w:val="00281C4B"/>
    <w:rsid w:val="00283E1B"/>
    <w:rsid w:val="00284202"/>
    <w:rsid w:val="0028593D"/>
    <w:rsid w:val="0029209F"/>
    <w:rsid w:val="002A0167"/>
    <w:rsid w:val="002A0F17"/>
    <w:rsid w:val="002A1A50"/>
    <w:rsid w:val="002A1C63"/>
    <w:rsid w:val="002A1F0F"/>
    <w:rsid w:val="002A4414"/>
    <w:rsid w:val="002A7343"/>
    <w:rsid w:val="002C706B"/>
    <w:rsid w:val="002D1263"/>
    <w:rsid w:val="002D3ED6"/>
    <w:rsid w:val="002E626E"/>
    <w:rsid w:val="002F5A0D"/>
    <w:rsid w:val="002F5DD8"/>
    <w:rsid w:val="00305C19"/>
    <w:rsid w:val="0030659D"/>
    <w:rsid w:val="00316C41"/>
    <w:rsid w:val="00316CA1"/>
    <w:rsid w:val="00323A96"/>
    <w:rsid w:val="00326DAB"/>
    <w:rsid w:val="00330DD0"/>
    <w:rsid w:val="003348A2"/>
    <w:rsid w:val="00335653"/>
    <w:rsid w:val="003436FD"/>
    <w:rsid w:val="003452E3"/>
    <w:rsid w:val="00345DD9"/>
    <w:rsid w:val="00346B9E"/>
    <w:rsid w:val="003477C2"/>
    <w:rsid w:val="00354BAE"/>
    <w:rsid w:val="00356C93"/>
    <w:rsid w:val="00362735"/>
    <w:rsid w:val="003710A9"/>
    <w:rsid w:val="003713FE"/>
    <w:rsid w:val="00375720"/>
    <w:rsid w:val="003805A7"/>
    <w:rsid w:val="00381027"/>
    <w:rsid w:val="003826DE"/>
    <w:rsid w:val="00384887"/>
    <w:rsid w:val="00387CB5"/>
    <w:rsid w:val="003A46D8"/>
    <w:rsid w:val="003B4233"/>
    <w:rsid w:val="003B6314"/>
    <w:rsid w:val="003D2CC0"/>
    <w:rsid w:val="003D3C17"/>
    <w:rsid w:val="003D6225"/>
    <w:rsid w:val="003E11DE"/>
    <w:rsid w:val="003E1DCE"/>
    <w:rsid w:val="003E7B36"/>
    <w:rsid w:val="003E7CC1"/>
    <w:rsid w:val="003F092A"/>
    <w:rsid w:val="003F5DCE"/>
    <w:rsid w:val="003F72EA"/>
    <w:rsid w:val="00405233"/>
    <w:rsid w:val="00432F9C"/>
    <w:rsid w:val="004336CC"/>
    <w:rsid w:val="00433AA0"/>
    <w:rsid w:val="00436121"/>
    <w:rsid w:val="004423CD"/>
    <w:rsid w:val="004427C1"/>
    <w:rsid w:val="00443169"/>
    <w:rsid w:val="00452C04"/>
    <w:rsid w:val="004573CA"/>
    <w:rsid w:val="00457C69"/>
    <w:rsid w:val="00461B7F"/>
    <w:rsid w:val="004672EF"/>
    <w:rsid w:val="0046789B"/>
    <w:rsid w:val="00471580"/>
    <w:rsid w:val="00472C50"/>
    <w:rsid w:val="00473B72"/>
    <w:rsid w:val="00475701"/>
    <w:rsid w:val="004767C7"/>
    <w:rsid w:val="00476C55"/>
    <w:rsid w:val="00477645"/>
    <w:rsid w:val="0048025D"/>
    <w:rsid w:val="00490BF1"/>
    <w:rsid w:val="00493B38"/>
    <w:rsid w:val="0049526E"/>
    <w:rsid w:val="00495966"/>
    <w:rsid w:val="004A348A"/>
    <w:rsid w:val="004A421B"/>
    <w:rsid w:val="004A46C9"/>
    <w:rsid w:val="004A60DC"/>
    <w:rsid w:val="004A71CD"/>
    <w:rsid w:val="004B04FC"/>
    <w:rsid w:val="004B18DF"/>
    <w:rsid w:val="004B3411"/>
    <w:rsid w:val="004B495B"/>
    <w:rsid w:val="004B649A"/>
    <w:rsid w:val="004B6AC2"/>
    <w:rsid w:val="004B7234"/>
    <w:rsid w:val="004C2281"/>
    <w:rsid w:val="004C49EF"/>
    <w:rsid w:val="004C5B2A"/>
    <w:rsid w:val="004D082B"/>
    <w:rsid w:val="004D15D9"/>
    <w:rsid w:val="004D31A3"/>
    <w:rsid w:val="004D36B9"/>
    <w:rsid w:val="004E0968"/>
    <w:rsid w:val="004E1CCD"/>
    <w:rsid w:val="004E4528"/>
    <w:rsid w:val="004E713C"/>
    <w:rsid w:val="004F2529"/>
    <w:rsid w:val="004F365D"/>
    <w:rsid w:val="004F65AF"/>
    <w:rsid w:val="004F7F50"/>
    <w:rsid w:val="00502046"/>
    <w:rsid w:val="005100C2"/>
    <w:rsid w:val="00512277"/>
    <w:rsid w:val="005129CA"/>
    <w:rsid w:val="005136DE"/>
    <w:rsid w:val="00513739"/>
    <w:rsid w:val="00520052"/>
    <w:rsid w:val="00522012"/>
    <w:rsid w:val="0053086F"/>
    <w:rsid w:val="005310EC"/>
    <w:rsid w:val="00535182"/>
    <w:rsid w:val="00541B00"/>
    <w:rsid w:val="00541FC7"/>
    <w:rsid w:val="00544141"/>
    <w:rsid w:val="00546673"/>
    <w:rsid w:val="0055536A"/>
    <w:rsid w:val="00556328"/>
    <w:rsid w:val="00560400"/>
    <w:rsid w:val="0056463D"/>
    <w:rsid w:val="00570827"/>
    <w:rsid w:val="00572EC5"/>
    <w:rsid w:val="005746C3"/>
    <w:rsid w:val="005766C0"/>
    <w:rsid w:val="00580490"/>
    <w:rsid w:val="005807E7"/>
    <w:rsid w:val="005816B9"/>
    <w:rsid w:val="00583816"/>
    <w:rsid w:val="00590D65"/>
    <w:rsid w:val="005917A5"/>
    <w:rsid w:val="00593AB4"/>
    <w:rsid w:val="00596619"/>
    <w:rsid w:val="005A09F7"/>
    <w:rsid w:val="005A3743"/>
    <w:rsid w:val="005B4DEE"/>
    <w:rsid w:val="005B6656"/>
    <w:rsid w:val="005D1F95"/>
    <w:rsid w:val="005D4873"/>
    <w:rsid w:val="005D7414"/>
    <w:rsid w:val="005D7703"/>
    <w:rsid w:val="005F01FA"/>
    <w:rsid w:val="005F0F09"/>
    <w:rsid w:val="005F7B41"/>
    <w:rsid w:val="0060549D"/>
    <w:rsid w:val="006134CB"/>
    <w:rsid w:val="0061680A"/>
    <w:rsid w:val="00622499"/>
    <w:rsid w:val="00630CA6"/>
    <w:rsid w:val="006324B2"/>
    <w:rsid w:val="006350EA"/>
    <w:rsid w:val="00637275"/>
    <w:rsid w:val="00652D35"/>
    <w:rsid w:val="00653F40"/>
    <w:rsid w:val="00655921"/>
    <w:rsid w:val="00663E39"/>
    <w:rsid w:val="00664B4E"/>
    <w:rsid w:val="00672102"/>
    <w:rsid w:val="00681C4F"/>
    <w:rsid w:val="00681F18"/>
    <w:rsid w:val="00685356"/>
    <w:rsid w:val="006950EB"/>
    <w:rsid w:val="00695882"/>
    <w:rsid w:val="00695ED6"/>
    <w:rsid w:val="006A1CCC"/>
    <w:rsid w:val="006B29E2"/>
    <w:rsid w:val="006B4201"/>
    <w:rsid w:val="006B7F06"/>
    <w:rsid w:val="006C050F"/>
    <w:rsid w:val="006D5004"/>
    <w:rsid w:val="006E619A"/>
    <w:rsid w:val="006F1A16"/>
    <w:rsid w:val="006F3BD7"/>
    <w:rsid w:val="006F54C1"/>
    <w:rsid w:val="006F6107"/>
    <w:rsid w:val="00702A0D"/>
    <w:rsid w:val="0072074E"/>
    <w:rsid w:val="00720946"/>
    <w:rsid w:val="00724631"/>
    <w:rsid w:val="00731FA9"/>
    <w:rsid w:val="00732C04"/>
    <w:rsid w:val="007406C3"/>
    <w:rsid w:val="00743073"/>
    <w:rsid w:val="0074362A"/>
    <w:rsid w:val="00747341"/>
    <w:rsid w:val="007504A1"/>
    <w:rsid w:val="0075336E"/>
    <w:rsid w:val="007558D7"/>
    <w:rsid w:val="00761017"/>
    <w:rsid w:val="007644F1"/>
    <w:rsid w:val="00767EC4"/>
    <w:rsid w:val="007718AB"/>
    <w:rsid w:val="0077609C"/>
    <w:rsid w:val="00782554"/>
    <w:rsid w:val="0078382A"/>
    <w:rsid w:val="0078725E"/>
    <w:rsid w:val="00791C6D"/>
    <w:rsid w:val="00792642"/>
    <w:rsid w:val="00794A8B"/>
    <w:rsid w:val="00795E89"/>
    <w:rsid w:val="00797C32"/>
    <w:rsid w:val="007A6B8F"/>
    <w:rsid w:val="007B1B03"/>
    <w:rsid w:val="007B248F"/>
    <w:rsid w:val="007B279A"/>
    <w:rsid w:val="007C36A5"/>
    <w:rsid w:val="007C50D7"/>
    <w:rsid w:val="007D352B"/>
    <w:rsid w:val="007D48BC"/>
    <w:rsid w:val="007E5025"/>
    <w:rsid w:val="007F43F2"/>
    <w:rsid w:val="008012E2"/>
    <w:rsid w:val="00802693"/>
    <w:rsid w:val="00802B98"/>
    <w:rsid w:val="008050F8"/>
    <w:rsid w:val="00830116"/>
    <w:rsid w:val="00831C83"/>
    <w:rsid w:val="00832816"/>
    <w:rsid w:val="00862E04"/>
    <w:rsid w:val="0086589F"/>
    <w:rsid w:val="008764D8"/>
    <w:rsid w:val="0088011A"/>
    <w:rsid w:val="00895FE2"/>
    <w:rsid w:val="008A1E75"/>
    <w:rsid w:val="008A3F30"/>
    <w:rsid w:val="008C49B6"/>
    <w:rsid w:val="008C4FF9"/>
    <w:rsid w:val="008D0A8D"/>
    <w:rsid w:val="008D7345"/>
    <w:rsid w:val="008E012F"/>
    <w:rsid w:val="008E4710"/>
    <w:rsid w:val="008F000C"/>
    <w:rsid w:val="008F0F01"/>
    <w:rsid w:val="00904094"/>
    <w:rsid w:val="0090640B"/>
    <w:rsid w:val="00917CD9"/>
    <w:rsid w:val="00936752"/>
    <w:rsid w:val="00936D7A"/>
    <w:rsid w:val="00942548"/>
    <w:rsid w:val="00943818"/>
    <w:rsid w:val="00947810"/>
    <w:rsid w:val="00950931"/>
    <w:rsid w:val="00951E8A"/>
    <w:rsid w:val="0095530B"/>
    <w:rsid w:val="00955AC8"/>
    <w:rsid w:val="0095716B"/>
    <w:rsid w:val="00957758"/>
    <w:rsid w:val="00960AE0"/>
    <w:rsid w:val="00961877"/>
    <w:rsid w:val="0096503E"/>
    <w:rsid w:val="00982B20"/>
    <w:rsid w:val="00991DB0"/>
    <w:rsid w:val="00995BC1"/>
    <w:rsid w:val="009A4D61"/>
    <w:rsid w:val="009B0256"/>
    <w:rsid w:val="009C4368"/>
    <w:rsid w:val="009C6AFA"/>
    <w:rsid w:val="009D0144"/>
    <w:rsid w:val="009D4559"/>
    <w:rsid w:val="009E04AE"/>
    <w:rsid w:val="009E1526"/>
    <w:rsid w:val="009E360F"/>
    <w:rsid w:val="009E4572"/>
    <w:rsid w:val="00A0107B"/>
    <w:rsid w:val="00A02445"/>
    <w:rsid w:val="00A02F23"/>
    <w:rsid w:val="00A05155"/>
    <w:rsid w:val="00A17132"/>
    <w:rsid w:val="00A24356"/>
    <w:rsid w:val="00A26A28"/>
    <w:rsid w:val="00A26B04"/>
    <w:rsid w:val="00A6163F"/>
    <w:rsid w:val="00A65835"/>
    <w:rsid w:val="00A6784F"/>
    <w:rsid w:val="00A71D05"/>
    <w:rsid w:val="00A77513"/>
    <w:rsid w:val="00A84A51"/>
    <w:rsid w:val="00A87DB7"/>
    <w:rsid w:val="00A90D4B"/>
    <w:rsid w:val="00AA0FB8"/>
    <w:rsid w:val="00AA5056"/>
    <w:rsid w:val="00AA655C"/>
    <w:rsid w:val="00AA7D57"/>
    <w:rsid w:val="00AB227D"/>
    <w:rsid w:val="00AB72CC"/>
    <w:rsid w:val="00AC28AC"/>
    <w:rsid w:val="00AD17CF"/>
    <w:rsid w:val="00AE6A62"/>
    <w:rsid w:val="00AF2A4A"/>
    <w:rsid w:val="00B007D6"/>
    <w:rsid w:val="00B07D18"/>
    <w:rsid w:val="00B13204"/>
    <w:rsid w:val="00B13303"/>
    <w:rsid w:val="00B13C3F"/>
    <w:rsid w:val="00B15470"/>
    <w:rsid w:val="00B210C2"/>
    <w:rsid w:val="00B21EC8"/>
    <w:rsid w:val="00B24061"/>
    <w:rsid w:val="00B25BBF"/>
    <w:rsid w:val="00B36F96"/>
    <w:rsid w:val="00B4425B"/>
    <w:rsid w:val="00B44D3E"/>
    <w:rsid w:val="00B50071"/>
    <w:rsid w:val="00B51FF0"/>
    <w:rsid w:val="00B53AD1"/>
    <w:rsid w:val="00B575BF"/>
    <w:rsid w:val="00B60DB5"/>
    <w:rsid w:val="00B62879"/>
    <w:rsid w:val="00B65A6B"/>
    <w:rsid w:val="00B702A7"/>
    <w:rsid w:val="00B730A5"/>
    <w:rsid w:val="00B730E9"/>
    <w:rsid w:val="00B7314B"/>
    <w:rsid w:val="00B74787"/>
    <w:rsid w:val="00B75B3E"/>
    <w:rsid w:val="00B77B57"/>
    <w:rsid w:val="00B81917"/>
    <w:rsid w:val="00B8723A"/>
    <w:rsid w:val="00BA0AB1"/>
    <w:rsid w:val="00BA4F2C"/>
    <w:rsid w:val="00BB2151"/>
    <w:rsid w:val="00BB5C18"/>
    <w:rsid w:val="00BC23C3"/>
    <w:rsid w:val="00BC5A76"/>
    <w:rsid w:val="00BD4AA5"/>
    <w:rsid w:val="00BE66B7"/>
    <w:rsid w:val="00BF0A92"/>
    <w:rsid w:val="00BF38EB"/>
    <w:rsid w:val="00BF5C4F"/>
    <w:rsid w:val="00C0080A"/>
    <w:rsid w:val="00C04314"/>
    <w:rsid w:val="00C06CF8"/>
    <w:rsid w:val="00C11A2B"/>
    <w:rsid w:val="00C13818"/>
    <w:rsid w:val="00C143A1"/>
    <w:rsid w:val="00C20A8D"/>
    <w:rsid w:val="00C25C13"/>
    <w:rsid w:val="00C30C53"/>
    <w:rsid w:val="00C32A79"/>
    <w:rsid w:val="00C350D5"/>
    <w:rsid w:val="00C43C01"/>
    <w:rsid w:val="00C443DA"/>
    <w:rsid w:val="00C44B2F"/>
    <w:rsid w:val="00C466F8"/>
    <w:rsid w:val="00C47AB0"/>
    <w:rsid w:val="00C56180"/>
    <w:rsid w:val="00C669FE"/>
    <w:rsid w:val="00C70279"/>
    <w:rsid w:val="00C8047B"/>
    <w:rsid w:val="00C85F98"/>
    <w:rsid w:val="00C920D5"/>
    <w:rsid w:val="00C92CA2"/>
    <w:rsid w:val="00C96682"/>
    <w:rsid w:val="00CA0D2C"/>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0B82"/>
    <w:rsid w:val="00D14F62"/>
    <w:rsid w:val="00D165AD"/>
    <w:rsid w:val="00D17580"/>
    <w:rsid w:val="00D20E80"/>
    <w:rsid w:val="00D24EA9"/>
    <w:rsid w:val="00D37E4C"/>
    <w:rsid w:val="00D438C3"/>
    <w:rsid w:val="00D50281"/>
    <w:rsid w:val="00D53B28"/>
    <w:rsid w:val="00D639F9"/>
    <w:rsid w:val="00D8108D"/>
    <w:rsid w:val="00D847CB"/>
    <w:rsid w:val="00D871F1"/>
    <w:rsid w:val="00D90A8A"/>
    <w:rsid w:val="00D9216C"/>
    <w:rsid w:val="00D93BDA"/>
    <w:rsid w:val="00DB458A"/>
    <w:rsid w:val="00DC7633"/>
    <w:rsid w:val="00DD1807"/>
    <w:rsid w:val="00DD2109"/>
    <w:rsid w:val="00DD3822"/>
    <w:rsid w:val="00DE2829"/>
    <w:rsid w:val="00DF08F1"/>
    <w:rsid w:val="00DF240A"/>
    <w:rsid w:val="00E00A21"/>
    <w:rsid w:val="00E055EC"/>
    <w:rsid w:val="00E17818"/>
    <w:rsid w:val="00E20623"/>
    <w:rsid w:val="00E25AB9"/>
    <w:rsid w:val="00E25DB2"/>
    <w:rsid w:val="00E261C6"/>
    <w:rsid w:val="00E40AFA"/>
    <w:rsid w:val="00E42CE8"/>
    <w:rsid w:val="00E514AB"/>
    <w:rsid w:val="00E51868"/>
    <w:rsid w:val="00E53381"/>
    <w:rsid w:val="00E70C97"/>
    <w:rsid w:val="00E745AD"/>
    <w:rsid w:val="00E83D4A"/>
    <w:rsid w:val="00E85877"/>
    <w:rsid w:val="00E85D30"/>
    <w:rsid w:val="00EA01EA"/>
    <w:rsid w:val="00EA3499"/>
    <w:rsid w:val="00EC0E5B"/>
    <w:rsid w:val="00EC715D"/>
    <w:rsid w:val="00ED0532"/>
    <w:rsid w:val="00EE708C"/>
    <w:rsid w:val="00EF2B53"/>
    <w:rsid w:val="00EF5B55"/>
    <w:rsid w:val="00EF5E79"/>
    <w:rsid w:val="00F14BE4"/>
    <w:rsid w:val="00F150FD"/>
    <w:rsid w:val="00F1649D"/>
    <w:rsid w:val="00F2058C"/>
    <w:rsid w:val="00F20D8E"/>
    <w:rsid w:val="00F22DCE"/>
    <w:rsid w:val="00F24C03"/>
    <w:rsid w:val="00F27619"/>
    <w:rsid w:val="00F36215"/>
    <w:rsid w:val="00F36C00"/>
    <w:rsid w:val="00F51098"/>
    <w:rsid w:val="00F55FA7"/>
    <w:rsid w:val="00F57C5C"/>
    <w:rsid w:val="00F57E08"/>
    <w:rsid w:val="00F607F4"/>
    <w:rsid w:val="00F67A48"/>
    <w:rsid w:val="00F75932"/>
    <w:rsid w:val="00F9014D"/>
    <w:rsid w:val="00FA5C02"/>
    <w:rsid w:val="00FA5EA9"/>
    <w:rsid w:val="00FA6093"/>
    <w:rsid w:val="00FB5C45"/>
    <w:rsid w:val="00FC6449"/>
    <w:rsid w:val="00FD1DC9"/>
    <w:rsid w:val="00FD2E07"/>
    <w:rsid w:val="00FE152A"/>
    <w:rsid w:val="00FE3F67"/>
    <w:rsid w:val="00FF1E7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F0"/>
    <w:pPr>
      <w:widowControl w:val="0"/>
    </w:pPr>
    <w:rPr>
      <w:snapToGrid w:val="0"/>
      <w:kern w:val="28"/>
      <w:sz w:val="22"/>
    </w:rPr>
  </w:style>
  <w:style w:type="paragraph" w:styleId="Heading1">
    <w:name w:val="heading 1"/>
    <w:basedOn w:val="Normal"/>
    <w:next w:val="ParaNum0"/>
    <w:qFormat/>
    <w:rsid w:val="00B51FF0"/>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51FF0"/>
    <w:pPr>
      <w:keepNext/>
      <w:numPr>
        <w:ilvl w:val="1"/>
        <w:numId w:val="25"/>
      </w:numPr>
      <w:spacing w:after="120"/>
      <w:outlineLvl w:val="1"/>
    </w:pPr>
    <w:rPr>
      <w:b/>
    </w:rPr>
  </w:style>
  <w:style w:type="paragraph" w:styleId="Heading3">
    <w:name w:val="heading 3"/>
    <w:basedOn w:val="Normal"/>
    <w:next w:val="ParaNum0"/>
    <w:qFormat/>
    <w:rsid w:val="00B51FF0"/>
    <w:pPr>
      <w:keepNext/>
      <w:numPr>
        <w:ilvl w:val="2"/>
        <w:numId w:val="25"/>
      </w:numPr>
      <w:tabs>
        <w:tab w:val="left" w:pos="2160"/>
      </w:tabs>
      <w:spacing w:after="120"/>
      <w:outlineLvl w:val="2"/>
    </w:pPr>
    <w:rPr>
      <w:b/>
    </w:rPr>
  </w:style>
  <w:style w:type="paragraph" w:styleId="Heading4">
    <w:name w:val="heading 4"/>
    <w:basedOn w:val="Normal"/>
    <w:next w:val="ParaNum0"/>
    <w:qFormat/>
    <w:rsid w:val="00B51FF0"/>
    <w:pPr>
      <w:keepNext/>
      <w:numPr>
        <w:ilvl w:val="3"/>
        <w:numId w:val="25"/>
      </w:numPr>
      <w:tabs>
        <w:tab w:val="left" w:pos="2880"/>
      </w:tabs>
      <w:spacing w:after="120"/>
      <w:outlineLvl w:val="3"/>
    </w:pPr>
    <w:rPr>
      <w:b/>
    </w:rPr>
  </w:style>
  <w:style w:type="paragraph" w:styleId="Heading5">
    <w:name w:val="heading 5"/>
    <w:basedOn w:val="Normal"/>
    <w:next w:val="ParaNum0"/>
    <w:qFormat/>
    <w:rsid w:val="00B51FF0"/>
    <w:pPr>
      <w:keepNext/>
      <w:numPr>
        <w:ilvl w:val="4"/>
        <w:numId w:val="25"/>
      </w:numPr>
      <w:tabs>
        <w:tab w:val="left" w:pos="3600"/>
      </w:tabs>
      <w:suppressAutoHyphens/>
      <w:spacing w:after="120"/>
      <w:outlineLvl w:val="4"/>
    </w:pPr>
    <w:rPr>
      <w:b/>
    </w:rPr>
  </w:style>
  <w:style w:type="paragraph" w:styleId="Heading6">
    <w:name w:val="heading 6"/>
    <w:basedOn w:val="Normal"/>
    <w:next w:val="ParaNum0"/>
    <w:qFormat/>
    <w:rsid w:val="00B51FF0"/>
    <w:pPr>
      <w:numPr>
        <w:ilvl w:val="5"/>
        <w:numId w:val="25"/>
      </w:numPr>
      <w:tabs>
        <w:tab w:val="left" w:pos="4320"/>
      </w:tabs>
      <w:spacing w:after="120"/>
      <w:outlineLvl w:val="5"/>
    </w:pPr>
    <w:rPr>
      <w:b/>
    </w:rPr>
  </w:style>
  <w:style w:type="paragraph" w:styleId="Heading7">
    <w:name w:val="heading 7"/>
    <w:basedOn w:val="Normal"/>
    <w:next w:val="ParaNum0"/>
    <w:qFormat/>
    <w:rsid w:val="00B51FF0"/>
    <w:pPr>
      <w:numPr>
        <w:ilvl w:val="6"/>
        <w:numId w:val="25"/>
      </w:numPr>
      <w:tabs>
        <w:tab w:val="left" w:pos="5040"/>
      </w:tabs>
      <w:spacing w:after="120"/>
      <w:ind w:left="5040" w:hanging="720"/>
      <w:outlineLvl w:val="6"/>
    </w:pPr>
    <w:rPr>
      <w:b/>
    </w:rPr>
  </w:style>
  <w:style w:type="paragraph" w:styleId="Heading8">
    <w:name w:val="heading 8"/>
    <w:basedOn w:val="Normal"/>
    <w:next w:val="ParaNum0"/>
    <w:qFormat/>
    <w:rsid w:val="00B51FF0"/>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0"/>
    <w:qFormat/>
    <w:rsid w:val="00B51FF0"/>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semiHidden/>
    <w:rsid w:val="00B51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51FF0"/>
  </w:style>
  <w:style w:type="paragraph" w:styleId="Header">
    <w:name w:val="header"/>
    <w:basedOn w:val="Normal"/>
    <w:link w:val="HeaderChar"/>
    <w:autoRedefine/>
    <w:rsid w:val="00B51FF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51FF0"/>
    <w:pPr>
      <w:tabs>
        <w:tab w:val="center" w:pos="4320"/>
        <w:tab w:val="right" w:pos="8640"/>
      </w:tabs>
    </w:pPr>
  </w:style>
  <w:style w:type="character" w:styleId="Hyperlink">
    <w:name w:val="Hyperlink"/>
    <w:rsid w:val="00B51FF0"/>
    <w:rPr>
      <w:color w:val="0000FF"/>
      <w:u w:val="single"/>
    </w:rPr>
  </w:style>
  <w:style w:type="paragraph" w:styleId="BlockText">
    <w:name w:val="Block Text"/>
    <w:basedOn w:val="Normal"/>
    <w:rsid w:val="00B51FF0"/>
    <w:pPr>
      <w:spacing w:after="240"/>
      <w:ind w:left="1440" w:right="1440"/>
    </w:pPr>
  </w:style>
  <w:style w:type="paragraph" w:customStyle="1" w:styleId="Bullet">
    <w:name w:val="Bullet"/>
    <w:basedOn w:val="Normal"/>
    <w:rsid w:val="00B51FF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B51FF0"/>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B51FF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B51FF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B51FF0"/>
    <w:rPr>
      <w:sz w:val="20"/>
    </w:rPr>
  </w:style>
  <w:style w:type="character" w:customStyle="1" w:styleId="EndnoteTextChar">
    <w:name w:val="Endnote Text Char"/>
    <w:link w:val="EndnoteText"/>
    <w:rPr>
      <w:snapToGrid w:val="0"/>
      <w:kern w:val="28"/>
    </w:rPr>
  </w:style>
  <w:style w:type="character" w:styleId="EndnoteReference">
    <w:name w:val="endnote reference"/>
    <w:rsid w:val="00B51FF0"/>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B51FF0"/>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EF5B55"/>
    <w:rPr>
      <w:rFonts w:ascii="Arial" w:hAnsi="Arial" w:cs="Arial"/>
      <w:b/>
      <w:snapToGrid w:val="0"/>
      <w:kern w:val="28"/>
      <w:sz w:val="96"/>
      <w:szCs w:val="96"/>
    </w:rPr>
  </w:style>
  <w:style w:type="character" w:customStyle="1" w:styleId="FooterChar">
    <w:name w:val="Footer Char"/>
    <w:link w:val="Footer"/>
    <w:uiPriority w:val="99"/>
    <w:rsid w:val="00B51FF0"/>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AA5056"/>
    <w:rPr>
      <w:color w:val="605E5C"/>
      <w:shd w:val="clear" w:color="auto" w:fill="E1DFDD"/>
    </w:rPr>
  </w:style>
  <w:style w:type="paragraph" w:customStyle="1" w:styleId="ParaNum0">
    <w:name w:val="ParaNum"/>
    <w:basedOn w:val="Normal"/>
    <w:rsid w:val="00B51FF0"/>
    <w:pPr>
      <w:numPr>
        <w:numId w:val="24"/>
      </w:numPr>
      <w:tabs>
        <w:tab w:val="clear" w:pos="1080"/>
        <w:tab w:val="num" w:pos="1440"/>
      </w:tabs>
      <w:spacing w:after="120"/>
    </w:pPr>
  </w:style>
  <w:style w:type="paragraph" w:styleId="TOC2">
    <w:name w:val="toc 2"/>
    <w:basedOn w:val="Normal"/>
    <w:next w:val="Normal"/>
    <w:semiHidden/>
    <w:rsid w:val="00B51FF0"/>
    <w:pPr>
      <w:tabs>
        <w:tab w:val="left" w:pos="720"/>
        <w:tab w:val="right" w:leader="dot" w:pos="9360"/>
      </w:tabs>
      <w:suppressAutoHyphens/>
      <w:ind w:left="720" w:right="720" w:hanging="360"/>
    </w:pPr>
    <w:rPr>
      <w:noProof/>
    </w:rPr>
  </w:style>
  <w:style w:type="paragraph" w:styleId="TOC3">
    <w:name w:val="toc 3"/>
    <w:basedOn w:val="Normal"/>
    <w:next w:val="Normal"/>
    <w:semiHidden/>
    <w:rsid w:val="00B51F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1F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1F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1F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1F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1F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1F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1FF0"/>
    <w:pPr>
      <w:tabs>
        <w:tab w:val="right" w:pos="9360"/>
      </w:tabs>
      <w:suppressAutoHyphens/>
    </w:pPr>
  </w:style>
  <w:style w:type="character" w:customStyle="1" w:styleId="EquationCaption">
    <w:name w:val="_Equation Caption"/>
    <w:rsid w:val="00B51FF0"/>
  </w:style>
  <w:style w:type="paragraph" w:customStyle="1" w:styleId="Paratitle">
    <w:name w:val="Para title"/>
    <w:basedOn w:val="Normal"/>
    <w:rsid w:val="00B51FF0"/>
    <w:pPr>
      <w:tabs>
        <w:tab w:val="center" w:pos="9270"/>
      </w:tabs>
      <w:spacing w:after="240"/>
    </w:pPr>
    <w:rPr>
      <w:spacing w:val="-2"/>
    </w:rPr>
  </w:style>
  <w:style w:type="paragraph" w:customStyle="1" w:styleId="TableFormat0">
    <w:name w:val="TableFormat"/>
    <w:basedOn w:val="Bullet"/>
    <w:rsid w:val="00B51FF0"/>
    <w:pPr>
      <w:numPr>
        <w:numId w:val="0"/>
      </w:numPr>
      <w:tabs>
        <w:tab w:val="clear" w:pos="2160"/>
        <w:tab w:val="left" w:pos="5040"/>
      </w:tabs>
      <w:ind w:left="5040" w:hanging="3600"/>
    </w:pPr>
  </w:style>
  <w:style w:type="paragraph" w:customStyle="1" w:styleId="TOCTitle">
    <w:name w:val="TOC Title"/>
    <w:basedOn w:val="Normal"/>
    <w:rsid w:val="00B51F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1FF0"/>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gregory.kwan@fcc.gov" TargetMode="External" /><Relationship Id="rId7" Type="http://schemas.openxmlformats.org/officeDocument/2006/relationships/hyperlink" Target="mailto:jim.bir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