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29B55DB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DD80CF8" w14:textId="77777777">
      <w:pPr>
        <w:pStyle w:val="StyleBoldCentered"/>
      </w:pPr>
      <w:r>
        <w:t>F</w:t>
      </w:r>
      <w:r>
        <w:rPr>
          <w:caps w:val="0"/>
        </w:rPr>
        <w:t>ederal Communications Commission</w:t>
      </w:r>
    </w:p>
    <w:p w:rsidR="004C2EE3" w:rsidP="00096D8C" w14:paraId="54764C60" w14:textId="77777777">
      <w:pPr>
        <w:pStyle w:val="StyleBoldCentered"/>
      </w:pPr>
      <w:r>
        <w:rPr>
          <w:caps w:val="0"/>
        </w:rPr>
        <w:t>Washington, D.C. 20554</w:t>
      </w:r>
    </w:p>
    <w:p w:rsidR="004C2EE3" w:rsidP="0070224F" w14:paraId="595CE740" w14:textId="77777777"/>
    <w:p w:rsidR="004C2EE3" w:rsidP="0070224F" w14:paraId="5C205D10" w14:textId="77777777"/>
    <w:tbl>
      <w:tblPr>
        <w:tblW w:w="0" w:type="auto"/>
        <w:tblLayout w:type="fixed"/>
        <w:tblLook w:val="0000"/>
      </w:tblPr>
      <w:tblGrid>
        <w:gridCol w:w="4698"/>
        <w:gridCol w:w="630"/>
        <w:gridCol w:w="4248"/>
      </w:tblGrid>
      <w:tr w14:paraId="691ED199" w14:textId="77777777">
        <w:tblPrEx>
          <w:tblW w:w="0" w:type="auto"/>
          <w:tblLayout w:type="fixed"/>
          <w:tblLook w:val="0000"/>
        </w:tblPrEx>
        <w:tc>
          <w:tcPr>
            <w:tcW w:w="4698" w:type="dxa"/>
          </w:tcPr>
          <w:p w:rsidR="004C2EE3" w14:paraId="609F0E58" w14:textId="77777777">
            <w:pPr>
              <w:tabs>
                <w:tab w:val="center" w:pos="4680"/>
              </w:tabs>
              <w:suppressAutoHyphens/>
              <w:rPr>
                <w:spacing w:val="-2"/>
              </w:rPr>
            </w:pPr>
            <w:r>
              <w:rPr>
                <w:spacing w:val="-2"/>
              </w:rPr>
              <w:t>In the Matter of</w:t>
            </w:r>
          </w:p>
          <w:p w:rsidR="004C2EE3" w14:paraId="50F63683" w14:textId="77777777">
            <w:pPr>
              <w:tabs>
                <w:tab w:val="center" w:pos="4680"/>
              </w:tabs>
              <w:suppressAutoHyphens/>
              <w:rPr>
                <w:spacing w:val="-2"/>
              </w:rPr>
            </w:pPr>
          </w:p>
          <w:p w:rsidR="004C2EE3" w:rsidRPr="007115F7" w:rsidP="007115F7" w14:paraId="109612B0" w14:textId="77777777">
            <w:pPr>
              <w:tabs>
                <w:tab w:val="center" w:pos="4680"/>
              </w:tabs>
              <w:suppressAutoHyphens/>
              <w:rPr>
                <w:spacing w:val="-2"/>
              </w:rPr>
            </w:pPr>
            <w:r>
              <w:rPr>
                <w:spacing w:val="-2"/>
              </w:rPr>
              <w:t xml:space="preserve">Salem Media Group, Inc. </w:t>
            </w:r>
          </w:p>
        </w:tc>
        <w:tc>
          <w:tcPr>
            <w:tcW w:w="630" w:type="dxa"/>
          </w:tcPr>
          <w:p w:rsidR="004C2EE3" w14:paraId="6857AE45" w14:textId="77777777">
            <w:pPr>
              <w:tabs>
                <w:tab w:val="center" w:pos="4680"/>
              </w:tabs>
              <w:suppressAutoHyphens/>
              <w:rPr>
                <w:b/>
                <w:spacing w:val="-2"/>
              </w:rPr>
            </w:pPr>
            <w:r>
              <w:rPr>
                <w:b/>
                <w:spacing w:val="-2"/>
              </w:rPr>
              <w:t>)</w:t>
            </w:r>
          </w:p>
          <w:p w:rsidR="004C2EE3" w14:paraId="06C58016" w14:textId="77777777">
            <w:pPr>
              <w:tabs>
                <w:tab w:val="center" w:pos="4680"/>
              </w:tabs>
              <w:suppressAutoHyphens/>
              <w:rPr>
                <w:b/>
                <w:spacing w:val="-2"/>
              </w:rPr>
            </w:pPr>
            <w:r>
              <w:rPr>
                <w:b/>
                <w:spacing w:val="-2"/>
              </w:rPr>
              <w:t>)</w:t>
            </w:r>
          </w:p>
          <w:p w:rsidR="004C2EE3" w14:paraId="61CF787F" w14:textId="77777777">
            <w:pPr>
              <w:tabs>
                <w:tab w:val="center" w:pos="4680"/>
              </w:tabs>
              <w:suppressAutoHyphens/>
              <w:rPr>
                <w:b/>
                <w:spacing w:val="-2"/>
              </w:rPr>
            </w:pPr>
            <w:r>
              <w:rPr>
                <w:b/>
                <w:spacing w:val="-2"/>
              </w:rPr>
              <w:t>)</w:t>
            </w:r>
          </w:p>
          <w:p w:rsidR="004C2EE3" w14:paraId="6F4E9C4A" w14:textId="77777777">
            <w:pPr>
              <w:tabs>
                <w:tab w:val="center" w:pos="4680"/>
              </w:tabs>
              <w:suppressAutoHyphens/>
              <w:rPr>
                <w:b/>
                <w:spacing w:val="-2"/>
              </w:rPr>
            </w:pPr>
            <w:r>
              <w:rPr>
                <w:b/>
                <w:spacing w:val="-2"/>
              </w:rPr>
              <w:t>)</w:t>
            </w:r>
          </w:p>
          <w:p w:rsidR="004C2EE3" w14:paraId="35CEC243" w14:textId="77777777">
            <w:pPr>
              <w:tabs>
                <w:tab w:val="center" w:pos="4680"/>
              </w:tabs>
              <w:suppressAutoHyphens/>
              <w:rPr>
                <w:b/>
                <w:spacing w:val="-2"/>
              </w:rPr>
            </w:pPr>
            <w:r>
              <w:rPr>
                <w:b/>
                <w:spacing w:val="-2"/>
              </w:rPr>
              <w:t>)</w:t>
            </w:r>
          </w:p>
          <w:p w:rsidR="004C2EE3" w14:paraId="57FF5616" w14:textId="77777777">
            <w:pPr>
              <w:tabs>
                <w:tab w:val="center" w:pos="4680"/>
              </w:tabs>
              <w:suppressAutoHyphens/>
              <w:rPr>
                <w:b/>
                <w:spacing w:val="-2"/>
              </w:rPr>
            </w:pPr>
            <w:r>
              <w:rPr>
                <w:b/>
                <w:spacing w:val="-2"/>
              </w:rPr>
              <w:t>)</w:t>
            </w:r>
          </w:p>
          <w:p w:rsidR="004C2EE3" w14:paraId="79966A59" w14:textId="77777777">
            <w:pPr>
              <w:tabs>
                <w:tab w:val="center" w:pos="4680"/>
              </w:tabs>
              <w:suppressAutoHyphens/>
              <w:rPr>
                <w:b/>
                <w:spacing w:val="-2"/>
              </w:rPr>
            </w:pPr>
            <w:r>
              <w:rPr>
                <w:b/>
                <w:spacing w:val="-2"/>
              </w:rPr>
              <w:t>)</w:t>
            </w:r>
          </w:p>
          <w:p w:rsidR="004C2EE3" w14:paraId="1A7AC8CD" w14:textId="77777777">
            <w:pPr>
              <w:tabs>
                <w:tab w:val="center" w:pos="4680"/>
              </w:tabs>
              <w:suppressAutoHyphens/>
              <w:rPr>
                <w:b/>
                <w:spacing w:val="-2"/>
              </w:rPr>
            </w:pPr>
            <w:r>
              <w:rPr>
                <w:b/>
                <w:spacing w:val="-2"/>
              </w:rPr>
              <w:t>)</w:t>
            </w:r>
          </w:p>
          <w:p w:rsidR="004C2EE3" w14:paraId="73762CAC" w14:textId="77777777">
            <w:pPr>
              <w:tabs>
                <w:tab w:val="center" w:pos="4680"/>
              </w:tabs>
              <w:suppressAutoHyphens/>
              <w:rPr>
                <w:spacing w:val="-2"/>
              </w:rPr>
            </w:pPr>
            <w:r>
              <w:rPr>
                <w:b/>
                <w:spacing w:val="-2"/>
              </w:rPr>
              <w:t>)</w:t>
            </w:r>
          </w:p>
        </w:tc>
        <w:tc>
          <w:tcPr>
            <w:tcW w:w="4248" w:type="dxa"/>
          </w:tcPr>
          <w:p w:rsidR="004C2EE3" w14:paraId="179CB846" w14:textId="77777777">
            <w:pPr>
              <w:tabs>
                <w:tab w:val="center" w:pos="4680"/>
              </w:tabs>
              <w:suppressAutoHyphens/>
              <w:rPr>
                <w:spacing w:val="-2"/>
              </w:rPr>
            </w:pPr>
          </w:p>
          <w:p w:rsidR="004C2EE3" w14:paraId="72561D95" w14:textId="77777777">
            <w:pPr>
              <w:pStyle w:val="TOAHeading"/>
              <w:tabs>
                <w:tab w:val="center" w:pos="4680"/>
                <w:tab w:val="clear" w:pos="9360"/>
              </w:tabs>
              <w:rPr>
                <w:spacing w:val="-2"/>
              </w:rPr>
            </w:pPr>
          </w:p>
          <w:p w:rsidR="00843445" w:rsidRPr="00843445" w:rsidP="00843445" w14:paraId="6CB9DA42" w14:textId="77777777">
            <w:pPr>
              <w:pStyle w:val="TOAHeading"/>
              <w:rPr>
                <w:spacing w:val="-2"/>
              </w:rPr>
            </w:pPr>
            <w:r w:rsidRPr="00843445">
              <w:rPr>
                <w:spacing w:val="-2"/>
              </w:rPr>
              <w:t>File No.:  EB-IHD-</w:t>
            </w:r>
            <w:bookmarkStart w:id="0" w:name="_Hlk23147946"/>
            <w:r w:rsidRPr="00843445">
              <w:rPr>
                <w:spacing w:val="-2"/>
              </w:rPr>
              <w:t>17-00025424</w:t>
            </w:r>
            <w:bookmarkEnd w:id="0"/>
          </w:p>
          <w:p w:rsidR="00843445" w:rsidRPr="00843445" w:rsidP="00843445" w14:paraId="30F6FD01" w14:textId="44CA642C">
            <w:pPr>
              <w:pStyle w:val="TOAHeading"/>
              <w:tabs>
                <w:tab w:val="center" w:pos="4680"/>
              </w:tabs>
              <w:rPr>
                <w:spacing w:val="-2"/>
              </w:rPr>
            </w:pPr>
            <w:r w:rsidRPr="00843445">
              <w:rPr>
                <w:spacing w:val="-2"/>
              </w:rPr>
              <w:t xml:space="preserve">Acct. No.: </w:t>
            </w:r>
            <w:r w:rsidR="006C4F49">
              <w:rPr>
                <w:spacing w:val="-2"/>
              </w:rPr>
              <w:t xml:space="preserve"> 202032080015</w:t>
            </w:r>
          </w:p>
          <w:p w:rsidR="004C2EE3" w:rsidP="00843445" w14:paraId="0E54DFEA" w14:textId="77777777">
            <w:pPr>
              <w:tabs>
                <w:tab w:val="center" w:pos="4680"/>
              </w:tabs>
              <w:suppressAutoHyphens/>
              <w:rPr>
                <w:spacing w:val="-2"/>
              </w:rPr>
            </w:pPr>
            <w:r w:rsidRPr="00843445">
              <w:rPr>
                <w:spacing w:val="-2"/>
              </w:rPr>
              <w:t>FRN:  0005185103</w:t>
            </w:r>
          </w:p>
        </w:tc>
      </w:tr>
    </w:tbl>
    <w:p w:rsidR="004C2EE3" w:rsidP="0070224F" w14:paraId="5E5BC042" w14:textId="77777777"/>
    <w:p w:rsidR="00841AB1" w:rsidP="00F021FA" w14:paraId="00EB907A" w14:textId="77777777">
      <w:pPr>
        <w:pStyle w:val="StyleBoldCentered"/>
      </w:pPr>
      <w:r>
        <w:t>Order</w:t>
      </w:r>
    </w:p>
    <w:p w:rsidR="004C2EE3" w14:paraId="68124C65" w14:textId="77777777">
      <w:pPr>
        <w:tabs>
          <w:tab w:val="left" w:pos="-720"/>
        </w:tabs>
        <w:suppressAutoHyphens/>
        <w:spacing w:line="227" w:lineRule="auto"/>
        <w:rPr>
          <w:spacing w:val="-2"/>
        </w:rPr>
      </w:pPr>
    </w:p>
    <w:p w:rsidR="004C2EE3" w:rsidP="00133F79" w14:paraId="2109A1C0" w14:textId="6D071965">
      <w:pPr>
        <w:tabs>
          <w:tab w:val="left" w:pos="720"/>
          <w:tab w:val="right" w:pos="9360"/>
        </w:tabs>
        <w:suppressAutoHyphens/>
        <w:spacing w:line="227" w:lineRule="auto"/>
        <w:rPr>
          <w:spacing w:val="-2"/>
        </w:rPr>
      </w:pPr>
      <w:r>
        <w:rPr>
          <w:b/>
          <w:spacing w:val="-2"/>
        </w:rPr>
        <w:t xml:space="preserve">Adopted:  </w:t>
      </w:r>
      <w:r w:rsidR="00977BF5">
        <w:rPr>
          <w:b/>
          <w:spacing w:val="-2"/>
        </w:rPr>
        <w:t>January 28,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77BF5">
        <w:rPr>
          <w:b/>
          <w:spacing w:val="-2"/>
        </w:rPr>
        <w:t>January 28, 2020</w:t>
      </w:r>
    </w:p>
    <w:p w:rsidR="00822CE0" w14:paraId="098F06A4" w14:textId="77777777"/>
    <w:p w:rsidR="00977BF5" w14:paraId="108B7F1A" w14:textId="77777777"/>
    <w:p w:rsidR="004C2EE3" w14:paraId="4EFE646B" w14:textId="0EF2B80D">
      <w:pPr>
        <w:rPr>
          <w:spacing w:val="-2"/>
        </w:rPr>
      </w:pPr>
      <w:r>
        <w:t xml:space="preserve">By </w:t>
      </w:r>
      <w:r w:rsidR="004E4A22">
        <w:t>the</w:t>
      </w:r>
      <w:r w:rsidR="002A2D2E">
        <w:t xml:space="preserve"> </w:t>
      </w:r>
      <w:r w:rsidR="00843445">
        <w:rPr>
          <w:spacing w:val="-2"/>
        </w:rPr>
        <w:t>Chief, Enforcement Bureau</w:t>
      </w:r>
      <w:r>
        <w:rPr>
          <w:spacing w:val="-2"/>
        </w:rPr>
        <w:t>:</w:t>
      </w:r>
    </w:p>
    <w:p w:rsidR="00822CE0" w14:paraId="105F4879" w14:textId="77777777">
      <w:pPr>
        <w:rPr>
          <w:spacing w:val="-2"/>
        </w:rPr>
      </w:pPr>
    </w:p>
    <w:p w:rsidR="00843445" w:rsidRPr="00D84548" w:rsidP="0036742E" w14:paraId="326BF724" w14:textId="6D664B69">
      <w:pPr>
        <w:pStyle w:val="ParaNum"/>
        <w:numPr>
          <w:ilvl w:val="0"/>
          <w:numId w:val="7"/>
        </w:numPr>
        <w:tabs>
          <w:tab w:val="clear" w:pos="1080"/>
        </w:tabs>
        <w:rPr>
          <w:color w:val="000000"/>
          <w:szCs w:val="22"/>
        </w:rPr>
      </w:pPr>
      <w:r w:rsidRPr="0036742E">
        <w:rPr>
          <w:szCs w:val="22"/>
        </w:rPr>
        <w:t>Th</w:t>
      </w:r>
      <w:r w:rsidRPr="0036742E" w:rsidR="00C737FF">
        <w:rPr>
          <w:szCs w:val="22"/>
        </w:rPr>
        <w:t>e</w:t>
      </w:r>
      <w:r>
        <w:t xml:space="preserve"> </w:t>
      </w:r>
      <w:r w:rsidR="003C23D2">
        <w:t xml:space="preserve">Federal Communications </w:t>
      </w:r>
      <w:r>
        <w:t>Commission</w:t>
      </w:r>
      <w:r w:rsidR="003C23D2">
        <w:t xml:space="preserve"> (FCC)</w:t>
      </w:r>
      <w:r>
        <w:t xml:space="preserve"> has a longstanding goal of protecting consumers by ensuring </w:t>
      </w:r>
      <w:r w:rsidR="00B439FB">
        <w:t xml:space="preserve">the public </w:t>
      </w:r>
      <w:r>
        <w:t>know</w:t>
      </w:r>
      <w:r w:rsidR="00B439FB">
        <w:t>s</w:t>
      </w:r>
      <w:r>
        <w:t xml:space="preserve"> when certain program material is</w:t>
      </w:r>
      <w:r w:rsidR="0036742E">
        <w:t xml:space="preserve"> “live</w:t>
      </w:r>
      <w:r w:rsidR="00FB508C">
        <w:t>,</w:t>
      </w:r>
      <w:r w:rsidR="0036742E">
        <w:t>” rather than</w:t>
      </w:r>
      <w:r>
        <w:t xml:space="preserve"> taped, filmed, or recorded.  </w:t>
      </w:r>
      <w:r w:rsidR="0036742E">
        <w:t>Specifically, any taped, filmed</w:t>
      </w:r>
      <w:r w:rsidR="00FB508C">
        <w:t>,</w:t>
      </w:r>
      <w:r w:rsidR="0036742E">
        <w:t xml:space="preserve"> or recorded program material in which time is of special significance, or by which an affirmative attempt is made to create the impression that it is occurring simultaneously with the broadcast, must be identified by broadcast licensees as taped, filmed</w:t>
      </w:r>
      <w:r w:rsidR="00A965C5">
        <w:t>,</w:t>
      </w:r>
      <w:r w:rsidR="0036742E">
        <w:t xml:space="preserve"> or recorded.  Doing otherwise may </w:t>
      </w:r>
      <w:r>
        <w:t xml:space="preserve">mislead the public.  </w:t>
      </w:r>
      <w:r w:rsidRPr="00D84548" w:rsidR="00C737FF">
        <w:rPr>
          <w:szCs w:val="22"/>
        </w:rPr>
        <w:t xml:space="preserve">The Enforcement Bureau of the </w:t>
      </w:r>
      <w:r w:rsidR="003C23D2">
        <w:rPr>
          <w:szCs w:val="22"/>
        </w:rPr>
        <w:t>FCC</w:t>
      </w:r>
      <w:r w:rsidRPr="00D84548" w:rsidR="00C737FF">
        <w:rPr>
          <w:szCs w:val="22"/>
        </w:rPr>
        <w:t xml:space="preserve"> has </w:t>
      </w:r>
      <w:r w:rsidRPr="00D84548" w:rsidR="00C737FF">
        <w:rPr>
          <w:szCs w:val="22"/>
        </w:rPr>
        <w:t>entered into</w:t>
      </w:r>
      <w:r w:rsidRPr="00D84548" w:rsidR="00C737FF">
        <w:rPr>
          <w:szCs w:val="22"/>
        </w:rPr>
        <w:t xml:space="preserve"> a Consent Decree to resolve its investigation into whether </w:t>
      </w:r>
      <w:r w:rsidR="00C737FF">
        <w:rPr>
          <w:szCs w:val="22"/>
        </w:rPr>
        <w:t>Salem Media Group, Inc.</w:t>
      </w:r>
      <w:r w:rsidRPr="00D84548" w:rsidR="00C737FF">
        <w:rPr>
          <w:szCs w:val="22"/>
        </w:rPr>
        <w:t xml:space="preserve"> (</w:t>
      </w:r>
      <w:r w:rsidR="00C737FF">
        <w:rPr>
          <w:szCs w:val="22"/>
        </w:rPr>
        <w:t>Salem</w:t>
      </w:r>
      <w:r w:rsidRPr="00D84548" w:rsidR="00C737FF">
        <w:rPr>
          <w:szCs w:val="22"/>
        </w:rPr>
        <w:t>)</w:t>
      </w:r>
      <w:r w:rsidR="00C737FF">
        <w:rPr>
          <w:szCs w:val="22"/>
        </w:rPr>
        <w:t xml:space="preserve"> </w:t>
      </w:r>
      <w:r w:rsidR="003C23D2">
        <w:rPr>
          <w:szCs w:val="22"/>
        </w:rPr>
        <w:t xml:space="preserve">violated the FCC’s live broadcast rules by </w:t>
      </w:r>
      <w:r w:rsidR="00C737FF">
        <w:rPr>
          <w:szCs w:val="22"/>
        </w:rPr>
        <w:t>broadcast</w:t>
      </w:r>
      <w:r w:rsidR="003C23D2">
        <w:rPr>
          <w:szCs w:val="22"/>
        </w:rPr>
        <w:t>ing</w:t>
      </w:r>
      <w:r w:rsidR="00C737FF">
        <w:rPr>
          <w:szCs w:val="22"/>
        </w:rPr>
        <w:t xml:space="preserve"> prerecorded programming as “live” </w:t>
      </w:r>
      <w:r w:rsidR="003C23D2">
        <w:rPr>
          <w:szCs w:val="22"/>
        </w:rPr>
        <w:t>without announcing</w:t>
      </w:r>
      <w:r w:rsidR="00C737FF">
        <w:rPr>
          <w:szCs w:val="22"/>
        </w:rPr>
        <w:t xml:space="preserve"> before the broadcast that the programming was prerecorded</w:t>
      </w:r>
      <w:r w:rsidRPr="00D84548" w:rsidR="00C737FF">
        <w:rPr>
          <w:szCs w:val="22"/>
        </w:rPr>
        <w:t xml:space="preserve">.  </w:t>
      </w:r>
      <w:r w:rsidRPr="00D84548">
        <w:rPr>
          <w:szCs w:val="22"/>
        </w:rPr>
        <w:t xml:space="preserve">To settle this matter, </w:t>
      </w:r>
      <w:r>
        <w:rPr>
          <w:szCs w:val="22"/>
        </w:rPr>
        <w:t>Salem</w:t>
      </w:r>
      <w:r w:rsidRPr="00D84548">
        <w:rPr>
          <w:szCs w:val="22"/>
        </w:rPr>
        <w:t xml:space="preserve"> admits that it </w:t>
      </w:r>
      <w:r w:rsidR="00C737FF">
        <w:rPr>
          <w:szCs w:val="22"/>
        </w:rPr>
        <w:t xml:space="preserve">broadcast prerecorded programming as “live” </w:t>
      </w:r>
      <w:r w:rsidR="00FB508C">
        <w:rPr>
          <w:szCs w:val="22"/>
        </w:rPr>
        <w:t>without previously</w:t>
      </w:r>
      <w:r w:rsidR="00C737FF">
        <w:rPr>
          <w:szCs w:val="22"/>
        </w:rPr>
        <w:t xml:space="preserve"> announc</w:t>
      </w:r>
      <w:r w:rsidR="00FB508C">
        <w:rPr>
          <w:szCs w:val="22"/>
        </w:rPr>
        <w:t>ing</w:t>
      </w:r>
      <w:r w:rsidR="00C737FF">
        <w:rPr>
          <w:szCs w:val="22"/>
        </w:rPr>
        <w:t xml:space="preserve"> that the programming was </w:t>
      </w:r>
      <w:r w:rsidR="005F6F02">
        <w:rPr>
          <w:szCs w:val="22"/>
        </w:rPr>
        <w:t xml:space="preserve">actually </w:t>
      </w:r>
      <w:r w:rsidR="00C737FF">
        <w:rPr>
          <w:szCs w:val="22"/>
        </w:rPr>
        <w:t>prerecorded</w:t>
      </w:r>
      <w:r w:rsidR="005F6F02">
        <w:rPr>
          <w:szCs w:val="22"/>
        </w:rPr>
        <w:t>,</w:t>
      </w:r>
      <w:r w:rsidR="0036742E">
        <w:rPr>
          <w:szCs w:val="22"/>
        </w:rPr>
        <w:t xml:space="preserve"> </w:t>
      </w:r>
      <w:r w:rsidR="005F6F02">
        <w:rPr>
          <w:szCs w:val="22"/>
        </w:rPr>
        <w:t xml:space="preserve">it </w:t>
      </w:r>
      <w:r w:rsidRPr="00D84548">
        <w:rPr>
          <w:szCs w:val="22"/>
        </w:rPr>
        <w:t>will pay a $</w:t>
      </w:r>
      <w:r>
        <w:rPr>
          <w:szCs w:val="22"/>
        </w:rPr>
        <w:t>50,000</w:t>
      </w:r>
      <w:r w:rsidRPr="00D84548">
        <w:rPr>
          <w:szCs w:val="22"/>
        </w:rPr>
        <w:t xml:space="preserve"> civil penalty</w:t>
      </w:r>
      <w:r w:rsidR="005F6F02">
        <w:rPr>
          <w:szCs w:val="22"/>
        </w:rPr>
        <w:t>,</w:t>
      </w:r>
      <w:r w:rsidR="0036742E">
        <w:rPr>
          <w:szCs w:val="22"/>
        </w:rPr>
        <w:t xml:space="preserve"> and </w:t>
      </w:r>
      <w:r w:rsidR="005F6F02">
        <w:rPr>
          <w:szCs w:val="22"/>
        </w:rPr>
        <w:t xml:space="preserve">will </w:t>
      </w:r>
      <w:r w:rsidR="0036742E">
        <w:rPr>
          <w:szCs w:val="22"/>
        </w:rPr>
        <w:t>implement a compliance plan to help ensure future compliance with the Commission’s rules</w:t>
      </w:r>
      <w:r w:rsidRPr="00D84548">
        <w:rPr>
          <w:szCs w:val="22"/>
        </w:rPr>
        <w:t xml:space="preserve">. </w:t>
      </w:r>
      <w:r w:rsidR="00C737FF">
        <w:rPr>
          <w:szCs w:val="22"/>
        </w:rPr>
        <w:t xml:space="preserve"> </w:t>
      </w:r>
      <w:r w:rsidR="00C737FF">
        <w:t xml:space="preserve"> </w:t>
      </w:r>
    </w:p>
    <w:p w:rsidR="00843445" w:rsidRPr="00D84548" w:rsidP="00843445" w14:paraId="72F4E7DB" w14:textId="06456141">
      <w:pPr>
        <w:pStyle w:val="ParaNum"/>
        <w:numPr>
          <w:ilvl w:val="0"/>
          <w:numId w:val="7"/>
        </w:numPr>
        <w:tabs>
          <w:tab w:val="clear" w:pos="1080"/>
          <w:tab w:val="left" w:pos="1440"/>
        </w:tabs>
        <w:rPr>
          <w:szCs w:val="22"/>
        </w:rPr>
      </w:pPr>
      <w:r w:rsidRPr="00D84548">
        <w:rPr>
          <w:szCs w:val="22"/>
        </w:rPr>
        <w:t xml:space="preserve">After reviewing the terms of the Consent Decree and evaluating the facts before us, we find that the public interest would be served by adopting the Consent Decree and terminating the referenced investigation regarding </w:t>
      </w:r>
      <w:r>
        <w:rPr>
          <w:szCs w:val="22"/>
        </w:rPr>
        <w:t>Salem</w:t>
      </w:r>
      <w:r w:rsidRPr="00D84548">
        <w:rPr>
          <w:szCs w:val="22"/>
        </w:rPr>
        <w:t xml:space="preserve">’s compliance with </w:t>
      </w:r>
      <w:r w:rsidR="008C1EF9">
        <w:rPr>
          <w:szCs w:val="22"/>
        </w:rPr>
        <w:t xml:space="preserve">the </w:t>
      </w:r>
      <w:r w:rsidR="00C737FF">
        <w:rPr>
          <w:szCs w:val="22"/>
        </w:rPr>
        <w:t>live broadcast requirements of s</w:t>
      </w:r>
      <w:r w:rsidRPr="00D84548">
        <w:rPr>
          <w:szCs w:val="22"/>
        </w:rPr>
        <w:t xml:space="preserve">ection </w:t>
      </w:r>
      <w:r w:rsidR="008C1EF9">
        <w:rPr>
          <w:szCs w:val="22"/>
        </w:rPr>
        <w:t xml:space="preserve">73.1208 </w:t>
      </w:r>
      <w:r w:rsidRPr="00D84548">
        <w:rPr>
          <w:szCs w:val="22"/>
        </w:rPr>
        <w:t>of the Commission’s rules.</w:t>
      </w:r>
      <w:r>
        <w:rPr>
          <w:rStyle w:val="FootnoteReference"/>
          <w:szCs w:val="22"/>
        </w:rPr>
        <w:footnoteReference w:id="3"/>
      </w:r>
    </w:p>
    <w:p w:rsidR="00843445" w:rsidRPr="00D84548" w:rsidP="00843445" w14:paraId="386FBD36" w14:textId="77777777">
      <w:pPr>
        <w:pStyle w:val="ParaNum"/>
        <w:numPr>
          <w:ilvl w:val="0"/>
          <w:numId w:val="7"/>
        </w:numPr>
        <w:tabs>
          <w:tab w:val="clear" w:pos="1080"/>
          <w:tab w:val="left" w:pos="1440"/>
        </w:tabs>
        <w:rPr>
          <w:szCs w:val="22"/>
        </w:rPr>
      </w:pPr>
      <w:r>
        <w:rPr>
          <w:szCs w:val="22"/>
        </w:rPr>
        <w:t>In the absence of material new evidence relating to this matter, we do not set for hearing the question of Salem’s basic qualifications to hold or obtain any Commission license or authorization.</w:t>
      </w:r>
      <w:r>
        <w:rPr>
          <w:rStyle w:val="FootnoteReference"/>
          <w:szCs w:val="22"/>
        </w:rPr>
        <w:footnoteReference w:id="4"/>
      </w:r>
    </w:p>
    <w:p w:rsidR="00843445" w:rsidRPr="00D84548" w:rsidP="00843445" w14:paraId="31BA95D0" w14:textId="24C771DD">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 xml:space="preserve">ections 0.111 and 0.311 of the </w:t>
      </w:r>
      <w:r w:rsidRPr="00D84548" w:rsidR="00507261">
        <w:rPr>
          <w:szCs w:val="22"/>
        </w:rPr>
        <w:t>Commission’s r</w:t>
      </w:r>
      <w:r w:rsidRPr="00D84548">
        <w:rPr>
          <w:szCs w:val="22"/>
        </w:rPr>
        <w:t>ules,</w:t>
      </w:r>
      <w:r>
        <w:rPr>
          <w:rStyle w:val="FootnoteReference"/>
          <w:szCs w:val="22"/>
        </w:rPr>
        <w:footnoteReference w:id="5"/>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5E121431" w14:textId="5ED4647F">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425950" w:rsidRPr="00D84548" w:rsidP="00977BF5" w14:paraId="152045F0" w14:textId="4E783FED">
      <w:pPr>
        <w:pStyle w:val="ParaNum"/>
        <w:widowControl/>
        <w:numPr>
          <w:ilvl w:val="0"/>
          <w:numId w:val="7"/>
        </w:numPr>
        <w:tabs>
          <w:tab w:val="clear" w:pos="1080"/>
          <w:tab w:val="left" w:pos="1440"/>
        </w:tabs>
        <w:rPr>
          <w:b/>
        </w:rPr>
      </w:pPr>
      <w:r w:rsidRPr="00D84548">
        <w:rPr>
          <w:b/>
        </w:rPr>
        <w:t xml:space="preserve">IT IS FURTHER ORDERED </w:t>
      </w:r>
      <w:r w:rsidRPr="00D84548">
        <w:t xml:space="preserve">that any third-party complaints and allegations against </w:t>
      </w:r>
      <w:r>
        <w:t>Salem</w:t>
      </w:r>
      <w:r w:rsidRPr="00D84548">
        <w:t xml:space="preserve"> related to the above-captioned investigation that are pending before the </w:t>
      </w:r>
      <w:r w:rsidR="005F6F02">
        <w:t xml:space="preserve">Enforcement </w:t>
      </w:r>
      <w:r w:rsidRPr="00D84548">
        <w:t xml:space="preserve">Bureau as of the date of this Consent Decree </w:t>
      </w:r>
      <w:r w:rsidRPr="00D84548">
        <w:rPr>
          <w:b/>
        </w:rPr>
        <w:t>ARE DISMISSED</w:t>
      </w:r>
      <w:r>
        <w:t>.</w:t>
      </w:r>
    </w:p>
    <w:p w:rsidR="00843445" w:rsidRPr="00D84548" w:rsidP="00843445" w14:paraId="769D8E83" w14:textId="3773B7FE">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 xml:space="preserve">shall be sent by first class mail and certified mail, return receipt requested, to </w:t>
      </w:r>
      <w:r w:rsidR="00B4653C">
        <w:rPr>
          <w:szCs w:val="22"/>
        </w:rPr>
        <w:t xml:space="preserve">Christopher J. Henderson, </w:t>
      </w:r>
      <w:r w:rsidR="00A965C5">
        <w:rPr>
          <w:szCs w:val="22"/>
        </w:rPr>
        <w:t>Executive</w:t>
      </w:r>
      <w:r w:rsidR="00B4653C">
        <w:rPr>
          <w:szCs w:val="22"/>
        </w:rPr>
        <w:t xml:space="preserve"> Vice President, General Counsel, Salem Media Group, Inc., 4880 Santa Rosa Road, Camarillo, California 93012, and to </w:t>
      </w:r>
      <w:r w:rsidR="0063675E">
        <w:rPr>
          <w:szCs w:val="22"/>
        </w:rPr>
        <w:t>Kathleen A. Kirby</w:t>
      </w:r>
      <w:r w:rsidR="00B4653C">
        <w:rPr>
          <w:szCs w:val="22"/>
        </w:rPr>
        <w:t xml:space="preserve">, </w:t>
      </w:r>
      <w:r w:rsidR="000D46D0">
        <w:rPr>
          <w:szCs w:val="22"/>
        </w:rPr>
        <w:t>Wiley Rein, LLP</w:t>
      </w:r>
      <w:r w:rsidR="00B4653C">
        <w:rPr>
          <w:szCs w:val="22"/>
        </w:rPr>
        <w:t xml:space="preserve">, </w:t>
      </w:r>
      <w:r w:rsidR="000D46D0">
        <w:rPr>
          <w:szCs w:val="22"/>
        </w:rPr>
        <w:t>1776 K</w:t>
      </w:r>
      <w:r w:rsidR="00B4653C">
        <w:rPr>
          <w:szCs w:val="22"/>
        </w:rPr>
        <w:t xml:space="preserve"> Street</w:t>
      </w:r>
      <w:r w:rsidR="000D46D0">
        <w:rPr>
          <w:szCs w:val="22"/>
        </w:rPr>
        <w:t xml:space="preserve"> NW</w:t>
      </w:r>
      <w:r w:rsidR="00B4653C">
        <w:rPr>
          <w:szCs w:val="22"/>
        </w:rPr>
        <w:t xml:space="preserve">, </w:t>
      </w:r>
      <w:r w:rsidR="000D46D0">
        <w:rPr>
          <w:szCs w:val="22"/>
        </w:rPr>
        <w:t>Washington, D.C</w:t>
      </w:r>
      <w:r w:rsidRPr="00843445">
        <w:rPr>
          <w:color w:val="000000"/>
          <w:szCs w:val="22"/>
        </w:rPr>
        <w:t>.</w:t>
      </w:r>
      <w:r w:rsidR="000D46D0">
        <w:rPr>
          <w:color w:val="000000"/>
          <w:szCs w:val="22"/>
        </w:rPr>
        <w:t xml:space="preserve"> 20006</w:t>
      </w:r>
      <w:r w:rsidR="008C6BF4">
        <w:rPr>
          <w:color w:val="000000"/>
          <w:szCs w:val="22"/>
        </w:rPr>
        <w:t>.</w:t>
      </w:r>
    </w:p>
    <w:p w:rsidR="00843445" w:rsidP="00843445" w14:paraId="15713B51" w14:textId="77777777">
      <w:pPr>
        <w:pStyle w:val="ParaNum"/>
        <w:numPr>
          <w:ilvl w:val="0"/>
          <w:numId w:val="0"/>
        </w:numPr>
        <w:tabs>
          <w:tab w:val="left" w:pos="1440"/>
        </w:tabs>
        <w:spacing w:after="240"/>
        <w:ind w:left="720"/>
        <w:rPr>
          <w:b/>
        </w:rPr>
      </w:pPr>
    </w:p>
    <w:p w:rsidR="00843445" w:rsidRPr="00EF505E" w:rsidP="00843445" w14:paraId="33FD527E"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18526ADE" w14:textId="77777777">
      <w:pPr>
        <w:rPr>
          <w:szCs w:val="22"/>
          <w:lang w:val="fr-FR"/>
        </w:rPr>
      </w:pPr>
    </w:p>
    <w:p w:rsidR="00843445" w:rsidRPr="00EF505E" w:rsidP="00843445" w14:paraId="2CDA77E1" w14:textId="77777777">
      <w:pPr>
        <w:rPr>
          <w:szCs w:val="22"/>
          <w:lang w:val="fr-FR"/>
        </w:rPr>
      </w:pPr>
    </w:p>
    <w:p w:rsidR="00843445" w:rsidRPr="00EF505E" w:rsidP="00843445" w14:paraId="5435B32D" w14:textId="77777777">
      <w:pPr>
        <w:rPr>
          <w:szCs w:val="22"/>
          <w:lang w:val="fr-FR"/>
        </w:rPr>
      </w:pPr>
    </w:p>
    <w:p w:rsidR="00843445" w:rsidRPr="00EF505E" w:rsidP="00843445" w14:paraId="2B27A748" w14:textId="77777777">
      <w:pPr>
        <w:outlineLvl w:val="0"/>
        <w:rPr>
          <w:szCs w:val="22"/>
          <w:lang w:val="fr-FR"/>
        </w:rPr>
      </w:pPr>
    </w:p>
    <w:p w:rsidR="00843445" w:rsidP="00843445" w14:paraId="2B493825"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t xml:space="preserve">Rosemary C. Harold </w:t>
      </w:r>
    </w:p>
    <w:p w:rsidR="00843445" w:rsidP="00843445" w14:paraId="32FBA5C1"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 xml:space="preserve">hief </w:t>
      </w:r>
    </w:p>
    <w:p w:rsidR="00843445" w:rsidP="00843445" w14:paraId="7B12AD6F" w14:textId="77777777">
      <w:pPr>
        <w:ind w:left="3600" w:firstLine="720"/>
        <w:outlineLvl w:val="0"/>
        <w:rPr>
          <w:szCs w:val="22"/>
        </w:rPr>
      </w:pPr>
      <w:r>
        <w:rPr>
          <w:szCs w:val="22"/>
        </w:rPr>
        <w:t>Enforcement Bureau</w:t>
      </w:r>
    </w:p>
    <w:p w:rsidR="00843445" w:rsidRPr="008C4282" w:rsidP="009A2EA4" w14:paraId="169470BD" w14:textId="77777777">
      <w:pPr>
        <w:jc w:val="right"/>
        <w:rPr>
          <w:szCs w:val="22"/>
        </w:rPr>
      </w:pPr>
    </w:p>
    <w:p w:rsidR="00977BF5" w14:paraId="0A8F5FAC" w14:textId="77777777">
      <w:pPr>
        <w:rPr>
          <w:spacing w:val="-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977BF5" w:rsidRPr="00843A5F" w:rsidP="00977BF5" w14:paraId="142CB5B9" w14:textId="77777777">
      <w:pPr>
        <w:jc w:val="center"/>
        <w:rPr>
          <w:b/>
        </w:rPr>
      </w:pPr>
      <w:r w:rsidRPr="00843A5F">
        <w:rPr>
          <w:rFonts w:ascii="Times New Roman Bold" w:hAnsi="Times New Roman Bold"/>
          <w:b/>
          <w:kern w:val="0"/>
          <w:szCs w:val="22"/>
        </w:rPr>
        <w:t>Before</w:t>
      </w:r>
      <w:r w:rsidRPr="00843A5F">
        <w:rPr>
          <w:b/>
        </w:rPr>
        <w:t xml:space="preserve"> the</w:t>
      </w:r>
    </w:p>
    <w:p w:rsidR="00977BF5" w:rsidRPr="00843A5F" w:rsidP="00977BF5" w14:paraId="12442778" w14:textId="77777777">
      <w:pPr>
        <w:pStyle w:val="StyleBoldCentered"/>
      </w:pPr>
      <w:r w:rsidRPr="00843A5F">
        <w:t>F</w:t>
      </w:r>
      <w:r w:rsidRPr="00843A5F">
        <w:rPr>
          <w:caps w:val="0"/>
        </w:rPr>
        <w:t>ederal Communications Commission</w:t>
      </w:r>
    </w:p>
    <w:p w:rsidR="00977BF5" w:rsidRPr="00843A5F" w:rsidP="00977BF5" w14:paraId="5BAACEFB" w14:textId="77777777">
      <w:pPr>
        <w:pStyle w:val="StyleBoldCentered"/>
      </w:pPr>
      <w:r w:rsidRPr="00843A5F">
        <w:rPr>
          <w:caps w:val="0"/>
        </w:rPr>
        <w:t>Washington, DC 20554</w:t>
      </w:r>
    </w:p>
    <w:p w:rsidR="00977BF5" w:rsidRPr="00843A5F" w:rsidP="00977BF5" w14:paraId="42D3495A" w14:textId="77777777"/>
    <w:tbl>
      <w:tblPr>
        <w:tblW w:w="0" w:type="auto"/>
        <w:tblLayout w:type="fixed"/>
        <w:tblLook w:val="0000"/>
      </w:tblPr>
      <w:tblGrid>
        <w:gridCol w:w="4698"/>
        <w:gridCol w:w="630"/>
        <w:gridCol w:w="4248"/>
      </w:tblGrid>
      <w:tr w14:paraId="78DE1EF5" w14:textId="77777777" w:rsidTr="00DE5E96">
        <w:tblPrEx>
          <w:tblW w:w="0" w:type="auto"/>
          <w:tblLayout w:type="fixed"/>
          <w:tblLook w:val="0000"/>
        </w:tblPrEx>
        <w:tc>
          <w:tcPr>
            <w:tcW w:w="4698" w:type="dxa"/>
          </w:tcPr>
          <w:p w:rsidR="00977BF5" w:rsidP="00DE5E96" w14:paraId="3EB1D730" w14:textId="77777777">
            <w:pPr>
              <w:tabs>
                <w:tab w:val="center" w:pos="4680"/>
              </w:tabs>
              <w:suppressAutoHyphens/>
              <w:rPr>
                <w:spacing w:val="-2"/>
              </w:rPr>
            </w:pPr>
            <w:r>
              <w:rPr>
                <w:spacing w:val="-2"/>
              </w:rPr>
              <w:t>In the Matter of</w:t>
            </w:r>
          </w:p>
          <w:p w:rsidR="00977BF5" w:rsidP="00DE5E96" w14:paraId="47992FF1" w14:textId="77777777">
            <w:pPr>
              <w:tabs>
                <w:tab w:val="center" w:pos="4680"/>
              </w:tabs>
              <w:suppressAutoHyphens/>
              <w:rPr>
                <w:spacing w:val="-2"/>
              </w:rPr>
            </w:pPr>
          </w:p>
          <w:p w:rsidR="00977BF5" w:rsidRPr="001E48D5" w:rsidP="00DE5E96" w14:paraId="5AD112C8" w14:textId="77777777">
            <w:pPr>
              <w:tabs>
                <w:tab w:val="center" w:pos="4680"/>
              </w:tabs>
              <w:suppressAutoHyphens/>
              <w:rPr>
                <w:szCs w:val="22"/>
              </w:rPr>
            </w:pPr>
            <w:r w:rsidRPr="001E48D5">
              <w:rPr>
                <w:szCs w:val="22"/>
              </w:rPr>
              <w:t>Salem Media Group, Inc.</w:t>
            </w:r>
          </w:p>
          <w:p w:rsidR="00977BF5" w:rsidRPr="00C86B00" w:rsidP="00DE5E96" w14:paraId="21CA6185" w14:textId="77777777">
            <w:pPr>
              <w:tabs>
                <w:tab w:val="center" w:pos="4680"/>
              </w:tabs>
              <w:suppressAutoHyphens/>
              <w:rPr>
                <w:szCs w:val="22"/>
              </w:rPr>
            </w:pPr>
          </w:p>
          <w:p w:rsidR="00977BF5" w:rsidRPr="007115F7" w:rsidP="00DE5E96" w14:paraId="6C0BDD24" w14:textId="77777777">
            <w:pPr>
              <w:tabs>
                <w:tab w:val="center" w:pos="4680"/>
              </w:tabs>
              <w:suppressAutoHyphens/>
              <w:rPr>
                <w:spacing w:val="-2"/>
              </w:rPr>
            </w:pPr>
          </w:p>
        </w:tc>
        <w:tc>
          <w:tcPr>
            <w:tcW w:w="630" w:type="dxa"/>
          </w:tcPr>
          <w:p w:rsidR="00977BF5" w:rsidP="00DE5E96" w14:paraId="1E2FA644" w14:textId="77777777">
            <w:pPr>
              <w:tabs>
                <w:tab w:val="center" w:pos="4680"/>
              </w:tabs>
              <w:suppressAutoHyphens/>
              <w:rPr>
                <w:b/>
                <w:spacing w:val="-2"/>
              </w:rPr>
            </w:pPr>
            <w:r>
              <w:rPr>
                <w:b/>
                <w:spacing w:val="-2"/>
              </w:rPr>
              <w:t>)</w:t>
            </w:r>
          </w:p>
          <w:p w:rsidR="00977BF5" w:rsidP="00DE5E96" w14:paraId="250A3FAB" w14:textId="77777777">
            <w:pPr>
              <w:tabs>
                <w:tab w:val="center" w:pos="4680"/>
              </w:tabs>
              <w:suppressAutoHyphens/>
              <w:rPr>
                <w:b/>
                <w:spacing w:val="-2"/>
              </w:rPr>
            </w:pPr>
            <w:r>
              <w:rPr>
                <w:b/>
                <w:spacing w:val="-2"/>
              </w:rPr>
              <w:t>)</w:t>
            </w:r>
          </w:p>
          <w:p w:rsidR="00977BF5" w:rsidP="00DE5E96" w14:paraId="1539491B" w14:textId="77777777">
            <w:pPr>
              <w:tabs>
                <w:tab w:val="center" w:pos="4680"/>
              </w:tabs>
              <w:suppressAutoHyphens/>
              <w:rPr>
                <w:b/>
                <w:spacing w:val="-2"/>
              </w:rPr>
            </w:pPr>
            <w:r>
              <w:rPr>
                <w:b/>
                <w:spacing w:val="-2"/>
              </w:rPr>
              <w:t>)</w:t>
            </w:r>
          </w:p>
          <w:p w:rsidR="00977BF5" w:rsidP="00DE5E96" w14:paraId="51B65D4F" w14:textId="77777777">
            <w:pPr>
              <w:tabs>
                <w:tab w:val="center" w:pos="4680"/>
              </w:tabs>
              <w:suppressAutoHyphens/>
              <w:rPr>
                <w:b/>
                <w:spacing w:val="-2"/>
              </w:rPr>
            </w:pPr>
            <w:r>
              <w:rPr>
                <w:b/>
                <w:spacing w:val="-2"/>
              </w:rPr>
              <w:t>)</w:t>
            </w:r>
          </w:p>
          <w:p w:rsidR="00977BF5" w:rsidP="00DE5E96" w14:paraId="5C268AFF" w14:textId="77777777">
            <w:pPr>
              <w:tabs>
                <w:tab w:val="center" w:pos="4680"/>
              </w:tabs>
              <w:suppressAutoHyphens/>
              <w:rPr>
                <w:b/>
                <w:spacing w:val="-2"/>
              </w:rPr>
            </w:pPr>
            <w:r>
              <w:rPr>
                <w:b/>
                <w:spacing w:val="-2"/>
              </w:rPr>
              <w:t>)</w:t>
            </w:r>
          </w:p>
          <w:p w:rsidR="00977BF5" w:rsidP="00DE5E96" w14:paraId="4DAF36AC" w14:textId="77777777">
            <w:pPr>
              <w:tabs>
                <w:tab w:val="center" w:pos="4680"/>
              </w:tabs>
              <w:suppressAutoHyphens/>
              <w:rPr>
                <w:spacing w:val="-2"/>
              </w:rPr>
            </w:pPr>
            <w:r>
              <w:rPr>
                <w:b/>
                <w:spacing w:val="-2"/>
              </w:rPr>
              <w:t>)</w:t>
            </w:r>
          </w:p>
        </w:tc>
        <w:tc>
          <w:tcPr>
            <w:tcW w:w="4248" w:type="dxa"/>
          </w:tcPr>
          <w:p w:rsidR="00977BF5" w:rsidP="00DE5E96" w14:paraId="55D13CC0" w14:textId="77777777">
            <w:pPr>
              <w:tabs>
                <w:tab w:val="center" w:pos="4680"/>
              </w:tabs>
              <w:suppressAutoHyphens/>
              <w:rPr>
                <w:spacing w:val="-2"/>
              </w:rPr>
            </w:pPr>
          </w:p>
          <w:p w:rsidR="00977BF5" w:rsidP="00DE5E96" w14:paraId="57146A8A" w14:textId="77777777">
            <w:pPr>
              <w:pStyle w:val="TOAHeading"/>
              <w:tabs>
                <w:tab w:val="center" w:pos="4680"/>
                <w:tab w:val="clear" w:pos="9360"/>
              </w:tabs>
              <w:rPr>
                <w:spacing w:val="-2"/>
              </w:rPr>
            </w:pPr>
          </w:p>
          <w:p w:rsidR="00977BF5" w:rsidRPr="007C0B39" w:rsidP="00DE5E96" w14:paraId="45481356" w14:textId="77777777">
            <w:pPr>
              <w:tabs>
                <w:tab w:val="center" w:pos="4680"/>
              </w:tabs>
              <w:suppressAutoHyphens/>
              <w:ind w:left="432"/>
              <w:rPr>
                <w:spacing w:val="-2"/>
                <w:szCs w:val="22"/>
              </w:rPr>
            </w:pPr>
            <w:r w:rsidRPr="007C0B39">
              <w:rPr>
                <w:spacing w:val="-2"/>
                <w:szCs w:val="22"/>
              </w:rPr>
              <w:t xml:space="preserve">File No.:  </w:t>
            </w:r>
            <w:r>
              <w:rPr>
                <w:spacing w:val="-2"/>
                <w:szCs w:val="22"/>
              </w:rPr>
              <w:t>EB-IHD-17-00025424</w:t>
            </w:r>
          </w:p>
          <w:p w:rsidR="00977BF5" w:rsidRPr="007C0B39" w:rsidP="00DE5E96" w14:paraId="791AB6F6" w14:textId="77777777">
            <w:pPr>
              <w:ind w:left="432"/>
              <w:rPr>
                <w:spacing w:val="-2"/>
                <w:szCs w:val="22"/>
              </w:rPr>
            </w:pPr>
            <w:r w:rsidRPr="007C0B39">
              <w:rPr>
                <w:spacing w:val="-2"/>
                <w:szCs w:val="22"/>
              </w:rPr>
              <w:t xml:space="preserve">Acct. No.:  </w:t>
            </w:r>
            <w:r w:rsidRPr="00D655AC">
              <w:rPr>
                <w:spacing w:val="-2"/>
                <w:szCs w:val="22"/>
              </w:rPr>
              <w:t>202032080015</w:t>
            </w:r>
          </w:p>
          <w:p w:rsidR="00977BF5" w:rsidP="00DE5E96" w14:paraId="10E9EAB7" w14:textId="77777777">
            <w:pPr>
              <w:ind w:left="432"/>
              <w:rPr>
                <w:spacing w:val="-2"/>
              </w:rPr>
            </w:pPr>
            <w:r w:rsidRPr="007C0B39">
              <w:rPr>
                <w:szCs w:val="22"/>
              </w:rPr>
              <w:t>FRN</w:t>
            </w:r>
            <w:r w:rsidRPr="007C0B39">
              <w:rPr>
                <w:szCs w:val="22"/>
              </w:rPr>
              <w:t xml:space="preserve">:  </w:t>
            </w:r>
            <w:r w:rsidRPr="00234B58">
              <w:rPr>
                <w:color w:val="000000"/>
                <w:spacing w:val="-2"/>
                <w:szCs w:val="22"/>
              </w:rPr>
              <w:t>0005185103</w:t>
            </w:r>
          </w:p>
        </w:tc>
      </w:tr>
    </w:tbl>
    <w:p w:rsidR="00977BF5" w:rsidP="00977BF5" w14:paraId="7C568AD8" w14:textId="77777777"/>
    <w:p w:rsidR="00977BF5" w:rsidP="00977BF5" w14:paraId="1F198BC3" w14:textId="77777777">
      <w:pPr>
        <w:pStyle w:val="StyleBoldCentered"/>
      </w:pPr>
      <w:r>
        <w:t>consent decree</w:t>
      </w:r>
    </w:p>
    <w:p w:rsidR="00977BF5" w:rsidP="00977BF5" w14:paraId="32138518" w14:textId="77777777">
      <w:pPr>
        <w:tabs>
          <w:tab w:val="left" w:pos="-720"/>
        </w:tabs>
        <w:suppressAutoHyphens/>
        <w:spacing w:line="227" w:lineRule="auto"/>
        <w:rPr>
          <w:spacing w:val="-2"/>
        </w:rPr>
      </w:pPr>
    </w:p>
    <w:p w:rsidR="00977BF5" w:rsidP="00977BF5" w14:paraId="31E5A79C" w14:textId="77777777">
      <w:pPr>
        <w:tabs>
          <w:tab w:val="left" w:pos="720"/>
          <w:tab w:val="right" w:pos="9360"/>
        </w:tabs>
        <w:suppressAutoHyphens/>
        <w:spacing w:line="227" w:lineRule="auto"/>
        <w:rPr>
          <w:b/>
          <w:spacing w:val="-2"/>
        </w:rPr>
      </w:pPr>
    </w:p>
    <w:p w:rsidR="00977BF5" w:rsidP="00977BF5" w14:paraId="525BE6DC" w14:textId="77777777">
      <w:pPr>
        <w:spacing w:after="120"/>
      </w:pPr>
      <w:r>
        <w:t>By the Chief, Enforcement Bureau:</w:t>
      </w:r>
    </w:p>
    <w:p w:rsidR="00977BF5" w:rsidRPr="007C0B39" w:rsidP="00977BF5" w14:paraId="2AB461EF" w14:textId="77777777">
      <w:pPr>
        <w:pStyle w:val="ParaNum"/>
      </w:pPr>
      <w:r w:rsidRPr="0036742E">
        <w:rPr>
          <w:szCs w:val="22"/>
        </w:rPr>
        <w:t>The</w:t>
      </w:r>
      <w:r>
        <w:t xml:space="preserve"> Federal Communications Commission (FCC) has a longstanding goal of protecting consumers by ensuring that the public knows when certain program material is “live,” rather than taped, filmed, or recorded.  Specifically, any taped, filmed, or recorded program material in which time is of special significance, or by which an affirmative attempt is made to create the impression that it is occurring simultaneously with the broadcast, must be identified by broadcast licensees as taped, filmed or recorded.</w:t>
      </w:r>
      <w:r>
        <w:rPr>
          <w:rStyle w:val="FootnoteReference"/>
        </w:rPr>
        <w:footnoteReference w:id="6"/>
      </w:r>
      <w:r>
        <w:t xml:space="preserve">  Failing to do so could mislead the public that a show perceived as live is actually prerecorded.  </w:t>
      </w:r>
      <w:r w:rsidRPr="007C0B39">
        <w:t xml:space="preserve">The Enforcement Bureau of the </w:t>
      </w:r>
      <w:r>
        <w:t>FCC</w:t>
      </w:r>
      <w:r w:rsidRPr="007C0B39">
        <w:t xml:space="preserve"> and </w:t>
      </w:r>
      <w:r w:rsidRPr="006F3139">
        <w:t>Salem Media Group, Inc. (Salem)</w:t>
      </w:r>
      <w:r w:rsidRPr="007C0B39">
        <w:t xml:space="preserve">, by their authorized representatives, hereby enter into this Consent Decree for the purpose of terminating the Enforcement Bureau’s investigation into whether </w:t>
      </w:r>
      <w:r>
        <w:t>certain of Salem’s broadcast radio stations</w:t>
      </w:r>
      <w:r w:rsidRPr="007C0B39">
        <w:t xml:space="preserve"> violated </w:t>
      </w:r>
      <w:r>
        <w:t>section 73.1208</w:t>
      </w:r>
      <w:r>
        <w:rPr>
          <w:rStyle w:val="FootnoteReference"/>
        </w:rPr>
        <w:footnoteReference w:id="7"/>
      </w:r>
      <w:r>
        <w:t xml:space="preserve"> of the Commission’s rules (Rules)</w:t>
      </w:r>
      <w:r w:rsidRPr="007C0B39">
        <w:t xml:space="preserve"> </w:t>
      </w:r>
      <w:r w:rsidRPr="007C0B39">
        <w:rPr>
          <w:szCs w:val="22"/>
        </w:rPr>
        <w:t xml:space="preserve">in connection with </w:t>
      </w:r>
      <w:bookmarkStart w:id="1" w:name="_Hlk24547707"/>
      <w:r>
        <w:rPr>
          <w:szCs w:val="22"/>
        </w:rPr>
        <w:t>the broadcast of previously recorded program material</w:t>
      </w:r>
      <w:bookmarkEnd w:id="1"/>
      <w:r w:rsidRPr="007C0B39">
        <w:t>.</w:t>
      </w:r>
      <w:r>
        <w:t xml:space="preserve">  As set forth herein, to resolve this matter, Salem agrees to implement a compliance plan and pay a $50,000 civil penalty.  This action will send a signal to the industry that the Commission remains vigilant in its duty to ensure that licensees adhere to the live broadcasting rule.</w:t>
      </w:r>
    </w:p>
    <w:p w:rsidR="00977BF5" w:rsidRPr="007C0B39" w:rsidP="00977BF5" w14:paraId="651DE9C2" w14:textId="77777777">
      <w:pPr>
        <w:pStyle w:val="Heading1"/>
      </w:pPr>
      <w:r w:rsidRPr="007C0B39">
        <w:t>DEFINITIONS</w:t>
      </w:r>
    </w:p>
    <w:p w:rsidR="00977BF5" w:rsidRPr="007C0B39" w:rsidP="00977BF5" w14:paraId="479DB2CF" w14:textId="77777777">
      <w:pPr>
        <w:pStyle w:val="ParaNum"/>
      </w:pPr>
      <w:r w:rsidRPr="007C0B39">
        <w:t>For the purposes of this Consent Decree, the following definitions shall apply:</w:t>
      </w:r>
    </w:p>
    <w:p w:rsidR="00977BF5" w:rsidRPr="007C0B39" w:rsidP="00977BF5" w14:paraId="07E1884B" w14:textId="77777777">
      <w:pPr>
        <w:numPr>
          <w:ilvl w:val="0"/>
          <w:numId w:val="8"/>
        </w:numPr>
        <w:tabs>
          <w:tab w:val="clear" w:pos="1224"/>
        </w:tabs>
        <w:spacing w:after="120"/>
        <w:ind w:left="1890"/>
        <w:rPr>
          <w:szCs w:val="22"/>
        </w:rPr>
      </w:pPr>
      <w:r w:rsidRPr="007C0B39">
        <w:rPr>
          <w:szCs w:val="22"/>
        </w:rPr>
        <w:t>“Act”</w:t>
      </w:r>
      <w:r w:rsidRPr="007C0B39">
        <w:rPr>
          <w:rStyle w:val="ParanumChar0"/>
          <w:szCs w:val="22"/>
        </w:rPr>
        <w:t xml:space="preserve"> </w:t>
      </w:r>
      <w:r w:rsidRPr="007C0B39">
        <w:t>means</w:t>
      </w:r>
      <w:r w:rsidRPr="007C0B39">
        <w:rPr>
          <w:szCs w:val="22"/>
        </w:rPr>
        <w:t xml:space="preserve"> the Communications Act of 1934, as amended</w:t>
      </w:r>
      <w:r>
        <w:rPr>
          <w:szCs w:val="22"/>
        </w:rPr>
        <w:t>.</w:t>
      </w:r>
      <w:r>
        <w:rPr>
          <w:rStyle w:val="FootnoteReference"/>
          <w:szCs w:val="22"/>
        </w:rPr>
        <w:footnoteReference w:id="8"/>
      </w:r>
    </w:p>
    <w:p w:rsidR="00977BF5" w:rsidRPr="007C0B39" w:rsidP="00977BF5" w14:paraId="72365798" w14:textId="77777777">
      <w:pPr>
        <w:numPr>
          <w:ilvl w:val="0"/>
          <w:numId w:val="8"/>
        </w:numPr>
        <w:tabs>
          <w:tab w:val="clear" w:pos="1224"/>
        </w:tabs>
        <w:spacing w:after="120"/>
        <w:ind w:left="1890"/>
        <w:rPr>
          <w:szCs w:val="22"/>
        </w:rPr>
      </w:pPr>
      <w:r w:rsidRPr="007C0B39">
        <w:rPr>
          <w:szCs w:val="22"/>
        </w:rPr>
        <w:t>“</w:t>
      </w:r>
      <w:r w:rsidRPr="007C0B39">
        <w:t>Adopting</w:t>
      </w:r>
      <w:r w:rsidRPr="007C0B39">
        <w:rPr>
          <w:szCs w:val="22"/>
        </w:rPr>
        <w:t xml:space="preserve"> Order” means an order of the Bureau adopting the terms of this Consent Decree without change, addition, deletion, or modification.</w:t>
      </w:r>
    </w:p>
    <w:p w:rsidR="00977BF5" w:rsidRPr="007C0B39" w:rsidP="00977BF5" w14:paraId="29CB64D2" w14:textId="77777777">
      <w:pPr>
        <w:numPr>
          <w:ilvl w:val="0"/>
          <w:numId w:val="8"/>
        </w:numPr>
        <w:tabs>
          <w:tab w:val="clear" w:pos="1224"/>
        </w:tabs>
        <w:spacing w:after="120"/>
        <w:ind w:left="1890"/>
        <w:rPr>
          <w:szCs w:val="22"/>
        </w:rPr>
      </w:pPr>
      <w:r w:rsidRPr="007C0B39">
        <w:rPr>
          <w:szCs w:val="22"/>
        </w:rPr>
        <w:t>“</w:t>
      </w:r>
      <w:r w:rsidRPr="007C0B39">
        <w:t>Bureau</w:t>
      </w:r>
      <w:r w:rsidRPr="007C0B39">
        <w:rPr>
          <w:szCs w:val="22"/>
        </w:rPr>
        <w:t>” means the Enforcement Bureau of the Federal Communications Commission.</w:t>
      </w:r>
    </w:p>
    <w:p w:rsidR="00977BF5" w:rsidRPr="007C0B39" w:rsidP="00977BF5" w14:paraId="7AE796D7" w14:textId="77777777">
      <w:pPr>
        <w:numPr>
          <w:ilvl w:val="0"/>
          <w:numId w:val="8"/>
        </w:numPr>
        <w:tabs>
          <w:tab w:val="clear" w:pos="1224"/>
        </w:tabs>
        <w:spacing w:after="120"/>
        <w:ind w:left="1890"/>
        <w:rPr>
          <w:szCs w:val="22"/>
        </w:rPr>
      </w:pPr>
      <w:r w:rsidRPr="007C0B39">
        <w:rPr>
          <w:szCs w:val="22"/>
        </w:rPr>
        <w:t>“</w:t>
      </w:r>
      <w:r w:rsidRPr="007C0B39">
        <w:t>Commission</w:t>
      </w:r>
      <w:r w:rsidRPr="007C0B39">
        <w:rPr>
          <w:szCs w:val="22"/>
        </w:rPr>
        <w:t xml:space="preserve">” and “FCC” mean the Federal Communications Commission and </w:t>
      </w:r>
      <w:r w:rsidRPr="007C0B39">
        <w:rPr>
          <w:szCs w:val="22"/>
        </w:rPr>
        <w:t>all of</w:t>
      </w:r>
      <w:r w:rsidRPr="007C0B39">
        <w:rPr>
          <w:szCs w:val="22"/>
        </w:rPr>
        <w:t xml:space="preserve"> its bureaus and offices.</w:t>
      </w:r>
    </w:p>
    <w:p w:rsidR="00977BF5" w:rsidP="00977BF5" w14:paraId="2192AC0B" w14:textId="77777777">
      <w:pPr>
        <w:numPr>
          <w:ilvl w:val="0"/>
          <w:numId w:val="8"/>
        </w:numPr>
        <w:tabs>
          <w:tab w:val="clear" w:pos="1224"/>
        </w:tabs>
        <w:spacing w:after="120"/>
        <w:ind w:left="189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decisions of the Commission to which </w:t>
      </w:r>
      <w:r>
        <w:rPr>
          <w:szCs w:val="22"/>
        </w:rPr>
        <w:t>Salem</w:t>
      </w:r>
      <w:r w:rsidRPr="007C0B39">
        <w:rPr>
          <w:szCs w:val="22"/>
        </w:rPr>
        <w:t xml:space="preserve"> is subject by virtue of its business activities, including but not limited to the </w:t>
      </w:r>
      <w:r>
        <w:rPr>
          <w:szCs w:val="22"/>
        </w:rPr>
        <w:t>Live Broadcast</w:t>
      </w:r>
      <w:r w:rsidRPr="007C0B39">
        <w:rPr>
          <w:szCs w:val="22"/>
        </w:rPr>
        <w:t xml:space="preserve"> Rules.</w:t>
      </w:r>
    </w:p>
    <w:p w:rsidR="00977BF5" w:rsidRPr="00D90E3A" w:rsidP="00977BF5" w14:paraId="12DEF83E" w14:textId="77777777">
      <w:pPr>
        <w:numPr>
          <w:ilvl w:val="0"/>
          <w:numId w:val="8"/>
        </w:numPr>
        <w:tabs>
          <w:tab w:val="clear" w:pos="1224"/>
        </w:tabs>
        <w:spacing w:after="120"/>
        <w:ind w:left="1890"/>
        <w:rPr>
          <w:szCs w:val="22"/>
        </w:rPr>
      </w:pPr>
      <w:r w:rsidRPr="00D90E3A">
        <w:rPr>
          <w:szCs w:val="22"/>
        </w:rPr>
        <w:t xml:space="preserve">“Complaint” means any third-party complaint alleging violation of the </w:t>
      </w:r>
      <w:r>
        <w:rPr>
          <w:szCs w:val="22"/>
        </w:rPr>
        <w:t>Live Broadcast</w:t>
      </w:r>
      <w:r w:rsidRPr="00D90E3A">
        <w:rPr>
          <w:szCs w:val="22"/>
        </w:rPr>
        <w:t xml:space="preserve"> Rules received by the Commission or Bureau as of the Effective Date.</w:t>
      </w:r>
    </w:p>
    <w:p w:rsidR="00977BF5" w:rsidRPr="007C0B39" w:rsidP="00977BF5" w14:paraId="0EE618A0" w14:textId="77777777">
      <w:pPr>
        <w:numPr>
          <w:ilvl w:val="0"/>
          <w:numId w:val="8"/>
        </w:numPr>
        <w:tabs>
          <w:tab w:val="clear" w:pos="1224"/>
        </w:tabs>
        <w:spacing w:after="120"/>
        <w:ind w:left="1890"/>
        <w:rPr>
          <w:szCs w:val="22"/>
        </w:rPr>
      </w:pPr>
      <w:r w:rsidRPr="007C0B39">
        <w:rPr>
          <w:szCs w:val="22"/>
        </w:rPr>
        <w:t>“</w:t>
      </w:r>
      <w:r w:rsidRPr="007C0B39">
        <w:t>Compliance</w:t>
      </w:r>
      <w:r w:rsidRPr="007C0B39">
        <w:rPr>
          <w:szCs w:val="22"/>
        </w:rPr>
        <w:t xml:space="preserve"> Plan” means the compliance obligations, program, and procedures described in this Consent Decree at </w:t>
      </w:r>
      <w:r w:rsidRPr="00D655AC">
        <w:rPr>
          <w:szCs w:val="22"/>
        </w:rPr>
        <w:t>paragraph 12</w:t>
      </w:r>
      <w:r w:rsidRPr="007C0B39">
        <w:rPr>
          <w:szCs w:val="22"/>
        </w:rPr>
        <w:t>.</w:t>
      </w:r>
    </w:p>
    <w:p w:rsidR="00977BF5" w:rsidRPr="007C0B39" w:rsidP="00977BF5" w14:paraId="2C4B6B26" w14:textId="77777777">
      <w:pPr>
        <w:numPr>
          <w:ilvl w:val="0"/>
          <w:numId w:val="8"/>
        </w:numPr>
        <w:tabs>
          <w:tab w:val="clear" w:pos="1224"/>
        </w:tabs>
        <w:spacing w:after="120"/>
        <w:ind w:left="1890"/>
        <w:rPr>
          <w:szCs w:val="22"/>
        </w:rPr>
      </w:pPr>
      <w:r w:rsidRPr="007C0B39">
        <w:rPr>
          <w:szCs w:val="22"/>
        </w:rPr>
        <w:t xml:space="preserve"> “</w:t>
      </w:r>
      <w:r w:rsidRPr="007C0B39">
        <w:t>Covered</w:t>
      </w:r>
      <w:r w:rsidRPr="007C0B39">
        <w:rPr>
          <w:szCs w:val="22"/>
        </w:rPr>
        <w:t xml:space="preserve"> </w:t>
      </w:r>
      <w:r w:rsidRPr="007C0B39">
        <w:t>Employees</w:t>
      </w:r>
      <w:r w:rsidRPr="007C0B39">
        <w:rPr>
          <w:szCs w:val="22"/>
        </w:rPr>
        <w:t xml:space="preserve">” means all employees and agents of </w:t>
      </w:r>
      <w:r>
        <w:rPr>
          <w:szCs w:val="22"/>
        </w:rPr>
        <w:t>Salem</w:t>
      </w:r>
      <w:r w:rsidRPr="007C0B39">
        <w:rPr>
          <w:szCs w:val="22"/>
        </w:rPr>
        <w:t xml:space="preserve"> who perform, or supervise, oversee, or manage the performance of, duties that relate to </w:t>
      </w:r>
      <w:r>
        <w:rPr>
          <w:szCs w:val="22"/>
        </w:rPr>
        <w:t>Salem</w:t>
      </w:r>
      <w:r w:rsidRPr="007C0B39">
        <w:rPr>
          <w:szCs w:val="22"/>
        </w:rPr>
        <w:t xml:space="preserve">’s responsibilities under the Communications Laws, including the </w:t>
      </w:r>
      <w:r>
        <w:rPr>
          <w:szCs w:val="22"/>
        </w:rPr>
        <w:t>Live Broadcast</w:t>
      </w:r>
      <w:r w:rsidRPr="007C0B39">
        <w:rPr>
          <w:szCs w:val="22"/>
        </w:rPr>
        <w:t xml:space="preserve"> Rules.</w:t>
      </w:r>
    </w:p>
    <w:p w:rsidR="00977BF5" w:rsidRPr="007C0B39" w:rsidP="00977BF5" w14:paraId="645A4D0C" w14:textId="77777777">
      <w:pPr>
        <w:numPr>
          <w:ilvl w:val="0"/>
          <w:numId w:val="8"/>
        </w:numPr>
        <w:tabs>
          <w:tab w:val="clear" w:pos="1224"/>
        </w:tabs>
        <w:spacing w:after="120"/>
        <w:ind w:left="1890"/>
        <w:rPr>
          <w:szCs w:val="22"/>
        </w:rPr>
      </w:pPr>
      <w:r w:rsidRPr="007C0B39">
        <w:rPr>
          <w:szCs w:val="22"/>
        </w:rPr>
        <w:t>“</w:t>
      </w:r>
      <w:r w:rsidRPr="007C0B39">
        <w:t>Effective</w:t>
      </w:r>
      <w:r w:rsidRPr="007C0B39">
        <w:rPr>
          <w:szCs w:val="22"/>
        </w:rPr>
        <w:t xml:space="preserve"> Date” means the date by which both the Bureau and </w:t>
      </w:r>
      <w:r>
        <w:rPr>
          <w:szCs w:val="22"/>
        </w:rPr>
        <w:t>Salem</w:t>
      </w:r>
      <w:r w:rsidRPr="007C0B39">
        <w:rPr>
          <w:szCs w:val="22"/>
        </w:rPr>
        <w:t xml:space="preserve"> have signed the Consent Decree</w:t>
      </w:r>
      <w:r>
        <w:rPr>
          <w:szCs w:val="22"/>
        </w:rPr>
        <w:t xml:space="preserve"> and the Bureau releases an Adopting Order</w:t>
      </w:r>
      <w:r w:rsidRPr="007C0B39">
        <w:rPr>
          <w:szCs w:val="22"/>
        </w:rPr>
        <w:t>.</w:t>
      </w:r>
    </w:p>
    <w:p w:rsidR="00977BF5" w:rsidP="00977BF5" w14:paraId="774AA0B2" w14:textId="77777777">
      <w:pPr>
        <w:numPr>
          <w:ilvl w:val="0"/>
          <w:numId w:val="8"/>
        </w:numPr>
        <w:tabs>
          <w:tab w:val="clear" w:pos="1224"/>
        </w:tabs>
        <w:spacing w:after="120"/>
        <w:ind w:left="1890"/>
        <w:rPr>
          <w:szCs w:val="22"/>
        </w:rPr>
      </w:pPr>
      <w:r w:rsidRPr="007C0B39">
        <w:rPr>
          <w:szCs w:val="22"/>
        </w:rPr>
        <w:t>“</w:t>
      </w:r>
      <w:r w:rsidRPr="007C0B39">
        <w:t>Investigation</w:t>
      </w:r>
      <w:r w:rsidRPr="007C0B39">
        <w:rPr>
          <w:szCs w:val="22"/>
        </w:rPr>
        <w:t xml:space="preserve">” means the investigation commenced by the Bureau in </w:t>
      </w:r>
      <w:r>
        <w:rPr>
          <w:szCs w:val="22"/>
        </w:rPr>
        <w:t>EB-IHD-17-00025424</w:t>
      </w:r>
      <w:r w:rsidRPr="007C0B39">
        <w:rPr>
          <w:szCs w:val="22"/>
        </w:rPr>
        <w:t xml:space="preserve"> re</w:t>
      </w:r>
      <w:r>
        <w:rPr>
          <w:szCs w:val="22"/>
        </w:rPr>
        <w:t xml:space="preserve">lated to </w:t>
      </w:r>
      <w:r w:rsidRPr="007C0B39">
        <w:rPr>
          <w:szCs w:val="22"/>
        </w:rPr>
        <w:t xml:space="preserve">the </w:t>
      </w:r>
      <w:r>
        <w:rPr>
          <w:szCs w:val="22"/>
        </w:rPr>
        <w:t>Live Broadcast</w:t>
      </w:r>
      <w:r w:rsidRPr="007C0B39">
        <w:rPr>
          <w:szCs w:val="22"/>
        </w:rPr>
        <w:t xml:space="preserve"> Rules.</w:t>
      </w:r>
    </w:p>
    <w:p w:rsidR="00977BF5" w:rsidRPr="006F3139" w:rsidP="00977BF5" w14:paraId="0503B69E" w14:textId="77777777">
      <w:pPr>
        <w:numPr>
          <w:ilvl w:val="0"/>
          <w:numId w:val="8"/>
        </w:numPr>
        <w:tabs>
          <w:tab w:val="clear" w:pos="1224"/>
        </w:tabs>
        <w:spacing w:after="120"/>
        <w:ind w:left="1890"/>
        <w:rPr>
          <w:szCs w:val="22"/>
        </w:rPr>
      </w:pPr>
      <w:r w:rsidRPr="006F3139">
        <w:rPr>
          <w:szCs w:val="22"/>
        </w:rPr>
        <w:t>“</w:t>
      </w:r>
      <w:r>
        <w:rPr>
          <w:szCs w:val="22"/>
        </w:rPr>
        <w:t>KRLA</w:t>
      </w:r>
      <w:r w:rsidRPr="006F3139">
        <w:rPr>
          <w:szCs w:val="22"/>
        </w:rPr>
        <w:t xml:space="preserve">” means </w:t>
      </w:r>
      <w:r>
        <w:rPr>
          <w:szCs w:val="22"/>
        </w:rPr>
        <w:t xml:space="preserve">radio broadcast station </w:t>
      </w:r>
      <w:r w:rsidRPr="006F3139">
        <w:t>KRLA</w:t>
      </w:r>
      <w:r w:rsidRPr="006F3139">
        <w:t>, Glendale, California (Facility ID No. 61267)</w:t>
      </w:r>
      <w:r w:rsidRPr="006F3139">
        <w:rPr>
          <w:szCs w:val="22"/>
        </w:rPr>
        <w:t xml:space="preserve">. </w:t>
      </w:r>
    </w:p>
    <w:p w:rsidR="00977BF5" w:rsidRPr="007C0B39" w:rsidP="00977BF5" w14:paraId="7A8178E0" w14:textId="77777777">
      <w:pPr>
        <w:numPr>
          <w:ilvl w:val="0"/>
          <w:numId w:val="8"/>
        </w:numPr>
        <w:tabs>
          <w:tab w:val="clear" w:pos="1224"/>
        </w:tabs>
        <w:spacing w:after="120"/>
        <w:ind w:left="1890"/>
        <w:rPr>
          <w:szCs w:val="22"/>
        </w:rPr>
      </w:pPr>
      <w:r w:rsidRPr="007C0B39">
        <w:rPr>
          <w:szCs w:val="22"/>
        </w:rPr>
        <w:t>“</w:t>
      </w:r>
      <w:r>
        <w:rPr>
          <w:szCs w:val="22"/>
        </w:rPr>
        <w:t>Live Broadcast</w:t>
      </w:r>
      <w:r w:rsidRPr="007C0B39">
        <w:rPr>
          <w:szCs w:val="22"/>
        </w:rPr>
        <w:t xml:space="preserve"> Rules” </w:t>
      </w:r>
      <w:r w:rsidRPr="0024736F">
        <w:rPr>
          <w:szCs w:val="22"/>
        </w:rPr>
        <w:t>means section 73.1208 of the Rules</w:t>
      </w:r>
      <w:r>
        <w:rPr>
          <w:rStyle w:val="FootnoteReference"/>
          <w:szCs w:val="22"/>
        </w:rPr>
        <w:footnoteReference w:id="9"/>
      </w:r>
      <w:r w:rsidRPr="0024736F">
        <w:rPr>
          <w:szCs w:val="22"/>
        </w:rPr>
        <w:t xml:space="preserve"> and other provisions of the Act, the Rules, and Commission orders related to the broadcast of taped, filmed, or recorded program material</w:t>
      </w:r>
      <w:r>
        <w:rPr>
          <w:szCs w:val="22"/>
        </w:rPr>
        <w:t xml:space="preserve"> in which time is of special significance</w:t>
      </w:r>
      <w:r w:rsidRPr="00C51D26">
        <w:t xml:space="preserve"> </w:t>
      </w:r>
      <w:r w:rsidRPr="004C1357">
        <w:t>or which affirmative</w:t>
      </w:r>
      <w:r>
        <w:t>ly</w:t>
      </w:r>
      <w:r w:rsidRPr="004C1357">
        <w:t xml:space="preserve"> attempt</w:t>
      </w:r>
      <w:r>
        <w:t>s</w:t>
      </w:r>
      <w:r w:rsidRPr="004C1357">
        <w:t xml:space="preserve"> to create the impression that it is occurring </w:t>
      </w:r>
      <w:r>
        <w:t>live</w:t>
      </w:r>
      <w:r>
        <w:rPr>
          <w:szCs w:val="22"/>
        </w:rPr>
        <w:t xml:space="preserve">. </w:t>
      </w:r>
    </w:p>
    <w:p w:rsidR="00977BF5" w:rsidRPr="007C0B39" w:rsidP="00977BF5" w14:paraId="54073364" w14:textId="77777777">
      <w:pPr>
        <w:numPr>
          <w:ilvl w:val="0"/>
          <w:numId w:val="8"/>
        </w:numPr>
        <w:tabs>
          <w:tab w:val="clear" w:pos="1224"/>
        </w:tabs>
        <w:spacing w:after="120"/>
        <w:ind w:left="1890"/>
        <w:rPr>
          <w:szCs w:val="22"/>
        </w:rPr>
      </w:pPr>
      <w:r w:rsidRPr="009116F5">
        <w:rPr>
          <w:szCs w:val="22"/>
        </w:rPr>
        <w:t xml:space="preserve"> “</w:t>
      </w:r>
      <w:r w:rsidRPr="009116F5">
        <w:rPr>
          <w:szCs w:val="22"/>
        </w:rPr>
        <w:t>LOI</w:t>
      </w:r>
      <w:r w:rsidRPr="009116F5">
        <w:rPr>
          <w:szCs w:val="22"/>
        </w:rPr>
        <w:t xml:space="preserve">” means the Letter of Inquiry issued by the Bureau to </w:t>
      </w:r>
      <w:r>
        <w:rPr>
          <w:szCs w:val="22"/>
        </w:rPr>
        <w:t>New Inspiration (of which Salem is the ultimate parent)</w:t>
      </w:r>
      <w:r w:rsidRPr="009116F5">
        <w:rPr>
          <w:szCs w:val="22"/>
        </w:rPr>
        <w:t xml:space="preserve"> on </w:t>
      </w:r>
      <w:r>
        <w:rPr>
          <w:szCs w:val="22"/>
        </w:rPr>
        <w:t xml:space="preserve">December 11, 2017, </w:t>
      </w:r>
      <w:r w:rsidRPr="009116F5">
        <w:rPr>
          <w:szCs w:val="22"/>
        </w:rPr>
        <w:t>in connect</w:t>
      </w:r>
      <w:r>
        <w:rPr>
          <w:szCs w:val="22"/>
        </w:rPr>
        <w:t>ion</w:t>
      </w:r>
      <w:r w:rsidRPr="009116F5">
        <w:rPr>
          <w:szCs w:val="22"/>
        </w:rPr>
        <w:t xml:space="preserve"> with </w:t>
      </w:r>
      <w:r>
        <w:rPr>
          <w:szCs w:val="22"/>
        </w:rPr>
        <w:t>potential violations of the Live Broadcast</w:t>
      </w:r>
      <w:r w:rsidRPr="007C0B39">
        <w:rPr>
          <w:szCs w:val="22"/>
        </w:rPr>
        <w:t xml:space="preserve"> Rules</w:t>
      </w:r>
    </w:p>
    <w:p w:rsidR="00977BF5" w:rsidRPr="00296BD8" w:rsidP="00977BF5" w14:paraId="334B73A6" w14:textId="77777777">
      <w:pPr>
        <w:numPr>
          <w:ilvl w:val="0"/>
          <w:numId w:val="8"/>
        </w:numPr>
        <w:tabs>
          <w:tab w:val="clear" w:pos="1224"/>
        </w:tabs>
        <w:spacing w:after="120"/>
        <w:ind w:left="1890"/>
        <w:rPr>
          <w:szCs w:val="22"/>
        </w:rPr>
      </w:pPr>
      <w:r w:rsidRPr="006F3139">
        <w:rPr>
          <w:szCs w:val="22"/>
        </w:rPr>
        <w:t>“</w:t>
      </w:r>
      <w:r>
        <w:rPr>
          <w:szCs w:val="22"/>
        </w:rPr>
        <w:t>New Inspiration</w:t>
      </w:r>
      <w:r w:rsidRPr="006F3139">
        <w:rPr>
          <w:szCs w:val="22"/>
        </w:rPr>
        <w:t xml:space="preserve">” means New </w:t>
      </w:r>
      <w:r w:rsidRPr="006F3139">
        <w:rPr>
          <w:color w:val="000000"/>
          <w:szCs w:val="22"/>
        </w:rPr>
        <w:t>Inspiration Broadcasting Company, Inc.</w:t>
      </w:r>
      <w:r>
        <w:rPr>
          <w:color w:val="000000"/>
          <w:szCs w:val="22"/>
        </w:rPr>
        <w:t>,</w:t>
      </w:r>
      <w:r w:rsidRPr="006F3139">
        <w:rPr>
          <w:color w:val="000000"/>
          <w:szCs w:val="22"/>
        </w:rPr>
        <w:t xml:space="preserve"> and its affiliates, subsidiaries, predecessors-in-interest, and successors-in-interest. </w:t>
      </w:r>
    </w:p>
    <w:p w:rsidR="00977BF5" w:rsidRPr="007C0B39" w:rsidP="00977BF5" w14:paraId="70A0657E" w14:textId="77777777">
      <w:pPr>
        <w:numPr>
          <w:ilvl w:val="0"/>
          <w:numId w:val="8"/>
        </w:numPr>
        <w:tabs>
          <w:tab w:val="clear" w:pos="1224"/>
        </w:tabs>
        <w:spacing w:after="120"/>
        <w:ind w:left="1890"/>
        <w:rPr>
          <w:szCs w:val="22"/>
        </w:rPr>
      </w:pPr>
      <w:r w:rsidRPr="007C0B39">
        <w:rPr>
          <w:szCs w:val="22"/>
        </w:rPr>
        <w:t>“</w:t>
      </w:r>
      <w:r w:rsidRPr="007C0B39">
        <w:t>Operating</w:t>
      </w:r>
      <w:r w:rsidRPr="007C0B39">
        <w:rPr>
          <w:szCs w:val="22"/>
        </w:rPr>
        <w:t xml:space="preserve"> Procedures” means the standard internal operating procedures and compliance policies established by </w:t>
      </w:r>
      <w:r>
        <w:rPr>
          <w:szCs w:val="22"/>
        </w:rPr>
        <w:t>Salem</w:t>
      </w:r>
      <w:r w:rsidRPr="007C0B39">
        <w:rPr>
          <w:szCs w:val="22"/>
        </w:rPr>
        <w:t xml:space="preserve"> to implement the Compliance Plan.</w:t>
      </w:r>
    </w:p>
    <w:p w:rsidR="00977BF5" w:rsidRPr="007C0B39" w:rsidP="00977BF5" w14:paraId="546289D5" w14:textId="77777777">
      <w:pPr>
        <w:numPr>
          <w:ilvl w:val="0"/>
          <w:numId w:val="8"/>
        </w:numPr>
        <w:tabs>
          <w:tab w:val="clear" w:pos="1224"/>
        </w:tabs>
        <w:spacing w:after="120"/>
        <w:ind w:left="1890"/>
        <w:rPr>
          <w:szCs w:val="22"/>
        </w:rPr>
      </w:pPr>
      <w:r w:rsidRPr="007C0B39">
        <w:rPr>
          <w:szCs w:val="22"/>
        </w:rPr>
        <w:t>“</w:t>
      </w:r>
      <w:r w:rsidRPr="007C0B39">
        <w:t>Parties</w:t>
      </w:r>
      <w:r w:rsidRPr="007C0B39">
        <w:rPr>
          <w:szCs w:val="22"/>
        </w:rPr>
        <w:t xml:space="preserve">” means </w:t>
      </w:r>
      <w:r>
        <w:rPr>
          <w:szCs w:val="22"/>
        </w:rPr>
        <w:t>Salem</w:t>
      </w:r>
      <w:r w:rsidRPr="007C0B39">
        <w:rPr>
          <w:szCs w:val="22"/>
        </w:rPr>
        <w:t xml:space="preserve"> and the Bureau, each of which is a “Party.”</w:t>
      </w:r>
    </w:p>
    <w:p w:rsidR="00977BF5" w:rsidP="00977BF5" w14:paraId="634EA258" w14:textId="77777777">
      <w:pPr>
        <w:numPr>
          <w:ilvl w:val="0"/>
          <w:numId w:val="8"/>
        </w:numPr>
        <w:tabs>
          <w:tab w:val="clear" w:pos="1224"/>
        </w:tabs>
        <w:spacing w:after="120"/>
        <w:ind w:left="1890"/>
        <w:rPr>
          <w:szCs w:val="22"/>
        </w:rPr>
      </w:pPr>
      <w:r w:rsidRPr="007C0B39">
        <w:rPr>
          <w:szCs w:val="22"/>
        </w:rPr>
        <w:t>“</w:t>
      </w:r>
      <w:r w:rsidRPr="007C0B39">
        <w:t>Rules</w:t>
      </w:r>
      <w:r w:rsidRPr="007C0B39">
        <w:rPr>
          <w:szCs w:val="22"/>
        </w:rPr>
        <w:t xml:space="preserve">” </w:t>
      </w:r>
      <w:r w:rsidRPr="007C0B39">
        <w:t>means</w:t>
      </w:r>
      <w:r w:rsidRPr="007C0B39">
        <w:rPr>
          <w:szCs w:val="22"/>
        </w:rPr>
        <w:t xml:space="preserve"> the Commission’s regulations found in Title 47 of the Code of Federal Regulations.</w:t>
      </w:r>
    </w:p>
    <w:p w:rsidR="00977BF5" w:rsidRPr="00296BD8" w:rsidP="00977BF5" w14:paraId="5AB6EE5F" w14:textId="77777777">
      <w:pPr>
        <w:numPr>
          <w:ilvl w:val="0"/>
          <w:numId w:val="8"/>
        </w:numPr>
        <w:tabs>
          <w:tab w:val="clear" w:pos="1224"/>
        </w:tabs>
        <w:spacing w:after="120"/>
        <w:ind w:left="1890"/>
        <w:rPr>
          <w:szCs w:val="22"/>
        </w:rPr>
      </w:pPr>
      <w:r w:rsidRPr="00296BD8">
        <w:rPr>
          <w:szCs w:val="22"/>
        </w:rPr>
        <w:t xml:space="preserve">“Salem” means Salem Media Group, Inc. and its affiliates, subsidiaries, predecessors-in-interest, and successors-in-interest that hold a radio station license granted or continued in force under authority of the Communications Act. </w:t>
      </w:r>
    </w:p>
    <w:p w:rsidR="00977BF5" w:rsidRPr="007C0B39" w:rsidP="00977BF5" w14:paraId="36E39BA3" w14:textId="77777777">
      <w:pPr>
        <w:pStyle w:val="Heading1"/>
        <w:rPr>
          <w:szCs w:val="22"/>
        </w:rPr>
      </w:pPr>
      <w:r w:rsidRPr="007C0B39">
        <w:t>BACKGROUND</w:t>
      </w:r>
    </w:p>
    <w:p w:rsidR="00977BF5" w:rsidP="00977BF5" w14:paraId="54D68FFC" w14:textId="77777777">
      <w:pPr>
        <w:pStyle w:val="ParaNum"/>
      </w:pPr>
      <w:bookmarkStart w:id="2" w:name="FN[FN18]"/>
      <w:bookmarkEnd w:id="2"/>
      <w:r>
        <w:t>Under section 73.1208 of the Rules,</w:t>
      </w:r>
      <w:r>
        <w:rPr>
          <w:rStyle w:val="FootnoteReference"/>
        </w:rPr>
        <w:footnoteReference w:id="10"/>
      </w:r>
      <w:r>
        <w:t xml:space="preserve"> licensees are required to disclose that material is prerecorded when “time is of special significance, or . . . [when] an affirmative attempt is made to create the impression that it [i.e., the program material] is occurring simultaneously with the broadcast.”</w:t>
      </w:r>
      <w:r>
        <w:rPr>
          <w:rStyle w:val="FootnoteReference"/>
        </w:rPr>
        <w:footnoteReference w:id="11"/>
      </w:r>
      <w:r>
        <w:t xml:space="preserve"> </w:t>
      </w:r>
    </w:p>
    <w:p w:rsidR="00977BF5" w:rsidRPr="00CF36B3" w:rsidP="00977BF5" w14:paraId="465E933C" w14:textId="77777777">
      <w:pPr>
        <w:pStyle w:val="ParaNum"/>
        <w:rPr>
          <w:color w:val="000000"/>
          <w:spacing w:val="-2"/>
          <w:szCs w:val="22"/>
        </w:rPr>
      </w:pPr>
      <w:r>
        <w:rPr>
          <w:color w:val="000000"/>
          <w:szCs w:val="22"/>
        </w:rPr>
        <w:t xml:space="preserve">The Commission received a Complaint in August 2017, alleging that </w:t>
      </w:r>
      <w:r>
        <w:rPr>
          <w:color w:val="000000"/>
          <w:szCs w:val="22"/>
        </w:rPr>
        <w:t>KRLA</w:t>
      </w:r>
      <w:r>
        <w:rPr>
          <w:color w:val="000000"/>
          <w:szCs w:val="22"/>
        </w:rPr>
        <w:t xml:space="preserve"> broadcast the call-in show, </w:t>
      </w:r>
      <w:r w:rsidRPr="00FB54AA">
        <w:rPr>
          <w:i/>
          <w:color w:val="000000"/>
          <w:szCs w:val="22"/>
        </w:rPr>
        <w:t>HealthLine</w:t>
      </w:r>
      <w:r w:rsidRPr="00FB54AA">
        <w:rPr>
          <w:i/>
          <w:color w:val="000000"/>
          <w:szCs w:val="22"/>
        </w:rPr>
        <w:t xml:space="preserve"> Live</w:t>
      </w:r>
      <w:r>
        <w:rPr>
          <w:color w:val="000000"/>
          <w:szCs w:val="22"/>
        </w:rPr>
        <w:t xml:space="preserve"> (Show), as “live” but it was actually prerecorded.</w:t>
      </w:r>
      <w:r>
        <w:rPr>
          <w:rStyle w:val="FootnoteReference"/>
          <w:szCs w:val="22"/>
        </w:rPr>
        <w:footnoteReference w:id="12"/>
      </w:r>
      <w:r>
        <w:rPr>
          <w:color w:val="000000"/>
          <w:szCs w:val="22"/>
        </w:rPr>
        <w:t xml:space="preserve">  </w:t>
      </w:r>
      <w:r>
        <w:rPr>
          <w:color w:val="000000"/>
          <w:szCs w:val="22"/>
        </w:rPr>
        <w:t>KRLA</w:t>
      </w:r>
      <w:r>
        <w:rPr>
          <w:color w:val="000000"/>
          <w:szCs w:val="22"/>
        </w:rPr>
        <w:t xml:space="preserve"> is licensed to New Inspiration, which is ultimately owned by Salem.</w:t>
      </w:r>
      <w:r>
        <w:rPr>
          <w:rStyle w:val="FootnoteReference"/>
          <w:szCs w:val="22"/>
        </w:rPr>
        <w:footnoteReference w:id="13"/>
      </w:r>
      <w:r>
        <w:rPr>
          <w:color w:val="000000"/>
          <w:szCs w:val="22"/>
        </w:rPr>
        <w:t xml:space="preserve">  On December 11, 2017, the Bureau issued an </w:t>
      </w:r>
      <w:r>
        <w:rPr>
          <w:color w:val="000000"/>
          <w:szCs w:val="22"/>
        </w:rPr>
        <w:t>LOI</w:t>
      </w:r>
      <w:r>
        <w:rPr>
          <w:color w:val="000000"/>
          <w:szCs w:val="22"/>
        </w:rPr>
        <w:t xml:space="preserve"> to New Inspiration,</w:t>
      </w:r>
      <w:r w:rsidRPr="00E41CFA">
        <w:rPr>
          <w:rStyle w:val="FootnoteReference"/>
          <w:szCs w:val="22"/>
        </w:rPr>
        <w:t xml:space="preserve"> </w:t>
      </w:r>
      <w:r>
        <w:rPr>
          <w:color w:val="000000"/>
          <w:szCs w:val="22"/>
        </w:rPr>
        <w:t>seeking more information about the complained-of programming.</w:t>
      </w:r>
      <w:r>
        <w:rPr>
          <w:rStyle w:val="FootnoteReference"/>
          <w:szCs w:val="22"/>
        </w:rPr>
        <w:footnoteReference w:id="14"/>
      </w:r>
      <w:r>
        <w:rPr>
          <w:color w:val="000000"/>
          <w:szCs w:val="22"/>
        </w:rPr>
        <w:t xml:space="preserve">  On January 24, 2018, New Inspiration responded to the </w:t>
      </w:r>
      <w:r>
        <w:rPr>
          <w:color w:val="000000"/>
          <w:szCs w:val="22"/>
        </w:rPr>
        <w:t>LOI</w:t>
      </w:r>
      <w:r>
        <w:rPr>
          <w:color w:val="000000"/>
          <w:szCs w:val="22"/>
        </w:rPr>
        <w:t>, providing a narrative statement, responsive documents, and recordings of the Show (</w:t>
      </w:r>
      <w:r>
        <w:rPr>
          <w:color w:val="000000"/>
          <w:szCs w:val="22"/>
        </w:rPr>
        <w:t>LOI</w:t>
      </w:r>
      <w:r>
        <w:rPr>
          <w:color w:val="000000"/>
          <w:szCs w:val="22"/>
        </w:rPr>
        <w:t xml:space="preserve"> Response).</w:t>
      </w:r>
      <w:r>
        <w:rPr>
          <w:rStyle w:val="FootnoteReference"/>
          <w:szCs w:val="22"/>
        </w:rPr>
        <w:footnoteReference w:id="15"/>
      </w:r>
      <w:r>
        <w:rPr>
          <w:color w:val="000000"/>
          <w:szCs w:val="22"/>
        </w:rPr>
        <w:t xml:space="preserve">  The Bureau thereafter issued additional inquiries to New Inspiration, to which New Inspiration responded.</w:t>
      </w:r>
      <w:r>
        <w:rPr>
          <w:rStyle w:val="FootnoteReference"/>
          <w:szCs w:val="22"/>
        </w:rPr>
        <w:footnoteReference w:id="16"/>
      </w:r>
      <w:r>
        <w:rPr>
          <w:color w:val="000000"/>
          <w:szCs w:val="22"/>
        </w:rPr>
        <w:t xml:space="preserve">  </w:t>
      </w:r>
    </w:p>
    <w:p w:rsidR="00977BF5" w:rsidRPr="007C0B39" w:rsidP="00977BF5" w14:paraId="354332B9" w14:textId="77777777">
      <w:pPr>
        <w:pStyle w:val="ParaNum"/>
      </w:pPr>
      <w:r w:rsidRPr="007C0B39">
        <w:t xml:space="preserve"> </w:t>
      </w:r>
      <w:r>
        <w:t xml:space="preserve">In its </w:t>
      </w:r>
      <w:r>
        <w:t>LOI</w:t>
      </w:r>
      <w:r>
        <w:t xml:space="preserve"> Response, New Inspiration stated that</w:t>
      </w:r>
      <w:r w:rsidRPr="00DA55C3">
        <w:t xml:space="preserve"> </w:t>
      </w:r>
      <w:r>
        <w:t xml:space="preserve">the Show was taped or prerecorded; that in addition to </w:t>
      </w:r>
      <w:r>
        <w:t>KRLA</w:t>
      </w:r>
      <w:r>
        <w:t>, multiple other radio stations owned by Salem broadcast the Show and did not announce before the broadcast that the programming was taped or recorded; that at several times during the Show, the host suggested that he was taking calls from listeners and speaking with them live over the air; and that the title of the Show and the apparent interactive discussions with callers suggested to a listener that the Show was being presented live.</w:t>
      </w:r>
      <w:r>
        <w:rPr>
          <w:rStyle w:val="FootnoteReference"/>
        </w:rPr>
        <w:footnoteReference w:id="17"/>
      </w:r>
      <w:r>
        <w:t xml:space="preserve">  The Parties subsequently agreed to enter into this Consent Decree. </w:t>
      </w:r>
    </w:p>
    <w:p w:rsidR="00977BF5" w:rsidRPr="007C0B39" w:rsidP="00977BF5" w14:paraId="6DFDB972" w14:textId="77777777">
      <w:pPr>
        <w:pStyle w:val="Heading1"/>
      </w:pPr>
      <w:r w:rsidRPr="007C0B39">
        <w:t>TERMS OF AGREEMENT</w:t>
      </w:r>
    </w:p>
    <w:p w:rsidR="00977BF5" w:rsidRPr="007C0B39" w:rsidP="00977BF5" w14:paraId="39C04D3D" w14:textId="77777777">
      <w:pPr>
        <w:pStyle w:val="ParaNum"/>
        <w:rPr>
          <w:szCs w:val="22"/>
        </w:rPr>
      </w:pPr>
      <w:r w:rsidRPr="007C0B39">
        <w:rPr>
          <w:b/>
          <w:szCs w:val="22"/>
          <w:u w:val="single"/>
        </w:rPr>
        <w:t>Adopting Order</w:t>
      </w:r>
      <w:r w:rsidRPr="007C0B39">
        <w:rPr>
          <w:szCs w:val="22"/>
        </w:rPr>
        <w:t>.  The provisions of this Consent Decree shall be incorporated by the Bureau in an Adopting Order.</w:t>
      </w:r>
    </w:p>
    <w:p w:rsidR="00977BF5" w:rsidRPr="007C0B39" w:rsidP="00977BF5" w14:paraId="215FFCB2" w14:textId="77777777">
      <w:pPr>
        <w:pStyle w:val="ParaNum"/>
        <w:rPr>
          <w:szCs w:val="22"/>
        </w:rPr>
      </w:pPr>
      <w:r w:rsidRPr="007C0B39">
        <w:rPr>
          <w:b/>
          <w:szCs w:val="22"/>
          <w:u w:val="single"/>
        </w:rPr>
        <w:t>Jurisdiction</w:t>
      </w:r>
      <w:r w:rsidRPr="007C0B39">
        <w:rPr>
          <w:szCs w:val="22"/>
        </w:rPr>
        <w:t xml:space="preserve">.  </w:t>
      </w:r>
      <w:r>
        <w:rPr>
          <w:szCs w:val="22"/>
        </w:rPr>
        <w:t>Salem</w:t>
      </w:r>
      <w:r w:rsidRPr="007C0B39">
        <w:rPr>
          <w:szCs w:val="22"/>
        </w:rPr>
        <w:t xml:space="preserve"> agrees that the Bureau has jurisdiction over it and the matters contained in this Consent Decree and has the </w:t>
      </w:r>
      <w:r w:rsidRPr="00ED419F">
        <w:t>authority</w:t>
      </w:r>
      <w:r w:rsidRPr="007C0B39">
        <w:rPr>
          <w:szCs w:val="22"/>
        </w:rPr>
        <w:t xml:space="preserve"> to </w:t>
      </w:r>
      <w:r w:rsidRPr="007C0B39">
        <w:rPr>
          <w:szCs w:val="22"/>
        </w:rPr>
        <w:t>enter into</w:t>
      </w:r>
      <w:r w:rsidRPr="007C0B39">
        <w:rPr>
          <w:szCs w:val="22"/>
        </w:rPr>
        <w:t xml:space="preserve"> and adopt this Consent Decree.</w:t>
      </w:r>
    </w:p>
    <w:p w:rsidR="00977BF5" w:rsidRPr="007C0B39" w:rsidP="00977BF5" w14:paraId="7A6E02D7" w14:textId="77777777">
      <w:pPr>
        <w:pStyle w:val="ParaNum"/>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Parties agree that this Consent Decree shall have the same force and effect as any other order of the Commission.  </w:t>
      </w:r>
      <w:r>
        <w:rPr>
          <w:szCs w:val="22"/>
        </w:rPr>
        <w:t xml:space="preserve"> </w:t>
      </w:r>
    </w:p>
    <w:p w:rsidR="00977BF5" w:rsidRPr="00C566EC" w:rsidP="00977BF5" w14:paraId="696FEB90" w14:textId="77777777">
      <w:pPr>
        <w:pStyle w:val="ParaNum"/>
        <w:rPr>
          <w:szCs w:val="22"/>
        </w:rPr>
      </w:pPr>
      <w:r w:rsidRPr="007C0B39">
        <w:rPr>
          <w:b/>
          <w:szCs w:val="22"/>
          <w:u w:val="single"/>
        </w:rPr>
        <w:t>Termination of Investigation</w:t>
      </w:r>
      <w:r w:rsidRPr="007C0B39">
        <w:rPr>
          <w:szCs w:val="22"/>
        </w:rPr>
        <w:t xml:space="preserve">.  In express reliance </w:t>
      </w:r>
      <w:r w:rsidRPr="007C0B39">
        <w:t>on</w:t>
      </w:r>
      <w:r w:rsidRPr="007C0B39">
        <w:rPr>
          <w:szCs w:val="22"/>
        </w:rPr>
        <w:t xml:space="preserve"> the covenants and representations in this Consent Decree and to avoid further expenditure of public resources, the Bureau agrees to terminate the Investigation </w:t>
      </w:r>
      <w:r w:rsidRPr="00C2654A">
        <w:rPr>
          <w:szCs w:val="22"/>
        </w:rPr>
        <w:t>and dismiss the Complaint</w:t>
      </w:r>
      <w:r w:rsidRPr="007C0B39">
        <w:rPr>
          <w:szCs w:val="22"/>
        </w:rPr>
        <w:t xml:space="preserve">.  In consideration for the termination of the Investigation </w:t>
      </w:r>
      <w:r w:rsidRPr="00C2654A">
        <w:rPr>
          <w:szCs w:val="22"/>
        </w:rPr>
        <w:t>and dismissal of the Complaint</w:t>
      </w:r>
      <w:r w:rsidRPr="007C0B39">
        <w:rPr>
          <w:szCs w:val="22"/>
        </w:rPr>
        <w:t xml:space="preserve">, </w:t>
      </w:r>
      <w:r>
        <w:rPr>
          <w:szCs w:val="22"/>
        </w:rPr>
        <w:t>Salem</w:t>
      </w:r>
      <w:r w:rsidRPr="007C0B39">
        <w:rPr>
          <w:szCs w:val="22"/>
        </w:rPr>
        <w:t xml:space="preserve"> agrees to the terms, conditions, and procedures contained herein.  The Bureau further agrees that, in the absence of new material evidence, it will not use the facts developed in the Investigation through the Effective Date, or the existence of this Consent Decree, to institute any new proceeding</w:t>
      </w:r>
      <w:r>
        <w:rPr>
          <w:szCs w:val="22"/>
        </w:rPr>
        <w:t xml:space="preserve"> on its own motion</w:t>
      </w:r>
      <w:r w:rsidRPr="007C0B39">
        <w:rPr>
          <w:szCs w:val="22"/>
        </w:rPr>
        <w:t xml:space="preserve"> against </w:t>
      </w:r>
      <w:r>
        <w:rPr>
          <w:szCs w:val="22"/>
        </w:rPr>
        <w:t>Salem</w:t>
      </w:r>
      <w:r w:rsidRPr="007C0B39">
        <w:rPr>
          <w:szCs w:val="22"/>
        </w:rPr>
        <w:t xml:space="preserve"> concerning the matters that were the subject of the Investigation</w:t>
      </w:r>
      <w:r>
        <w:rPr>
          <w:szCs w:val="22"/>
        </w:rPr>
        <w:t>,</w:t>
      </w:r>
      <w:r>
        <w:t xml:space="preserve"> or to set for hearing the question of Salem’s basic qualifications to be a </w:t>
      </w:r>
      <w:r>
        <w:t>Commission licensee or hold Commission licenses or authorizations.</w:t>
      </w:r>
      <w:r>
        <w:rPr>
          <w:rStyle w:val="FootnoteReference"/>
        </w:rPr>
        <w:footnoteReference w:id="18"/>
      </w:r>
    </w:p>
    <w:p w:rsidR="00977BF5" w:rsidRPr="007C0B39" w:rsidP="00977BF5" w14:paraId="05ACDE17" w14:textId="77777777">
      <w:pPr>
        <w:pStyle w:val="ParaNum"/>
        <w:rPr>
          <w:szCs w:val="22"/>
        </w:rPr>
      </w:pPr>
      <w:r w:rsidRPr="007C0B39">
        <w:rPr>
          <w:b/>
          <w:u w:val="single"/>
        </w:rPr>
        <w:t>Admission of Liability</w:t>
      </w:r>
      <w:r w:rsidRPr="007C0B39">
        <w:t xml:space="preserve">.  </w:t>
      </w:r>
      <w:r>
        <w:t>Salem</w:t>
      </w:r>
      <w:r w:rsidRPr="007C0B39">
        <w:t xml:space="preserve"> admits for the purpose of this Consent Decree and for Commission civil enforcement purposes, and in express reliance on the provisions of </w:t>
      </w:r>
      <w:r w:rsidRPr="00D655AC">
        <w:t>paragraph 9</w:t>
      </w:r>
      <w:r w:rsidRPr="007C0B39">
        <w:t xml:space="preserve"> herein,</w:t>
      </w:r>
      <w:r>
        <w:t xml:space="preserve"> </w:t>
      </w:r>
      <w:r w:rsidRPr="00D176FD">
        <w:rPr>
          <w:szCs w:val="22"/>
        </w:rPr>
        <w:t>that its actions</w:t>
      </w:r>
      <w:r>
        <w:rPr>
          <w:szCs w:val="22"/>
        </w:rPr>
        <w:t xml:space="preserve"> with respect to the broadcast of the material referenced in the Complaint and</w:t>
      </w:r>
      <w:r w:rsidRPr="00D176FD">
        <w:rPr>
          <w:szCs w:val="22"/>
        </w:rPr>
        <w:t xml:space="preserve"> </w:t>
      </w:r>
      <w:r>
        <w:rPr>
          <w:szCs w:val="22"/>
        </w:rPr>
        <w:t xml:space="preserve">described in </w:t>
      </w:r>
      <w:r w:rsidRPr="00D655AC">
        <w:rPr>
          <w:szCs w:val="22"/>
        </w:rPr>
        <w:t>paragraphs 4-5</w:t>
      </w:r>
      <w:r>
        <w:rPr>
          <w:szCs w:val="22"/>
        </w:rPr>
        <w:t xml:space="preserve"> herein</w:t>
      </w:r>
      <w:r w:rsidRPr="00D176FD">
        <w:rPr>
          <w:szCs w:val="22"/>
        </w:rPr>
        <w:t xml:space="preserve"> violated the</w:t>
      </w:r>
      <w:r w:rsidRPr="00D176FD">
        <w:rPr>
          <w:i/>
          <w:szCs w:val="22"/>
        </w:rPr>
        <w:t xml:space="preserve"> </w:t>
      </w:r>
      <w:r>
        <w:rPr>
          <w:szCs w:val="22"/>
        </w:rPr>
        <w:t>Live Broadcast</w:t>
      </w:r>
      <w:r w:rsidRPr="0024736F">
        <w:rPr>
          <w:szCs w:val="22"/>
        </w:rPr>
        <w:t xml:space="preserve"> Rules</w:t>
      </w:r>
      <w:r>
        <w:rPr>
          <w:szCs w:val="22"/>
        </w:rPr>
        <w:t>.</w:t>
      </w:r>
    </w:p>
    <w:p w:rsidR="00977BF5" w:rsidRPr="007C0B39" w:rsidP="00977BF5" w14:paraId="53D0C59C" w14:textId="77777777">
      <w:pPr>
        <w:pStyle w:val="ParaNum"/>
        <w:rPr>
          <w:szCs w:val="22"/>
        </w:rPr>
      </w:pPr>
      <w:bookmarkStart w:id="3" w:name="_Ref379202869"/>
      <w:r w:rsidRPr="007C0B39">
        <w:rPr>
          <w:b/>
          <w:szCs w:val="22"/>
          <w:u w:val="single"/>
        </w:rPr>
        <w:t>Compliance Officer</w:t>
      </w:r>
      <w:r w:rsidRPr="007C0B39">
        <w:rPr>
          <w:szCs w:val="22"/>
        </w:rPr>
        <w:t xml:space="preserve">.  Within thirty (30) </w:t>
      </w:r>
      <w:r w:rsidRPr="007C0B39">
        <w:t>calendar</w:t>
      </w:r>
      <w:r w:rsidRPr="007C0B39">
        <w:rPr>
          <w:szCs w:val="22"/>
        </w:rPr>
        <w:t xml:space="preserve"> days after the Effective Date, </w:t>
      </w:r>
      <w:r>
        <w:rPr>
          <w:szCs w:val="22"/>
        </w:rPr>
        <w:t>Salem</w:t>
      </w:r>
      <w:r w:rsidRPr="007C0B39">
        <w:rPr>
          <w:szCs w:val="22"/>
        </w:rPr>
        <w:t xml:space="preserve"> shall designate a senior corporate manager with the requisite corporate and organizational authority to serve as a Compliance Officer and to discharge the duties set forth below.  The person designated as Compliance Officer shall be responsible for developing, implementing, and administering the Compliance Plan and ensuring that </w:t>
      </w:r>
      <w:r>
        <w:t>Salem</w:t>
      </w:r>
      <w:r w:rsidRPr="007C0B39">
        <w:t xml:space="preserve"> </w:t>
      </w:r>
      <w:r w:rsidRPr="007C0B39">
        <w:rPr>
          <w:szCs w:val="22"/>
        </w:rPr>
        <w:t xml:space="preserve">complies with the terms and conditions of the Compliance Plan and this Consent Decree.  In </w:t>
      </w:r>
      <w:r w:rsidRPr="00ED419F">
        <w:t>addition</w:t>
      </w:r>
      <w:r w:rsidRPr="007C0B39">
        <w:rPr>
          <w:szCs w:val="22"/>
        </w:rPr>
        <w:t xml:space="preserve"> to the general knowledge of the Communications Laws necessary to discharge his or her duties under this Consent Decree, the Compliance Officer shall have specific knowledge of the </w:t>
      </w:r>
      <w:r>
        <w:rPr>
          <w:szCs w:val="22"/>
        </w:rPr>
        <w:t>Live Broadcast</w:t>
      </w:r>
      <w:r w:rsidRPr="007C0B39">
        <w:rPr>
          <w:szCs w:val="22"/>
        </w:rPr>
        <w:t xml:space="preserve"> Rules prior to assuming his/her duties.</w:t>
      </w:r>
      <w:bookmarkEnd w:id="3"/>
    </w:p>
    <w:p w:rsidR="00977BF5" w:rsidRPr="007C0B39" w:rsidP="00977BF5" w14:paraId="0B39E6CA" w14:textId="77777777">
      <w:pPr>
        <w:pStyle w:val="ParaNum"/>
        <w:rPr>
          <w:szCs w:val="22"/>
        </w:rPr>
      </w:pPr>
      <w:bookmarkStart w:id="4" w:name="_Ref357521857"/>
      <w:r w:rsidRPr="007C0B39">
        <w:rPr>
          <w:b/>
          <w:szCs w:val="22"/>
          <w:u w:val="single"/>
        </w:rPr>
        <w:t>Compliance Plan</w:t>
      </w:r>
      <w:r w:rsidRPr="007C0B39">
        <w:rPr>
          <w:szCs w:val="22"/>
        </w:rPr>
        <w:t xml:space="preserve">.  For purposes of settling the matters set forth herein, </w:t>
      </w:r>
      <w:r>
        <w:t>Salem</w:t>
      </w:r>
      <w:r w:rsidRPr="007C0B39">
        <w:rPr>
          <w:szCs w:val="22"/>
        </w:rPr>
        <w:t xml:space="preserve"> agrees that it shall, within sixty (60) calendar days after the Effective Date, develop and implement a Compliance Plan designed to ensure future compliance with the Communications Laws and with the terms and conditions of this Consent Decree.  With respect to the </w:t>
      </w:r>
      <w:r>
        <w:rPr>
          <w:szCs w:val="22"/>
        </w:rPr>
        <w:t>Live Broadcast</w:t>
      </w:r>
      <w:r w:rsidRPr="007C0B39">
        <w:rPr>
          <w:szCs w:val="22"/>
        </w:rPr>
        <w:t xml:space="preserve"> Rules, </w:t>
      </w:r>
      <w:r>
        <w:t>Salem</w:t>
      </w:r>
      <w:r w:rsidRPr="007C0B39">
        <w:rPr>
          <w:szCs w:val="22"/>
        </w:rPr>
        <w:t xml:space="preserve"> will implement, at a minimum, the following procedures:</w:t>
      </w:r>
      <w:bookmarkEnd w:id="4"/>
    </w:p>
    <w:p w:rsidR="00977BF5" w:rsidRPr="007C0B39" w:rsidP="00977BF5" w14:paraId="47578330" w14:textId="77777777">
      <w:pPr>
        <w:widowControl/>
        <w:numPr>
          <w:ilvl w:val="0"/>
          <w:numId w:val="9"/>
        </w:numPr>
        <w:tabs>
          <w:tab w:val="clear" w:pos="1656"/>
        </w:tabs>
        <w:spacing w:after="120"/>
        <w:ind w:left="1886"/>
        <w:rPr>
          <w:szCs w:val="22"/>
        </w:rPr>
      </w:pPr>
      <w:r w:rsidRPr="007C0B39">
        <w:rPr>
          <w:b/>
          <w:szCs w:val="22"/>
          <w:u w:val="single"/>
        </w:rPr>
        <w:t>Operating Procedures</w:t>
      </w:r>
      <w:r>
        <w:rPr>
          <w:szCs w:val="22"/>
        </w:rPr>
        <w:t>.  Within sixty (6</w:t>
      </w:r>
      <w:r w:rsidRPr="007C0B39">
        <w:rPr>
          <w:szCs w:val="22"/>
        </w:rPr>
        <w:t xml:space="preserve">0) calendar days after the Effective Date, </w:t>
      </w:r>
      <w:r>
        <w:rPr>
          <w:szCs w:val="22"/>
        </w:rPr>
        <w:t>Salem</w:t>
      </w:r>
      <w:r w:rsidRPr="007C0B39">
        <w:rPr>
          <w:szCs w:val="22"/>
        </w:rPr>
        <w:t xml:space="preserve"> shall establish Operating Procedures that all Covered Employees must follow to help ensure </w:t>
      </w:r>
      <w:r>
        <w:t>Salem</w:t>
      </w:r>
      <w:r w:rsidRPr="007C0B39">
        <w:rPr>
          <w:szCs w:val="22"/>
        </w:rPr>
        <w:t xml:space="preserve">’s compliance with the </w:t>
      </w:r>
      <w:r>
        <w:rPr>
          <w:szCs w:val="22"/>
        </w:rPr>
        <w:t>Live Broadcast</w:t>
      </w:r>
      <w:r w:rsidRPr="007C0B39">
        <w:rPr>
          <w:szCs w:val="22"/>
        </w:rPr>
        <w:t xml:space="preserve"> Rules.  </w:t>
      </w:r>
      <w:r>
        <w:t>Salem</w:t>
      </w:r>
      <w:r w:rsidRPr="007C0B39">
        <w:rPr>
          <w:szCs w:val="22"/>
        </w:rPr>
        <w:t xml:space="preserve">’s Operating Procedures shall include internal procedures and policies specifically designed to ensure that </w:t>
      </w:r>
      <w:r>
        <w:rPr>
          <w:szCs w:val="22"/>
        </w:rPr>
        <w:t>Salem complies with the Live Broadcast</w:t>
      </w:r>
      <w:r w:rsidRPr="007C0B39">
        <w:rPr>
          <w:szCs w:val="22"/>
        </w:rPr>
        <w:t xml:space="preserve"> Rules.  </w:t>
      </w:r>
      <w:r>
        <w:t>Salem</w:t>
      </w:r>
      <w:r w:rsidRPr="007C0B39">
        <w:t xml:space="preserve"> </w:t>
      </w:r>
      <w:r w:rsidRPr="007C0B39">
        <w:rPr>
          <w:szCs w:val="22"/>
        </w:rPr>
        <w:t xml:space="preserve">shall also develop a Compliance Checklist that describes the steps that a Covered Employee must follow to ensure compliance with the </w:t>
      </w:r>
      <w:r>
        <w:rPr>
          <w:szCs w:val="22"/>
        </w:rPr>
        <w:t>Live Broadcast</w:t>
      </w:r>
      <w:r w:rsidRPr="007C0B39">
        <w:rPr>
          <w:szCs w:val="22"/>
        </w:rPr>
        <w:t xml:space="preserve"> Rules.</w:t>
      </w:r>
    </w:p>
    <w:p w:rsidR="00977BF5" w:rsidRPr="007C0B39" w:rsidP="00977BF5" w14:paraId="03509DEF" w14:textId="77777777">
      <w:pPr>
        <w:widowControl/>
        <w:numPr>
          <w:ilvl w:val="0"/>
          <w:numId w:val="9"/>
        </w:numPr>
        <w:tabs>
          <w:tab w:val="clear" w:pos="1656"/>
        </w:tabs>
        <w:spacing w:after="120"/>
        <w:ind w:left="1886"/>
        <w:rPr>
          <w:szCs w:val="22"/>
        </w:rPr>
      </w:pPr>
      <w:r w:rsidRPr="007C0B39">
        <w:rPr>
          <w:b/>
          <w:szCs w:val="22"/>
          <w:u w:val="single"/>
        </w:rPr>
        <w:t>Compliance Manual</w:t>
      </w:r>
      <w:r w:rsidRPr="007C0B39">
        <w:rPr>
          <w:szCs w:val="22"/>
        </w:rPr>
        <w:t>.  Within sixty (60) calendar days after the Effective Date, the Compliance Officer</w:t>
      </w:r>
      <w:r>
        <w:rPr>
          <w:szCs w:val="22"/>
        </w:rPr>
        <w:t xml:space="preserve"> </w:t>
      </w:r>
      <w:r w:rsidRPr="007C0B39">
        <w:rPr>
          <w:szCs w:val="22"/>
        </w:rPr>
        <w:t xml:space="preserve">shall develop and distribute a Compliance Manual to all Covered Employees.  The Compliance Manual shall explain the </w:t>
      </w:r>
      <w:r>
        <w:rPr>
          <w:szCs w:val="22"/>
        </w:rPr>
        <w:t>Live Broadcast</w:t>
      </w:r>
      <w:r w:rsidRPr="007C0B39">
        <w:rPr>
          <w:szCs w:val="22"/>
        </w:rPr>
        <w:t xml:space="preserve"> Rules and set forth the Operating Procedures that Covered Employees shall follow to help ensure </w:t>
      </w:r>
      <w:r>
        <w:t>Salem</w:t>
      </w:r>
      <w:r w:rsidRPr="007C0B39">
        <w:rPr>
          <w:szCs w:val="22"/>
        </w:rPr>
        <w:t xml:space="preserve">’s compliance with the </w:t>
      </w:r>
      <w:r>
        <w:rPr>
          <w:szCs w:val="22"/>
        </w:rPr>
        <w:t>Live Broadcast</w:t>
      </w:r>
      <w:r w:rsidRPr="007C0B39">
        <w:rPr>
          <w:szCs w:val="22"/>
        </w:rPr>
        <w:t xml:space="preserve"> Rules.  </w:t>
      </w:r>
      <w:r>
        <w:t>Salem</w:t>
      </w:r>
      <w:r w:rsidRPr="007C0B39">
        <w:rPr>
          <w:szCs w:val="22"/>
        </w:rPr>
        <w:t xml:space="preserve"> shall periodically review and revise the Compliance Manual as necessary to ensure that the information set forth therein remains current and accurate.  </w:t>
      </w:r>
      <w:r>
        <w:t>Salem</w:t>
      </w:r>
      <w:r w:rsidRPr="007C0B39">
        <w:rPr>
          <w:szCs w:val="22"/>
        </w:rPr>
        <w:t xml:space="preserve"> shall distribute any revisions to the Compliance Manual promptly to all Covered Employees.</w:t>
      </w:r>
    </w:p>
    <w:p w:rsidR="00977BF5" w:rsidRPr="007C0B39" w:rsidP="00977BF5" w14:paraId="46C796F7" w14:textId="77777777">
      <w:pPr>
        <w:widowControl/>
        <w:numPr>
          <w:ilvl w:val="0"/>
          <w:numId w:val="9"/>
        </w:numPr>
        <w:tabs>
          <w:tab w:val="clear" w:pos="1656"/>
        </w:tabs>
        <w:spacing w:after="120"/>
        <w:ind w:left="1886"/>
      </w:pPr>
      <w:r w:rsidRPr="007C0B39">
        <w:rPr>
          <w:b/>
          <w:szCs w:val="22"/>
          <w:u w:val="single"/>
        </w:rPr>
        <w:t>Compliance Training Program</w:t>
      </w:r>
      <w:r w:rsidRPr="007C0B39">
        <w:rPr>
          <w:szCs w:val="22"/>
        </w:rPr>
        <w:t xml:space="preserve">.  </w:t>
      </w:r>
      <w:r>
        <w:t>Salem</w:t>
      </w:r>
      <w:r w:rsidRPr="007C0B39">
        <w:rPr>
          <w:szCs w:val="22"/>
        </w:rPr>
        <w:t xml:space="preserve"> shall establish and implement a Compliance Training Program </w:t>
      </w:r>
      <w:r>
        <w:rPr>
          <w:szCs w:val="22"/>
        </w:rPr>
        <w:t>regarding</w:t>
      </w:r>
      <w:r w:rsidRPr="007C0B39">
        <w:rPr>
          <w:szCs w:val="22"/>
        </w:rPr>
        <w:t xml:space="preserve"> compliance with the </w:t>
      </w:r>
      <w:r>
        <w:rPr>
          <w:szCs w:val="22"/>
        </w:rPr>
        <w:t>Live Broadcast</w:t>
      </w:r>
      <w:r w:rsidRPr="007C0B39">
        <w:rPr>
          <w:szCs w:val="22"/>
        </w:rPr>
        <w:t xml:space="preserve"> Rules and the Operating Procedures.  As part of the Compliance Training Program, Covered Employees shall be advised of </w:t>
      </w:r>
      <w:r>
        <w:t>Salem</w:t>
      </w:r>
      <w:r w:rsidRPr="007C0B39">
        <w:rPr>
          <w:szCs w:val="22"/>
        </w:rPr>
        <w:t xml:space="preserve">’s obligation to report any noncompliance with the </w:t>
      </w:r>
      <w:r>
        <w:rPr>
          <w:szCs w:val="22"/>
        </w:rPr>
        <w:t>Live Broadcast</w:t>
      </w:r>
      <w:r w:rsidRPr="007C0B39">
        <w:rPr>
          <w:szCs w:val="22"/>
        </w:rPr>
        <w:t xml:space="preserve"> Rules under </w:t>
      </w:r>
      <w:r w:rsidRPr="00480487">
        <w:rPr>
          <w:szCs w:val="22"/>
        </w:rPr>
        <w:t>paragraph 13</w:t>
      </w:r>
      <w:r w:rsidRPr="007C0B39">
        <w:rPr>
          <w:szCs w:val="22"/>
        </w:rPr>
        <w:t xml:space="preserve"> of this Consent Decree and shall be instructed on how to disclose noncompliance to the Compliance Officer.  All Covered Employees shall be trained pursuant to the Compliance Training Program within sixty (60) calendar days after the Effective Date, except that any person who becomes a Covered Employee at any time after the initial Compliance Training Program shall be trained within thirty (30) calendar days after the date such person becomes a Covered Employee.  </w:t>
      </w:r>
      <w:r>
        <w:t>Salem</w:t>
      </w:r>
      <w:r w:rsidRPr="007C0B39">
        <w:rPr>
          <w:szCs w:val="22"/>
        </w:rPr>
        <w:t xml:space="preserve"> shall repeat compliance training </w:t>
      </w:r>
      <w:r>
        <w:rPr>
          <w:szCs w:val="22"/>
        </w:rPr>
        <w:t xml:space="preserve">for all Covered Employees </w:t>
      </w:r>
      <w:r w:rsidRPr="007C0B39">
        <w:rPr>
          <w:szCs w:val="22"/>
        </w:rPr>
        <w:t xml:space="preserve">on an annual basis and shall periodically review </w:t>
      </w:r>
      <w:r w:rsidRPr="007C0B39">
        <w:rPr>
          <w:szCs w:val="22"/>
        </w:rPr>
        <w:t>and revise the Compliance Training Program as necessary to ensure that it remains current and complete and to enhance its effectiveness.</w:t>
      </w:r>
    </w:p>
    <w:p w:rsidR="00977BF5" w:rsidRPr="007C0B39" w:rsidP="00977BF5" w14:paraId="71F763F6" w14:textId="77777777">
      <w:pPr>
        <w:pStyle w:val="ParaNum"/>
      </w:pPr>
      <w:bookmarkStart w:id="5" w:name="_Ref321323028"/>
      <w:r w:rsidRPr="007C0B39">
        <w:rPr>
          <w:b/>
          <w:u w:val="single"/>
        </w:rPr>
        <w:t>Reporting Noncompliance</w:t>
      </w:r>
      <w:r w:rsidRPr="007C0B39">
        <w:t xml:space="preserve">.  </w:t>
      </w:r>
      <w:r>
        <w:t>Salem</w:t>
      </w:r>
      <w:r w:rsidRPr="007C0B39">
        <w:t xml:space="preserve"> shall report any noncompliance with the </w:t>
      </w:r>
      <w:r>
        <w:t>Live Broadcast</w:t>
      </w:r>
      <w:r w:rsidRPr="007C0B39">
        <w:t xml:space="preserve"> Rules and with the terms and conditions of this Consent Decree within fifteen (15) calendar days after discovery of such noncompliance.  Such reports shall include a detailed explanation of:  (i) each instance of noncompliance; (ii) the steps that </w:t>
      </w:r>
      <w:r>
        <w:t>Salem</w:t>
      </w:r>
      <w:r w:rsidRPr="007C0B39">
        <w:t xml:space="preserve"> has taken or will take to remedy such noncompliance; (iii) the schedule on which such remedial actions will be taken; and (iv) the steps that</w:t>
      </w:r>
      <w:r>
        <w:t xml:space="preserve"> Salem</w:t>
      </w:r>
      <w:r w:rsidRPr="007C0B39">
        <w:t xml:space="preserve"> has taken or will take to prevent the recurrence of any such noncompliance.  All reports of noncompliance shall be submitted to </w:t>
      </w:r>
      <w:r>
        <w:t>the Chief, Investigations and Hearings Division</w:t>
      </w:r>
      <w:r w:rsidRPr="007C0B39">
        <w:t>,</w:t>
      </w:r>
      <w:r>
        <w:t xml:space="preserve"> Enforcement Bureau, Federal Communications Commission, Room 4-C330, 445 12th Street, S.W., Washington, D.C. 20554,</w:t>
      </w:r>
      <w:r w:rsidRPr="007C0B39">
        <w:t xml:space="preserve"> with a copy submitted electronically to </w:t>
      </w:r>
      <w:r>
        <w:t xml:space="preserve">Jeffrey J. Gee at </w:t>
      </w:r>
      <w:hyperlink r:id="rId10" w:history="1">
        <w:r w:rsidRPr="00DF6D73">
          <w:rPr>
            <w:rStyle w:val="Hyperlink"/>
          </w:rPr>
          <w:t>Jeffrey.Gee@fcc.gov</w:t>
        </w:r>
      </w:hyperlink>
      <w:r>
        <w:t xml:space="preserve">, Christopher J. Sova at </w:t>
      </w:r>
      <w:hyperlink r:id="rId11" w:history="1">
        <w:r w:rsidRPr="00DF6D73">
          <w:rPr>
            <w:rStyle w:val="Hyperlink"/>
          </w:rPr>
          <w:t>Christopher.Sova@fcc.gov</w:t>
        </w:r>
      </w:hyperlink>
      <w:r>
        <w:t xml:space="preserve">, Frederick Giroux at </w:t>
      </w:r>
      <w:hyperlink r:id="rId12" w:history="1">
        <w:r w:rsidRPr="00DF6D73">
          <w:rPr>
            <w:rStyle w:val="Hyperlink"/>
          </w:rPr>
          <w:t>Frederick.Giroux@fcc.gov</w:t>
        </w:r>
      </w:hyperlink>
      <w:r>
        <w:t xml:space="preserve">, and Melissa A. Marshall at </w:t>
      </w:r>
      <w:hyperlink r:id="rId13" w:history="1">
        <w:r w:rsidRPr="00DF6D73">
          <w:rPr>
            <w:rStyle w:val="Hyperlink"/>
          </w:rPr>
          <w:t>Melissa.Marshall@fcc.gov</w:t>
        </w:r>
      </w:hyperlink>
      <w:r w:rsidRPr="007C0B39">
        <w:t>.</w:t>
      </w:r>
      <w:bookmarkEnd w:id="5"/>
    </w:p>
    <w:p w:rsidR="00977BF5" w:rsidRPr="007C0B39" w:rsidP="00977BF5" w14:paraId="3AC2CA3B" w14:textId="77777777">
      <w:pPr>
        <w:pStyle w:val="ParaNum"/>
        <w:rPr>
          <w:caps/>
        </w:rPr>
      </w:pPr>
      <w:bookmarkStart w:id="6" w:name="_Ref379202892"/>
      <w:r w:rsidRPr="007C0B39">
        <w:rPr>
          <w:b/>
          <w:u w:val="single"/>
        </w:rPr>
        <w:t>Compliance Reports</w:t>
      </w:r>
      <w:r w:rsidRPr="007C0B39">
        <w:t xml:space="preserve">.  </w:t>
      </w:r>
      <w:r>
        <w:t>Salem</w:t>
      </w:r>
      <w:r w:rsidRPr="007C0B39">
        <w:t xml:space="preserve"> shall file compliance reports with the Commission ninety (90) calendar days after the Effective Date, twelve (12) months after the Effective Date, twenty-four (24) months after the Effective Date, and thirty-six (36) months after the Effective Date.</w:t>
      </w:r>
      <w:bookmarkEnd w:id="6"/>
      <w:r w:rsidRPr="007C0B39">
        <w:t xml:space="preserve">  </w:t>
      </w:r>
    </w:p>
    <w:p w:rsidR="00977BF5" w:rsidRPr="007C0B39" w:rsidP="00977BF5" w14:paraId="5DD508A2" w14:textId="77777777">
      <w:pPr>
        <w:widowControl/>
        <w:numPr>
          <w:ilvl w:val="0"/>
          <w:numId w:val="10"/>
        </w:numPr>
        <w:tabs>
          <w:tab w:val="clear" w:pos="1782"/>
        </w:tabs>
        <w:spacing w:after="120"/>
        <w:ind w:left="1886"/>
        <w:rPr>
          <w:szCs w:val="22"/>
        </w:rPr>
      </w:pPr>
      <w:r w:rsidRPr="007C0B39">
        <w:rPr>
          <w:szCs w:val="22"/>
        </w:rPr>
        <w:t xml:space="preserve">Each Compliance Report shall include a detailed description of </w:t>
      </w:r>
      <w:r>
        <w:t>Salem</w:t>
      </w:r>
      <w:r w:rsidRPr="007C0B39">
        <w:rPr>
          <w:szCs w:val="22"/>
        </w:rPr>
        <w:t xml:space="preserve">’s efforts during the relevant period to comply with the terms and conditions of this Consent Decree and the </w:t>
      </w:r>
      <w:r>
        <w:rPr>
          <w:szCs w:val="22"/>
        </w:rPr>
        <w:t>Live Broadcast</w:t>
      </w:r>
      <w:r w:rsidRPr="007C0B39">
        <w:rPr>
          <w:szCs w:val="22"/>
        </w:rPr>
        <w:t xml:space="preserve"> Rules.  In addition, each Compliance Report shall include a certification by the Compliance Officer, as an agent of and on behalf of </w:t>
      </w:r>
      <w:r>
        <w:t>Salem</w:t>
      </w:r>
      <w:r w:rsidRPr="007C0B39">
        <w:rPr>
          <w:szCs w:val="22"/>
        </w:rPr>
        <w:t xml:space="preserve">, stating that the Compliance Officer has personal knowledge that </w:t>
      </w:r>
      <w:r>
        <w:t>Salem</w:t>
      </w:r>
      <w:r w:rsidRPr="007C0B39">
        <w:t>:</w:t>
      </w:r>
      <w:r w:rsidRPr="007C0B39">
        <w:rPr>
          <w:szCs w:val="22"/>
        </w:rPr>
        <w:t xml:space="preserv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w:t>
      </w:r>
      <w:r w:rsidRPr="00480487">
        <w:rPr>
          <w:szCs w:val="22"/>
        </w:rPr>
        <w:t>paragraphs 13 and 14</w:t>
      </w:r>
      <w:r w:rsidRPr="00480487">
        <w:rPr>
          <w:b/>
          <w:szCs w:val="22"/>
        </w:rPr>
        <w:t xml:space="preserve"> </w:t>
      </w:r>
      <w:r w:rsidRPr="007C0B39">
        <w:rPr>
          <w:szCs w:val="22"/>
        </w:rPr>
        <w:t>of this Consent Decree.</w:t>
      </w:r>
    </w:p>
    <w:p w:rsidR="00977BF5" w:rsidRPr="007C0B39" w:rsidP="00977BF5" w14:paraId="50B90877" w14:textId="77777777">
      <w:pPr>
        <w:widowControl/>
        <w:numPr>
          <w:ilvl w:val="0"/>
          <w:numId w:val="10"/>
        </w:numPr>
        <w:tabs>
          <w:tab w:val="clear" w:pos="1782"/>
        </w:tabs>
        <w:spacing w:after="120"/>
        <w:ind w:left="1886"/>
        <w:rPr>
          <w:szCs w:val="22"/>
        </w:rPr>
      </w:pPr>
      <w:r w:rsidRPr="007C0B39">
        <w:rPr>
          <w:szCs w:val="22"/>
        </w:rPr>
        <w:t xml:space="preserve">The Compliance Officer’s certification shall be accompanied by a statement explaining the basis for such certification and shall comply with </w:t>
      </w:r>
      <w:r>
        <w:rPr>
          <w:szCs w:val="22"/>
        </w:rPr>
        <w:t>s</w:t>
      </w:r>
      <w:r w:rsidRPr="007C0B39">
        <w:rPr>
          <w:szCs w:val="22"/>
        </w:rPr>
        <w:t>ection 1.16 of the Rules and be subscribed to as true under penalty of perjury in substantially the form set forth therein.</w:t>
      </w:r>
      <w:r>
        <w:rPr>
          <w:rStyle w:val="FootnoteReference"/>
          <w:szCs w:val="22"/>
        </w:rPr>
        <w:footnoteReference w:id="19"/>
      </w:r>
    </w:p>
    <w:p w:rsidR="00977BF5" w:rsidRPr="007C0B39" w:rsidP="00977BF5" w14:paraId="6586A05C" w14:textId="77777777">
      <w:pPr>
        <w:widowControl/>
        <w:numPr>
          <w:ilvl w:val="0"/>
          <w:numId w:val="10"/>
        </w:numPr>
        <w:tabs>
          <w:tab w:val="clear" w:pos="1782"/>
        </w:tabs>
        <w:spacing w:after="120"/>
        <w:ind w:left="1886"/>
        <w:rPr>
          <w:szCs w:val="22"/>
        </w:rPr>
      </w:pPr>
      <w:r w:rsidRPr="007C0B39">
        <w:rPr>
          <w:szCs w:val="22"/>
        </w:rPr>
        <w:t xml:space="preserve">If the Compliance Officer cannot provide the requisite certification, the Compliance Officer, as an agent of and on behalf of </w:t>
      </w:r>
      <w:r>
        <w:t>Salem</w:t>
      </w:r>
      <w:r w:rsidRPr="007C0B39">
        <w:rPr>
          <w:szCs w:val="22"/>
        </w:rPr>
        <w:t xml:space="preserve">, shall provide the Commission with a detailed explanation of the reason(s) why and describe fully:  (i) each instance of noncompliance; (ii) the steps that </w:t>
      </w:r>
      <w:r>
        <w:t>Salem</w:t>
      </w:r>
      <w:r w:rsidRPr="007C0B39">
        <w:rPr>
          <w:szCs w:val="22"/>
        </w:rPr>
        <w:t xml:space="preserve"> has taken or will take to remedy such noncompliance, including the schedule on which proposed remedial actions will be taken; and (iii) the steps that </w:t>
      </w:r>
      <w:r>
        <w:t>Salem</w:t>
      </w:r>
      <w:r w:rsidRPr="007C0B39">
        <w:rPr>
          <w:szCs w:val="22"/>
        </w:rPr>
        <w:t xml:space="preserve"> has taken or will take to prevent the recurrence of any such noncompliance, including the schedule on which such preventive action will be taken.</w:t>
      </w:r>
    </w:p>
    <w:p w:rsidR="00977BF5" w:rsidRPr="007C0B39" w:rsidP="00977BF5" w14:paraId="78C2CF2C" w14:textId="77777777">
      <w:pPr>
        <w:widowControl/>
        <w:numPr>
          <w:ilvl w:val="0"/>
          <w:numId w:val="10"/>
        </w:numPr>
        <w:tabs>
          <w:tab w:val="clear" w:pos="1782"/>
        </w:tabs>
        <w:spacing w:after="120"/>
        <w:ind w:left="1886" w:hanging="450"/>
        <w:rPr>
          <w:szCs w:val="22"/>
        </w:rPr>
      </w:pPr>
      <w:r w:rsidRPr="007C0B39">
        <w:rPr>
          <w:szCs w:val="22"/>
        </w:rPr>
        <w:t xml:space="preserve">All Compliance Reports shall be submitted </w:t>
      </w:r>
      <w:r>
        <w:rPr>
          <w:szCs w:val="22"/>
        </w:rPr>
        <w:t xml:space="preserve">to </w:t>
      </w:r>
      <w:r>
        <w:t>the Chief, Investigations and Hearings Division</w:t>
      </w:r>
      <w:r w:rsidRPr="007C0B39">
        <w:t>,</w:t>
      </w:r>
      <w:r>
        <w:t xml:space="preserve"> Enforcement Bureau, Federal Communications Commission, Room 4-C330, 445 12th Street, S.W., Washington, D.C. 20554,</w:t>
      </w:r>
      <w:r w:rsidRPr="007C0B39">
        <w:t xml:space="preserve"> with a copy submitted electronically to </w:t>
      </w:r>
      <w:r>
        <w:t xml:space="preserve">Jeffrey J. Gee at </w:t>
      </w:r>
      <w:hyperlink r:id="rId10" w:history="1">
        <w:r w:rsidRPr="00DF6D73">
          <w:rPr>
            <w:rStyle w:val="Hyperlink"/>
          </w:rPr>
          <w:t>Jeffrey.Gee@fcc.gov</w:t>
        </w:r>
      </w:hyperlink>
      <w:r>
        <w:t xml:space="preserve">, Christopher J. Sova at </w:t>
      </w:r>
      <w:hyperlink r:id="rId11" w:history="1">
        <w:r w:rsidRPr="00DF6D73">
          <w:rPr>
            <w:rStyle w:val="Hyperlink"/>
          </w:rPr>
          <w:t>Christopher.Sova@fcc.gov</w:t>
        </w:r>
      </w:hyperlink>
      <w:r>
        <w:t xml:space="preserve">, Frederick Giroux at </w:t>
      </w:r>
      <w:hyperlink r:id="rId12" w:history="1">
        <w:r w:rsidRPr="00DF6D73">
          <w:rPr>
            <w:rStyle w:val="Hyperlink"/>
          </w:rPr>
          <w:t>Frederick.Giroux@fcc.gov</w:t>
        </w:r>
      </w:hyperlink>
      <w:r>
        <w:t xml:space="preserve">, and Melissa A. Marshall at </w:t>
      </w:r>
      <w:hyperlink r:id="rId13" w:history="1">
        <w:r w:rsidRPr="00DF6D73">
          <w:rPr>
            <w:rStyle w:val="Hyperlink"/>
          </w:rPr>
          <w:t>Melissa.Marshall@fcc.gov</w:t>
        </w:r>
      </w:hyperlink>
      <w:r w:rsidRPr="007C0B39">
        <w:rPr>
          <w:szCs w:val="22"/>
        </w:rPr>
        <w:t>.</w:t>
      </w:r>
    </w:p>
    <w:p w:rsidR="00977BF5" w:rsidRPr="007C0B39" w:rsidP="00783C89" w14:paraId="6492BE72" w14:textId="77777777">
      <w:pPr>
        <w:pStyle w:val="ParaNum"/>
        <w:widowControl/>
      </w:pPr>
      <w:r w:rsidRPr="007C0B39">
        <w:rPr>
          <w:b/>
          <w:szCs w:val="22"/>
          <w:u w:val="single"/>
        </w:rPr>
        <w:t>Termination Date</w:t>
      </w:r>
      <w:r w:rsidRPr="007C0B39">
        <w:rPr>
          <w:szCs w:val="22"/>
        </w:rPr>
        <w:t xml:space="preserve">. </w:t>
      </w:r>
      <w:r w:rsidRPr="007C0B39">
        <w:rPr>
          <w:b/>
          <w:szCs w:val="22"/>
        </w:rPr>
        <w:t xml:space="preserve"> </w:t>
      </w:r>
      <w:r w:rsidRPr="007C0B39">
        <w:rPr>
          <w:szCs w:val="22"/>
        </w:rPr>
        <w:t xml:space="preserve">Unless stated otherwise, the </w:t>
      </w:r>
      <w:r w:rsidRPr="007C0B39">
        <w:t>requirements</w:t>
      </w:r>
      <w:r w:rsidRPr="007C0B39">
        <w:rPr>
          <w:szCs w:val="22"/>
        </w:rPr>
        <w:t xml:space="preserve"> set forth in </w:t>
      </w:r>
      <w:r w:rsidRPr="00480487">
        <w:rPr>
          <w:szCs w:val="22"/>
        </w:rPr>
        <w:t>paragraphs 11 through 14</w:t>
      </w:r>
      <w:r w:rsidRPr="007C0B39">
        <w:rPr>
          <w:szCs w:val="22"/>
        </w:rPr>
        <w:t xml:space="preserve"> of this Consent Decree shall expire thirty-six (36) months after the Effective Date.  </w:t>
      </w:r>
    </w:p>
    <w:p w:rsidR="00977BF5" w:rsidRPr="00AD0726" w:rsidP="00977BF5" w14:paraId="6CA1182B" w14:textId="77777777">
      <w:pPr>
        <w:pStyle w:val="ParaNum"/>
      </w:pPr>
      <w:bookmarkStart w:id="7" w:name="_Ref357521957"/>
      <w:r w:rsidRPr="007C6FA8">
        <w:rPr>
          <w:b/>
          <w:u w:val="single"/>
        </w:rPr>
        <w:t>Civil Penalty</w:t>
      </w:r>
      <w:r w:rsidRPr="007C6FA8">
        <w:t xml:space="preserve">.  </w:t>
      </w:r>
      <w:r>
        <w:t>Salem</w:t>
      </w:r>
      <w:r w:rsidRPr="007C6FA8">
        <w:t xml:space="preserve"> will pay a civil penalty to the United States Treasury in the amount of $</w:t>
      </w:r>
      <w:r>
        <w:t xml:space="preserve">50,000 </w:t>
      </w:r>
      <w:r w:rsidRPr="007C6FA8">
        <w:t xml:space="preserve">within thirty (30) calendar days </w:t>
      </w:r>
      <w:r>
        <w:t>after</w:t>
      </w:r>
      <w:r w:rsidRPr="007C6FA8">
        <w:t xml:space="preserve"> the Effective Date</w:t>
      </w:r>
      <w:r>
        <w:t xml:space="preserve">.  </w:t>
      </w:r>
      <w:r>
        <w:rPr>
          <w:rFonts w:eastAsia="MS Mincho"/>
        </w:rPr>
        <w:t xml:space="preserve">Salem </w:t>
      </w:r>
      <w:r w:rsidRPr="00DC48EC">
        <w:rPr>
          <w:szCs w:val="22"/>
        </w:rPr>
        <w:t>acknowledges and agrees that upon execution of this Consent Decree, the Civil Penalty shall become a “Claim” or “Debt” as defined in 31 U.S.C. § 3701(b)(1).</w:t>
      </w:r>
      <w:r>
        <w:rPr>
          <w:rStyle w:val="FootnoteReference"/>
          <w:szCs w:val="22"/>
        </w:rPr>
        <w:footnoteReference w:id="20"/>
      </w:r>
      <w:r w:rsidRPr="00DC48EC">
        <w:rPr>
          <w:szCs w:val="22"/>
        </w:rPr>
        <w:t xml:space="preserve">  Upon an </w:t>
      </w:r>
      <w:r>
        <w:rPr>
          <w:szCs w:val="22"/>
        </w:rPr>
        <w:t>E</w:t>
      </w:r>
      <w:r w:rsidRPr="00DC48EC">
        <w:rPr>
          <w:szCs w:val="22"/>
        </w:rPr>
        <w:t xml:space="preserve">vent of </w:t>
      </w:r>
      <w:r>
        <w:rPr>
          <w:szCs w:val="22"/>
        </w:rPr>
        <w:t>De</w:t>
      </w:r>
      <w:r w:rsidRPr="00DC48EC">
        <w:rPr>
          <w:szCs w:val="22"/>
        </w:rPr>
        <w:t>fault, all procedures for collection as permitted by law may, at the Commission’s discretion, be initiated</w:t>
      </w:r>
      <w:r>
        <w:rPr>
          <w:szCs w:val="22"/>
        </w:rPr>
        <w:t>.</w:t>
      </w:r>
      <w:r w:rsidRPr="007C0B39">
        <w:t xml:space="preserve"> </w:t>
      </w:r>
      <w:r>
        <w:t xml:space="preserve"> Salem</w:t>
      </w:r>
      <w:r w:rsidRPr="007C6FA8">
        <w:rPr>
          <w:szCs w:val="22"/>
        </w:rPr>
        <w:t xml:space="preserve"> </w:t>
      </w:r>
      <w:r w:rsidRPr="007C0B39">
        <w:t xml:space="preserve">shall send electronic notification of payment to </w:t>
      </w:r>
      <w:r>
        <w:t xml:space="preserve">Jeffrey J. Gee at </w:t>
      </w:r>
      <w:hyperlink r:id="rId10" w:history="1">
        <w:r w:rsidRPr="00DF6D73">
          <w:rPr>
            <w:rStyle w:val="Hyperlink"/>
          </w:rPr>
          <w:t>Jeffrey.Gee@fcc.gov</w:t>
        </w:r>
      </w:hyperlink>
      <w:r>
        <w:t xml:space="preserve">, Christopher J. Sova at </w:t>
      </w:r>
      <w:hyperlink r:id="rId11" w:history="1">
        <w:r w:rsidRPr="00DF6D73">
          <w:rPr>
            <w:rStyle w:val="Hyperlink"/>
          </w:rPr>
          <w:t>Christopher.Sova@fcc.gov</w:t>
        </w:r>
      </w:hyperlink>
      <w:r>
        <w:t xml:space="preserve">, Frederick Giroux at </w:t>
      </w:r>
      <w:hyperlink r:id="rId12" w:history="1">
        <w:r w:rsidRPr="00DF6D73">
          <w:rPr>
            <w:rStyle w:val="Hyperlink"/>
          </w:rPr>
          <w:t>Frederick.Giroux@fcc.gov</w:t>
        </w:r>
      </w:hyperlink>
      <w:r>
        <w:t xml:space="preserve">, and Melissa A. Marshall at </w:t>
      </w:r>
      <w:hyperlink r:id="rId13" w:history="1">
        <w:r w:rsidRPr="00DF6D73">
          <w:rPr>
            <w:rStyle w:val="Hyperlink"/>
          </w:rPr>
          <w:t>Melissa.Marshall@fcc.gov</w:t>
        </w:r>
      </w:hyperlink>
      <w:r w:rsidRPr="007C0B39">
        <w:t xml:space="preserve"> on the date said payment is made.  </w:t>
      </w:r>
      <w:r w:rsidRPr="00AD0726">
        <w:t xml:space="preserve">Payment of the Civil Penalty must be made by credit card, ACH (Automated Clearing House) debit from a bank account using </w:t>
      </w:r>
      <w:r>
        <w:t xml:space="preserve">the Commission’s </w:t>
      </w:r>
      <w:r w:rsidRPr="00AD0726">
        <w:t>Fee Filer (</w:t>
      </w:r>
      <w:r>
        <w:t>the Commission’s</w:t>
      </w:r>
      <w:r w:rsidRPr="00AD0726">
        <w:t xml:space="preserve"> online payment system),</w:t>
      </w:r>
      <w:r>
        <w:rPr>
          <w:rStyle w:val="FootnoteReference"/>
        </w:rPr>
        <w:footnoteReference w:id="21"/>
      </w:r>
      <w:r w:rsidRPr="00AD0726">
        <w:t xml:space="preserve"> or by wire transfer.  </w:t>
      </w:r>
      <w:r>
        <w:t xml:space="preserve">The Commission no longer accepts Civil Penalty payments by check or money order.  </w:t>
      </w:r>
      <w:r w:rsidRPr="00AD0726">
        <w:t xml:space="preserve">Below are instructions that </w:t>
      </w:r>
      <w:r>
        <w:t>p</w:t>
      </w:r>
      <w:r w:rsidRPr="00AD0726">
        <w:t>ayor</w:t>
      </w:r>
      <w:r>
        <w:t>s</w:t>
      </w:r>
      <w:r w:rsidRPr="00AD0726">
        <w:t xml:space="preserve"> should follow based on the form of payment select</w:t>
      </w:r>
      <w:r>
        <w:t>ed</w:t>
      </w:r>
      <w:r w:rsidRPr="00AD0726">
        <w:t>:</w:t>
      </w:r>
      <w:r>
        <w:rPr>
          <w:vertAlign w:val="superscript"/>
        </w:rPr>
        <w:footnoteReference w:id="22"/>
      </w:r>
      <w:r w:rsidRPr="00AD0726">
        <w:t xml:space="preserve"> </w:t>
      </w:r>
    </w:p>
    <w:p w:rsidR="00977BF5" w:rsidRPr="00AD0726" w:rsidP="00977BF5" w14:paraId="7B291404" w14:textId="77777777">
      <w:pPr>
        <w:numPr>
          <w:ilvl w:val="0"/>
          <w:numId w:val="11"/>
        </w:numPr>
        <w:spacing w:after="120"/>
      </w:pPr>
      <w:r w:rsidRPr="00AD0726">
        <w:t xml:space="preserve">Payment by wire transfer must be made to ABA Number 021030004, receiving bank </w:t>
      </w:r>
      <w:r w:rsidRPr="00AD0726">
        <w:t>TREAS</w:t>
      </w:r>
      <w:r w:rsidRPr="00AD0726">
        <w:t xml:space="preserve">/NYC, and Account Number 27000001.  A completed Form 159 must be faxed to the Federal Communications Commission at 202-418-2843 or e-mailed to </w:t>
      </w:r>
      <w:r w:rsidRPr="001E48D5">
        <w:rPr>
          <w:rStyle w:val="Hyperlink"/>
        </w:rPr>
        <w:t>RROGWireFaxes@fcc.gov</w:t>
      </w:r>
      <w:r w:rsidRPr="00AD0726">
        <w:t xml:space="preserve"> on the same business day the wire transfer is initiated.  Failure to provide all required information</w:t>
      </w:r>
      <w:r>
        <w:t xml:space="preserve"> in Form 159</w:t>
      </w:r>
      <w:r w:rsidRPr="00AD0726">
        <w:t xml:space="preserve"> may result in payment not being recognized as having been received. </w:t>
      </w:r>
      <w:r>
        <w:t xml:space="preserve"> When</w:t>
      </w:r>
      <w:r w:rsidRPr="00AD0726">
        <w:t xml:space="preserve"> completing FCC Form 159, enter the Account Number in block number 23A (call sign/other ID), enter the letters “</w:t>
      </w:r>
      <w:r w:rsidRPr="00AD0726">
        <w:t>FORF</w:t>
      </w:r>
      <w:r w:rsidRPr="00AD0726">
        <w:t xml:space="preserve">” in block number 24A (payment type code), and </w:t>
      </w:r>
      <w:r>
        <w:t>enter</w:t>
      </w:r>
      <w:r w:rsidRPr="00AD0726">
        <w:t xml:space="preserve"> </w:t>
      </w:r>
      <w:r>
        <w:t xml:space="preserve">in block number 11 </w:t>
      </w:r>
      <w:r w:rsidRPr="00AD0726">
        <w:t xml:space="preserve">the </w:t>
      </w:r>
      <w:r w:rsidRPr="00AD0726">
        <w:t>FRN</w:t>
      </w:r>
      <w:r w:rsidRPr="00AD0726">
        <w:t>(s) captioned abov</w:t>
      </w:r>
      <w:r>
        <w:t xml:space="preserve">e (Payor </w:t>
      </w:r>
      <w:r>
        <w:t>FRN</w:t>
      </w:r>
      <w:r>
        <w:t>)</w:t>
      </w:r>
      <w:r w:rsidRPr="00AD0726">
        <w:t>.</w:t>
      </w:r>
      <w:r>
        <w:rPr>
          <w:rStyle w:val="FootnoteReference"/>
        </w:rPr>
        <w:footnoteReference w:id="23"/>
      </w:r>
      <w:r w:rsidRPr="00AD0726">
        <w:t xml:space="preserve">  For additional detail and wire transfer instructions</w:t>
      </w:r>
      <w:r>
        <w:t>,</w:t>
      </w:r>
      <w:r w:rsidRPr="00AD0726">
        <w:t xml:space="preserve"> go to </w:t>
      </w:r>
      <w:hyperlink r:id="rId14" w:history="1">
        <w:r w:rsidRPr="008C5512">
          <w:rPr>
            <w:rStyle w:val="Hyperlink"/>
            <w:rFonts w:eastAsia="Calibri"/>
            <w:kern w:val="0"/>
          </w:rPr>
          <w:t>https://www.fcc.gov/licensing-databases/fees/wire-transfer</w:t>
        </w:r>
      </w:hyperlink>
      <w:r w:rsidRPr="00AD0726">
        <w:t xml:space="preserve">.  </w:t>
      </w:r>
    </w:p>
    <w:p w:rsidR="00977BF5" w:rsidRPr="00AD0726" w:rsidP="00977BF5" w14:paraId="71F1DAF5" w14:textId="77777777">
      <w:pPr>
        <w:numPr>
          <w:ilvl w:val="0"/>
          <w:numId w:val="11"/>
        </w:numPr>
        <w:spacing w:after="120"/>
      </w:pPr>
      <w:r w:rsidRPr="00AD0726">
        <w:t xml:space="preserve">Payment by credit card must be made by using the </w:t>
      </w:r>
      <w:r>
        <w:t xml:space="preserve">Commission’s </w:t>
      </w:r>
      <w:r w:rsidRPr="00AD0726">
        <w:t xml:space="preserve">Fee Filer website at </w:t>
      </w:r>
      <w:hyperlink r:id="rId15" w:history="1">
        <w:r w:rsidRPr="0088797D">
          <w:rPr>
            <w:rStyle w:val="Hyperlink"/>
          </w:rPr>
          <w:t>https://apps.fcc.gov/FeeFiler/login.cfm</w:t>
        </w:r>
      </w:hyperlink>
      <w:r w:rsidRPr="00AD0726">
        <w:t xml:space="preserve">.  </w:t>
      </w:r>
      <w:r>
        <w:t xml:space="preserve">To pay by credit card, </w:t>
      </w:r>
      <w:r w:rsidRPr="00AD0726">
        <w:t xml:space="preserve">log-in using the </w:t>
      </w:r>
      <w:r w:rsidRPr="00AD0726">
        <w:t>FRN</w:t>
      </w:r>
      <w:r w:rsidRPr="00AD0726">
        <w:t xml:space="preserve"> captioned above.  If payment must be split across </w:t>
      </w:r>
      <w:r w:rsidRPr="00AD0726">
        <w:t>FRNs</w:t>
      </w:r>
      <w:r>
        <w:t>,</w:t>
      </w:r>
      <w:r w:rsidRPr="00AD0726">
        <w:t xml:space="preserve"> complete this process for each </w:t>
      </w:r>
      <w:r w:rsidRPr="00AD0726">
        <w:t>FRN</w:t>
      </w:r>
      <w:r w:rsidRPr="00AD0726">
        <w:t xml:space="preserve">. </w:t>
      </w:r>
      <w:r>
        <w:t xml:space="preserve"> Next, </w:t>
      </w:r>
      <w:r w:rsidRPr="00AD0726">
        <w:t>select “Pay bills” on the Fee Filer Menu</w:t>
      </w:r>
      <w:r>
        <w:t xml:space="preserve">, </w:t>
      </w:r>
      <w:r w:rsidRPr="00AD0726">
        <w:t xml:space="preserve">and select the bill number associated </w:t>
      </w:r>
      <w:r>
        <w:t>with</w:t>
      </w:r>
      <w:r w:rsidRPr="00AD0726">
        <w:t xml:space="preserve"> the Account – the bill number is the Account number with the first two digits excluded</w:t>
      </w:r>
      <w:r>
        <w:t xml:space="preserve"> – and then choose </w:t>
      </w:r>
      <w:r w:rsidRPr="00AD0726">
        <w:t>the “Pay by Credit Card” option.  Please note</w:t>
      </w:r>
      <w:r>
        <w:t xml:space="preserve"> that</w:t>
      </w:r>
      <w:r w:rsidRPr="00AD0726">
        <w:t xml:space="preserve"> there is a $24,999.99</w:t>
      </w:r>
      <w:r>
        <w:t xml:space="preserve"> </w:t>
      </w:r>
      <w:r w:rsidRPr="00AD0726">
        <w:t>limit on credit card transactions.</w:t>
      </w:r>
    </w:p>
    <w:p w:rsidR="00977BF5" w:rsidP="00977BF5" w14:paraId="6669CC6F" w14:textId="77777777">
      <w:pPr>
        <w:numPr>
          <w:ilvl w:val="0"/>
          <w:numId w:val="11"/>
        </w:numPr>
        <w:spacing w:after="120"/>
      </w:pPr>
      <w:r w:rsidRPr="00AD0726">
        <w:t>Payment by ACH</w:t>
      </w:r>
      <w:r>
        <w:t xml:space="preserve"> </w:t>
      </w:r>
      <w:r w:rsidRPr="00AD0726">
        <w:t xml:space="preserve">must be made by using the Commission’s Fee Filer website at </w:t>
      </w:r>
      <w:hyperlink r:id="rId15" w:history="1">
        <w:r w:rsidRPr="008C5512">
          <w:rPr>
            <w:rStyle w:val="Hyperlink"/>
            <w:rFonts w:eastAsia="Calibri"/>
            <w:kern w:val="0"/>
          </w:rPr>
          <w:t>https://apps.fcc.gov/FeeFiler/login.cfm</w:t>
        </w:r>
      </w:hyperlink>
      <w:r w:rsidRPr="00AD0726">
        <w:t xml:space="preserve">.  </w:t>
      </w:r>
      <w:r>
        <w:t>To pay by ACH,</w:t>
      </w:r>
      <w:r w:rsidRPr="00AD0726">
        <w:t xml:space="preserve"> log</w:t>
      </w:r>
      <w:r>
        <w:t xml:space="preserve"> </w:t>
      </w:r>
      <w:r w:rsidRPr="00AD0726">
        <w:t xml:space="preserve">in using the </w:t>
      </w:r>
      <w:r w:rsidRPr="00AD0726">
        <w:t>FRN</w:t>
      </w:r>
      <w:r w:rsidRPr="00AD0726">
        <w:t xml:space="preserve"> captioned above.  If payment must be split across </w:t>
      </w:r>
      <w:r w:rsidRPr="00AD0726">
        <w:t>FRNs</w:t>
      </w:r>
      <w:r>
        <w:t>,</w:t>
      </w:r>
      <w:r w:rsidRPr="00AD0726">
        <w:t xml:space="preserve"> complete this process for each </w:t>
      </w:r>
      <w:r w:rsidRPr="00AD0726">
        <w:t>FRN</w:t>
      </w:r>
      <w:r w:rsidRPr="00AD0726">
        <w:t xml:space="preserve">. </w:t>
      </w:r>
      <w:r>
        <w:t xml:space="preserve"> Next, </w:t>
      </w:r>
      <w:r w:rsidRPr="00AD0726">
        <w:t>select “Pay bills” on the Fee Filer Menu and then select the bill number associated to the Account – the bill number is the Account number with the first two digits excluded</w:t>
      </w:r>
      <w:r>
        <w:t xml:space="preserve"> </w:t>
      </w:r>
      <w:r w:rsidRPr="00AD0726">
        <w:t xml:space="preserve">– </w:t>
      </w:r>
      <w:r>
        <w:t xml:space="preserve">and choose </w:t>
      </w:r>
      <w:r w:rsidRPr="00AD0726">
        <w:t xml:space="preserve">the “Pay from Bank Account” option.  </w:t>
      </w:r>
      <w:r>
        <w:t>Please</w:t>
      </w:r>
      <w:r w:rsidRPr="00AD0726">
        <w:t xml:space="preserve"> contact the</w:t>
      </w:r>
      <w:r>
        <w:t xml:space="preserve"> appropriate</w:t>
      </w:r>
      <w:r w:rsidRPr="00AD0726">
        <w:t xml:space="preserve"> financial institution to confirm the correct Routing Number </w:t>
      </w:r>
      <w:r>
        <w:t xml:space="preserve">and the correct account number from which payment will be made and </w:t>
      </w:r>
      <w:r w:rsidRPr="00AD0726">
        <w:t xml:space="preserve">verify with </w:t>
      </w:r>
      <w:r>
        <w:t>that financial institution</w:t>
      </w:r>
      <w:r w:rsidRPr="00AD0726">
        <w:t xml:space="preserve"> that the</w:t>
      </w:r>
      <w:r>
        <w:t xml:space="preserve"> designated</w:t>
      </w:r>
      <w:r w:rsidRPr="00AD0726">
        <w:t xml:space="preserve"> account has authorization to accept </w:t>
      </w:r>
      <w:r>
        <w:t xml:space="preserve">ACH </w:t>
      </w:r>
      <w:r w:rsidRPr="00AD0726">
        <w:t>transactions.</w:t>
      </w:r>
    </w:p>
    <w:p w:rsidR="00977BF5" w:rsidP="00783C89" w14:paraId="03D499AA" w14:textId="77777777">
      <w:pPr>
        <w:pStyle w:val="ParaNum"/>
        <w:widowControl/>
      </w:pPr>
      <w:r>
        <w:rPr>
          <w:b/>
          <w:u w:val="single"/>
        </w:rPr>
        <w:t>E</w:t>
      </w:r>
      <w:r w:rsidRPr="00F9645E">
        <w:rPr>
          <w:b/>
          <w:u w:val="single"/>
        </w:rPr>
        <w:t>vent of Default</w:t>
      </w:r>
      <w:r w:rsidRPr="00F9645E">
        <w:t xml:space="preserve">.  </w:t>
      </w:r>
      <w:r>
        <w:rPr>
          <w:szCs w:val="22"/>
        </w:rPr>
        <w:t xml:space="preserve">Salem </w:t>
      </w:r>
      <w:r w:rsidRPr="00F9645E">
        <w:t xml:space="preserve">agrees that an Event of Default shall occur upon the failure by </w:t>
      </w:r>
      <w:r>
        <w:rPr>
          <w:szCs w:val="22"/>
        </w:rPr>
        <w:t xml:space="preserve">Salem </w:t>
      </w:r>
      <w:r w:rsidRPr="00F9645E">
        <w:t xml:space="preserve">to pay the full amount </w:t>
      </w:r>
      <w:r>
        <w:t xml:space="preserve">as described in </w:t>
      </w:r>
      <w:r w:rsidRPr="00480487">
        <w:t>paragraph 16</w:t>
      </w:r>
      <w:r w:rsidRPr="00F9645E">
        <w:t xml:space="preserve"> on or before the due date specified in this Consent Decree.</w:t>
      </w:r>
    </w:p>
    <w:p w:rsidR="00977BF5" w:rsidP="00977BF5" w14:paraId="0E17D259" w14:textId="77777777">
      <w:pPr>
        <w:pStyle w:val="ParaNum"/>
      </w:pPr>
      <w:r w:rsidRPr="000A06B0">
        <w:rPr>
          <w:b/>
          <w:u w:val="single"/>
        </w:rPr>
        <w:t>Interest, Charges for Collection, and Acceleration of Maturity Date</w:t>
      </w:r>
      <w:r w:rsidRPr="00F9645E">
        <w:t>.  After an Event of Default has occurred under this Consent Decree, the then unpaid amount of the civil penalty shall accrue interest, computed using the U.S. Prime Rate in effect on the date of the Event of Default plus 4.75 percent, from the date of the Event of Default until payment in full.  Upon an Event of Default, the then unpaid amount of the civil penalty,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w:t>
      </w:r>
      <w:r>
        <w:t xml:space="preserve"> Salem.</w:t>
      </w:r>
    </w:p>
    <w:bookmarkEnd w:id="7"/>
    <w:p w:rsidR="00977BF5" w:rsidRPr="007C0B39" w:rsidP="00977BF5" w14:paraId="42ED4DAA" w14:textId="77777777">
      <w:pPr>
        <w:pStyle w:val="ParaNum"/>
      </w:pPr>
      <w:r w:rsidRPr="007C0B39">
        <w:rPr>
          <w:b/>
          <w:u w:val="single"/>
        </w:rPr>
        <w:t>Waivers</w:t>
      </w:r>
      <w:r w:rsidRPr="007C0B39">
        <w:t xml:space="preserve">.  As of the Effective Date, </w:t>
      </w:r>
      <w:r>
        <w:t>Salem</w:t>
      </w:r>
      <w:r w:rsidRPr="007C0B39">
        <w:t xml:space="preserve"> waives any and all rights it may have to seek administrative or judicial reconsideration, review, appeal</w:t>
      </w:r>
      <w:r>
        <w:t>,</w:t>
      </w:r>
      <w:r w:rsidRPr="007C0B39">
        <w:t xml:space="preserve"> or stay, or to otherwise challenge or contest the validity of this Consent Decree and the Adopting Order.  </w:t>
      </w:r>
      <w:r>
        <w:t>Salem</w:t>
      </w:r>
      <w:r w:rsidRPr="007C0B39">
        <w:t xml:space="preserve"> 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t>Salem</w:t>
      </w:r>
      <w:r w:rsidRPr="007C0B39">
        <w:t xml:space="preserve"> nor the Commission shall contest the validity of the Consent Decree or the Adopting Order, and </w:t>
      </w:r>
      <w:r>
        <w:t>Salem</w:t>
      </w:r>
      <w:r w:rsidRPr="007C0B39">
        <w:t xml:space="preserve"> shall waive any statutory right to a trial </w:t>
      </w:r>
      <w:r w:rsidRPr="007C0B39">
        <w:rPr>
          <w:i/>
        </w:rPr>
        <w:t>de novo</w:t>
      </w:r>
      <w:r w:rsidRPr="007C0B39">
        <w:t xml:space="preserve">.  </w:t>
      </w:r>
      <w:r>
        <w:t>Salem</w:t>
      </w:r>
      <w:r w:rsidRPr="007C0B39">
        <w:t xml:space="preserve"> hereby agrees to waive any claims it may otherwise have under the Equal Access to Justice Act</w:t>
      </w:r>
      <w:r>
        <w:rPr>
          <w:rStyle w:val="FootnoteReference"/>
          <w:szCs w:val="22"/>
        </w:rPr>
        <w:footnoteReference w:id="24"/>
      </w:r>
      <w:r w:rsidRPr="007C0B39">
        <w:t xml:space="preserve"> relating to the matters addressed in this Consent Decree.</w:t>
      </w:r>
    </w:p>
    <w:p w:rsidR="00977BF5" w:rsidRPr="007C0B39" w:rsidP="00977BF5" w14:paraId="24C9487A" w14:textId="77777777">
      <w:pPr>
        <w:pStyle w:val="ParaNum"/>
        <w:rPr>
          <w:szCs w:val="22"/>
        </w:rPr>
      </w:pPr>
      <w:r w:rsidRPr="007C0B39">
        <w:rPr>
          <w:b/>
          <w:szCs w:val="22"/>
          <w:u w:val="single"/>
        </w:rPr>
        <w:t>Severability</w:t>
      </w:r>
      <w:r w:rsidRPr="007C0B39">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77BF5" w:rsidRPr="007C0B39" w:rsidP="00977BF5" w14:paraId="58EE425E" w14:textId="77777777">
      <w:pPr>
        <w:pStyle w:val="ParaNum"/>
        <w:rPr>
          <w:szCs w:val="22"/>
        </w:rPr>
      </w:pPr>
      <w:r w:rsidRPr="007C0B39">
        <w:rPr>
          <w:b/>
          <w:szCs w:val="22"/>
          <w:u w:val="single"/>
        </w:rPr>
        <w:t>Invalidity</w:t>
      </w:r>
      <w:r w:rsidRPr="007C0B39">
        <w:rPr>
          <w:szCs w:val="22"/>
        </w:rPr>
        <w:t xml:space="preserve">.  </w:t>
      </w:r>
      <w:r w:rsidRPr="007C0B39">
        <w:rPr>
          <w:szCs w:val="22"/>
        </w:rPr>
        <w:t>In the event that</w:t>
      </w:r>
      <w:r w:rsidRPr="007C0B39">
        <w:rPr>
          <w:szCs w:val="22"/>
        </w:rPr>
        <w:t xml:space="preserve"> this Consent Decree in its entirety is rendered invalid by any court of competent jurisdiction, it shall become null and void and may not be used in any manner in any legal proceeding.</w:t>
      </w:r>
    </w:p>
    <w:p w:rsidR="00977BF5" w:rsidRPr="007C0B39" w:rsidP="00977BF5" w14:paraId="4774E604" w14:textId="77777777">
      <w:pPr>
        <w:pStyle w:val="ParaNum"/>
      </w:pPr>
      <w:r w:rsidRPr="007C0B39">
        <w:rPr>
          <w:b/>
          <w:u w:val="single"/>
        </w:rPr>
        <w:t>Subsequent Rule or Order</w:t>
      </w:r>
      <w:r w:rsidRPr="007C0B39">
        <w:t xml:space="preserve">.  The Parties agree that if any provision of the Consent Decree conflicts with any subsequent Rule or </w:t>
      </w:r>
      <w:r>
        <w:t>o</w:t>
      </w:r>
      <w:r w:rsidRPr="007C0B39">
        <w:t xml:space="preserve">rder adopted by the Commission (except an </w:t>
      </w:r>
      <w:r>
        <w:t>o</w:t>
      </w:r>
      <w:r w:rsidRPr="007C0B39">
        <w:t xml:space="preserve">rder specifically intended to revise the terms of this Consent Decree to which </w:t>
      </w:r>
      <w:r>
        <w:rPr>
          <w:szCs w:val="22"/>
        </w:rPr>
        <w:t>Salem</w:t>
      </w:r>
      <w:r w:rsidRPr="007C0B39">
        <w:rPr>
          <w:szCs w:val="22"/>
        </w:rPr>
        <w:t xml:space="preserve"> </w:t>
      </w:r>
      <w:r w:rsidRPr="007C0B39">
        <w:t xml:space="preserve">does not expressly consent) that provision will be superseded by such Rule or </w:t>
      </w:r>
      <w:r>
        <w:t>o</w:t>
      </w:r>
      <w:r w:rsidRPr="007C0B39">
        <w:t>rder.</w:t>
      </w:r>
    </w:p>
    <w:p w:rsidR="00977BF5" w:rsidRPr="007C0B39" w:rsidP="00977BF5" w14:paraId="6AA9076F" w14:textId="77777777">
      <w:pPr>
        <w:pStyle w:val="ParaNum"/>
      </w:pPr>
      <w:r w:rsidRPr="007C0B39">
        <w:rPr>
          <w:b/>
          <w:u w:val="single"/>
        </w:rPr>
        <w:t>Successors and Assigns</w:t>
      </w:r>
      <w:r w:rsidRPr="007C0B39">
        <w:t xml:space="preserve">.  </w:t>
      </w:r>
      <w:r>
        <w:t>Salem</w:t>
      </w:r>
      <w:r w:rsidRPr="007C0B39">
        <w:rPr>
          <w:szCs w:val="22"/>
        </w:rPr>
        <w:t xml:space="preserve"> </w:t>
      </w:r>
      <w:r w:rsidRPr="007C0B39">
        <w:t>agrees that the provisions of this Consent Decree shall be binding on its successors, assigns, and transferees.</w:t>
      </w:r>
    </w:p>
    <w:p w:rsidR="00977BF5" w:rsidRPr="007C0B39" w:rsidP="00977BF5" w14:paraId="718F214F" w14:textId="77777777">
      <w:pPr>
        <w:pStyle w:val="ParaNum"/>
        <w:rPr>
          <w:szCs w:val="22"/>
        </w:rPr>
      </w:pPr>
      <w:r w:rsidRPr="007C0B39">
        <w:rPr>
          <w:b/>
          <w:szCs w:val="22"/>
          <w:u w:val="single"/>
        </w:rPr>
        <w:t>Final Settlement</w:t>
      </w:r>
      <w:r w:rsidRPr="007C0B39">
        <w:rPr>
          <w:szCs w:val="22"/>
        </w:rPr>
        <w:t xml:space="preserve">.  The Parties agree and acknowledge that this Consent Decree shall constitute a final settlement between the Parties with respect to the Investigation.  </w:t>
      </w:r>
    </w:p>
    <w:p w:rsidR="00977BF5" w:rsidRPr="007C0B39" w:rsidP="00977BF5" w14:paraId="1AFDDACC" w14:textId="77777777">
      <w:pPr>
        <w:pStyle w:val="ParaNum"/>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rsidR="00977BF5" w:rsidRPr="007C0B39" w:rsidP="00977BF5" w14:paraId="17BF8AC5" w14:textId="77777777">
      <w:pPr>
        <w:pStyle w:val="ParaNum"/>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meaning or interpretation of this Consent Decree.</w:t>
      </w:r>
    </w:p>
    <w:p w:rsidR="00977BF5" w:rsidRPr="007C0B39" w:rsidP="00783C89" w14:paraId="2A3B660F" w14:textId="77777777">
      <w:pPr>
        <w:pStyle w:val="ParaNum"/>
        <w:widowControl/>
        <w:rPr>
          <w:szCs w:val="22"/>
        </w:rPr>
      </w:pPr>
      <w:r w:rsidRPr="007C0B39">
        <w:rPr>
          <w:b/>
          <w:szCs w:val="22"/>
          <w:u w:val="single"/>
        </w:rPr>
        <w:t>Authorized Representative</w:t>
      </w:r>
      <w:r w:rsidRPr="007C0B39">
        <w:rPr>
          <w:szCs w:val="22"/>
        </w:rPr>
        <w:t xml:space="preserve">.  Each Party </w:t>
      </w:r>
      <w:r w:rsidRPr="007C0B39">
        <w:t>represents</w:t>
      </w:r>
      <w:r w:rsidRPr="007C0B39">
        <w:rPr>
          <w:szCs w:val="22"/>
        </w:rPr>
        <w:t xml:space="preserve"> and warrants to the other that it has full power and authority to </w:t>
      </w:r>
      <w:r w:rsidRPr="007C0B39">
        <w:rPr>
          <w:szCs w:val="22"/>
        </w:rPr>
        <w:t>enter into</w:t>
      </w:r>
      <w:r w:rsidRPr="007C0B39">
        <w:rPr>
          <w:szCs w:val="22"/>
        </w:rPr>
        <w:t xml:space="preserve"> this Consent Decree.  Each person signing this Consent Decree on </w:t>
      </w:r>
      <w:r w:rsidRPr="007C0B39">
        <w:rPr>
          <w:szCs w:val="22"/>
        </w:rPr>
        <w:t>behalf of a Party hereby represents that he or she is fully authorized by the Party to execute this Consent Decree and to bind the Party to its terms and conditions.</w:t>
      </w:r>
    </w:p>
    <w:p w:rsidR="00977BF5" w:rsidRPr="007C0B39" w:rsidP="00977BF5" w14:paraId="43C713A8" w14:textId="77777777">
      <w:pPr>
        <w:pStyle w:val="ParaNum"/>
        <w:rPr>
          <w:szCs w:val="22"/>
        </w:rPr>
      </w:pPr>
      <w:r w:rsidRPr="007C0B39">
        <w:rPr>
          <w:b/>
          <w:u w:val="single"/>
        </w:rPr>
        <w:t>Counterparts</w:t>
      </w:r>
      <w:r w:rsidRPr="007C0B39">
        <w:rPr>
          <w:szCs w:val="22"/>
        </w:rPr>
        <w:t xml:space="preserve">.  This Consent Decree may be </w:t>
      </w:r>
      <w:r w:rsidRPr="007C0B39">
        <w:t>signed</w:t>
      </w:r>
      <w:r w:rsidRPr="007C0B39">
        <w:rPr>
          <w:szCs w:val="22"/>
        </w:rPr>
        <w:t xml:space="preserve"> in counterpart (including electronically or by facsimile).  Each counterpart, when executed and delivered, shall be an original, and </w:t>
      </w:r>
      <w:r w:rsidRPr="007C0B39">
        <w:rPr>
          <w:szCs w:val="22"/>
        </w:rPr>
        <w:t>all of</w:t>
      </w:r>
      <w:r w:rsidRPr="007C0B39">
        <w:rPr>
          <w:szCs w:val="22"/>
        </w:rPr>
        <w:t xml:space="preserve"> the counterparts together shall constitute one and the same fully executed instrument.</w:t>
      </w:r>
    </w:p>
    <w:p w:rsidR="00977BF5" w:rsidRPr="007C0B39" w:rsidP="00977BF5" w14:paraId="4749F570" w14:textId="77777777">
      <w:pPr>
        <w:keepNext/>
        <w:keepLines/>
      </w:pPr>
    </w:p>
    <w:p w:rsidR="00977BF5" w:rsidP="00977BF5" w14:paraId="7B59A89E" w14:textId="1A3A1C21">
      <w:pPr>
        <w:keepNext/>
        <w:keepLines/>
      </w:pPr>
      <w:bookmarkStart w:id="8" w:name="_GoBack"/>
      <w:bookmarkEnd w:id="8"/>
    </w:p>
    <w:p w:rsidR="00783C89" w:rsidP="00977BF5" w14:paraId="4255DA02" w14:textId="72994528">
      <w:pPr>
        <w:keepNext/>
        <w:keepLines/>
      </w:pPr>
    </w:p>
    <w:p w:rsidR="00783C89" w:rsidRPr="007C0B39" w:rsidP="00977BF5" w14:paraId="7CFF05D7" w14:textId="77777777">
      <w:pPr>
        <w:keepNext/>
        <w:keepLines/>
      </w:pPr>
    </w:p>
    <w:p w:rsidR="00977BF5" w:rsidRPr="007C0B39" w:rsidP="00977BF5" w14:paraId="39A6BAEC" w14:textId="77777777">
      <w:pPr>
        <w:keepNext/>
        <w:keepLines/>
      </w:pPr>
      <w:r w:rsidRPr="007C0B39">
        <w:t>________________________________</w:t>
      </w:r>
    </w:p>
    <w:p w:rsidR="00977BF5" w:rsidRPr="007C0B39" w:rsidP="00977BF5" w14:paraId="4C5DBD96" w14:textId="77777777">
      <w:pPr>
        <w:keepNext/>
        <w:keepLines/>
      </w:pPr>
      <w:r>
        <w:t>Rosemary C. Harold</w:t>
      </w:r>
    </w:p>
    <w:p w:rsidR="00977BF5" w:rsidRPr="007C0B39" w:rsidP="00977BF5" w14:paraId="433EF2C4" w14:textId="77777777">
      <w:pPr>
        <w:keepNext/>
        <w:keepLines/>
      </w:pPr>
      <w:r>
        <w:t>Chief</w:t>
      </w:r>
    </w:p>
    <w:p w:rsidR="00977BF5" w:rsidRPr="007C0B39" w:rsidP="00977BF5" w14:paraId="60F429C9" w14:textId="77777777">
      <w:pPr>
        <w:keepNext/>
        <w:keepLines/>
      </w:pPr>
      <w:r w:rsidRPr="007C0B39">
        <w:t>Enforcement Bureau</w:t>
      </w:r>
    </w:p>
    <w:p w:rsidR="00977BF5" w:rsidRPr="007C0B39" w:rsidP="00977BF5" w14:paraId="11F3E308" w14:textId="77777777">
      <w:pPr>
        <w:keepNext/>
        <w:keepLines/>
      </w:pPr>
    </w:p>
    <w:p w:rsidR="00977BF5" w:rsidRPr="007C0B39" w:rsidP="00977BF5" w14:paraId="545969AB" w14:textId="77777777">
      <w:pPr>
        <w:keepNext/>
        <w:keepLines/>
      </w:pPr>
    </w:p>
    <w:p w:rsidR="00977BF5" w:rsidRPr="007C0B39" w:rsidP="00977BF5" w14:paraId="0537B511" w14:textId="77777777">
      <w:pPr>
        <w:keepNext/>
        <w:keepLines/>
      </w:pPr>
      <w:r w:rsidRPr="007C0B39">
        <w:t>________________________________</w:t>
      </w:r>
    </w:p>
    <w:p w:rsidR="00977BF5" w:rsidRPr="007C0B39" w:rsidP="00977BF5" w14:paraId="452A0EE3" w14:textId="77777777">
      <w:pPr>
        <w:keepNext/>
        <w:keepLines/>
      </w:pPr>
      <w:r w:rsidRPr="007C0B39">
        <w:t>Date</w:t>
      </w:r>
    </w:p>
    <w:p w:rsidR="00977BF5" w:rsidRPr="007C0B39" w:rsidP="00977BF5" w14:paraId="7989FFC4" w14:textId="77777777">
      <w:pPr>
        <w:keepNext/>
        <w:keepLines/>
      </w:pPr>
    </w:p>
    <w:p w:rsidR="00977BF5" w:rsidRPr="007C0B39" w:rsidP="00977BF5" w14:paraId="3E25F239" w14:textId="77777777">
      <w:pPr>
        <w:keepLines/>
      </w:pPr>
    </w:p>
    <w:p w:rsidR="00977BF5" w:rsidRPr="007C0B39" w:rsidP="00977BF5" w14:paraId="50CA3D76" w14:textId="77777777">
      <w:pPr>
        <w:keepLines/>
      </w:pPr>
    </w:p>
    <w:p w:rsidR="00977BF5" w:rsidRPr="007C0B39" w:rsidP="00977BF5" w14:paraId="79A4C004" w14:textId="77777777">
      <w:pPr>
        <w:keepLines/>
      </w:pPr>
      <w:r w:rsidRPr="007C0B39">
        <w:t>________________________________</w:t>
      </w:r>
    </w:p>
    <w:p w:rsidR="00977BF5" w:rsidP="00977BF5" w14:paraId="406745BA" w14:textId="77777777">
      <w:pPr>
        <w:rPr>
          <w:rFonts w:ascii="Calibri" w:hAnsi="Calibri" w:cs="Calibri"/>
          <w:szCs w:val="22"/>
        </w:rPr>
      </w:pPr>
      <w:r>
        <w:rPr>
          <w:bdr w:val="none" w:sz="0" w:space="0" w:color="auto" w:frame="1"/>
        </w:rPr>
        <w:t>Christopher J. Henderson</w:t>
      </w:r>
    </w:p>
    <w:p w:rsidR="00977BF5" w:rsidP="00977BF5" w14:paraId="54EAB62E" w14:textId="77777777">
      <w:pPr>
        <w:rPr>
          <w:rFonts w:ascii="Calibri" w:hAnsi="Calibri" w:cs="Calibri"/>
          <w:szCs w:val="22"/>
        </w:rPr>
      </w:pPr>
      <w:r>
        <w:rPr>
          <w:bdr w:val="none" w:sz="0" w:space="0" w:color="auto" w:frame="1"/>
        </w:rPr>
        <w:t>Executive Vice President, General Counsel</w:t>
      </w:r>
    </w:p>
    <w:p w:rsidR="00977BF5" w:rsidRPr="007C0B39" w:rsidP="00977BF5" w14:paraId="4B5BD2BC" w14:textId="77777777">
      <w:r>
        <w:t xml:space="preserve">Salem Media Group, Inc. </w:t>
      </w:r>
    </w:p>
    <w:p w:rsidR="00977BF5" w:rsidP="00977BF5" w14:paraId="1CB04FD7" w14:textId="77777777">
      <w:pPr>
        <w:keepLines/>
      </w:pPr>
    </w:p>
    <w:p w:rsidR="00977BF5" w:rsidRPr="007C0B39" w:rsidP="00977BF5" w14:paraId="32F3A0E8" w14:textId="77777777">
      <w:pPr>
        <w:keepLines/>
      </w:pPr>
    </w:p>
    <w:p w:rsidR="00977BF5" w:rsidRPr="007C0B39" w:rsidP="00977BF5" w14:paraId="4770A7CB" w14:textId="77777777">
      <w:pPr>
        <w:keepLines/>
      </w:pPr>
      <w:r w:rsidRPr="007C0B39">
        <w:t>________________________________</w:t>
      </w:r>
    </w:p>
    <w:p w:rsidR="00977BF5" w:rsidP="00977BF5" w14:paraId="47E1E379" w14:textId="77777777">
      <w:pPr>
        <w:keepLines/>
        <w:rPr>
          <w:spacing w:val="-2"/>
        </w:rPr>
      </w:pPr>
      <w:r w:rsidRPr="007C0B39">
        <w:t>Date</w:t>
      </w:r>
    </w:p>
    <w:p w:rsidR="00977BF5" w:rsidRPr="00CC2663" w:rsidP="00977BF5" w14:paraId="3FE072CC" w14:textId="77777777"/>
    <w:p w:rsidR="00843445" w14:paraId="57B5CE69" w14:textId="1973CD15">
      <w:pPr>
        <w:rPr>
          <w:spacing w:val="-2"/>
        </w:rPr>
      </w:pPr>
    </w:p>
    <w:sectPr w:rsidSect="0055614C">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BB0035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A7C56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0FEAA0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4CE735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8D8539C"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28C8D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CADBA9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28AEEE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6FBBF27"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137D1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5A1D550A" w14:textId="77777777">
      <w:r>
        <w:separator/>
      </w:r>
    </w:p>
  </w:footnote>
  <w:footnote w:type="continuationSeparator" w:id="1">
    <w:p w:rsidR="00067283" w:rsidP="00C721AC" w14:paraId="6431872E"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55A82587" w14:textId="77777777">
      <w:pPr>
        <w:jc w:val="right"/>
        <w:rPr>
          <w:sz w:val="20"/>
        </w:rPr>
      </w:pPr>
      <w:r>
        <w:rPr>
          <w:sz w:val="20"/>
        </w:rPr>
        <w:t>(continued….)</w:t>
      </w:r>
    </w:p>
  </w:footnote>
  <w:footnote w:id="3">
    <w:p w:rsidR="00843445" w:rsidRPr="00D84548" w:rsidP="00843445" w14:paraId="3B6BCB7E"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w:t>
      </w:r>
      <w:r w:rsidR="008C1EF9">
        <w:rPr>
          <w:szCs w:val="22"/>
        </w:rPr>
        <w:t>73.1208</w:t>
      </w:r>
      <w:r w:rsidRPr="00D84548">
        <w:rPr>
          <w:szCs w:val="22"/>
        </w:rPr>
        <w:t>.</w:t>
      </w:r>
    </w:p>
  </w:footnote>
  <w:footnote w:id="4">
    <w:p w:rsidR="00843445" w:rsidRPr="00F74D07" w:rsidP="00843445" w14:paraId="316A86D4" w14:textId="77777777">
      <w:pPr>
        <w:pStyle w:val="FootnoteText"/>
      </w:pPr>
      <w:r>
        <w:rPr>
          <w:rStyle w:val="FootnoteReference"/>
        </w:rPr>
        <w:footnoteRef/>
      </w:r>
      <w:r>
        <w:t xml:space="preserve"> </w:t>
      </w:r>
      <w:r>
        <w:rPr>
          <w:i/>
        </w:rPr>
        <w:t xml:space="preserve">See </w:t>
      </w:r>
      <w:r>
        <w:t>47 CFR § 1.93(b).</w:t>
      </w:r>
    </w:p>
  </w:footnote>
  <w:footnote w:id="5">
    <w:p w:rsidR="00843445" w:rsidP="00843445" w14:paraId="5EC335A0"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0.111, 0.311.</w:t>
      </w:r>
    </w:p>
  </w:footnote>
  <w:footnote w:id="6">
    <w:p w:rsidR="00977BF5" w:rsidP="00977BF5" w14:paraId="20A0CDC9" w14:textId="77777777">
      <w:pPr>
        <w:pStyle w:val="FootnoteText"/>
      </w:pPr>
      <w:r>
        <w:rPr>
          <w:rStyle w:val="FootnoteReference"/>
        </w:rPr>
        <w:footnoteRef/>
      </w:r>
      <w:r>
        <w:t xml:space="preserve"> 47 CFR § 73.1208.</w:t>
      </w:r>
    </w:p>
  </w:footnote>
  <w:footnote w:id="7">
    <w:p w:rsidR="00977BF5" w:rsidP="00977BF5" w14:paraId="54034B0B" w14:textId="77777777">
      <w:pPr>
        <w:pStyle w:val="FootnoteText"/>
      </w:pPr>
      <w:r>
        <w:rPr>
          <w:rStyle w:val="FootnoteReference"/>
        </w:rPr>
        <w:footnoteRef/>
      </w:r>
      <w:r>
        <w:t xml:space="preserve"> </w:t>
      </w:r>
      <w:r w:rsidRPr="004D658F">
        <w:rPr>
          <w:i/>
        </w:rPr>
        <w:t>Id</w:t>
      </w:r>
      <w:r>
        <w:t xml:space="preserve">. </w:t>
      </w:r>
    </w:p>
  </w:footnote>
  <w:footnote w:id="8">
    <w:p w:rsidR="00977BF5" w:rsidP="00977BF5" w14:paraId="1D62D996" w14:textId="77777777">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9">
    <w:p w:rsidR="00977BF5" w:rsidP="00977BF5" w14:paraId="74421B3E" w14:textId="77777777">
      <w:pPr>
        <w:pStyle w:val="FootnoteText"/>
      </w:pPr>
      <w:r>
        <w:rPr>
          <w:rStyle w:val="FootnoteReference"/>
        </w:rPr>
        <w:footnoteRef/>
      </w:r>
      <w:r>
        <w:t xml:space="preserve"> 47 CFR § 73.1208. </w:t>
      </w:r>
    </w:p>
  </w:footnote>
  <w:footnote w:id="10">
    <w:p w:rsidR="00977BF5" w:rsidP="00977BF5" w14:paraId="271C0BDE" w14:textId="77777777">
      <w:pPr>
        <w:pStyle w:val="FootnoteText"/>
      </w:pPr>
      <w:r>
        <w:rPr>
          <w:rStyle w:val="FootnoteReference"/>
        </w:rPr>
        <w:footnoteRef/>
      </w:r>
      <w:r>
        <w:t xml:space="preserve"> </w:t>
      </w:r>
      <w:r>
        <w:rPr>
          <w:i/>
        </w:rPr>
        <w:t>Id</w:t>
      </w:r>
      <w:r>
        <w:t xml:space="preserve">. </w:t>
      </w:r>
    </w:p>
  </w:footnote>
  <w:footnote w:id="11">
    <w:p w:rsidR="00977BF5" w:rsidRPr="00D65CEA" w:rsidP="00977BF5" w14:paraId="79FFFE50" w14:textId="77777777">
      <w:pPr>
        <w:pStyle w:val="FootnoteText"/>
      </w:pPr>
      <w:r>
        <w:rPr>
          <w:rStyle w:val="FootnoteReference"/>
        </w:rPr>
        <w:footnoteRef/>
      </w:r>
      <w:r>
        <w:t xml:space="preserve"> 47 CFR § 73.1208(a).  </w:t>
      </w:r>
    </w:p>
  </w:footnote>
  <w:footnote w:id="12">
    <w:p w:rsidR="00977BF5" w:rsidP="00977BF5" w14:paraId="6CCC4BE1" w14:textId="77777777">
      <w:pPr>
        <w:pStyle w:val="FootnoteText"/>
      </w:pPr>
      <w:r>
        <w:rPr>
          <w:rStyle w:val="FootnoteReference"/>
        </w:rPr>
        <w:footnoteRef/>
      </w:r>
      <w:r>
        <w:t xml:space="preserve"> Complaint filed by Rabbi Sheldon </w:t>
      </w:r>
      <w:r>
        <w:t>Pennes</w:t>
      </w:r>
      <w:r>
        <w:t>, No. 1849224 (Aug. 14, 2017).</w:t>
      </w:r>
    </w:p>
  </w:footnote>
  <w:footnote w:id="13">
    <w:p w:rsidR="00977BF5" w:rsidP="00977BF5" w14:paraId="7487EAA6" w14:textId="77777777">
      <w:pPr>
        <w:pStyle w:val="FootnoteText"/>
      </w:pPr>
      <w:r>
        <w:rPr>
          <w:rStyle w:val="FootnoteReference"/>
        </w:rPr>
        <w:footnoteRef/>
      </w:r>
      <w:r>
        <w:t xml:space="preserve"> </w:t>
      </w:r>
      <w:r w:rsidRPr="00CA4219">
        <w:t xml:space="preserve">Federal Communications Commission, </w:t>
      </w:r>
      <w:r w:rsidRPr="00CA4219">
        <w:t>KRLA</w:t>
      </w:r>
      <w:r w:rsidRPr="00CA4219">
        <w:t xml:space="preserve"> Station Search Details, </w:t>
      </w:r>
      <w:hyperlink r:id="rId1" w:history="1">
        <w:r w:rsidRPr="00262436">
          <w:rPr>
            <w:rStyle w:val="Hyperlink"/>
          </w:rPr>
          <w:t>https://licensing.fcc.gov/cgi-bin/ws.exe/prod/cdbs/pubacc/prod/sta_det.pl?Facility_id=61267</w:t>
        </w:r>
      </w:hyperlink>
      <w:r w:rsidRPr="00CA4219">
        <w:t xml:space="preserve"> (last visited </w:t>
      </w:r>
      <w:r>
        <w:t>Dec. 11</w:t>
      </w:r>
      <w:r w:rsidRPr="00CA4219">
        <w:t>, 201</w:t>
      </w:r>
      <w:r>
        <w:t>9</w:t>
      </w:r>
      <w:r w:rsidRPr="00CA4219">
        <w:t>);</w:t>
      </w:r>
      <w:r>
        <w:t xml:space="preserve"> New Inspiration Broadcast Company, Inc., Commercial Broadcast Stations Biennial Ownership Report (FCC Form 323), File No. 0000046349, at Sec. II.3. Organizational Chart (filed Mar. 2, 2018) </w:t>
      </w:r>
      <w:hyperlink r:id="rId2" w:history="1">
        <w:r w:rsidRPr="00B05607">
          <w:rPr>
            <w:rStyle w:val="Hyperlink"/>
          </w:rPr>
          <w:t>https://enterpriseefiling.fcc.gov/dataentry/api/download/draftcopy/25076f91619169b501619c106f774357</w:t>
        </w:r>
      </w:hyperlink>
      <w:r w:rsidRPr="00CA4219">
        <w:t>.</w:t>
      </w:r>
    </w:p>
  </w:footnote>
  <w:footnote w:id="14">
    <w:p w:rsidR="00977BF5" w:rsidRPr="00777222" w:rsidP="00977BF5" w14:paraId="1D41E282" w14:textId="77777777">
      <w:pPr>
        <w:pStyle w:val="FootnoteText"/>
      </w:pPr>
      <w:r w:rsidRPr="00777222">
        <w:rPr>
          <w:rStyle w:val="FootnoteReference"/>
        </w:rPr>
        <w:footnoteRef/>
      </w:r>
      <w:r w:rsidRPr="00777222">
        <w:t xml:space="preserve"> Letter from Matthew L. Conaty, Deputy Chief, Investigations and Hearings Division, FCC Enforcement Bureau, to Christopher J. Henderson, Senior Vice President and Secretary, New Inspiration Broadcasting Company, Inc. (Dec. 11, 2017) (on file in </w:t>
      </w:r>
      <w:r w:rsidRPr="00CF36B3">
        <w:rPr>
          <w:color w:val="000000"/>
          <w:spacing w:val="-2"/>
        </w:rPr>
        <w:t>EB-IHD-17-00025424)</w:t>
      </w:r>
      <w:r>
        <w:rPr>
          <w:color w:val="000000"/>
          <w:spacing w:val="-2"/>
        </w:rPr>
        <w:t xml:space="preserve"> (</w:t>
      </w:r>
      <w:r>
        <w:rPr>
          <w:color w:val="000000"/>
          <w:spacing w:val="-2"/>
        </w:rPr>
        <w:t>LOI</w:t>
      </w:r>
      <w:r>
        <w:rPr>
          <w:color w:val="000000"/>
          <w:spacing w:val="-2"/>
        </w:rPr>
        <w:t>)</w:t>
      </w:r>
      <w:r w:rsidRPr="00CF36B3">
        <w:rPr>
          <w:color w:val="000000"/>
          <w:spacing w:val="-2"/>
        </w:rPr>
        <w:t>.</w:t>
      </w:r>
    </w:p>
  </w:footnote>
  <w:footnote w:id="15">
    <w:p w:rsidR="00977BF5" w:rsidRPr="00777222" w:rsidP="00977BF5" w14:paraId="039B66FA" w14:textId="77777777">
      <w:pPr>
        <w:pStyle w:val="FootnoteText"/>
      </w:pPr>
      <w:r w:rsidRPr="00777222">
        <w:rPr>
          <w:rStyle w:val="FootnoteReference"/>
        </w:rPr>
        <w:footnoteRef/>
      </w:r>
      <w:r w:rsidRPr="00777222">
        <w:t xml:space="preserve"> Letter from Frank R. </w:t>
      </w:r>
      <w:r w:rsidRPr="00777222">
        <w:t>Jazzo</w:t>
      </w:r>
      <w:r w:rsidRPr="00777222">
        <w:t xml:space="preserve">, Esq. and Davina S. </w:t>
      </w:r>
      <w:r w:rsidRPr="00777222">
        <w:t>Sashkin</w:t>
      </w:r>
      <w:r w:rsidRPr="00777222">
        <w:t xml:space="preserve">, Esq., Counsel to New Inspiration Broadcasting Company, Inc., Fletcher, Heald &amp; Hildreth, PLC, to Marlene H. Dortch, Esq., Secretary, FCC, et al. (Jan. 24, 2018) (on file in </w:t>
      </w:r>
      <w:r w:rsidRPr="00CF36B3">
        <w:rPr>
          <w:color w:val="000000"/>
          <w:spacing w:val="-2"/>
        </w:rPr>
        <w:t xml:space="preserve">EB-IHD-17-00025424).  </w:t>
      </w:r>
    </w:p>
  </w:footnote>
  <w:footnote w:id="16">
    <w:p w:rsidR="00977BF5" w:rsidRPr="00777222" w:rsidP="00977BF5" w14:paraId="7BCA3ED0" w14:textId="77777777">
      <w:pPr>
        <w:pStyle w:val="FootnoteText"/>
      </w:pPr>
      <w:r w:rsidRPr="00777222">
        <w:rPr>
          <w:rStyle w:val="FootnoteReference"/>
        </w:rPr>
        <w:footnoteRef/>
      </w:r>
      <w:r w:rsidRPr="00777222">
        <w:t xml:space="preserve"> </w:t>
      </w:r>
      <w:r w:rsidRPr="00CF36B3">
        <w:rPr>
          <w:color w:val="000000"/>
          <w:spacing w:val="-2"/>
        </w:rPr>
        <w:t xml:space="preserve">E-mail from Melissa Marshall, Attorney Advisor, Investigations and Hearings Division, FCC Enforcement Bureau, to Frank </w:t>
      </w:r>
      <w:r w:rsidRPr="00CF36B3">
        <w:rPr>
          <w:color w:val="000000"/>
          <w:spacing w:val="-2"/>
        </w:rPr>
        <w:t>Jazzo</w:t>
      </w:r>
      <w:r w:rsidRPr="00CF36B3">
        <w:rPr>
          <w:color w:val="000000"/>
          <w:spacing w:val="-2"/>
        </w:rPr>
        <w:t xml:space="preserve">, Esq. and Davina </w:t>
      </w:r>
      <w:r w:rsidRPr="00CF36B3">
        <w:rPr>
          <w:color w:val="000000"/>
          <w:spacing w:val="-2"/>
        </w:rPr>
        <w:t>Sashkin</w:t>
      </w:r>
      <w:r w:rsidRPr="00CF36B3">
        <w:rPr>
          <w:color w:val="000000"/>
          <w:spacing w:val="-2"/>
        </w:rPr>
        <w:t xml:space="preserve">, Esq., Counsel to </w:t>
      </w:r>
      <w:r w:rsidRPr="00777222">
        <w:t xml:space="preserve">New Inspiration Broadcasting Company, Inc., Fletcher, Heald &amp; Hildreth, PLC, et al. (May 18, 2018, 9:57 EST) (on file in </w:t>
      </w:r>
      <w:r w:rsidRPr="00CF36B3">
        <w:rPr>
          <w:color w:val="000000"/>
          <w:spacing w:val="-2"/>
        </w:rPr>
        <w:t xml:space="preserve">EB-IHD-17-00025424) (Supplemental </w:t>
      </w:r>
      <w:r w:rsidRPr="00CF36B3">
        <w:rPr>
          <w:color w:val="000000"/>
          <w:spacing w:val="-2"/>
        </w:rPr>
        <w:t>LOI</w:t>
      </w:r>
      <w:r w:rsidRPr="00CF36B3">
        <w:rPr>
          <w:color w:val="000000"/>
          <w:spacing w:val="-2"/>
        </w:rPr>
        <w:t xml:space="preserve">); </w:t>
      </w:r>
      <w:r w:rsidRPr="00777222">
        <w:t xml:space="preserve">Letter from Frank R. </w:t>
      </w:r>
      <w:r w:rsidRPr="00777222">
        <w:t>Jazzo</w:t>
      </w:r>
      <w:r w:rsidRPr="00777222">
        <w:t xml:space="preserve">, Esq. and Davina S. </w:t>
      </w:r>
      <w:r w:rsidRPr="00777222">
        <w:t>Sashkin</w:t>
      </w:r>
      <w:r w:rsidRPr="00777222">
        <w:t xml:space="preserve">, Esq., Counsel to New Inspiration Broadcasting Company, Inc., Fletcher, Heald &amp; Hildreth, PLC, to </w:t>
      </w:r>
      <w:r w:rsidRPr="00CF36B3">
        <w:rPr>
          <w:color w:val="000000"/>
          <w:spacing w:val="-2"/>
        </w:rPr>
        <w:t>Melissa Marshall, Attorney Advisor, Investigations and Hearings Division, FCC Enforcement Bureau</w:t>
      </w:r>
      <w:r w:rsidRPr="00777222">
        <w:t xml:space="preserve">, et al. (June 1, 2018) (on file in </w:t>
      </w:r>
      <w:r w:rsidRPr="00CF36B3">
        <w:rPr>
          <w:color w:val="000000"/>
          <w:spacing w:val="-2"/>
        </w:rPr>
        <w:t xml:space="preserve">EB-IHD-17-00025424); E-mail from </w:t>
      </w:r>
      <w:r w:rsidRPr="00777222">
        <w:t xml:space="preserve">Davina S. </w:t>
      </w:r>
      <w:r w:rsidRPr="00777222">
        <w:t>Sashkin</w:t>
      </w:r>
      <w:r w:rsidRPr="00777222">
        <w:t xml:space="preserve">, Esq., Counsel to New Inspiration Broadcasting Company, Inc., Fletcher, Heald &amp; Hildreth, PLC, to </w:t>
      </w:r>
      <w:r w:rsidRPr="00CF36B3">
        <w:rPr>
          <w:color w:val="000000"/>
          <w:spacing w:val="-2"/>
        </w:rPr>
        <w:t>Melissa Marshall, Attorney Advisor, Investigations and Hearings Division, FCC Enforcement Bureau</w:t>
      </w:r>
      <w:r w:rsidRPr="00777222">
        <w:t xml:space="preserve">, et al. (June 1, 2018, 14:40 EST) (on file in </w:t>
      </w:r>
      <w:r w:rsidRPr="00CF36B3">
        <w:rPr>
          <w:color w:val="000000"/>
          <w:spacing w:val="-2"/>
        </w:rPr>
        <w:t xml:space="preserve">EB-IHD-17-00025424).  </w:t>
      </w:r>
    </w:p>
  </w:footnote>
  <w:footnote w:id="17">
    <w:p w:rsidR="00977BF5" w:rsidP="00977BF5" w14:paraId="18D8A208" w14:textId="77777777">
      <w:pPr>
        <w:pStyle w:val="FootnoteText"/>
      </w:pPr>
      <w:r>
        <w:rPr>
          <w:rStyle w:val="FootnoteReference"/>
        </w:rPr>
        <w:footnoteRef/>
      </w:r>
      <w:r>
        <w:t xml:space="preserve"> </w:t>
      </w:r>
      <w:r>
        <w:t>LOI</w:t>
      </w:r>
      <w:r>
        <w:t xml:space="preserve"> Response at 2-3, Answer 1(c), Answer 1(a-b), Answer 2(c), Answer 2(b).</w:t>
      </w:r>
    </w:p>
  </w:footnote>
  <w:footnote w:id="18">
    <w:p w:rsidR="00977BF5" w:rsidP="00977BF5" w14:paraId="49CCD91C" w14:textId="77777777">
      <w:pPr>
        <w:pStyle w:val="FootnoteText"/>
      </w:pPr>
      <w:r>
        <w:rPr>
          <w:rStyle w:val="FootnoteReference"/>
        </w:rPr>
        <w:footnoteRef/>
      </w:r>
      <w:r>
        <w:t xml:space="preserve"> </w:t>
      </w:r>
      <w:r w:rsidRPr="00C566EC">
        <w:rPr>
          <w:i/>
        </w:rPr>
        <w:t>See</w:t>
      </w:r>
      <w:r>
        <w:t xml:space="preserve"> 47 CFR </w:t>
      </w:r>
      <w:r w:rsidRPr="001B63BB">
        <w:rPr>
          <w:szCs w:val="22"/>
        </w:rPr>
        <w:t>§</w:t>
      </w:r>
      <w:r>
        <w:rPr>
          <w:szCs w:val="22"/>
        </w:rPr>
        <w:t xml:space="preserve"> </w:t>
      </w:r>
      <w:r>
        <w:t>1.93(b).</w:t>
      </w:r>
    </w:p>
  </w:footnote>
  <w:footnote w:id="19">
    <w:p w:rsidR="00977BF5" w:rsidP="00977BF5" w14:paraId="52B1D698" w14:textId="77777777">
      <w:pPr>
        <w:pStyle w:val="FootnoteText"/>
      </w:pPr>
      <w:r w:rsidRPr="00A07FCB">
        <w:rPr>
          <w:rStyle w:val="FootnoteReference"/>
        </w:rPr>
        <w:footnoteRef/>
      </w:r>
      <w:r w:rsidRPr="00A07FCB">
        <w:t xml:space="preserve"> 47 CFR § 1.16.</w:t>
      </w:r>
    </w:p>
  </w:footnote>
  <w:footnote w:id="20">
    <w:p w:rsidR="00977BF5" w:rsidP="00977BF5" w14:paraId="0B8273BE" w14:textId="77777777">
      <w:pPr>
        <w:pStyle w:val="FootnoteText"/>
      </w:pPr>
      <w:r>
        <w:rPr>
          <w:rStyle w:val="FootnoteReference"/>
        </w:rPr>
        <w:footnoteRef/>
      </w:r>
      <w:r>
        <w:t xml:space="preserve"> Debt Collection Improvement Act of 1996, Pub. L. No. 104-134, 110 Stat. 1321, 1358 (Apr. 26, 1996).</w:t>
      </w:r>
    </w:p>
  </w:footnote>
  <w:footnote w:id="21">
    <w:p w:rsidR="00977BF5" w:rsidRPr="005476AB" w:rsidP="00977BF5" w14:paraId="269EF06E"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22">
    <w:p w:rsidR="00977BF5" w:rsidRPr="005476AB" w:rsidP="00977BF5" w14:paraId="3A7A6C7A"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3" w:history="1">
        <w:r w:rsidRPr="005476AB">
          <w:rPr>
            <w:rStyle w:val="Hyperlink"/>
          </w:rPr>
          <w:t>ARINQUIRIES@fcc.gov</w:t>
        </w:r>
      </w:hyperlink>
      <w:r w:rsidRPr="005476AB">
        <w:t>.</w:t>
      </w:r>
    </w:p>
  </w:footnote>
  <w:footnote w:id="23">
    <w:p w:rsidR="00977BF5" w:rsidP="00977BF5" w14:paraId="05A046DC" w14:textId="77777777">
      <w:pPr>
        <w:pStyle w:val="FootnoteText"/>
      </w:pPr>
      <w:r w:rsidRPr="005476AB">
        <w:rPr>
          <w:rStyle w:val="FootnoteReference"/>
        </w:rPr>
        <w:footnoteRef/>
      </w:r>
      <w:r w:rsidRPr="005476AB">
        <w:t xml:space="preserve"> Instructions for completing the form may be obtained at </w:t>
      </w:r>
      <w:hyperlink r:id="rId4" w:history="1">
        <w:r w:rsidRPr="008A2184">
          <w:rPr>
            <w:rStyle w:val="Hyperlink"/>
          </w:rPr>
          <w:t>http://www.fcc.gov/Forms/Form159/159.pdf</w:t>
        </w:r>
      </w:hyperlink>
      <w:r w:rsidRPr="005476AB">
        <w:t>.</w:t>
      </w:r>
      <w:r>
        <w:t xml:space="preserve"> </w:t>
      </w:r>
    </w:p>
  </w:footnote>
  <w:footnote w:id="24">
    <w:p w:rsidR="00977BF5" w:rsidP="00977BF5" w14:paraId="70CB24C9" w14:textId="77777777">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28F6A0" w14:textId="41568F7E">
    <w:pPr>
      <w:pStyle w:val="Header"/>
      <w:rPr>
        <w:b w:val="0"/>
      </w:rPr>
    </w:pPr>
    <w:r>
      <w:tab/>
      <w:t>Federal Communications Commission</w:t>
    </w:r>
    <w:r>
      <w:tab/>
    </w:r>
    <w:r w:rsidR="005F6F02">
      <w:t xml:space="preserve">DA </w:t>
    </w:r>
    <w:r w:rsidR="00A965C5">
      <w:t>20-</w:t>
    </w:r>
    <w:r w:rsidR="002210B4">
      <w:t>100</w:t>
    </w:r>
  </w:p>
  <w:p w:rsidR="00D25FB5" w14:paraId="218A3A0F" w14:textId="04D1CB9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EE2146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87A935" w14:textId="30CB9B8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F6F02">
      <w:rPr>
        <w:spacing w:val="-2"/>
      </w:rPr>
      <w:t xml:space="preserve">DA </w:t>
    </w:r>
    <w:r w:rsidR="0035607D">
      <w:rPr>
        <w:spacing w:val="-2"/>
      </w:rPr>
      <w:t>20-</w:t>
    </w:r>
    <w:r w:rsidR="002210B4">
      <w:rPr>
        <w:spacing w:val="-2"/>
      </w:rPr>
      <w:t>100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C4F1C12" w14:textId="77777777">
    <w:pPr>
      <w:pStyle w:val="Header"/>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r>
    <w:r>
      <w:rPr>
        <w:spacing w:val="-2"/>
      </w:rPr>
      <w:t xml:space="preserve">DA </w:t>
    </w:r>
    <w:r>
      <w:rPr>
        <w:spacing w:val="-2"/>
      </w:rPr>
      <w:t>20</w:t>
    </w:r>
    <w:r>
      <w:rPr>
        <w:spacing w:val="-2"/>
      </w:rPr>
      <w:t>-</w:t>
    </w:r>
    <w:r>
      <w:rPr>
        <w:spacing w:val="-2"/>
      </w:rPr>
      <w:t>100</w:t>
    </w:r>
  </w:p>
  <w:p w:rsidR="00D25FB5" w:rsidP="00CC2663" w14:paraId="41F4AB7E" w14:textId="77777777">
    <w:pPr>
      <w:pStyle w:val="Header"/>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5ED60C12" w14:textId="77777777">
    <w:pPr>
      <w:pStyle w:val="Header"/>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r>
    <w:r>
      <w:rPr>
        <w:spacing w:val="-2"/>
      </w:rPr>
      <w:t xml:space="preserve">DA </w:t>
    </w:r>
    <w:r>
      <w:rPr>
        <w:spacing w:val="-2"/>
      </w:rPr>
      <w:t>20</w:t>
    </w:r>
    <w:r>
      <w:rPr>
        <w:spacing w:val="-2"/>
      </w:rPr>
      <w:t>-</w:t>
    </w:r>
    <w:r>
      <w:rPr>
        <w:spacing w:val="-2"/>
      </w:rPr>
      <w:t>100</w:t>
    </w:r>
  </w:p>
  <w:p w:rsidR="00D25FB5" w:rsidRPr="00CC2663" w:rsidP="00CC2663" w14:paraId="5499FC2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4"/>
  </w:num>
  <w:num w:numId="2">
    <w:abstractNumId w:val="9"/>
  </w:num>
  <w:num w:numId="3">
    <w:abstractNumId w:val="6"/>
  </w:num>
  <w:num w:numId="4">
    <w:abstractNumId w:val="8"/>
  </w:num>
  <w:num w:numId="5">
    <w:abstractNumId w:val="5"/>
  </w:num>
  <w:num w:numId="6">
    <w:abstractNumId w:val="0"/>
  </w:num>
  <w:num w:numId="7">
    <w:abstractNumId w:val="7"/>
  </w:num>
  <w:num w:numId="8">
    <w:abstractNumId w:val="2"/>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6039"/>
    <w:rsid w:val="00037F90"/>
    <w:rsid w:val="000408FC"/>
    <w:rsid w:val="00067283"/>
    <w:rsid w:val="000875BF"/>
    <w:rsid w:val="00096D8C"/>
    <w:rsid w:val="000A06B0"/>
    <w:rsid w:val="000A2F8E"/>
    <w:rsid w:val="000C0B65"/>
    <w:rsid w:val="000D46D0"/>
    <w:rsid w:val="000E05FE"/>
    <w:rsid w:val="000E3D42"/>
    <w:rsid w:val="000F527E"/>
    <w:rsid w:val="00106814"/>
    <w:rsid w:val="00122BD5"/>
    <w:rsid w:val="00133F79"/>
    <w:rsid w:val="001905AA"/>
    <w:rsid w:val="00194A66"/>
    <w:rsid w:val="001B63BB"/>
    <w:rsid w:val="001D05FA"/>
    <w:rsid w:val="001D6BCF"/>
    <w:rsid w:val="001E01CA"/>
    <w:rsid w:val="001E48D5"/>
    <w:rsid w:val="002210B4"/>
    <w:rsid w:val="00234B58"/>
    <w:rsid w:val="00245365"/>
    <w:rsid w:val="0024736F"/>
    <w:rsid w:val="00262436"/>
    <w:rsid w:val="00275CF5"/>
    <w:rsid w:val="0028301F"/>
    <w:rsid w:val="00285017"/>
    <w:rsid w:val="00296BD8"/>
    <w:rsid w:val="002A2D2E"/>
    <w:rsid w:val="002C00E8"/>
    <w:rsid w:val="0033593F"/>
    <w:rsid w:val="00343749"/>
    <w:rsid w:val="0035607D"/>
    <w:rsid w:val="003660ED"/>
    <w:rsid w:val="0036742E"/>
    <w:rsid w:val="003B0550"/>
    <w:rsid w:val="003B1E9D"/>
    <w:rsid w:val="003B694F"/>
    <w:rsid w:val="003C23D2"/>
    <w:rsid w:val="003F171C"/>
    <w:rsid w:val="003F6349"/>
    <w:rsid w:val="00412FC5"/>
    <w:rsid w:val="00422276"/>
    <w:rsid w:val="004242F1"/>
    <w:rsid w:val="00425950"/>
    <w:rsid w:val="00445A00"/>
    <w:rsid w:val="00451B0F"/>
    <w:rsid w:val="00452BEF"/>
    <w:rsid w:val="00472735"/>
    <w:rsid w:val="00480487"/>
    <w:rsid w:val="004C1357"/>
    <w:rsid w:val="004C2EE3"/>
    <w:rsid w:val="004D658F"/>
    <w:rsid w:val="004E4A22"/>
    <w:rsid w:val="004E5D56"/>
    <w:rsid w:val="00507261"/>
    <w:rsid w:val="005102DC"/>
    <w:rsid w:val="00511968"/>
    <w:rsid w:val="005476AB"/>
    <w:rsid w:val="0055614C"/>
    <w:rsid w:val="00563014"/>
    <w:rsid w:val="00566D06"/>
    <w:rsid w:val="005E14C2"/>
    <w:rsid w:val="005F6F02"/>
    <w:rsid w:val="00607BA5"/>
    <w:rsid w:val="0061180A"/>
    <w:rsid w:val="00626EB6"/>
    <w:rsid w:val="0063675E"/>
    <w:rsid w:val="00655D03"/>
    <w:rsid w:val="00683388"/>
    <w:rsid w:val="00683F84"/>
    <w:rsid w:val="006A6A81"/>
    <w:rsid w:val="006C4F49"/>
    <w:rsid w:val="006F3139"/>
    <w:rsid w:val="006F7393"/>
    <w:rsid w:val="0070224F"/>
    <w:rsid w:val="007115F7"/>
    <w:rsid w:val="00777222"/>
    <w:rsid w:val="00783C89"/>
    <w:rsid w:val="00785689"/>
    <w:rsid w:val="0079754B"/>
    <w:rsid w:val="007A1E6D"/>
    <w:rsid w:val="007B0EB2"/>
    <w:rsid w:val="007B4AAD"/>
    <w:rsid w:val="007C0B39"/>
    <w:rsid w:val="007C6FA8"/>
    <w:rsid w:val="00810B6F"/>
    <w:rsid w:val="00811BB5"/>
    <w:rsid w:val="00822CE0"/>
    <w:rsid w:val="00841AB1"/>
    <w:rsid w:val="00843445"/>
    <w:rsid w:val="00843A5F"/>
    <w:rsid w:val="0088797D"/>
    <w:rsid w:val="008A2184"/>
    <w:rsid w:val="008C1EF9"/>
    <w:rsid w:val="008C4282"/>
    <w:rsid w:val="008C5512"/>
    <w:rsid w:val="008C68F1"/>
    <w:rsid w:val="008C6BF4"/>
    <w:rsid w:val="009116F5"/>
    <w:rsid w:val="00915D64"/>
    <w:rsid w:val="00921803"/>
    <w:rsid w:val="00926503"/>
    <w:rsid w:val="009726D8"/>
    <w:rsid w:val="00977BF5"/>
    <w:rsid w:val="0098465F"/>
    <w:rsid w:val="009A2EA4"/>
    <w:rsid w:val="009D7308"/>
    <w:rsid w:val="009F76DB"/>
    <w:rsid w:val="00A07FCB"/>
    <w:rsid w:val="00A15CBD"/>
    <w:rsid w:val="00A17C7E"/>
    <w:rsid w:val="00A32C3B"/>
    <w:rsid w:val="00A45F4F"/>
    <w:rsid w:val="00A600A9"/>
    <w:rsid w:val="00A965C5"/>
    <w:rsid w:val="00AA55B7"/>
    <w:rsid w:val="00AA5B9E"/>
    <w:rsid w:val="00AB2407"/>
    <w:rsid w:val="00AB53DF"/>
    <w:rsid w:val="00AD0726"/>
    <w:rsid w:val="00B05607"/>
    <w:rsid w:val="00B07E5C"/>
    <w:rsid w:val="00B439FB"/>
    <w:rsid w:val="00B4653C"/>
    <w:rsid w:val="00B811F7"/>
    <w:rsid w:val="00BA5DC6"/>
    <w:rsid w:val="00BA6196"/>
    <w:rsid w:val="00BB5925"/>
    <w:rsid w:val="00BC6D8C"/>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84548"/>
    <w:rsid w:val="00D90E3A"/>
    <w:rsid w:val="00DA2529"/>
    <w:rsid w:val="00DA55C3"/>
    <w:rsid w:val="00DB130A"/>
    <w:rsid w:val="00DB2EBB"/>
    <w:rsid w:val="00DC10A1"/>
    <w:rsid w:val="00DC48EC"/>
    <w:rsid w:val="00DC655F"/>
    <w:rsid w:val="00DD0B59"/>
    <w:rsid w:val="00DD7EBD"/>
    <w:rsid w:val="00DE5E96"/>
    <w:rsid w:val="00DF62B6"/>
    <w:rsid w:val="00DF6D73"/>
    <w:rsid w:val="00E07225"/>
    <w:rsid w:val="00E41CFA"/>
    <w:rsid w:val="00E5409F"/>
    <w:rsid w:val="00E61EEB"/>
    <w:rsid w:val="00ED419F"/>
    <w:rsid w:val="00EE6488"/>
    <w:rsid w:val="00EF505E"/>
    <w:rsid w:val="00F021FA"/>
    <w:rsid w:val="00F62E97"/>
    <w:rsid w:val="00F64209"/>
    <w:rsid w:val="00F74D07"/>
    <w:rsid w:val="00F93BF5"/>
    <w:rsid w:val="00F9645E"/>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 Char Char,Footnote Text Char Char Char Char Char Char,Footnote Text Char1 Char Char,Footnote Text Char1 Char Char Char Char,Style 5 Char Char Char,Style Char,fn Char,rrfootnote Char Char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effrey.Gee@fcc.gov" TargetMode="External" /><Relationship Id="rId11" Type="http://schemas.openxmlformats.org/officeDocument/2006/relationships/hyperlink" Target="mailto:Christopher.Sova@fcc.gov" TargetMode="External" /><Relationship Id="rId12" Type="http://schemas.openxmlformats.org/officeDocument/2006/relationships/hyperlink" Target="mailto:Frederick.Giroux@fcc.gov" TargetMode="External" /><Relationship Id="rId13" Type="http://schemas.openxmlformats.org/officeDocument/2006/relationships/hyperlink" Target="mailto:Melissa.Marshall@fcc.gov" TargetMode="External" /><Relationship Id="rId14" Type="http://schemas.openxmlformats.org/officeDocument/2006/relationships/hyperlink" Target="https://www.fcc.gov/licensing-databases/fees/wire-transfer" TargetMode="External" /><Relationship Id="rId15" Type="http://schemas.openxmlformats.org/officeDocument/2006/relationships/hyperlink" Target="https://apps.fcc.gov/FeeFiler/login.cfm" TargetMode="External" /><Relationship Id="rId16" Type="http://schemas.openxmlformats.org/officeDocument/2006/relationships/header" Target="header3.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footer" Target="footer6.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licensing.fcc.gov/cgi-bin/ws.exe/prod/cdbs/pubacc/prod/sta_det.pl?Facility_id=61267" TargetMode="External" /><Relationship Id="rId2" Type="http://schemas.openxmlformats.org/officeDocument/2006/relationships/hyperlink" Target="https://enterpriseefiling.fcc.gov/dataentry/api/download/draftcopy/25076f91619169b501619c106f774357" TargetMode="External" /><Relationship Id="rId3" Type="http://schemas.openxmlformats.org/officeDocument/2006/relationships/hyperlink" Target="mailto:ARINQUIRIES@fcc.gov" TargetMode="External" /><Relationship Id="rId4"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