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2929B5">
        <w:rPr>
          <w:b/>
          <w:snapToGrid/>
          <w:color w:val="000000"/>
          <w:kern w:val="0"/>
          <w:szCs w:val="22"/>
        </w:rPr>
        <w:t>1030</w:t>
      </w:r>
      <w:bookmarkStart w:id="0" w:name="_GoBack"/>
      <w:bookmarkEnd w:id="0"/>
    </w:p>
    <w:p w:rsidR="005F2117" w:rsidRPr="005E4925">
      <w:pPr>
        <w:widowControl/>
        <w:jc w:val="right"/>
        <w:rPr>
          <w:b/>
          <w:snapToGrid/>
          <w:color w:val="000000"/>
          <w:kern w:val="0"/>
          <w:szCs w:val="22"/>
        </w:rPr>
      </w:pPr>
      <w:r>
        <w:rPr>
          <w:b/>
          <w:snapToGrid/>
          <w:color w:val="000000"/>
          <w:kern w:val="0"/>
          <w:szCs w:val="22"/>
        </w:rPr>
        <w:t>September</w:t>
      </w:r>
      <w:r w:rsidR="00146F0F">
        <w:rPr>
          <w:b/>
          <w:snapToGrid/>
          <w:color w:val="000000"/>
          <w:kern w:val="0"/>
          <w:szCs w:val="22"/>
        </w:rPr>
        <w:t xml:space="preserve"> </w:t>
      </w:r>
      <w:r>
        <w:rPr>
          <w:b/>
          <w:snapToGrid/>
          <w:color w:val="000000"/>
          <w:kern w:val="0"/>
          <w:szCs w:val="22"/>
        </w:rPr>
        <w:t>4</w:t>
      </w:r>
      <w:r w:rsidRPr="005E4925" w:rsidR="00DA47A2">
        <w:rPr>
          <w:b/>
          <w:snapToGrid/>
          <w:color w:val="000000"/>
          <w:kern w:val="0"/>
          <w:szCs w:val="22"/>
        </w:rPr>
        <w:t>, 20</w:t>
      </w:r>
      <w:r w:rsidR="00146F0F">
        <w:rPr>
          <w:b/>
          <w:snapToGrid/>
          <w:color w:val="000000"/>
          <w:kern w:val="0"/>
          <w:szCs w:val="22"/>
        </w:rPr>
        <w:t>20</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P="005F2117">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735A92">
        <w:rPr>
          <w:b/>
          <w:snapToGrid/>
          <w:kern w:val="0"/>
          <w:szCs w:val="22"/>
        </w:rPr>
        <w:t>76</w:t>
      </w:r>
    </w:p>
    <w:p w:rsidR="003F7A32" w:rsidRPr="005E4925" w:rsidP="005F2117">
      <w:pPr>
        <w:jc w:val="center"/>
        <w:rPr>
          <w:b/>
          <w:snapToGrid/>
          <w:kern w:val="0"/>
          <w:szCs w:val="22"/>
        </w:rPr>
      </w:pPr>
    </w:p>
    <w:p w:rsidR="001A1E9D" w:rsidRPr="001A1E9D" w:rsidP="00BC099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 for review, or petition for judicial review be timely filed, the proceeding listed in this Public Notice shall be terminated, and the docket will be closed.</w:t>
      </w:r>
      <w:bookmarkStart w:id="1" w:name="_Hlk510618895"/>
    </w:p>
    <w:bookmarkEnd w:id="1"/>
    <w:p w:rsidR="001A1E9D" w:rsidP="00DB428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2071B7" w:rsidP="00B93CE0">
      <w:pPr>
        <w:widowControl/>
        <w:autoSpaceDE w:val="0"/>
        <w:autoSpaceDN w:val="0"/>
        <w:adjustRightInd w:val="0"/>
        <w:ind w:left="1440"/>
        <w:rPr>
          <w:szCs w:val="22"/>
        </w:rPr>
      </w:pPr>
      <w:r w:rsidRPr="003413D7">
        <w:rPr>
          <w:snapToGrid/>
          <w:kern w:val="0"/>
          <w:szCs w:val="22"/>
        </w:rPr>
        <w:t xml:space="preserve">Domestic Section 214 Application Filed for the </w:t>
      </w:r>
      <w:r w:rsidR="00A614DE">
        <w:rPr>
          <w:szCs w:val="22"/>
        </w:rPr>
        <w:t xml:space="preserve">Transfer of Control of </w:t>
      </w:r>
    </w:p>
    <w:p w:rsidR="002071B7" w:rsidP="00B93CE0">
      <w:pPr>
        <w:widowControl/>
        <w:autoSpaceDE w:val="0"/>
        <w:autoSpaceDN w:val="0"/>
        <w:adjustRightInd w:val="0"/>
        <w:ind w:left="1440"/>
        <w:rPr>
          <w:szCs w:val="22"/>
        </w:rPr>
      </w:pPr>
      <w:r>
        <w:rPr>
          <w:szCs w:val="22"/>
        </w:rPr>
        <w:t>ETS Telephone Company, Inc. and ETS Cablevision, Inc. to Radiate Holdings, L.P.,</w:t>
      </w:r>
      <w:r w:rsidR="001A1E9D">
        <w:rPr>
          <w:szCs w:val="22"/>
        </w:rPr>
        <w:t xml:space="preserve"> </w:t>
      </w:r>
    </w:p>
    <w:p w:rsidR="003F7A32" w:rsidRPr="002071B7" w:rsidP="002071B7">
      <w:pPr>
        <w:widowControl/>
        <w:autoSpaceDE w:val="0"/>
        <w:autoSpaceDN w:val="0"/>
        <w:adjustRightInd w:val="0"/>
        <w:ind w:left="1440"/>
        <w:rPr>
          <w:szCs w:val="22"/>
        </w:rPr>
      </w:pPr>
      <w:r>
        <w:rPr>
          <w:szCs w:val="22"/>
        </w:rPr>
        <w:t>W</w:t>
      </w:r>
      <w:r w:rsidRPr="00DB428B">
        <w:rPr>
          <w:snapToGrid/>
          <w:kern w:val="0"/>
          <w:szCs w:val="22"/>
        </w:rPr>
        <w:t xml:space="preserve">C Docket No. </w:t>
      </w:r>
      <w:r w:rsidR="003412BF">
        <w:rPr>
          <w:snapToGrid/>
          <w:kern w:val="0"/>
          <w:szCs w:val="22"/>
        </w:rPr>
        <w:t>20</w:t>
      </w:r>
      <w:r w:rsidR="00735A92">
        <w:rPr>
          <w:snapToGrid/>
          <w:kern w:val="0"/>
          <w:szCs w:val="22"/>
        </w:rPr>
        <w:t>-76</w:t>
      </w:r>
      <w:r>
        <w:t xml:space="preserve">, Public Notice, DA </w:t>
      </w:r>
      <w:r w:rsidR="003413D7">
        <w:t>20</w:t>
      </w:r>
      <w:r>
        <w:t>-</w:t>
      </w:r>
      <w:r w:rsidR="00735A92">
        <w:t>836</w:t>
      </w:r>
      <w:r>
        <w:t xml:space="preserve"> (WCB 20</w:t>
      </w:r>
      <w:r w:rsidR="003412BF">
        <w:t>20</w:t>
      </w:r>
      <w:r>
        <w:t>).</w:t>
      </w:r>
    </w:p>
    <w:p w:rsidR="003F7A32" w:rsidP="00DB428B">
      <w:pPr>
        <w:autoSpaceDE w:val="0"/>
        <w:autoSpaceDN w:val="0"/>
        <w:adjustRightInd w:val="0"/>
      </w:pPr>
    </w:p>
    <w:p w:rsidR="003F7A32" w:rsidRPr="00344A9D" w:rsidP="00DB428B">
      <w:pPr>
        <w:autoSpaceDE w:val="0"/>
        <w:autoSpaceDN w:val="0"/>
        <w:adjustRightInd w:val="0"/>
        <w:rPr>
          <w:bCs/>
          <w:snapToGrid/>
          <w:kern w:val="0"/>
          <w:szCs w:val="22"/>
        </w:rPr>
      </w:pPr>
      <w:r>
        <w:rPr>
          <w:b/>
          <w:bCs/>
          <w:snapToGrid/>
          <w:color w:val="000000"/>
          <w:kern w:val="0"/>
          <w:szCs w:val="22"/>
          <w:lang w:eastAsia="ja-JP"/>
        </w:rPr>
        <w:t xml:space="preserve">Effective Grant Date: </w:t>
      </w:r>
      <w:r w:rsidR="00735A92">
        <w:rPr>
          <w:b/>
          <w:bCs/>
          <w:snapToGrid/>
          <w:color w:val="000000"/>
          <w:kern w:val="0"/>
          <w:szCs w:val="22"/>
          <w:lang w:eastAsia="ja-JP"/>
        </w:rPr>
        <w:t>September</w:t>
      </w:r>
      <w:r>
        <w:rPr>
          <w:b/>
          <w:bCs/>
          <w:snapToGrid/>
          <w:color w:val="000000"/>
          <w:kern w:val="0"/>
          <w:szCs w:val="22"/>
          <w:lang w:eastAsia="ja-JP"/>
        </w:rPr>
        <w:t xml:space="preserve"> </w:t>
      </w:r>
      <w:r w:rsidR="00735A92">
        <w:rPr>
          <w:b/>
          <w:bCs/>
          <w:snapToGrid/>
          <w:color w:val="000000"/>
          <w:kern w:val="0"/>
          <w:szCs w:val="22"/>
          <w:lang w:eastAsia="ja-JP"/>
        </w:rPr>
        <w:t>4</w:t>
      </w:r>
      <w:r>
        <w:rPr>
          <w:b/>
          <w:bCs/>
          <w:snapToGrid/>
          <w:color w:val="000000"/>
          <w:kern w:val="0"/>
          <w:szCs w:val="22"/>
          <w:lang w:eastAsia="ja-JP"/>
        </w:rPr>
        <w:t>, 2020</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BC099B">
        <w:rPr>
          <w:snapToGrid/>
          <w:kern w:val="0"/>
        </w:rPr>
        <w:t xml:space="preserve">Myrva Charles </w:t>
      </w:r>
      <w:r w:rsidRPr="00A3620A" w:rsidR="00A3620A">
        <w:rPr>
          <w:snapToGrid/>
          <w:kern w:val="0"/>
        </w:rPr>
        <w:t>at (202) 418-1</w:t>
      </w:r>
      <w:r w:rsidR="00BC099B">
        <w:rPr>
          <w:snapToGrid/>
          <w:kern w:val="0"/>
        </w:rPr>
        <w:t>506</w:t>
      </w:r>
      <w:r w:rsidRPr="00A3620A" w:rsidR="00A3620A">
        <w:rPr>
          <w:snapToGrid/>
          <w:kern w:val="0"/>
        </w:rPr>
        <w:t xml:space="preserve"> or </w:t>
      </w:r>
      <w:r w:rsidR="00735A92">
        <w:rPr>
          <w:snapToGrid/>
          <w:kern w:val="0"/>
        </w:rPr>
        <w:t xml:space="preserve">Greg Kwan </w:t>
      </w:r>
      <w:r w:rsidRPr="00691CF2" w:rsidR="00691CF2">
        <w:rPr>
          <w:snapToGrid/>
          <w:kern w:val="0"/>
        </w:rPr>
        <w:t>at (202) 418-</w:t>
      </w:r>
      <w:r w:rsidR="00735A92">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488B">
      <w:r>
        <w:separator/>
      </w:r>
    </w:p>
  </w:footnote>
  <w:footnote w:type="continuationSeparator" w:id="1">
    <w:p w:rsidR="00FE488B">
      <w:pPr>
        <w:spacing w:before="120"/>
        <w:rPr>
          <w:sz w:val="20"/>
        </w:rPr>
      </w:pPr>
      <w:r>
        <w:rPr>
          <w:sz w:val="20"/>
        </w:rPr>
        <w:t xml:space="preserve">(Continued from previous page)  </w:t>
      </w:r>
      <w:r>
        <w:rPr>
          <w:sz w:val="20"/>
        </w:rPr>
        <w:separator/>
      </w:r>
    </w:p>
  </w:footnote>
  <w:footnote w:type="continuationNotice" w:id="2">
    <w:p w:rsidR="00FE488B">
      <w:pPr>
        <w:jc w:val="right"/>
        <w:rPr>
          <w:sz w:val="20"/>
        </w:rPr>
      </w:pPr>
      <w:r>
        <w:rPr>
          <w:sz w:val="20"/>
        </w:rPr>
        <w:t>(continued….)</w:t>
      </w:r>
    </w:p>
  </w:footnote>
  <w:footnote w:id="3">
    <w:p w:rsidR="003F7A32" w:rsidP="003F7A32">
      <w:pPr>
        <w:pStyle w:val="FootnoteText"/>
        <w:rPr>
          <w:color w:val="000000"/>
        </w:rPr>
      </w:pPr>
      <w:r>
        <w:rPr>
          <w:rStyle w:val="FootnoteReference"/>
          <w:color w:val="000000"/>
        </w:rPr>
        <w:footnoteRef/>
      </w:r>
      <w:r>
        <w:rPr>
          <w:color w:val="000000"/>
        </w:rPr>
        <w:t xml:space="preserve">  </w:t>
      </w:r>
      <w:r>
        <w:rPr>
          <w:i/>
          <w:color w:val="000000"/>
        </w:rPr>
        <w:t xml:space="preserve">Implementation of Further Streamlining Measures for </w:t>
      </w:r>
      <w:r w:rsidRPr="00BA6F50">
        <w:rPr>
          <w:i/>
          <w:color w:val="000000"/>
        </w:rPr>
        <w:t>Domestic Section 214 Authorizations</w:t>
      </w:r>
      <w:r w:rsidRPr="00BA6F50">
        <w:rPr>
          <w:iCs/>
          <w:color w:val="000000"/>
        </w:rPr>
        <w:t>,</w:t>
      </w:r>
      <w:r w:rsidRPr="00BA6F50">
        <w:rPr>
          <w:color w:val="000000"/>
        </w:rPr>
        <w:t xml:space="preserve"> </w:t>
      </w:r>
      <w:r w:rsidRPr="00BA6F50">
        <w:rPr>
          <w:iCs/>
          <w:color w:val="000000"/>
        </w:rPr>
        <w:t xml:space="preserve">Report and Order, </w:t>
      </w:r>
      <w:r w:rsidRPr="00BA6F50">
        <w:rPr>
          <w:color w:val="000000"/>
        </w:rPr>
        <w:t>17 FCC Rcd 5517, 5529, para. 22 (2002).</w:t>
      </w:r>
      <w:r w:rsidRPr="00BA6F50" w:rsidR="000005DA">
        <w:rPr>
          <w:color w:val="000000"/>
        </w:rPr>
        <w:t xml:space="preserve">  </w:t>
      </w:r>
      <w:r w:rsidRPr="00BA6F50" w:rsidR="000005DA">
        <w:rPr>
          <w:snapToGrid w:val="0"/>
          <w:kern w:val="28"/>
        </w:rPr>
        <w:t>The Bureau’s action granting this domestic section 214 application is without prejudice to Commission action on any other related, pending waiver petitions or applications.</w:t>
      </w:r>
    </w:p>
  </w:footnote>
  <w:footnote w:id="4">
    <w:p w:rsidR="003F7A32" w:rsidP="003F7A32">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2917.6pt,56.7pt" to="3385.6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005DA"/>
    <w:rsid w:val="00060A2F"/>
    <w:rsid w:val="000653A5"/>
    <w:rsid w:val="000A1835"/>
    <w:rsid w:val="000A3BA3"/>
    <w:rsid w:val="000B3377"/>
    <w:rsid w:val="000B5342"/>
    <w:rsid w:val="00114379"/>
    <w:rsid w:val="001264C9"/>
    <w:rsid w:val="0013145F"/>
    <w:rsid w:val="00133C82"/>
    <w:rsid w:val="0014267A"/>
    <w:rsid w:val="00146F0F"/>
    <w:rsid w:val="0015603D"/>
    <w:rsid w:val="00156143"/>
    <w:rsid w:val="00173198"/>
    <w:rsid w:val="0019579C"/>
    <w:rsid w:val="00196C65"/>
    <w:rsid w:val="001A121B"/>
    <w:rsid w:val="001A1E9D"/>
    <w:rsid w:val="00200296"/>
    <w:rsid w:val="002071B7"/>
    <w:rsid w:val="00211D73"/>
    <w:rsid w:val="002140A3"/>
    <w:rsid w:val="00233167"/>
    <w:rsid w:val="00243084"/>
    <w:rsid w:val="00264DF1"/>
    <w:rsid w:val="002929B5"/>
    <w:rsid w:val="002D022F"/>
    <w:rsid w:val="002F251F"/>
    <w:rsid w:val="00305194"/>
    <w:rsid w:val="003129F6"/>
    <w:rsid w:val="003270C5"/>
    <w:rsid w:val="00335FA8"/>
    <w:rsid w:val="003412BF"/>
    <w:rsid w:val="003413D7"/>
    <w:rsid w:val="00344A9D"/>
    <w:rsid w:val="00361ADD"/>
    <w:rsid w:val="00371B78"/>
    <w:rsid w:val="003760D3"/>
    <w:rsid w:val="00395243"/>
    <w:rsid w:val="00396731"/>
    <w:rsid w:val="00397101"/>
    <w:rsid w:val="003A3E1F"/>
    <w:rsid w:val="003F08D8"/>
    <w:rsid w:val="003F1039"/>
    <w:rsid w:val="003F530B"/>
    <w:rsid w:val="003F7A32"/>
    <w:rsid w:val="00423BDF"/>
    <w:rsid w:val="004257A5"/>
    <w:rsid w:val="004301FC"/>
    <w:rsid w:val="0043636B"/>
    <w:rsid w:val="00440F35"/>
    <w:rsid w:val="004437AE"/>
    <w:rsid w:val="00466328"/>
    <w:rsid w:val="00496932"/>
    <w:rsid w:val="004B5FB2"/>
    <w:rsid w:val="004C64BE"/>
    <w:rsid w:val="004E5C2C"/>
    <w:rsid w:val="00516770"/>
    <w:rsid w:val="00532267"/>
    <w:rsid w:val="00532F9E"/>
    <w:rsid w:val="00535F00"/>
    <w:rsid w:val="00566D96"/>
    <w:rsid w:val="00571B4A"/>
    <w:rsid w:val="005A05C2"/>
    <w:rsid w:val="005D4AF1"/>
    <w:rsid w:val="005E4925"/>
    <w:rsid w:val="005F2117"/>
    <w:rsid w:val="00691CF2"/>
    <w:rsid w:val="006A63C6"/>
    <w:rsid w:val="006B0F0E"/>
    <w:rsid w:val="006D23CF"/>
    <w:rsid w:val="00735A92"/>
    <w:rsid w:val="007611E1"/>
    <w:rsid w:val="00762548"/>
    <w:rsid w:val="00767F4C"/>
    <w:rsid w:val="00785410"/>
    <w:rsid w:val="00791627"/>
    <w:rsid w:val="007C3125"/>
    <w:rsid w:val="00802DBA"/>
    <w:rsid w:val="00802FCC"/>
    <w:rsid w:val="00816D43"/>
    <w:rsid w:val="00841C88"/>
    <w:rsid w:val="00862818"/>
    <w:rsid w:val="00875A48"/>
    <w:rsid w:val="00882A69"/>
    <w:rsid w:val="008A4BAF"/>
    <w:rsid w:val="008A734D"/>
    <w:rsid w:val="008B006F"/>
    <w:rsid w:val="008C42CD"/>
    <w:rsid w:val="008D77CD"/>
    <w:rsid w:val="008E6000"/>
    <w:rsid w:val="008F6379"/>
    <w:rsid w:val="00901C44"/>
    <w:rsid w:val="00936DF4"/>
    <w:rsid w:val="00944230"/>
    <w:rsid w:val="009802E8"/>
    <w:rsid w:val="00984307"/>
    <w:rsid w:val="009B0286"/>
    <w:rsid w:val="009E33BB"/>
    <w:rsid w:val="009E7DF4"/>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81D9E"/>
    <w:rsid w:val="00B9151E"/>
    <w:rsid w:val="00B93CE0"/>
    <w:rsid w:val="00BA6F50"/>
    <w:rsid w:val="00BC099B"/>
    <w:rsid w:val="00BF3D6F"/>
    <w:rsid w:val="00BF567E"/>
    <w:rsid w:val="00C264EF"/>
    <w:rsid w:val="00C30849"/>
    <w:rsid w:val="00C6127B"/>
    <w:rsid w:val="00C949EE"/>
    <w:rsid w:val="00CB2DB5"/>
    <w:rsid w:val="00CC6CFA"/>
    <w:rsid w:val="00D40334"/>
    <w:rsid w:val="00D42704"/>
    <w:rsid w:val="00D60A96"/>
    <w:rsid w:val="00D6133A"/>
    <w:rsid w:val="00D70D90"/>
    <w:rsid w:val="00DA40D4"/>
    <w:rsid w:val="00DA47A2"/>
    <w:rsid w:val="00DA713E"/>
    <w:rsid w:val="00DA7DB4"/>
    <w:rsid w:val="00DB428B"/>
    <w:rsid w:val="00DD7A7F"/>
    <w:rsid w:val="00DE3D4C"/>
    <w:rsid w:val="00DF2E9A"/>
    <w:rsid w:val="00E21E19"/>
    <w:rsid w:val="00E33A76"/>
    <w:rsid w:val="00E46CED"/>
    <w:rsid w:val="00EC5D0A"/>
    <w:rsid w:val="00EF7662"/>
    <w:rsid w:val="00F21167"/>
    <w:rsid w:val="00F32366"/>
    <w:rsid w:val="00FA19A9"/>
    <w:rsid w:val="00FE053E"/>
    <w:rsid w:val="00FE488B"/>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