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B2954" w:rsidP="00913DF1" w14:paraId="6B0C61ED"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5515B982" w14:textId="35FC85E8">
      <w:pPr>
        <w:tabs>
          <w:tab w:val="left" w:pos="7920"/>
          <w:tab w:val="right" w:pos="9360"/>
        </w:tabs>
        <w:rPr>
          <w:b/>
          <w:color w:val="000000" w:themeColor="text1"/>
          <w:szCs w:val="22"/>
        </w:rPr>
      </w:pPr>
      <w:r>
        <w:rPr>
          <w:b/>
          <w:color w:val="000000" w:themeColor="text1"/>
          <w:szCs w:val="22"/>
        </w:rPr>
        <w:tab/>
      </w:r>
      <w:r>
        <w:rPr>
          <w:b/>
          <w:color w:val="000000" w:themeColor="text1"/>
          <w:szCs w:val="22"/>
        </w:rPr>
        <w:tab/>
      </w:r>
      <w:r w:rsidRPr="00794F29" w:rsidR="00031D2D">
        <w:rPr>
          <w:b/>
          <w:color w:val="000000" w:themeColor="text1"/>
          <w:szCs w:val="22"/>
        </w:rPr>
        <w:t xml:space="preserve">DA </w:t>
      </w:r>
      <w:r w:rsidRPr="00794F29" w:rsidR="00292F35">
        <w:rPr>
          <w:b/>
          <w:color w:val="000000" w:themeColor="text1"/>
          <w:szCs w:val="22"/>
        </w:rPr>
        <w:t>20</w:t>
      </w:r>
      <w:r w:rsidRPr="00794F29" w:rsidR="00031D2D">
        <w:rPr>
          <w:b/>
          <w:color w:val="000000" w:themeColor="text1"/>
          <w:szCs w:val="22"/>
        </w:rPr>
        <w:t>-</w:t>
      </w:r>
      <w:r w:rsidRPr="00AA1110" w:rsidR="00AA1110">
        <w:t xml:space="preserve"> </w:t>
      </w:r>
      <w:r w:rsidRPr="00AA1110" w:rsidR="00AA1110">
        <w:rPr>
          <w:b/>
          <w:color w:val="000000" w:themeColor="text1"/>
          <w:szCs w:val="22"/>
        </w:rPr>
        <w:t>1061</w:t>
      </w:r>
    </w:p>
    <w:p w:rsidR="00013A8B" w:rsidRPr="00794F29" w:rsidP="00913DF1" w14:paraId="3D7A862B" w14:textId="687A3F64">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C535BA">
        <w:rPr>
          <w:b/>
          <w:color w:val="000000" w:themeColor="text1"/>
          <w:szCs w:val="22"/>
        </w:rPr>
        <w:t>September</w:t>
      </w:r>
      <w:r w:rsidR="00266350">
        <w:rPr>
          <w:b/>
          <w:color w:val="000000" w:themeColor="text1"/>
          <w:szCs w:val="22"/>
        </w:rPr>
        <w:t xml:space="preserve"> </w:t>
      </w:r>
      <w:r w:rsidR="0054518A">
        <w:rPr>
          <w:b/>
          <w:color w:val="000000" w:themeColor="text1"/>
          <w:szCs w:val="22"/>
        </w:rPr>
        <w:t>10</w:t>
      </w:r>
      <w:r w:rsidRPr="00794F29" w:rsidR="009E2AA7">
        <w:rPr>
          <w:b/>
          <w:color w:val="000000" w:themeColor="text1"/>
          <w:szCs w:val="22"/>
        </w:rPr>
        <w:t>, 20</w:t>
      </w:r>
      <w:r w:rsidRPr="00794F29" w:rsidR="00292F35">
        <w:rPr>
          <w:b/>
          <w:color w:val="000000" w:themeColor="text1"/>
          <w:szCs w:val="22"/>
        </w:rPr>
        <w:t>20</w:t>
      </w:r>
    </w:p>
    <w:p w:rsidR="00013A8B" w:rsidRPr="00794F29" w:rsidP="00131632" w14:paraId="207A0693" w14:textId="77777777">
      <w:pPr>
        <w:jc w:val="center"/>
        <w:rPr>
          <w:color w:val="000000" w:themeColor="text1"/>
          <w:szCs w:val="22"/>
        </w:rPr>
      </w:pPr>
    </w:p>
    <w:p w:rsidR="000C3213" w:rsidRPr="00567A18" w:rsidP="00131632" w14:paraId="33770938" w14:textId="59DB9755">
      <w:pPr>
        <w:pStyle w:val="Default"/>
        <w:jc w:val="center"/>
        <w:rPr>
          <w:b/>
          <w:bCs/>
          <w:caps/>
          <w:color w:val="000000" w:themeColor="text1"/>
          <w:sz w:val="22"/>
          <w:szCs w:val="22"/>
        </w:rPr>
      </w:pPr>
      <w:r w:rsidRPr="00131632">
        <w:rPr>
          <w:b/>
          <w:bCs/>
          <w:caps/>
          <w:color w:val="000000" w:themeColor="text1"/>
          <w:sz w:val="22"/>
          <w:szCs w:val="22"/>
        </w:rPr>
        <w:t>WIRELINE COMPETITION BUREAU SEEKS COMMENT</w:t>
      </w:r>
      <w:r w:rsidR="00C535BA">
        <w:rPr>
          <w:b/>
          <w:bCs/>
          <w:caps/>
          <w:color w:val="000000" w:themeColor="text1"/>
          <w:sz w:val="22"/>
          <w:szCs w:val="22"/>
        </w:rPr>
        <w:t xml:space="preserve"> ON REFUND </w:t>
      </w:r>
    </w:p>
    <w:p w:rsidR="00131632" w:rsidRPr="00567A18" w:rsidP="00131632" w14:paraId="31F1EB64" w14:textId="1C5696AC">
      <w:pPr>
        <w:pStyle w:val="Default"/>
        <w:jc w:val="center"/>
        <w:rPr>
          <w:b/>
          <w:bCs/>
          <w:caps/>
          <w:color w:val="000000" w:themeColor="text1"/>
          <w:sz w:val="22"/>
          <w:szCs w:val="22"/>
        </w:rPr>
      </w:pPr>
      <w:r w:rsidRPr="00131632">
        <w:rPr>
          <w:b/>
          <w:bCs/>
          <w:caps/>
          <w:color w:val="000000" w:themeColor="text1"/>
          <w:sz w:val="22"/>
          <w:szCs w:val="22"/>
        </w:rPr>
        <w:t xml:space="preserve"> </w:t>
      </w:r>
      <w:r w:rsidR="00C535BA">
        <w:rPr>
          <w:b/>
          <w:bCs/>
          <w:caps/>
          <w:color w:val="000000" w:themeColor="text1"/>
          <w:sz w:val="22"/>
          <w:szCs w:val="22"/>
        </w:rPr>
        <w:t xml:space="preserve">And Payment </w:t>
      </w:r>
      <w:r w:rsidRPr="00131632">
        <w:rPr>
          <w:b/>
          <w:bCs/>
          <w:caps/>
          <w:color w:val="000000" w:themeColor="text1"/>
          <w:sz w:val="22"/>
          <w:szCs w:val="22"/>
        </w:rPr>
        <w:t>PLAN</w:t>
      </w:r>
      <w:r w:rsidRPr="00C535BA" w:rsidR="00C535BA">
        <w:rPr>
          <w:b/>
          <w:bCs/>
          <w:caps/>
          <w:snapToGrid w:val="0"/>
          <w:color w:val="000000" w:themeColor="text1"/>
          <w:kern w:val="28"/>
          <w:sz w:val="22"/>
          <w:szCs w:val="22"/>
        </w:rPr>
        <w:t xml:space="preserve"> </w:t>
      </w:r>
      <w:r w:rsidR="00C535BA">
        <w:rPr>
          <w:b/>
          <w:bCs/>
          <w:caps/>
          <w:snapToGrid w:val="0"/>
          <w:color w:val="000000" w:themeColor="text1"/>
          <w:kern w:val="28"/>
          <w:sz w:val="22"/>
          <w:szCs w:val="22"/>
        </w:rPr>
        <w:t xml:space="preserve">Of </w:t>
      </w:r>
      <w:r w:rsidRPr="00C535BA" w:rsidR="00C535BA">
        <w:rPr>
          <w:b/>
          <w:bCs/>
          <w:caps/>
          <w:color w:val="000000" w:themeColor="text1"/>
          <w:sz w:val="22"/>
          <w:szCs w:val="22"/>
        </w:rPr>
        <w:t>NORTHERN vALL</w:t>
      </w:r>
      <w:r w:rsidR="009532B7">
        <w:rPr>
          <w:b/>
          <w:bCs/>
          <w:caps/>
          <w:color w:val="000000" w:themeColor="text1"/>
          <w:sz w:val="22"/>
          <w:szCs w:val="22"/>
        </w:rPr>
        <w:t>E</w:t>
      </w:r>
      <w:r w:rsidRPr="00C535BA" w:rsidR="00C535BA">
        <w:rPr>
          <w:b/>
          <w:bCs/>
          <w:caps/>
          <w:color w:val="000000" w:themeColor="text1"/>
          <w:sz w:val="22"/>
          <w:szCs w:val="22"/>
        </w:rPr>
        <w:t>Y Communications, LLC</w:t>
      </w:r>
    </w:p>
    <w:p w:rsidR="000C3213" w:rsidRPr="00131632" w:rsidP="00131632" w14:paraId="4119ACA5" w14:textId="77777777">
      <w:pPr>
        <w:pStyle w:val="Default"/>
        <w:jc w:val="center"/>
        <w:rPr>
          <w:b/>
          <w:bCs/>
          <w:caps/>
          <w:color w:val="000000" w:themeColor="text1"/>
          <w:sz w:val="22"/>
          <w:szCs w:val="22"/>
        </w:rPr>
      </w:pPr>
    </w:p>
    <w:p w:rsidR="000C3213" w:rsidRPr="00567A18" w:rsidP="000C3213" w14:paraId="16F42114" w14:textId="1B2C057C">
      <w:pPr>
        <w:pStyle w:val="Default"/>
        <w:jc w:val="center"/>
        <w:rPr>
          <w:b/>
          <w:bCs/>
          <w:caps/>
          <w:color w:val="000000" w:themeColor="text1"/>
          <w:sz w:val="22"/>
          <w:szCs w:val="22"/>
        </w:rPr>
      </w:pPr>
      <w:r w:rsidRPr="00131632">
        <w:rPr>
          <w:b/>
          <w:bCs/>
          <w:caps/>
          <w:color w:val="000000" w:themeColor="text1"/>
          <w:sz w:val="22"/>
          <w:szCs w:val="22"/>
        </w:rPr>
        <w:t xml:space="preserve">WC </w:t>
      </w:r>
      <w:r w:rsidR="00D956F3">
        <w:rPr>
          <w:b/>
          <w:bCs/>
          <w:caps/>
          <w:color w:val="000000" w:themeColor="text1"/>
          <w:sz w:val="22"/>
          <w:szCs w:val="22"/>
        </w:rPr>
        <w:t>D</w:t>
      </w:r>
      <w:r w:rsidRPr="00131632" w:rsidR="00D956F3">
        <w:rPr>
          <w:b/>
          <w:bCs/>
          <w:color w:val="000000" w:themeColor="text1"/>
          <w:sz w:val="22"/>
          <w:szCs w:val="22"/>
        </w:rPr>
        <w:t xml:space="preserve">ocket </w:t>
      </w:r>
      <w:r w:rsidR="00D956F3">
        <w:rPr>
          <w:b/>
          <w:bCs/>
          <w:caps/>
          <w:color w:val="000000" w:themeColor="text1"/>
          <w:sz w:val="22"/>
          <w:szCs w:val="22"/>
        </w:rPr>
        <w:t>N</w:t>
      </w:r>
      <w:r w:rsidRPr="00131632" w:rsidR="00D956F3">
        <w:rPr>
          <w:b/>
          <w:bCs/>
          <w:color w:val="000000" w:themeColor="text1"/>
          <w:sz w:val="22"/>
          <w:szCs w:val="22"/>
        </w:rPr>
        <w:t>o</w:t>
      </w:r>
      <w:r w:rsidRPr="00131632">
        <w:rPr>
          <w:b/>
          <w:bCs/>
          <w:caps/>
          <w:color w:val="000000" w:themeColor="text1"/>
          <w:sz w:val="22"/>
          <w:szCs w:val="22"/>
        </w:rPr>
        <w:t xml:space="preserve">. </w:t>
      </w:r>
      <w:r w:rsidRPr="00567A18">
        <w:rPr>
          <w:b/>
          <w:bCs/>
          <w:caps/>
          <w:color w:val="000000" w:themeColor="text1"/>
          <w:sz w:val="22"/>
          <w:szCs w:val="22"/>
        </w:rPr>
        <w:t>20-11</w:t>
      </w:r>
    </w:p>
    <w:p w:rsidR="00013A8B" w:rsidRPr="00567A18" w:rsidP="000C3213" w14:paraId="37E99FCD" w14:textId="7291A0C7">
      <w:pPr>
        <w:pStyle w:val="Default"/>
        <w:jc w:val="center"/>
        <w:rPr>
          <w:b/>
          <w:color w:val="000000" w:themeColor="text1"/>
          <w:sz w:val="22"/>
          <w:szCs w:val="22"/>
        </w:rPr>
      </w:pPr>
      <w:r w:rsidRPr="00567A18">
        <w:rPr>
          <w:b/>
          <w:bCs/>
          <w:caps/>
          <w:color w:val="000000" w:themeColor="text1"/>
          <w:sz w:val="22"/>
          <w:szCs w:val="22"/>
        </w:rPr>
        <w:t>T</w:t>
      </w:r>
      <w:r w:rsidRPr="00567A18" w:rsidR="00D956F3">
        <w:rPr>
          <w:b/>
          <w:bCs/>
          <w:color w:val="000000" w:themeColor="text1"/>
          <w:sz w:val="22"/>
          <w:szCs w:val="22"/>
        </w:rPr>
        <w:t>ransmittal</w:t>
      </w:r>
      <w:r w:rsidRPr="00567A18">
        <w:rPr>
          <w:b/>
          <w:bCs/>
          <w:caps/>
          <w:color w:val="000000" w:themeColor="text1"/>
          <w:sz w:val="22"/>
          <w:szCs w:val="22"/>
        </w:rPr>
        <w:t xml:space="preserve"> N</w:t>
      </w:r>
      <w:r w:rsidRPr="00567A18" w:rsidR="00D956F3">
        <w:rPr>
          <w:b/>
          <w:bCs/>
          <w:color w:val="000000" w:themeColor="text1"/>
          <w:sz w:val="22"/>
          <w:szCs w:val="22"/>
        </w:rPr>
        <w:t>o</w:t>
      </w:r>
      <w:r w:rsidRPr="00567A18">
        <w:rPr>
          <w:b/>
          <w:bCs/>
          <w:caps/>
          <w:color w:val="000000" w:themeColor="text1"/>
          <w:sz w:val="22"/>
          <w:szCs w:val="22"/>
        </w:rPr>
        <w:t xml:space="preserve">. </w:t>
      </w:r>
      <w:r w:rsidRPr="00567A18" w:rsidR="000C3213">
        <w:rPr>
          <w:b/>
          <w:bCs/>
          <w:caps/>
          <w:color w:val="000000" w:themeColor="text1"/>
          <w:sz w:val="22"/>
          <w:szCs w:val="22"/>
        </w:rPr>
        <w:t>12</w:t>
      </w:r>
      <w:r w:rsidRPr="00567A18" w:rsidR="0040712E">
        <w:rPr>
          <w:b/>
          <w:color w:val="000000" w:themeColor="text1"/>
          <w:sz w:val="22"/>
          <w:szCs w:val="22"/>
        </w:rPr>
        <w:t xml:space="preserve"> </w:t>
      </w:r>
    </w:p>
    <w:p w:rsidR="00DA0A0F" w:rsidRPr="00567A18" w:rsidP="00013A8B" w14:paraId="18A443A2" w14:textId="77777777">
      <w:pPr>
        <w:jc w:val="center"/>
        <w:rPr>
          <w:b/>
          <w:color w:val="000000" w:themeColor="text1"/>
          <w:szCs w:val="22"/>
        </w:rPr>
      </w:pPr>
    </w:p>
    <w:p w:rsidR="000B3148" w:rsidP="00F96F63" w14:paraId="5F20D391" w14:textId="77777777">
      <w:pPr>
        <w:rPr>
          <w:b/>
          <w:color w:val="000000" w:themeColor="text1"/>
          <w:szCs w:val="22"/>
        </w:rPr>
      </w:pPr>
      <w:bookmarkStart w:id="0" w:name="TOChere"/>
    </w:p>
    <w:p w:rsidR="00F96F63" w:rsidRPr="00567A18" w:rsidP="00F96F63" w14:paraId="70C34E41" w14:textId="63BF66C2">
      <w:pPr>
        <w:rPr>
          <w:b/>
          <w:color w:val="000000" w:themeColor="text1"/>
          <w:szCs w:val="22"/>
        </w:rPr>
      </w:pPr>
      <w:r w:rsidRPr="00567A18">
        <w:rPr>
          <w:b/>
          <w:color w:val="000000" w:themeColor="text1"/>
          <w:szCs w:val="22"/>
        </w:rPr>
        <w:t>Comment Date:</w:t>
      </w:r>
      <w:r w:rsidRPr="00567A18" w:rsidR="003364FD">
        <w:rPr>
          <w:b/>
          <w:color w:val="000000" w:themeColor="text1"/>
          <w:szCs w:val="22"/>
        </w:rPr>
        <w:t xml:space="preserve"> </w:t>
      </w:r>
      <w:r w:rsidRPr="00567A18" w:rsidR="0023416C">
        <w:rPr>
          <w:b/>
          <w:color w:val="000000" w:themeColor="text1"/>
          <w:szCs w:val="22"/>
        </w:rPr>
        <w:t xml:space="preserve"> </w:t>
      </w:r>
      <w:r w:rsidRPr="00567A18" w:rsidR="00266350">
        <w:rPr>
          <w:b/>
          <w:color w:val="000000" w:themeColor="text1"/>
          <w:szCs w:val="22"/>
        </w:rPr>
        <w:t xml:space="preserve">September </w:t>
      </w:r>
      <w:r w:rsidR="003E5E51">
        <w:rPr>
          <w:b/>
          <w:color w:val="000000" w:themeColor="text1"/>
          <w:szCs w:val="22"/>
        </w:rPr>
        <w:t>2</w:t>
      </w:r>
      <w:r w:rsidR="0054518A">
        <w:rPr>
          <w:b/>
          <w:color w:val="000000" w:themeColor="text1"/>
          <w:szCs w:val="22"/>
        </w:rPr>
        <w:t>4</w:t>
      </w:r>
      <w:r w:rsidRPr="00567A18">
        <w:rPr>
          <w:b/>
          <w:color w:val="000000" w:themeColor="text1"/>
          <w:szCs w:val="22"/>
        </w:rPr>
        <w:t>, 20</w:t>
      </w:r>
      <w:r w:rsidRPr="00567A18" w:rsidR="006C4899">
        <w:rPr>
          <w:b/>
          <w:color w:val="000000" w:themeColor="text1"/>
          <w:szCs w:val="22"/>
        </w:rPr>
        <w:t>20</w:t>
      </w:r>
    </w:p>
    <w:p w:rsidR="005B02C3" w:rsidRPr="00567A18" w:rsidP="00F96F63" w14:paraId="3A9F7663" w14:textId="77777777">
      <w:pPr>
        <w:rPr>
          <w:color w:val="000000" w:themeColor="text1"/>
          <w:szCs w:val="22"/>
        </w:rPr>
      </w:pPr>
    </w:p>
    <w:p w:rsidR="000B3148" w:rsidP="00567A18" w14:paraId="673476C3" w14:textId="77777777">
      <w:pPr>
        <w:pStyle w:val="Default"/>
        <w:ind w:firstLine="720"/>
        <w:rPr>
          <w:color w:val="000000" w:themeColor="text1"/>
          <w:sz w:val="22"/>
          <w:szCs w:val="22"/>
        </w:rPr>
      </w:pPr>
    </w:p>
    <w:p w:rsidR="00567A18" w:rsidRPr="00811DF0" w:rsidP="00567A18" w14:paraId="0AECEBA0" w14:textId="51FD38C0">
      <w:pPr>
        <w:pStyle w:val="Default"/>
        <w:ind w:firstLine="720"/>
        <w:rPr>
          <w:color w:val="000000" w:themeColor="text1"/>
          <w:sz w:val="22"/>
          <w:szCs w:val="22"/>
        </w:rPr>
      </w:pPr>
      <w:r w:rsidRPr="000C3213">
        <w:rPr>
          <w:color w:val="000000" w:themeColor="text1"/>
          <w:sz w:val="22"/>
          <w:szCs w:val="22"/>
        </w:rPr>
        <w:t>By this Public Notice, the Wireline Competition Bureau (Bureau) seeks comment on the Refund</w:t>
      </w:r>
      <w:r w:rsidRPr="00811DF0">
        <w:rPr>
          <w:color w:val="000000" w:themeColor="text1"/>
          <w:sz w:val="22"/>
          <w:szCs w:val="22"/>
        </w:rPr>
        <w:t xml:space="preserve"> </w:t>
      </w:r>
      <w:r w:rsidR="00C535BA">
        <w:rPr>
          <w:color w:val="000000" w:themeColor="text1"/>
          <w:sz w:val="22"/>
          <w:szCs w:val="22"/>
        </w:rPr>
        <w:t xml:space="preserve">and Payment </w:t>
      </w:r>
      <w:r w:rsidRPr="000C3213">
        <w:rPr>
          <w:color w:val="000000" w:themeColor="text1"/>
          <w:sz w:val="22"/>
          <w:szCs w:val="22"/>
        </w:rPr>
        <w:t xml:space="preserve">Plan filed by </w:t>
      </w:r>
      <w:r w:rsidRPr="00811DF0">
        <w:rPr>
          <w:color w:val="000000" w:themeColor="text1"/>
          <w:sz w:val="22"/>
          <w:szCs w:val="22"/>
        </w:rPr>
        <w:t xml:space="preserve">Northern Valley Communications, </w:t>
      </w:r>
      <w:r w:rsidRPr="000C3213">
        <w:rPr>
          <w:color w:val="000000" w:themeColor="text1"/>
          <w:sz w:val="22"/>
          <w:szCs w:val="22"/>
        </w:rPr>
        <w:t>LLC (</w:t>
      </w:r>
      <w:r w:rsidRPr="00811DF0">
        <w:rPr>
          <w:color w:val="000000" w:themeColor="text1"/>
          <w:sz w:val="22"/>
          <w:szCs w:val="22"/>
        </w:rPr>
        <w:t>Northern Valley</w:t>
      </w:r>
      <w:r w:rsidRPr="000C3213">
        <w:rPr>
          <w:color w:val="000000" w:themeColor="text1"/>
          <w:sz w:val="22"/>
          <w:szCs w:val="22"/>
        </w:rPr>
        <w:t xml:space="preserve">) on </w:t>
      </w:r>
      <w:r w:rsidR="00C535BA">
        <w:rPr>
          <w:color w:val="000000" w:themeColor="text1"/>
          <w:sz w:val="22"/>
          <w:szCs w:val="22"/>
        </w:rPr>
        <w:t xml:space="preserve">September </w:t>
      </w:r>
      <w:r w:rsidR="0054518A">
        <w:rPr>
          <w:color w:val="000000" w:themeColor="text1"/>
          <w:sz w:val="22"/>
          <w:szCs w:val="22"/>
        </w:rPr>
        <w:t>8</w:t>
      </w:r>
      <w:r w:rsidR="00C535BA">
        <w:rPr>
          <w:color w:val="000000" w:themeColor="text1"/>
          <w:sz w:val="22"/>
          <w:szCs w:val="22"/>
        </w:rPr>
        <w:t>, 2020</w:t>
      </w:r>
      <w:r w:rsidRPr="000C3213">
        <w:rPr>
          <w:color w:val="000000" w:themeColor="text1"/>
          <w:sz w:val="22"/>
          <w:szCs w:val="22"/>
        </w:rPr>
        <w:t>.</w:t>
      </w:r>
      <w:r>
        <w:rPr>
          <w:rStyle w:val="FootnoteReference"/>
          <w:szCs w:val="22"/>
        </w:rPr>
        <w:footnoteReference w:id="2"/>
      </w:r>
      <w:r w:rsidRPr="00811DF0">
        <w:rPr>
          <w:color w:val="000000" w:themeColor="text1"/>
          <w:sz w:val="22"/>
          <w:szCs w:val="22"/>
        </w:rPr>
        <w:t xml:space="preserve">  </w:t>
      </w:r>
      <w:r w:rsidRPr="002902D1" w:rsidR="002902D1">
        <w:rPr>
          <w:color w:val="000000" w:themeColor="text1"/>
          <w:sz w:val="22"/>
          <w:szCs w:val="22"/>
        </w:rPr>
        <w:t xml:space="preserve">Northern Valley filed its </w:t>
      </w:r>
      <w:r w:rsidR="00C535BA">
        <w:rPr>
          <w:color w:val="000000" w:themeColor="text1"/>
          <w:sz w:val="22"/>
          <w:szCs w:val="22"/>
        </w:rPr>
        <w:t xml:space="preserve">plan </w:t>
      </w:r>
      <w:r w:rsidRPr="002902D1" w:rsidR="002902D1">
        <w:rPr>
          <w:color w:val="000000" w:themeColor="text1"/>
          <w:sz w:val="22"/>
          <w:szCs w:val="22"/>
        </w:rPr>
        <w:t xml:space="preserve">in response to </w:t>
      </w:r>
      <w:r w:rsidR="002902D1">
        <w:rPr>
          <w:color w:val="000000" w:themeColor="text1"/>
          <w:sz w:val="22"/>
          <w:szCs w:val="22"/>
        </w:rPr>
        <w:t>a</w:t>
      </w:r>
      <w:r w:rsidRPr="002902D1" w:rsidR="002902D1">
        <w:rPr>
          <w:color w:val="000000" w:themeColor="text1"/>
          <w:sz w:val="22"/>
          <w:szCs w:val="22"/>
        </w:rPr>
        <w:t xml:space="preserve"> Commission order </w:t>
      </w:r>
      <w:r w:rsidR="00867DFD">
        <w:rPr>
          <w:color w:val="000000" w:themeColor="text1"/>
          <w:sz w:val="22"/>
          <w:szCs w:val="22"/>
        </w:rPr>
        <w:t xml:space="preserve">that </w:t>
      </w:r>
      <w:r w:rsidRPr="000C3213">
        <w:rPr>
          <w:color w:val="000000" w:themeColor="text1"/>
          <w:sz w:val="22"/>
          <w:szCs w:val="22"/>
        </w:rPr>
        <w:t>conclud</w:t>
      </w:r>
      <w:r w:rsidR="00867DFD">
        <w:rPr>
          <w:color w:val="000000" w:themeColor="text1"/>
          <w:sz w:val="22"/>
          <w:szCs w:val="22"/>
        </w:rPr>
        <w:t xml:space="preserve">ed </w:t>
      </w:r>
      <w:r w:rsidRPr="000C3213">
        <w:rPr>
          <w:color w:val="000000" w:themeColor="text1"/>
          <w:sz w:val="22"/>
          <w:szCs w:val="22"/>
        </w:rPr>
        <w:t>the</w:t>
      </w:r>
      <w:r w:rsidRPr="00811DF0" w:rsidR="005375B2">
        <w:rPr>
          <w:color w:val="000000" w:themeColor="text1"/>
          <w:sz w:val="22"/>
          <w:szCs w:val="22"/>
        </w:rPr>
        <w:t xml:space="preserve"> </w:t>
      </w:r>
      <w:r w:rsidRPr="000C3213">
        <w:rPr>
          <w:color w:val="000000" w:themeColor="text1"/>
          <w:sz w:val="22"/>
          <w:szCs w:val="22"/>
        </w:rPr>
        <w:t xml:space="preserve">investigation into </w:t>
      </w:r>
      <w:r w:rsidRPr="00811DF0" w:rsidR="00413876">
        <w:rPr>
          <w:color w:val="000000" w:themeColor="text1"/>
          <w:sz w:val="22"/>
          <w:szCs w:val="22"/>
        </w:rPr>
        <w:t xml:space="preserve">Northern Valley’s </w:t>
      </w:r>
      <w:r w:rsidRPr="000C3213">
        <w:rPr>
          <w:color w:val="000000" w:themeColor="text1"/>
          <w:sz w:val="22"/>
          <w:szCs w:val="22"/>
        </w:rPr>
        <w:t xml:space="preserve">tariffed rates </w:t>
      </w:r>
      <w:r w:rsidRPr="00811DF0" w:rsidR="00881058">
        <w:rPr>
          <w:color w:val="000000" w:themeColor="text1"/>
          <w:sz w:val="22"/>
          <w:szCs w:val="22"/>
        </w:rPr>
        <w:t>for the delivery of traffic to its end office</w:t>
      </w:r>
      <w:r w:rsidR="002902D1">
        <w:rPr>
          <w:color w:val="000000" w:themeColor="text1"/>
          <w:sz w:val="22"/>
          <w:szCs w:val="22"/>
        </w:rPr>
        <w:t xml:space="preserve"> and direct</w:t>
      </w:r>
      <w:r w:rsidR="00867DFD">
        <w:rPr>
          <w:color w:val="000000" w:themeColor="text1"/>
          <w:sz w:val="22"/>
          <w:szCs w:val="22"/>
        </w:rPr>
        <w:t>ed</w:t>
      </w:r>
      <w:r w:rsidR="002902D1">
        <w:rPr>
          <w:color w:val="000000" w:themeColor="text1"/>
          <w:sz w:val="22"/>
          <w:szCs w:val="22"/>
        </w:rPr>
        <w:t xml:space="preserve"> the </w:t>
      </w:r>
      <w:r w:rsidRPr="00811DF0">
        <w:rPr>
          <w:color w:val="000000" w:themeColor="text1"/>
          <w:sz w:val="22"/>
          <w:szCs w:val="22"/>
        </w:rPr>
        <w:t xml:space="preserve">Bureau </w:t>
      </w:r>
      <w:r w:rsidRPr="00567A18">
        <w:rPr>
          <w:color w:val="000000" w:themeColor="text1"/>
          <w:sz w:val="22"/>
          <w:szCs w:val="22"/>
        </w:rPr>
        <w:t>to determine</w:t>
      </w:r>
      <w:r w:rsidR="00BB3D6A">
        <w:rPr>
          <w:color w:val="000000" w:themeColor="text1"/>
          <w:sz w:val="22"/>
          <w:szCs w:val="22"/>
        </w:rPr>
        <w:t xml:space="preserve"> the amounts of the</w:t>
      </w:r>
      <w:r w:rsidRPr="00567A18">
        <w:rPr>
          <w:color w:val="000000" w:themeColor="text1"/>
          <w:sz w:val="22"/>
          <w:szCs w:val="22"/>
        </w:rPr>
        <w:t xml:space="preserve"> refunds </w:t>
      </w:r>
      <w:r w:rsidR="00215C84">
        <w:rPr>
          <w:color w:val="000000" w:themeColor="text1"/>
          <w:sz w:val="22"/>
          <w:szCs w:val="22"/>
        </w:rPr>
        <w:t xml:space="preserve">Northern Valley is </w:t>
      </w:r>
      <w:r w:rsidRPr="00567A18">
        <w:rPr>
          <w:color w:val="000000" w:themeColor="text1"/>
          <w:sz w:val="22"/>
          <w:szCs w:val="22"/>
        </w:rPr>
        <w:t>required</w:t>
      </w:r>
      <w:r w:rsidR="00215C84">
        <w:rPr>
          <w:color w:val="000000" w:themeColor="text1"/>
          <w:sz w:val="22"/>
          <w:szCs w:val="22"/>
        </w:rPr>
        <w:t xml:space="preserve"> to make</w:t>
      </w:r>
      <w:r w:rsidR="00BB3D6A">
        <w:rPr>
          <w:color w:val="000000" w:themeColor="text1"/>
          <w:sz w:val="22"/>
          <w:szCs w:val="22"/>
        </w:rPr>
        <w:t xml:space="preserve"> as a result of that order</w:t>
      </w:r>
      <w:r w:rsidRPr="00811DF0">
        <w:rPr>
          <w:color w:val="000000" w:themeColor="text1"/>
          <w:sz w:val="22"/>
          <w:szCs w:val="22"/>
        </w:rPr>
        <w:t>.</w:t>
      </w:r>
      <w:r>
        <w:rPr>
          <w:rStyle w:val="FootnoteReference"/>
          <w:szCs w:val="22"/>
        </w:rPr>
        <w:footnoteReference w:id="3"/>
      </w:r>
      <w:r w:rsidR="002902D1">
        <w:rPr>
          <w:color w:val="000000" w:themeColor="text1"/>
          <w:sz w:val="22"/>
          <w:szCs w:val="22"/>
        </w:rPr>
        <w:t xml:space="preserve">  </w:t>
      </w:r>
    </w:p>
    <w:p w:rsidR="00567A18" w:rsidRPr="00567A18" w:rsidP="00567A18" w14:paraId="1357C6E2" w14:textId="2454B42D">
      <w:pPr>
        <w:pStyle w:val="Default"/>
        <w:ind w:firstLine="720"/>
        <w:rPr>
          <w:color w:val="000000" w:themeColor="text1"/>
          <w:sz w:val="22"/>
          <w:szCs w:val="22"/>
        </w:rPr>
      </w:pPr>
    </w:p>
    <w:p w:rsidR="00916412" w:rsidP="00916412" w14:paraId="5E711708" w14:textId="1EADFBB1">
      <w:pPr>
        <w:ind w:firstLine="720"/>
        <w:rPr>
          <w:color w:val="000000" w:themeColor="text1"/>
          <w:szCs w:val="22"/>
        </w:rPr>
      </w:pPr>
      <w:r w:rsidRPr="00794F29">
        <w:rPr>
          <w:color w:val="000000" w:themeColor="text1"/>
          <w:szCs w:val="22"/>
        </w:rPr>
        <w:t>Pursuant to sections 1.415 and 1.419 of the Commission’s rules, 47 CFR §§ 1.415, 1.419, interested parties may file comments on or before the date</w:t>
      </w:r>
      <w:r w:rsidR="000B3148">
        <w:rPr>
          <w:color w:val="000000" w:themeColor="text1"/>
          <w:szCs w:val="22"/>
        </w:rPr>
        <w:t xml:space="preserve"> </w:t>
      </w:r>
      <w:r w:rsidRPr="00794F29">
        <w:rPr>
          <w:color w:val="000000" w:themeColor="text1"/>
          <w:szCs w:val="22"/>
        </w:rPr>
        <w:t xml:space="preserve">indicated </w:t>
      </w:r>
      <w:r w:rsidR="000B3148">
        <w:rPr>
          <w:color w:val="000000" w:themeColor="text1"/>
          <w:szCs w:val="22"/>
        </w:rPr>
        <w:t xml:space="preserve">above.  </w:t>
      </w:r>
      <w:r w:rsidRPr="00794F29">
        <w:rPr>
          <w:color w:val="000000" w:themeColor="text1"/>
          <w:szCs w:val="22"/>
        </w:rPr>
        <w:t xml:space="preserve">Comments may be filed using the Commission’s Electronic Comment Filing System (ECFS).  </w:t>
      </w:r>
      <w:r w:rsidRPr="00794F29">
        <w:rPr>
          <w:i/>
          <w:color w:val="000000" w:themeColor="text1"/>
          <w:szCs w:val="22"/>
        </w:rPr>
        <w:t>See Electronic Filing of Documents in Rulemaking Proceedings</w:t>
      </w:r>
      <w:r w:rsidRPr="00794F29">
        <w:rPr>
          <w:color w:val="000000" w:themeColor="text1"/>
          <w:szCs w:val="22"/>
        </w:rPr>
        <w:t>, 63 FR 24121 (1998).</w:t>
      </w:r>
    </w:p>
    <w:p w:rsidR="00A81746" w:rsidP="00916412" w14:paraId="139D7C1C" w14:textId="1BAF0A9A">
      <w:pPr>
        <w:ind w:firstLine="720"/>
        <w:rPr>
          <w:color w:val="000000" w:themeColor="text1"/>
          <w:szCs w:val="22"/>
        </w:rPr>
      </w:pPr>
    </w:p>
    <w:p w:rsidR="00A81746" w:rsidRPr="0054518A" w:rsidP="00A81746" w14:paraId="64FEEB89" w14:textId="77777777">
      <w:pPr>
        <w:pStyle w:val="ListParagraph"/>
        <w:numPr>
          <w:ilvl w:val="0"/>
          <w:numId w:val="9"/>
        </w:numPr>
        <w:rPr>
          <w:snapToGrid/>
          <w:kern w:val="0"/>
          <w:szCs w:val="22"/>
        </w:rPr>
      </w:pPr>
      <w:r w:rsidRPr="0054518A">
        <w:rPr>
          <w:szCs w:val="22"/>
        </w:rPr>
        <w:t xml:space="preserve">Electronic Filers:  Comments may be filed electronically using the Internet by accessing the ECFS:  http://apps.fcc.gov/ecfs/.  </w:t>
      </w:r>
    </w:p>
    <w:p w:rsidR="00A81746" w:rsidRPr="0054518A" w:rsidP="0054518A" w14:paraId="229ED045" w14:textId="77777777">
      <w:pPr>
        <w:pStyle w:val="ListParagraph"/>
        <w:rPr>
          <w:szCs w:val="22"/>
        </w:rPr>
      </w:pPr>
    </w:p>
    <w:p w:rsidR="00A81746" w:rsidRPr="0054518A" w:rsidP="00A81746" w14:paraId="41A8B751" w14:textId="129E0A18">
      <w:pPr>
        <w:pStyle w:val="ListParagraph"/>
        <w:numPr>
          <w:ilvl w:val="0"/>
          <w:numId w:val="9"/>
        </w:numPr>
        <w:rPr>
          <w:szCs w:val="22"/>
        </w:rPr>
      </w:pPr>
      <w:r w:rsidRPr="0054518A">
        <w:rPr>
          <w:szCs w:val="22"/>
        </w:rPr>
        <w:t xml:space="preserve">Paper Filers:  Parties who choose to file by paper must file an original and one copy of each filing. </w:t>
      </w:r>
      <w:r w:rsidR="00150077">
        <w:rPr>
          <w:szCs w:val="22"/>
        </w:rPr>
        <w:t xml:space="preserve"> </w:t>
      </w:r>
      <w:r w:rsidRPr="0054518A">
        <w:rPr>
          <w:szCs w:val="22"/>
        </w:rPr>
        <w:t>If more than one docket or rulemaking number appears in the caption of this proceeding, filers must submit two additional copies for each additional docket or rulemaking number.</w:t>
      </w:r>
    </w:p>
    <w:p w:rsidR="00A81746" w:rsidRPr="0054518A" w:rsidP="0054518A" w14:paraId="008D6683" w14:textId="77777777">
      <w:pPr>
        <w:pStyle w:val="ListParagraph"/>
        <w:rPr>
          <w:szCs w:val="22"/>
        </w:rPr>
      </w:pPr>
    </w:p>
    <w:p w:rsidR="00A81746" w:rsidRPr="0054518A" w:rsidP="00A81746" w14:paraId="4BA25906" w14:textId="008A688B">
      <w:pPr>
        <w:pStyle w:val="ListParagraph"/>
        <w:numPr>
          <w:ilvl w:val="0"/>
          <w:numId w:val="9"/>
        </w:numPr>
        <w:rPr>
          <w:szCs w:val="22"/>
        </w:rPr>
      </w:pPr>
      <w:r w:rsidRPr="0054518A">
        <w:rPr>
          <w:szCs w:val="22"/>
        </w:rPr>
        <w:t>Filings can be sent by commercial overnight courier, or by first-class or overnight U.S. Postal Service mail.</w:t>
      </w:r>
      <w:r w:rsidR="00733213">
        <w:rPr>
          <w:szCs w:val="22"/>
        </w:rPr>
        <w:t xml:space="preserve"> </w:t>
      </w:r>
      <w:r w:rsidRPr="0054518A">
        <w:rPr>
          <w:szCs w:val="22"/>
        </w:rPr>
        <w:t xml:space="preserve"> All filings must be addressed to the Commission’s Secretary, Office of the Secretary, Federal Communications Commission.</w:t>
      </w:r>
    </w:p>
    <w:p w:rsidR="00A81746" w:rsidRPr="0054518A" w:rsidP="0054518A" w14:paraId="2E3E262E" w14:textId="77777777">
      <w:pPr>
        <w:pStyle w:val="ListParagraph"/>
        <w:rPr>
          <w:szCs w:val="22"/>
        </w:rPr>
      </w:pPr>
    </w:p>
    <w:p w:rsidR="00A81746" w:rsidRPr="0054518A" w:rsidP="00A81746" w14:paraId="214B8057" w14:textId="025646D3">
      <w:pPr>
        <w:pStyle w:val="ListParagraph"/>
        <w:numPr>
          <w:ilvl w:val="0"/>
          <w:numId w:val="9"/>
        </w:numPr>
        <w:rPr>
          <w:szCs w:val="22"/>
        </w:rPr>
      </w:pPr>
      <w:r w:rsidRPr="0054518A">
        <w:rPr>
          <w:szCs w:val="22"/>
        </w:rPr>
        <w:t xml:space="preserve">Commercial overnight mail (other than U.S. Postal Service Express Mail and Priority Mail) must </w:t>
      </w:r>
      <w:r w:rsidRPr="0054518A">
        <w:rPr>
          <w:szCs w:val="22"/>
        </w:rPr>
        <w:t>be sent to 9050 Junction Drive, Annapolis Junction, MD 20701.</w:t>
      </w:r>
      <w:r w:rsidR="006B53BA">
        <w:rPr>
          <w:szCs w:val="22"/>
        </w:rPr>
        <w:t xml:space="preserve">  </w:t>
      </w:r>
      <w:r w:rsidRPr="0054518A">
        <w:rPr>
          <w:szCs w:val="22"/>
        </w:rPr>
        <w:t>U.S. Postal Service first-class, Express, and Priority mail must be addressed to 445 12th Street, SW, Washington DC  20554</w:t>
      </w:r>
      <w:r w:rsidR="00150077">
        <w:rPr>
          <w:szCs w:val="22"/>
        </w:rPr>
        <w:t>.</w:t>
      </w:r>
    </w:p>
    <w:p w:rsidR="00A81746" w:rsidRPr="0054518A" w:rsidP="0054518A" w14:paraId="688743F9" w14:textId="77777777">
      <w:pPr>
        <w:pStyle w:val="ListParagraph"/>
        <w:rPr>
          <w:szCs w:val="22"/>
        </w:rPr>
      </w:pPr>
    </w:p>
    <w:p w:rsidR="00A81746" w:rsidRPr="0054518A" w:rsidP="00A81746" w14:paraId="28479468" w14:textId="58D95644">
      <w:pPr>
        <w:pStyle w:val="ListParagraph"/>
        <w:numPr>
          <w:ilvl w:val="0"/>
          <w:numId w:val="9"/>
        </w:numPr>
        <w:rPr>
          <w:szCs w:val="22"/>
        </w:rPr>
      </w:pPr>
      <w:r w:rsidRPr="0054518A">
        <w:rPr>
          <w:szCs w:val="22"/>
        </w:rPr>
        <w:t xml:space="preserve">Effective March 19, 2020, and until further notice, the Commission no longer accepts any hand or messenger delivered filings. </w:t>
      </w:r>
      <w:r w:rsidR="00733213">
        <w:rPr>
          <w:szCs w:val="22"/>
        </w:rPr>
        <w:t xml:space="preserve"> </w:t>
      </w:r>
      <w:r w:rsidRPr="0054518A">
        <w:rPr>
          <w:szCs w:val="22"/>
        </w:rPr>
        <w:t xml:space="preserve">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sidRPr="0054518A">
          <w:rPr>
            <w:rStyle w:val="Hyperlink"/>
            <w:szCs w:val="22"/>
          </w:rPr>
          <w:t>https://www.fcc.gov/document/fcc-closes-headquarters-open-window-and-changes-hand-delivery-policy</w:t>
        </w:r>
      </w:hyperlink>
    </w:p>
    <w:p w:rsidR="00916412" w:rsidRPr="00794F29" w:rsidP="00916412" w14:paraId="5272E2E6" w14:textId="77777777">
      <w:pPr>
        <w:rPr>
          <w:color w:val="000000" w:themeColor="text1"/>
          <w:szCs w:val="22"/>
        </w:rPr>
      </w:pPr>
    </w:p>
    <w:p w:rsidR="00916412" w:rsidRPr="00794F29" w:rsidP="00916412" w14:paraId="1C7764BA" w14:textId="23CE52EF">
      <w:pPr>
        <w:ind w:firstLine="720"/>
        <w:rPr>
          <w:color w:val="000000" w:themeColor="text1"/>
          <w:szCs w:val="22"/>
        </w:rPr>
      </w:pPr>
      <w:r w:rsidRPr="004E6B2B">
        <w:rPr>
          <w:i/>
          <w:iCs/>
          <w:color w:val="000000" w:themeColor="text1"/>
          <w:szCs w:val="22"/>
        </w:rPr>
        <w:t>People with Disabilities</w:t>
      </w:r>
      <w:r w:rsidR="004E6B2B">
        <w:rPr>
          <w:color w:val="000000" w:themeColor="text1"/>
          <w:szCs w:val="22"/>
        </w:rPr>
        <w:t>.</w:t>
      </w:r>
      <w:r w:rsidRPr="00794F29">
        <w:rPr>
          <w:color w:val="000000" w:themeColor="text1"/>
          <w:szCs w:val="22"/>
        </w:rPr>
        <w:t xml:space="preserve">  To request materials in accessible formats for people with disabilities (braille, large print, electronic files, audio format), send an e-mail to </w:t>
      </w:r>
      <w:hyperlink r:id="rId6"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(tty).</w:t>
      </w:r>
    </w:p>
    <w:p w:rsidR="00916412" w:rsidRPr="00794F29" w:rsidP="00916412" w14:paraId="2B5FFEE0" w14:textId="77777777">
      <w:pPr>
        <w:rPr>
          <w:color w:val="000000" w:themeColor="text1"/>
          <w:szCs w:val="22"/>
        </w:rPr>
      </w:pPr>
    </w:p>
    <w:p w:rsidR="00150077" w:rsidRPr="0054518A" w:rsidP="00150077" w14:paraId="2FDB18AB" w14:textId="33C5BDC5">
      <w:pPr>
        <w:ind w:firstLine="720"/>
        <w:rPr>
          <w:color w:val="000000" w:themeColor="text1"/>
          <w:szCs w:val="22"/>
        </w:rPr>
      </w:pPr>
      <w:r>
        <w:rPr>
          <w:i/>
          <w:iCs/>
          <w:color w:val="000000" w:themeColor="text1"/>
          <w:szCs w:val="22"/>
        </w:rPr>
        <w:t xml:space="preserve">Ex Parte Rules.  </w:t>
      </w:r>
      <w:r w:rsidRPr="0054518A">
        <w:rPr>
          <w:color w:val="000000" w:themeColor="text1"/>
          <w:szCs w:val="22"/>
        </w:rPr>
        <w:t>Th</w:t>
      </w:r>
      <w:r w:rsidR="008923DE">
        <w:rPr>
          <w:color w:val="000000" w:themeColor="text1"/>
          <w:szCs w:val="22"/>
        </w:rPr>
        <w:t xml:space="preserve">e </w:t>
      </w:r>
      <w:r w:rsidRPr="0054518A">
        <w:rPr>
          <w:color w:val="000000" w:themeColor="text1"/>
          <w:szCs w:val="22"/>
        </w:rPr>
        <w:t xml:space="preserve">proceeding </w:t>
      </w:r>
      <w:r w:rsidR="008923DE">
        <w:rPr>
          <w:color w:val="000000" w:themeColor="text1"/>
          <w:szCs w:val="22"/>
        </w:rPr>
        <w:t xml:space="preserve">is considered </w:t>
      </w:r>
      <w:r w:rsidRPr="0054518A">
        <w:rPr>
          <w:color w:val="000000" w:themeColor="text1"/>
          <w:szCs w:val="22"/>
        </w:rPr>
        <w:t>a “permit-but-disclose” proceeding in accordance with the Commission’s ex parte rules.</w:t>
      </w:r>
      <w:r>
        <w:rPr>
          <w:color w:val="000000" w:themeColor="text1"/>
          <w:szCs w:val="22"/>
          <w:vertAlign w:val="superscript"/>
        </w:rPr>
        <w:footnoteReference w:id="4"/>
      </w:r>
      <w:r w:rsidRPr="0054518A">
        <w:rPr>
          <w:color w:val="000000" w:themeColor="text1"/>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ED1B02" w:rsidRPr="00ED1B02" w:rsidP="00ED1B02" w14:paraId="57EF6408" w14:textId="038DFB8C">
      <w:pPr>
        <w:ind w:firstLine="720"/>
        <w:rPr>
          <w:color w:val="000000" w:themeColor="text1"/>
          <w:szCs w:val="22"/>
        </w:rPr>
      </w:pPr>
    </w:p>
    <w:p w:rsidR="00916412" w:rsidP="00AA6ED3" w14:paraId="333DBF51" w14:textId="17031FB8">
      <w:pPr>
        <w:ind w:firstLine="720"/>
        <w:rPr>
          <w:color w:val="000000" w:themeColor="text1"/>
          <w:szCs w:val="22"/>
        </w:rPr>
      </w:pPr>
      <w:r w:rsidRPr="00AA6ED3">
        <w:rPr>
          <w:color w:val="000000" w:themeColor="text1"/>
          <w:szCs w:val="22"/>
        </w:rPr>
        <w:t xml:space="preserve">For further information, please contact </w:t>
      </w:r>
      <w:r>
        <w:rPr>
          <w:color w:val="000000" w:themeColor="text1"/>
          <w:szCs w:val="22"/>
        </w:rPr>
        <w:t xml:space="preserve">Marv Sacks, </w:t>
      </w:r>
      <w:r w:rsidRPr="00AA6ED3">
        <w:rPr>
          <w:color w:val="000000" w:themeColor="text1"/>
          <w:szCs w:val="22"/>
        </w:rPr>
        <w:t>Wireline Competition Bureau, Pricing</w:t>
      </w:r>
      <w:r>
        <w:rPr>
          <w:color w:val="000000" w:themeColor="text1"/>
          <w:szCs w:val="22"/>
        </w:rPr>
        <w:t xml:space="preserve"> </w:t>
      </w:r>
      <w:r w:rsidRPr="00AA6ED3">
        <w:rPr>
          <w:color w:val="000000" w:themeColor="text1"/>
          <w:szCs w:val="22"/>
        </w:rPr>
        <w:t>Policy Division, at (202) 418-1520 or via email</w:t>
      </w:r>
      <w:r w:rsidR="002B7A2D">
        <w:rPr>
          <w:color w:val="000000" w:themeColor="text1"/>
          <w:szCs w:val="22"/>
        </w:rPr>
        <w:t xml:space="preserve"> at </w:t>
      </w:r>
      <w:hyperlink r:id="rId7" w:history="1">
        <w:r w:rsidRPr="00BD125D" w:rsidR="0046346B">
          <w:rPr>
            <w:rStyle w:val="Hyperlink"/>
            <w:szCs w:val="22"/>
          </w:rPr>
          <w:t>marvin.sacks@fcc.gov</w:t>
        </w:r>
      </w:hyperlink>
      <w:r w:rsidR="002B7A2D">
        <w:rPr>
          <w:color w:val="000000" w:themeColor="text1"/>
          <w:szCs w:val="22"/>
        </w:rPr>
        <w:t>.</w:t>
      </w:r>
    </w:p>
    <w:p w:rsidR="002B7A2D" w:rsidRPr="00794F29" w:rsidP="00AA6ED3" w14:paraId="578DA571" w14:textId="77777777">
      <w:pPr>
        <w:ind w:firstLine="720"/>
        <w:rPr>
          <w:color w:val="000000" w:themeColor="text1"/>
          <w:spacing w:val="-3"/>
          <w:szCs w:val="22"/>
        </w:rPr>
      </w:pPr>
    </w:p>
    <w:p w:rsidR="00916412" w:rsidP="00916412" w14:paraId="7800C75C" w14:textId="7B063646">
      <w:pPr>
        <w:jc w:val="center"/>
        <w:rPr>
          <w:color w:val="000000" w:themeColor="text1"/>
          <w:spacing w:val="-3"/>
          <w:szCs w:val="22"/>
        </w:rPr>
      </w:pPr>
      <w:r w:rsidRPr="00794F29">
        <w:rPr>
          <w:color w:val="000000" w:themeColor="text1"/>
          <w:spacing w:val="-3"/>
          <w:szCs w:val="22"/>
        </w:rPr>
        <w:t>-FCC-</w:t>
      </w:r>
    </w:p>
    <w:bookmarkEnd w:id="0"/>
    <w:p w:rsidR="005B02C3" w:rsidRPr="00794F29" w:rsidP="00916412" w14:paraId="50ED0989" w14:textId="77777777">
      <w:pPr>
        <w:autoSpaceDE w:val="0"/>
        <w:autoSpaceDN w:val="0"/>
        <w:adjustRightInd w:val="0"/>
        <w:rPr>
          <w:color w:val="000000" w:themeColor="text1"/>
          <w:szCs w:val="22"/>
        </w:rPr>
      </w:pPr>
    </w:p>
    <w:sectPr w:rsidSect="00046F92">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9ADAD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6D80B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CD4298A"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56187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3166" w14:paraId="45C77769" w14:textId="77777777">
      <w:r>
        <w:separator/>
      </w:r>
    </w:p>
  </w:footnote>
  <w:footnote w:type="continuationSeparator" w:id="1">
    <w:p w:rsidR="007D3166" w14:paraId="0918BA7D" w14:textId="77777777">
      <w:r>
        <w:continuationSeparator/>
      </w:r>
    </w:p>
  </w:footnote>
  <w:footnote w:id="2">
    <w:p w:rsidR="000C3213" w:rsidRPr="00811DF0" w:rsidP="005375B2" w14:paraId="67DC85F4" w14:textId="30DDF952">
      <w:pPr>
        <w:pStyle w:val="FootnoteText"/>
      </w:pPr>
      <w:r>
        <w:rPr>
          <w:rStyle w:val="FootnoteReference"/>
        </w:rPr>
        <w:footnoteRef/>
      </w:r>
      <w:r>
        <w:t xml:space="preserve"> </w:t>
      </w:r>
      <w:r w:rsidRPr="00811DF0" w:rsidR="005375B2">
        <w:rPr>
          <w:i/>
          <w:iCs/>
        </w:rPr>
        <w:t xml:space="preserve">See </w:t>
      </w:r>
      <w:r w:rsidR="00EF060B">
        <w:t xml:space="preserve">Letter from </w:t>
      </w:r>
      <w:r w:rsidRPr="00EF060B" w:rsidR="00EF060B">
        <w:t>G. David Carter</w:t>
      </w:r>
      <w:r w:rsidR="00EF060B">
        <w:t xml:space="preserve">, Counsel for Northern Valley Communications, LLC, to Marlene </w:t>
      </w:r>
      <w:r w:rsidR="003E5E51">
        <w:t>H. Dortch, Secretary, FCC</w:t>
      </w:r>
      <w:r w:rsidR="009F60B4">
        <w:t>, WC Docket No. 20-11</w:t>
      </w:r>
      <w:r w:rsidR="00E02696">
        <w:t>,</w:t>
      </w:r>
      <w:r w:rsidR="009F60B4">
        <w:t xml:space="preserve"> Transmittal No. 12</w:t>
      </w:r>
      <w:r w:rsidR="003E5E51">
        <w:t xml:space="preserve"> (filed Sept. 8, 2020) (</w:t>
      </w:r>
      <w:r w:rsidRPr="00811DF0" w:rsidR="005375B2">
        <w:t xml:space="preserve">Refund </w:t>
      </w:r>
      <w:r w:rsidR="00867DFD">
        <w:t xml:space="preserve">and Payment </w:t>
      </w:r>
      <w:r w:rsidRPr="00811DF0" w:rsidR="005375B2">
        <w:t xml:space="preserve">Plan of Northern Valley Communications, </w:t>
      </w:r>
      <w:r w:rsidR="003E5E51">
        <w:t>L</w:t>
      </w:r>
      <w:r w:rsidRPr="00811DF0" w:rsidR="005375B2">
        <w:t>LC</w:t>
      </w:r>
      <w:r w:rsidR="003E5E51">
        <w:t>).</w:t>
      </w:r>
      <w:r w:rsidR="000E4F97">
        <w:t xml:space="preserve">  There is a Protective Order in this proceeding.  </w:t>
      </w:r>
      <w:r w:rsidRPr="00811DF0" w:rsidR="000E4F97">
        <w:rPr>
          <w:i/>
          <w:iCs/>
        </w:rPr>
        <w:t>Northern Valley Communications, LLC, Tariff F.C.C. No. 3</w:t>
      </w:r>
      <w:r w:rsidRPr="00811DF0" w:rsidR="000E4F97">
        <w:t>, WC Docket No. 20-11, Transmittal No. 12</w:t>
      </w:r>
      <w:r w:rsidR="00733213">
        <w:t>,</w:t>
      </w:r>
      <w:r w:rsidRPr="00811DF0" w:rsidR="000E4F97">
        <w:t xml:space="preserve"> </w:t>
      </w:r>
      <w:r w:rsidR="00733213">
        <w:t>Protective</w:t>
      </w:r>
      <w:r w:rsidRPr="00811DF0" w:rsidR="00733213">
        <w:t xml:space="preserve"> Order</w:t>
      </w:r>
      <w:r w:rsidR="00733213">
        <w:t xml:space="preserve">, DA 20-297 </w:t>
      </w:r>
      <w:r w:rsidR="000E4F97">
        <w:t>(WCB Mar. 19, 2020).</w:t>
      </w:r>
    </w:p>
  </w:footnote>
  <w:footnote w:id="3">
    <w:p w:rsidR="00811DF0" w:rsidRPr="00811DF0" w14:paraId="6773BB5B" w14:textId="72DEBC29">
      <w:pPr>
        <w:pStyle w:val="FootnoteText"/>
      </w:pPr>
      <w:r w:rsidRPr="00811DF0">
        <w:rPr>
          <w:rStyle w:val="FootnoteReference"/>
          <w:sz w:val="20"/>
        </w:rPr>
        <w:footnoteRef/>
      </w:r>
      <w:r w:rsidRPr="00811DF0">
        <w:t xml:space="preserve"> </w:t>
      </w:r>
      <w:bookmarkStart w:id="1" w:name="_Hlk48833283"/>
      <w:r w:rsidRPr="00811DF0">
        <w:rPr>
          <w:i/>
          <w:iCs/>
        </w:rPr>
        <w:t>Northern Valley Communications, LLC, Tariff F.C.C. No. 3</w:t>
      </w:r>
      <w:r w:rsidRPr="00811DF0">
        <w:t xml:space="preserve">, WC Docket No. 20-11, Transmittal No. 12, Memorandum Opinion and Order, </w:t>
      </w:r>
      <w:r w:rsidR="00733213">
        <w:t>FCC 20-7</w:t>
      </w:r>
      <w:r w:rsidR="003963A5">
        <w:t>8</w:t>
      </w:r>
      <w:r w:rsidR="000B124F">
        <w:t>,</w:t>
      </w:r>
      <w:r w:rsidR="00733213">
        <w:t xml:space="preserve"> at 23,</w:t>
      </w:r>
      <w:r w:rsidR="000B124F">
        <w:t xml:space="preserve"> para. 52 </w:t>
      </w:r>
      <w:r w:rsidRPr="00811DF0">
        <w:t>(</w:t>
      </w:r>
      <w:r w:rsidR="00733213">
        <w:t xml:space="preserve">June 11, </w:t>
      </w:r>
      <w:r w:rsidRPr="00811DF0">
        <w:t xml:space="preserve">2020), </w:t>
      </w:r>
      <w:r w:rsidRPr="00811DF0">
        <w:rPr>
          <w:i/>
          <w:iCs/>
        </w:rPr>
        <w:t>appeal docketed</w:t>
      </w:r>
      <w:r w:rsidRPr="00811DF0">
        <w:t xml:space="preserve">, </w:t>
      </w:r>
      <w:r w:rsidRPr="00811DF0">
        <w:rPr>
          <w:i/>
          <w:iCs/>
        </w:rPr>
        <w:t>Northern Valley Commc’ns, LLC v. FCC</w:t>
      </w:r>
      <w:r w:rsidRPr="00811DF0">
        <w:t>, No. 20-1287 (D.C. Cir. July 29, 2020).</w:t>
      </w:r>
      <w:r>
        <w:t xml:space="preserve">  </w:t>
      </w:r>
      <w:bookmarkEnd w:id="1"/>
    </w:p>
  </w:footnote>
  <w:footnote w:id="4">
    <w:p w:rsidR="00150077" w:rsidP="00150077" w14:paraId="034E375C" w14:textId="77777777">
      <w:pPr>
        <w:pStyle w:val="FootnoteText"/>
        <w:rPr>
          <w:i/>
          <w:iCs/>
        </w:rPr>
      </w:pPr>
      <w:r>
        <w:rPr>
          <w:rStyle w:val="FootnoteReference"/>
        </w:rPr>
        <w:footnoteRef/>
      </w:r>
      <w:r>
        <w:t xml:space="preserve"> 47 C.F.R. §§ 1.1200 </w:t>
      </w:r>
      <w:r>
        <w:rPr>
          <w:i/>
          <w:iCs/>
        </w:rPr>
        <w:t>et seq.</w:t>
      </w:r>
    </w:p>
    <w:p w:rsidR="00150077" w:rsidP="00150077" w14:paraId="6AAE72BA"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41FFDC0F"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F3BB4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BBC7997" w14:textId="77777777">
                    <w:pPr>
                      <w:rPr>
                        <w:rFonts w:ascii="Arial" w:hAnsi="Arial"/>
                        <w:b/>
                      </w:rPr>
                    </w:pPr>
                    <w:r>
                      <w:rPr>
                        <w:rFonts w:ascii="Arial" w:hAnsi="Arial"/>
                        <w:b/>
                      </w:rPr>
                      <w:t>Federal Communications Commission</w:t>
                    </w:r>
                  </w:p>
                  <w:p w:rsidR="009838BC" w:rsidP="009838BC" w14:paraId="6891738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F096AB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F654B18"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031746C" w14:textId="77777777">
                    <w:pPr>
                      <w:spacing w:before="40"/>
                      <w:jc w:val="right"/>
                      <w:rPr>
                        <w:rFonts w:ascii="Arial" w:hAnsi="Arial"/>
                        <w:b/>
                        <w:sz w:val="16"/>
                      </w:rPr>
                    </w:pPr>
                    <w:r>
                      <w:rPr>
                        <w:rFonts w:ascii="Arial" w:hAnsi="Arial"/>
                        <w:b/>
                        <w:sz w:val="16"/>
                      </w:rPr>
                      <w:t>News Media Information 202 / 418-0500</w:t>
                    </w:r>
                  </w:p>
                  <w:p w:rsidR="009838BC" w:rsidP="009838BC" w14:paraId="544C04D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362690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5B0"/>
    <w:rsid w:val="00015F06"/>
    <w:rsid w:val="00017395"/>
    <w:rsid w:val="00022019"/>
    <w:rsid w:val="00027AFF"/>
    <w:rsid w:val="00031D2D"/>
    <w:rsid w:val="000355D9"/>
    <w:rsid w:val="00046F92"/>
    <w:rsid w:val="00061816"/>
    <w:rsid w:val="0006476B"/>
    <w:rsid w:val="00083052"/>
    <w:rsid w:val="0009394F"/>
    <w:rsid w:val="000A1319"/>
    <w:rsid w:val="000A1CE9"/>
    <w:rsid w:val="000A2867"/>
    <w:rsid w:val="000B124F"/>
    <w:rsid w:val="000B3148"/>
    <w:rsid w:val="000C00CB"/>
    <w:rsid w:val="000C2B28"/>
    <w:rsid w:val="000C3213"/>
    <w:rsid w:val="000C4809"/>
    <w:rsid w:val="000D3C9D"/>
    <w:rsid w:val="000D6929"/>
    <w:rsid w:val="000E0357"/>
    <w:rsid w:val="000E4F97"/>
    <w:rsid w:val="000E5324"/>
    <w:rsid w:val="000F0DB7"/>
    <w:rsid w:val="000F27F8"/>
    <w:rsid w:val="000F5FB5"/>
    <w:rsid w:val="00105736"/>
    <w:rsid w:val="001118F5"/>
    <w:rsid w:val="00113207"/>
    <w:rsid w:val="00122A0D"/>
    <w:rsid w:val="00131632"/>
    <w:rsid w:val="001373E4"/>
    <w:rsid w:val="00137EE0"/>
    <w:rsid w:val="00140880"/>
    <w:rsid w:val="00150077"/>
    <w:rsid w:val="00190FC9"/>
    <w:rsid w:val="00191D55"/>
    <w:rsid w:val="001940E0"/>
    <w:rsid w:val="001948E3"/>
    <w:rsid w:val="00196996"/>
    <w:rsid w:val="001A5420"/>
    <w:rsid w:val="001B0AB6"/>
    <w:rsid w:val="001B0B18"/>
    <w:rsid w:val="001C224C"/>
    <w:rsid w:val="001D1999"/>
    <w:rsid w:val="001D6FA2"/>
    <w:rsid w:val="001D7080"/>
    <w:rsid w:val="001E62F6"/>
    <w:rsid w:val="00202324"/>
    <w:rsid w:val="0020456C"/>
    <w:rsid w:val="00206590"/>
    <w:rsid w:val="002129B1"/>
    <w:rsid w:val="00215C84"/>
    <w:rsid w:val="00215D0A"/>
    <w:rsid w:val="00221E06"/>
    <w:rsid w:val="0023416C"/>
    <w:rsid w:val="0024019D"/>
    <w:rsid w:val="00247DCD"/>
    <w:rsid w:val="002576E2"/>
    <w:rsid w:val="00266350"/>
    <w:rsid w:val="00273E11"/>
    <w:rsid w:val="0027655A"/>
    <w:rsid w:val="002815E8"/>
    <w:rsid w:val="00290153"/>
    <w:rsid w:val="002902D1"/>
    <w:rsid w:val="00290D90"/>
    <w:rsid w:val="00292F35"/>
    <w:rsid w:val="0029376A"/>
    <w:rsid w:val="002A7757"/>
    <w:rsid w:val="002B2954"/>
    <w:rsid w:val="002B73E8"/>
    <w:rsid w:val="002B7A2D"/>
    <w:rsid w:val="002D1604"/>
    <w:rsid w:val="002D30EA"/>
    <w:rsid w:val="002D78F0"/>
    <w:rsid w:val="002E0BAC"/>
    <w:rsid w:val="002F3557"/>
    <w:rsid w:val="002F5E30"/>
    <w:rsid w:val="003061E7"/>
    <w:rsid w:val="00323835"/>
    <w:rsid w:val="003266EE"/>
    <w:rsid w:val="003364FD"/>
    <w:rsid w:val="0034239E"/>
    <w:rsid w:val="00344523"/>
    <w:rsid w:val="00357D50"/>
    <w:rsid w:val="00362653"/>
    <w:rsid w:val="00364529"/>
    <w:rsid w:val="003855AD"/>
    <w:rsid w:val="003963A5"/>
    <w:rsid w:val="003A01DE"/>
    <w:rsid w:val="003B12A0"/>
    <w:rsid w:val="003D3DB5"/>
    <w:rsid w:val="003D7A4C"/>
    <w:rsid w:val="003E0265"/>
    <w:rsid w:val="003E0805"/>
    <w:rsid w:val="003E5E51"/>
    <w:rsid w:val="003E6107"/>
    <w:rsid w:val="003F0B43"/>
    <w:rsid w:val="003F62EA"/>
    <w:rsid w:val="00403D31"/>
    <w:rsid w:val="0040572D"/>
    <w:rsid w:val="0040712E"/>
    <w:rsid w:val="00413180"/>
    <w:rsid w:val="00413876"/>
    <w:rsid w:val="00426D88"/>
    <w:rsid w:val="004317CC"/>
    <w:rsid w:val="004428E6"/>
    <w:rsid w:val="00446D77"/>
    <w:rsid w:val="00451F29"/>
    <w:rsid w:val="0046346B"/>
    <w:rsid w:val="00470A4C"/>
    <w:rsid w:val="00483FF2"/>
    <w:rsid w:val="00486067"/>
    <w:rsid w:val="0049141E"/>
    <w:rsid w:val="00495720"/>
    <w:rsid w:val="004B3C7B"/>
    <w:rsid w:val="004B57E6"/>
    <w:rsid w:val="004B63B9"/>
    <w:rsid w:val="004D0C49"/>
    <w:rsid w:val="004D0DD8"/>
    <w:rsid w:val="004D7FBE"/>
    <w:rsid w:val="004E6B2B"/>
    <w:rsid w:val="004F13CC"/>
    <w:rsid w:val="004F3741"/>
    <w:rsid w:val="004F5DA5"/>
    <w:rsid w:val="0051230D"/>
    <w:rsid w:val="00512990"/>
    <w:rsid w:val="00517C2F"/>
    <w:rsid w:val="00530666"/>
    <w:rsid w:val="00530BF3"/>
    <w:rsid w:val="0053244B"/>
    <w:rsid w:val="005375B2"/>
    <w:rsid w:val="0054518A"/>
    <w:rsid w:val="00546A73"/>
    <w:rsid w:val="00552CD0"/>
    <w:rsid w:val="00555A04"/>
    <w:rsid w:val="0055614C"/>
    <w:rsid w:val="005632B4"/>
    <w:rsid w:val="005639E4"/>
    <w:rsid w:val="005652D0"/>
    <w:rsid w:val="00567A18"/>
    <w:rsid w:val="00573A84"/>
    <w:rsid w:val="00580248"/>
    <w:rsid w:val="005914FF"/>
    <w:rsid w:val="005938BB"/>
    <w:rsid w:val="00597598"/>
    <w:rsid w:val="005A26A5"/>
    <w:rsid w:val="005A2A5A"/>
    <w:rsid w:val="005A42C3"/>
    <w:rsid w:val="005B02C3"/>
    <w:rsid w:val="005C15B9"/>
    <w:rsid w:val="005D06C6"/>
    <w:rsid w:val="005D225C"/>
    <w:rsid w:val="005D441B"/>
    <w:rsid w:val="005E4126"/>
    <w:rsid w:val="005F7073"/>
    <w:rsid w:val="006031FB"/>
    <w:rsid w:val="00611C53"/>
    <w:rsid w:val="00613879"/>
    <w:rsid w:val="006221A2"/>
    <w:rsid w:val="00635EFB"/>
    <w:rsid w:val="00637059"/>
    <w:rsid w:val="0063708D"/>
    <w:rsid w:val="00642AA3"/>
    <w:rsid w:val="00650EA2"/>
    <w:rsid w:val="006533D2"/>
    <w:rsid w:val="0066196B"/>
    <w:rsid w:val="006651B4"/>
    <w:rsid w:val="00667D36"/>
    <w:rsid w:val="0068314E"/>
    <w:rsid w:val="00684C6B"/>
    <w:rsid w:val="006A23AD"/>
    <w:rsid w:val="006A76FC"/>
    <w:rsid w:val="006B0816"/>
    <w:rsid w:val="006B53BA"/>
    <w:rsid w:val="006C2864"/>
    <w:rsid w:val="006C4899"/>
    <w:rsid w:val="006C5943"/>
    <w:rsid w:val="006D2AED"/>
    <w:rsid w:val="006D7FF5"/>
    <w:rsid w:val="006E43ED"/>
    <w:rsid w:val="006F1EB7"/>
    <w:rsid w:val="006F7393"/>
    <w:rsid w:val="00701609"/>
    <w:rsid w:val="00702EB4"/>
    <w:rsid w:val="00711231"/>
    <w:rsid w:val="0071218C"/>
    <w:rsid w:val="00713B6B"/>
    <w:rsid w:val="0073111F"/>
    <w:rsid w:val="00733213"/>
    <w:rsid w:val="00743F66"/>
    <w:rsid w:val="00743F99"/>
    <w:rsid w:val="00751CFF"/>
    <w:rsid w:val="00760B91"/>
    <w:rsid w:val="00761711"/>
    <w:rsid w:val="00783764"/>
    <w:rsid w:val="00793807"/>
    <w:rsid w:val="00794452"/>
    <w:rsid w:val="00794F29"/>
    <w:rsid w:val="007A4AF2"/>
    <w:rsid w:val="007B20C7"/>
    <w:rsid w:val="007C7384"/>
    <w:rsid w:val="007D3166"/>
    <w:rsid w:val="007E76C7"/>
    <w:rsid w:val="007F000A"/>
    <w:rsid w:val="007F0183"/>
    <w:rsid w:val="007F0D21"/>
    <w:rsid w:val="007F773C"/>
    <w:rsid w:val="0080015B"/>
    <w:rsid w:val="00800451"/>
    <w:rsid w:val="008067A2"/>
    <w:rsid w:val="00806842"/>
    <w:rsid w:val="00811DF0"/>
    <w:rsid w:val="00815717"/>
    <w:rsid w:val="00821E84"/>
    <w:rsid w:val="008357A1"/>
    <w:rsid w:val="00835B54"/>
    <w:rsid w:val="00844CD3"/>
    <w:rsid w:val="00850006"/>
    <w:rsid w:val="00855A30"/>
    <w:rsid w:val="00864126"/>
    <w:rsid w:val="00866F53"/>
    <w:rsid w:val="00867DFD"/>
    <w:rsid w:val="0087131B"/>
    <w:rsid w:val="008747BB"/>
    <w:rsid w:val="00881058"/>
    <w:rsid w:val="00887BC9"/>
    <w:rsid w:val="00891DEF"/>
    <w:rsid w:val="008923DE"/>
    <w:rsid w:val="00893D05"/>
    <w:rsid w:val="00897419"/>
    <w:rsid w:val="008C0DF6"/>
    <w:rsid w:val="008C60B9"/>
    <w:rsid w:val="008C7C83"/>
    <w:rsid w:val="008E1774"/>
    <w:rsid w:val="008F2A4E"/>
    <w:rsid w:val="008F45C4"/>
    <w:rsid w:val="009043CF"/>
    <w:rsid w:val="00904820"/>
    <w:rsid w:val="00910F12"/>
    <w:rsid w:val="00912839"/>
    <w:rsid w:val="00913DF1"/>
    <w:rsid w:val="009145C5"/>
    <w:rsid w:val="00916412"/>
    <w:rsid w:val="009222FA"/>
    <w:rsid w:val="0092351A"/>
    <w:rsid w:val="00945DC0"/>
    <w:rsid w:val="00952E00"/>
    <w:rsid w:val="009532B7"/>
    <w:rsid w:val="009549FD"/>
    <w:rsid w:val="00954BAD"/>
    <w:rsid w:val="00955C6E"/>
    <w:rsid w:val="00956A4A"/>
    <w:rsid w:val="00964FFA"/>
    <w:rsid w:val="00970807"/>
    <w:rsid w:val="00973086"/>
    <w:rsid w:val="00977DC2"/>
    <w:rsid w:val="009838BC"/>
    <w:rsid w:val="00983925"/>
    <w:rsid w:val="00997D77"/>
    <w:rsid w:val="009A3BEF"/>
    <w:rsid w:val="009A4EBC"/>
    <w:rsid w:val="009A74BE"/>
    <w:rsid w:val="009D0797"/>
    <w:rsid w:val="009D7E3E"/>
    <w:rsid w:val="009E02A7"/>
    <w:rsid w:val="009E2AA7"/>
    <w:rsid w:val="009E5DAC"/>
    <w:rsid w:val="009F18E0"/>
    <w:rsid w:val="009F2C6C"/>
    <w:rsid w:val="009F60B4"/>
    <w:rsid w:val="00A10E5A"/>
    <w:rsid w:val="00A1359A"/>
    <w:rsid w:val="00A15677"/>
    <w:rsid w:val="00A24D24"/>
    <w:rsid w:val="00A477C4"/>
    <w:rsid w:val="00A66F88"/>
    <w:rsid w:val="00A81746"/>
    <w:rsid w:val="00A85495"/>
    <w:rsid w:val="00A866AC"/>
    <w:rsid w:val="00A91315"/>
    <w:rsid w:val="00A94FFB"/>
    <w:rsid w:val="00AA1110"/>
    <w:rsid w:val="00AA6ED3"/>
    <w:rsid w:val="00AB364C"/>
    <w:rsid w:val="00AB642D"/>
    <w:rsid w:val="00AB64CC"/>
    <w:rsid w:val="00AB745F"/>
    <w:rsid w:val="00AD0706"/>
    <w:rsid w:val="00AE32BD"/>
    <w:rsid w:val="00AE7E00"/>
    <w:rsid w:val="00AF17B4"/>
    <w:rsid w:val="00AF777D"/>
    <w:rsid w:val="00B001BB"/>
    <w:rsid w:val="00B01C85"/>
    <w:rsid w:val="00B025E6"/>
    <w:rsid w:val="00B03C03"/>
    <w:rsid w:val="00B2566C"/>
    <w:rsid w:val="00B26D50"/>
    <w:rsid w:val="00B3693A"/>
    <w:rsid w:val="00B36945"/>
    <w:rsid w:val="00B473E5"/>
    <w:rsid w:val="00B5014D"/>
    <w:rsid w:val="00B650A8"/>
    <w:rsid w:val="00B67A08"/>
    <w:rsid w:val="00B76C9A"/>
    <w:rsid w:val="00B77C22"/>
    <w:rsid w:val="00B94B7F"/>
    <w:rsid w:val="00BA0630"/>
    <w:rsid w:val="00BA2DC1"/>
    <w:rsid w:val="00BA3C8F"/>
    <w:rsid w:val="00BA61B4"/>
    <w:rsid w:val="00BB3D6A"/>
    <w:rsid w:val="00BB5293"/>
    <w:rsid w:val="00BB569A"/>
    <w:rsid w:val="00BC0EA7"/>
    <w:rsid w:val="00BC1F1F"/>
    <w:rsid w:val="00BD125D"/>
    <w:rsid w:val="00BD2248"/>
    <w:rsid w:val="00BE3BA4"/>
    <w:rsid w:val="00BE3EC1"/>
    <w:rsid w:val="00BF0936"/>
    <w:rsid w:val="00BF2EEA"/>
    <w:rsid w:val="00BF4598"/>
    <w:rsid w:val="00BF6B08"/>
    <w:rsid w:val="00C00D9C"/>
    <w:rsid w:val="00C02D63"/>
    <w:rsid w:val="00C12BC0"/>
    <w:rsid w:val="00C14012"/>
    <w:rsid w:val="00C223A7"/>
    <w:rsid w:val="00C2696F"/>
    <w:rsid w:val="00C27133"/>
    <w:rsid w:val="00C279F2"/>
    <w:rsid w:val="00C3614A"/>
    <w:rsid w:val="00C5051D"/>
    <w:rsid w:val="00C51E1C"/>
    <w:rsid w:val="00C535BA"/>
    <w:rsid w:val="00C537C3"/>
    <w:rsid w:val="00C76A6C"/>
    <w:rsid w:val="00CB1A6F"/>
    <w:rsid w:val="00CC02A9"/>
    <w:rsid w:val="00CC1FBF"/>
    <w:rsid w:val="00CC4D6D"/>
    <w:rsid w:val="00CC7363"/>
    <w:rsid w:val="00CD3084"/>
    <w:rsid w:val="00CD34DC"/>
    <w:rsid w:val="00CD3CF5"/>
    <w:rsid w:val="00CD6582"/>
    <w:rsid w:val="00CE07BA"/>
    <w:rsid w:val="00CE3275"/>
    <w:rsid w:val="00CF1EEB"/>
    <w:rsid w:val="00D15395"/>
    <w:rsid w:val="00D216CD"/>
    <w:rsid w:val="00D25A8D"/>
    <w:rsid w:val="00D30DD7"/>
    <w:rsid w:val="00D3552E"/>
    <w:rsid w:val="00D4491A"/>
    <w:rsid w:val="00D73934"/>
    <w:rsid w:val="00D90628"/>
    <w:rsid w:val="00D9267C"/>
    <w:rsid w:val="00D93F16"/>
    <w:rsid w:val="00D956F3"/>
    <w:rsid w:val="00D965DB"/>
    <w:rsid w:val="00DA0A0F"/>
    <w:rsid w:val="00DB1C76"/>
    <w:rsid w:val="00DB5CAC"/>
    <w:rsid w:val="00DC35DC"/>
    <w:rsid w:val="00DD0B05"/>
    <w:rsid w:val="00DF4289"/>
    <w:rsid w:val="00E02696"/>
    <w:rsid w:val="00E04B18"/>
    <w:rsid w:val="00E06673"/>
    <w:rsid w:val="00E06DAD"/>
    <w:rsid w:val="00E13D38"/>
    <w:rsid w:val="00E32DDF"/>
    <w:rsid w:val="00E3553E"/>
    <w:rsid w:val="00E37F67"/>
    <w:rsid w:val="00E44E19"/>
    <w:rsid w:val="00E5255A"/>
    <w:rsid w:val="00E574CD"/>
    <w:rsid w:val="00E60438"/>
    <w:rsid w:val="00E630C4"/>
    <w:rsid w:val="00E635A2"/>
    <w:rsid w:val="00E91010"/>
    <w:rsid w:val="00E9179A"/>
    <w:rsid w:val="00EA63EB"/>
    <w:rsid w:val="00EB3329"/>
    <w:rsid w:val="00EB5D7A"/>
    <w:rsid w:val="00ED0569"/>
    <w:rsid w:val="00ED1B02"/>
    <w:rsid w:val="00ED6C88"/>
    <w:rsid w:val="00EE7D96"/>
    <w:rsid w:val="00EF060B"/>
    <w:rsid w:val="00EF444C"/>
    <w:rsid w:val="00EF7A09"/>
    <w:rsid w:val="00F01A27"/>
    <w:rsid w:val="00F03E9E"/>
    <w:rsid w:val="00F06201"/>
    <w:rsid w:val="00F11375"/>
    <w:rsid w:val="00F11E00"/>
    <w:rsid w:val="00F124FF"/>
    <w:rsid w:val="00F13183"/>
    <w:rsid w:val="00F15C55"/>
    <w:rsid w:val="00F43CCF"/>
    <w:rsid w:val="00F44864"/>
    <w:rsid w:val="00F50131"/>
    <w:rsid w:val="00F5304F"/>
    <w:rsid w:val="00F62749"/>
    <w:rsid w:val="00F72060"/>
    <w:rsid w:val="00F758B3"/>
    <w:rsid w:val="00F76851"/>
    <w:rsid w:val="00F813ED"/>
    <w:rsid w:val="00F8567D"/>
    <w:rsid w:val="00F90852"/>
    <w:rsid w:val="00F915F8"/>
    <w:rsid w:val="00F93432"/>
    <w:rsid w:val="00F96F63"/>
    <w:rsid w:val="00FA16E1"/>
    <w:rsid w:val="00FB5A02"/>
    <w:rsid w:val="00FB706D"/>
    <w:rsid w:val="00FC0872"/>
    <w:rsid w:val="00FC0E3D"/>
    <w:rsid w:val="00FE0B6A"/>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8E1212E-CF5C-4309-BF8B-2B5EA99D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 w:type="character" w:customStyle="1" w:styleId="UnresolvedMention">
    <w:name w:val="Unresolved Mention"/>
    <w:basedOn w:val="DefaultParagraphFont"/>
    <w:uiPriority w:val="99"/>
    <w:rsid w:val="00AA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marvin.sack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