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D811F4" w14:paraId="04DFBAAC" w14:textId="77939937">
      <w:pPr>
        <w:jc w:val="center"/>
        <w:rPr>
          <w:b/>
          <w:szCs w:val="22"/>
        </w:rPr>
      </w:pPr>
      <w:r w:rsidRPr="00D811F4">
        <w:rPr>
          <w:b/>
          <w:kern w:val="0"/>
          <w:szCs w:val="22"/>
        </w:rPr>
        <w:t>Before</w:t>
      </w:r>
      <w:r w:rsidRPr="00D811F4">
        <w:rPr>
          <w:b/>
          <w:szCs w:val="22"/>
        </w:rPr>
        <w:t xml:space="preserve"> the</w:t>
      </w:r>
    </w:p>
    <w:p w:rsidR="00921803" w:rsidRPr="00D811F4" w:rsidP="00921803" w14:paraId="1608FE2D" w14:textId="77777777">
      <w:pPr>
        <w:pStyle w:val="StyleBoldCentered"/>
        <w:rPr>
          <w:rFonts w:ascii="Times New Roman" w:hAnsi="Times New Roman"/>
        </w:rPr>
      </w:pPr>
      <w:r w:rsidRPr="00D811F4">
        <w:rPr>
          <w:rFonts w:ascii="Times New Roman" w:hAnsi="Times New Roman"/>
        </w:rPr>
        <w:t>F</w:t>
      </w:r>
      <w:r w:rsidRPr="00D811F4">
        <w:rPr>
          <w:rFonts w:ascii="Times New Roman" w:hAnsi="Times New Roman"/>
          <w:caps w:val="0"/>
        </w:rPr>
        <w:t>ederal Communications Commission</w:t>
      </w:r>
    </w:p>
    <w:p w:rsidR="004C2EE3" w:rsidRPr="00D811F4" w:rsidP="00096D8C" w14:paraId="720BC5D5" w14:textId="77777777">
      <w:pPr>
        <w:pStyle w:val="StyleBoldCentered"/>
        <w:rPr>
          <w:rFonts w:ascii="Times New Roman" w:hAnsi="Times New Roman"/>
        </w:rPr>
      </w:pPr>
      <w:r w:rsidRPr="00D811F4">
        <w:rPr>
          <w:rFonts w:ascii="Times New Roman" w:hAnsi="Times New Roman"/>
          <w:caps w:val="0"/>
        </w:rPr>
        <w:t>Washington, D.C. 20554</w:t>
      </w:r>
    </w:p>
    <w:p w:rsidR="004C2EE3" w:rsidRPr="00D811F4" w:rsidP="0070224F" w14:paraId="48B17324" w14:textId="77777777">
      <w:pPr>
        <w:rPr>
          <w:szCs w:val="22"/>
        </w:rPr>
      </w:pPr>
    </w:p>
    <w:p w:rsidR="004C2EE3" w:rsidRPr="00D811F4" w:rsidP="0070224F" w14:paraId="5A9B022B" w14:textId="77777777">
      <w:pPr>
        <w:rPr>
          <w:szCs w:val="22"/>
        </w:rPr>
      </w:pPr>
    </w:p>
    <w:tbl>
      <w:tblPr>
        <w:tblW w:w="0" w:type="auto"/>
        <w:tblLayout w:type="fixed"/>
        <w:tblLook w:val="0000"/>
      </w:tblPr>
      <w:tblGrid>
        <w:gridCol w:w="4698"/>
        <w:gridCol w:w="630"/>
        <w:gridCol w:w="4248"/>
      </w:tblGrid>
      <w:tr w14:paraId="2222F406" w14:textId="77777777">
        <w:tblPrEx>
          <w:tblW w:w="0" w:type="auto"/>
          <w:tblLayout w:type="fixed"/>
          <w:tblLook w:val="0000"/>
        </w:tblPrEx>
        <w:tc>
          <w:tcPr>
            <w:tcW w:w="4698" w:type="dxa"/>
          </w:tcPr>
          <w:p w:rsidR="004C2EE3" w:rsidRPr="00D811F4" w14:paraId="07AF2083" w14:textId="77777777">
            <w:pPr>
              <w:tabs>
                <w:tab w:val="center" w:pos="4680"/>
              </w:tabs>
              <w:suppressAutoHyphens/>
              <w:rPr>
                <w:spacing w:val="-2"/>
                <w:szCs w:val="22"/>
              </w:rPr>
            </w:pPr>
            <w:r w:rsidRPr="00D811F4">
              <w:rPr>
                <w:spacing w:val="-2"/>
                <w:szCs w:val="22"/>
              </w:rPr>
              <w:t>In the Matter of</w:t>
            </w:r>
          </w:p>
          <w:p w:rsidR="004C2EE3" w:rsidRPr="00D811F4" w14:paraId="647F02DA" w14:textId="77777777">
            <w:pPr>
              <w:tabs>
                <w:tab w:val="center" w:pos="4680"/>
              </w:tabs>
              <w:suppressAutoHyphens/>
              <w:rPr>
                <w:spacing w:val="-2"/>
                <w:szCs w:val="22"/>
              </w:rPr>
            </w:pPr>
          </w:p>
          <w:p w:rsidR="004C2EE3" w:rsidRPr="00D811F4" w:rsidP="007115F7" w14:paraId="779D470C" w14:textId="63CAB2E4">
            <w:pPr>
              <w:tabs>
                <w:tab w:val="center" w:pos="4680"/>
              </w:tabs>
              <w:suppressAutoHyphens/>
              <w:rPr>
                <w:spacing w:val="-2"/>
                <w:szCs w:val="22"/>
              </w:rPr>
            </w:pPr>
            <w:bookmarkStart w:id="0" w:name="_Hlk51138886"/>
            <w:r w:rsidRPr="00D811F4">
              <w:rPr>
                <w:spacing w:val="-2"/>
                <w:szCs w:val="22"/>
              </w:rPr>
              <w:t>Schools and Libraries Universal Service Support Mechanism</w:t>
            </w:r>
            <w:bookmarkEnd w:id="0"/>
          </w:p>
        </w:tc>
        <w:tc>
          <w:tcPr>
            <w:tcW w:w="630" w:type="dxa"/>
          </w:tcPr>
          <w:p w:rsidR="004C2EE3" w:rsidRPr="00D811F4" w14:paraId="67BBA01A" w14:textId="77777777">
            <w:pPr>
              <w:tabs>
                <w:tab w:val="center" w:pos="4680"/>
              </w:tabs>
              <w:suppressAutoHyphens/>
              <w:rPr>
                <w:b/>
                <w:spacing w:val="-2"/>
                <w:szCs w:val="22"/>
              </w:rPr>
            </w:pPr>
            <w:r w:rsidRPr="00D811F4">
              <w:rPr>
                <w:b/>
                <w:spacing w:val="-2"/>
                <w:szCs w:val="22"/>
              </w:rPr>
              <w:t>)</w:t>
            </w:r>
          </w:p>
          <w:p w:rsidR="004C2EE3" w:rsidRPr="00D811F4" w14:paraId="23F9F251" w14:textId="77777777">
            <w:pPr>
              <w:tabs>
                <w:tab w:val="center" w:pos="4680"/>
              </w:tabs>
              <w:suppressAutoHyphens/>
              <w:rPr>
                <w:b/>
                <w:spacing w:val="-2"/>
                <w:szCs w:val="22"/>
              </w:rPr>
            </w:pPr>
            <w:r w:rsidRPr="00D811F4">
              <w:rPr>
                <w:b/>
                <w:spacing w:val="-2"/>
                <w:szCs w:val="22"/>
              </w:rPr>
              <w:t>)</w:t>
            </w:r>
          </w:p>
          <w:p w:rsidR="004C2EE3" w:rsidRPr="00D811F4" w14:paraId="46D1E458" w14:textId="77777777">
            <w:pPr>
              <w:tabs>
                <w:tab w:val="center" w:pos="4680"/>
              </w:tabs>
              <w:suppressAutoHyphens/>
              <w:rPr>
                <w:b/>
                <w:spacing w:val="-2"/>
                <w:szCs w:val="22"/>
              </w:rPr>
            </w:pPr>
            <w:r w:rsidRPr="00D811F4">
              <w:rPr>
                <w:b/>
                <w:spacing w:val="-2"/>
                <w:szCs w:val="22"/>
              </w:rPr>
              <w:t>)</w:t>
            </w:r>
          </w:p>
          <w:p w:rsidR="004C2EE3" w:rsidRPr="00D148EE" w14:paraId="2D43ADA0" w14:textId="146D3C4F">
            <w:pPr>
              <w:tabs>
                <w:tab w:val="center" w:pos="4680"/>
              </w:tabs>
              <w:suppressAutoHyphens/>
              <w:rPr>
                <w:b/>
                <w:spacing w:val="-2"/>
                <w:szCs w:val="22"/>
              </w:rPr>
            </w:pPr>
            <w:r w:rsidRPr="00D811F4">
              <w:rPr>
                <w:b/>
                <w:spacing w:val="-2"/>
                <w:szCs w:val="22"/>
              </w:rPr>
              <w:t>)</w:t>
            </w:r>
          </w:p>
        </w:tc>
        <w:tc>
          <w:tcPr>
            <w:tcW w:w="4248" w:type="dxa"/>
          </w:tcPr>
          <w:p w:rsidR="004C2EE3" w:rsidRPr="00D811F4" w14:paraId="18689524" w14:textId="77777777">
            <w:pPr>
              <w:tabs>
                <w:tab w:val="center" w:pos="4680"/>
              </w:tabs>
              <w:suppressAutoHyphens/>
              <w:rPr>
                <w:spacing w:val="-2"/>
                <w:szCs w:val="22"/>
              </w:rPr>
            </w:pPr>
          </w:p>
          <w:p w:rsidR="004C2EE3" w:rsidRPr="00D811F4" w14:paraId="7F2E3A86" w14:textId="77777777">
            <w:pPr>
              <w:pStyle w:val="TOAHeading"/>
              <w:tabs>
                <w:tab w:val="center" w:pos="4680"/>
                <w:tab w:val="clear" w:pos="9360"/>
              </w:tabs>
              <w:rPr>
                <w:spacing w:val="-2"/>
                <w:szCs w:val="22"/>
              </w:rPr>
            </w:pPr>
          </w:p>
          <w:p w:rsidR="004C2EE3" w:rsidRPr="00D811F4" w14:paraId="2B882C94" w14:textId="4ECE668D">
            <w:pPr>
              <w:tabs>
                <w:tab w:val="center" w:pos="4680"/>
              </w:tabs>
              <w:suppressAutoHyphens/>
              <w:rPr>
                <w:spacing w:val="-2"/>
                <w:szCs w:val="22"/>
              </w:rPr>
            </w:pPr>
            <w:r w:rsidRPr="00D811F4">
              <w:rPr>
                <w:spacing w:val="-2"/>
                <w:szCs w:val="22"/>
              </w:rPr>
              <w:t>CC Docket No. 02-6</w:t>
            </w:r>
          </w:p>
        </w:tc>
      </w:tr>
    </w:tbl>
    <w:p w:rsidR="004C2EE3" w:rsidRPr="00D811F4" w:rsidP="0070224F" w14:paraId="31F83DE2" w14:textId="77777777">
      <w:pPr>
        <w:rPr>
          <w:szCs w:val="22"/>
        </w:rPr>
      </w:pPr>
    </w:p>
    <w:p w:rsidR="00841AB1" w:rsidRPr="00D811F4" w:rsidP="00F021FA" w14:paraId="1B6AC751" w14:textId="41EA190B">
      <w:pPr>
        <w:pStyle w:val="StyleBoldCentered"/>
        <w:rPr>
          <w:rFonts w:ascii="Times New Roman" w:hAnsi="Times New Roman"/>
        </w:rPr>
      </w:pPr>
      <w:r w:rsidRPr="00D811F4">
        <w:rPr>
          <w:rFonts w:ascii="Times New Roman" w:hAnsi="Times New Roman"/>
        </w:rPr>
        <w:t>Order</w:t>
      </w:r>
    </w:p>
    <w:p w:rsidR="004C2EE3" w:rsidRPr="00D811F4" w14:paraId="6A6D3B73" w14:textId="77777777">
      <w:pPr>
        <w:tabs>
          <w:tab w:val="left" w:pos="-720"/>
        </w:tabs>
        <w:suppressAutoHyphens/>
        <w:spacing w:line="227" w:lineRule="auto"/>
        <w:rPr>
          <w:spacing w:val="-2"/>
          <w:szCs w:val="22"/>
        </w:rPr>
      </w:pPr>
    </w:p>
    <w:p w:rsidR="004C2EE3" w:rsidRPr="00D811F4" w:rsidP="00133F79" w14:paraId="7B8EA07D" w14:textId="61AD8C5C">
      <w:pPr>
        <w:tabs>
          <w:tab w:val="left" w:pos="720"/>
          <w:tab w:val="right" w:pos="9360"/>
        </w:tabs>
        <w:suppressAutoHyphens/>
        <w:spacing w:line="227" w:lineRule="auto"/>
        <w:rPr>
          <w:spacing w:val="-2"/>
          <w:szCs w:val="22"/>
        </w:rPr>
      </w:pPr>
      <w:r w:rsidRPr="00D811F4">
        <w:rPr>
          <w:b/>
          <w:spacing w:val="-2"/>
          <w:szCs w:val="22"/>
        </w:rPr>
        <w:t xml:space="preserve">Adopted:  </w:t>
      </w:r>
      <w:r w:rsidR="005F3EF7">
        <w:rPr>
          <w:b/>
          <w:spacing w:val="-2"/>
          <w:szCs w:val="22"/>
        </w:rPr>
        <w:t>September 16, 2020</w:t>
      </w:r>
      <w:r w:rsidRPr="00D811F4">
        <w:rPr>
          <w:b/>
          <w:spacing w:val="-2"/>
          <w:szCs w:val="22"/>
        </w:rPr>
        <w:tab/>
      </w:r>
      <w:r w:rsidRPr="00D811F4" w:rsidR="00822CE0">
        <w:rPr>
          <w:b/>
          <w:spacing w:val="-2"/>
          <w:szCs w:val="22"/>
        </w:rPr>
        <w:t>Released</w:t>
      </w:r>
      <w:r w:rsidRPr="00D811F4">
        <w:rPr>
          <w:b/>
          <w:spacing w:val="-2"/>
          <w:szCs w:val="22"/>
        </w:rPr>
        <w:t>:</w:t>
      </w:r>
      <w:r w:rsidRPr="00D811F4" w:rsidR="00822CE0">
        <w:rPr>
          <w:b/>
          <w:spacing w:val="-2"/>
          <w:szCs w:val="22"/>
        </w:rPr>
        <w:t xml:space="preserve"> </w:t>
      </w:r>
      <w:r w:rsidRPr="00D811F4">
        <w:rPr>
          <w:b/>
          <w:spacing w:val="-2"/>
          <w:szCs w:val="22"/>
        </w:rPr>
        <w:t xml:space="preserve"> </w:t>
      </w:r>
      <w:r w:rsidR="005F3EF7">
        <w:rPr>
          <w:b/>
          <w:spacing w:val="-2"/>
          <w:szCs w:val="22"/>
        </w:rPr>
        <w:t>September 16, 2020</w:t>
      </w:r>
    </w:p>
    <w:p w:rsidR="00822CE0" w:rsidRPr="00D811F4" w14:paraId="29AFC2F6" w14:textId="77777777">
      <w:pPr>
        <w:rPr>
          <w:szCs w:val="22"/>
        </w:rPr>
      </w:pPr>
    </w:p>
    <w:p w:rsidR="004C2EE3" w:rsidRPr="00D811F4" w14:paraId="56D73267" w14:textId="092AF862">
      <w:pPr>
        <w:rPr>
          <w:spacing w:val="-2"/>
          <w:szCs w:val="22"/>
        </w:rPr>
      </w:pPr>
      <w:r w:rsidRPr="00D811F4">
        <w:rPr>
          <w:szCs w:val="22"/>
        </w:rPr>
        <w:t xml:space="preserve">By </w:t>
      </w:r>
      <w:r w:rsidRPr="00D811F4" w:rsidR="004E4A22">
        <w:rPr>
          <w:szCs w:val="22"/>
        </w:rPr>
        <w:t>the</w:t>
      </w:r>
      <w:r w:rsidRPr="00D811F4" w:rsidR="002A2D2E">
        <w:rPr>
          <w:szCs w:val="22"/>
        </w:rPr>
        <w:t xml:space="preserve"> </w:t>
      </w:r>
      <w:r w:rsidR="00BB4F45">
        <w:rPr>
          <w:spacing w:val="-2"/>
          <w:szCs w:val="22"/>
        </w:rPr>
        <w:t>Chief, Wireline Competition Bureau</w:t>
      </w:r>
      <w:r w:rsidRPr="00D811F4">
        <w:rPr>
          <w:spacing w:val="-2"/>
          <w:szCs w:val="22"/>
        </w:rPr>
        <w:t>:</w:t>
      </w:r>
    </w:p>
    <w:p w:rsidR="00822CE0" w:rsidRPr="00D811F4" w:rsidP="005B08F9" w14:paraId="18B58DDC" w14:textId="77777777">
      <w:pPr>
        <w:rPr>
          <w:spacing w:val="-2"/>
          <w:szCs w:val="22"/>
        </w:rPr>
      </w:pPr>
    </w:p>
    <w:p w:rsidR="00412FC5" w:rsidRPr="00D811F4" w:rsidP="005F3EF7" w14:paraId="080FEEBE" w14:textId="2CD4CDFE">
      <w:pPr>
        <w:pStyle w:val="Heading1"/>
      </w:pPr>
      <w:r w:rsidRPr="00D811F4">
        <w:t>Introduction</w:t>
      </w:r>
    </w:p>
    <w:p w:rsidR="00193EF4" w:rsidP="004B78C5" w14:paraId="680BF638" w14:textId="2A8882E1">
      <w:pPr>
        <w:pStyle w:val="ParaNum"/>
        <w:rPr>
          <w:szCs w:val="22"/>
        </w:rPr>
      </w:pPr>
      <w:r w:rsidRPr="00FF4FB7">
        <w:rPr>
          <w:szCs w:val="22"/>
        </w:rPr>
        <w:t xml:space="preserve">Schools across the United States </w:t>
      </w:r>
      <w:r w:rsidRPr="00FF4FB7" w:rsidR="0086794B">
        <w:rPr>
          <w:szCs w:val="22"/>
        </w:rPr>
        <w:t>continue to face</w:t>
      </w:r>
      <w:r w:rsidRPr="00FF4FB7" w:rsidR="00A46D27">
        <w:rPr>
          <w:szCs w:val="22"/>
        </w:rPr>
        <w:t xml:space="preserve"> </w:t>
      </w:r>
      <w:r w:rsidR="00FC646A">
        <w:rPr>
          <w:szCs w:val="22"/>
        </w:rPr>
        <w:t xml:space="preserve">unprecedented </w:t>
      </w:r>
      <w:r w:rsidR="00E54F1A">
        <w:rPr>
          <w:szCs w:val="22"/>
        </w:rPr>
        <w:t>disruptions and challenges</w:t>
      </w:r>
      <w:r w:rsidRPr="00FF4FB7" w:rsidR="00A46D27">
        <w:rPr>
          <w:szCs w:val="22"/>
        </w:rPr>
        <w:t xml:space="preserve"> due to the coronavirus (COVID-19) pandemic</w:t>
      </w:r>
      <w:r w:rsidRPr="00FF4FB7" w:rsidR="00464FDA">
        <w:rPr>
          <w:szCs w:val="22"/>
        </w:rPr>
        <w:t>.</w:t>
      </w:r>
      <w:r w:rsidRPr="00FF4FB7" w:rsidR="000452BA">
        <w:rPr>
          <w:szCs w:val="22"/>
        </w:rPr>
        <w:t xml:space="preserve">  </w:t>
      </w:r>
      <w:r w:rsidR="00A574D2">
        <w:rPr>
          <w:szCs w:val="22"/>
        </w:rPr>
        <w:t xml:space="preserve">As the school year begins, </w:t>
      </w:r>
      <w:r w:rsidRPr="00FF4FB7" w:rsidR="00EE0C38">
        <w:rPr>
          <w:szCs w:val="22"/>
        </w:rPr>
        <w:t xml:space="preserve">many school districts </w:t>
      </w:r>
      <w:r w:rsidR="00A574D2">
        <w:rPr>
          <w:szCs w:val="22"/>
        </w:rPr>
        <w:t>are relying on remote learning</w:t>
      </w:r>
      <w:r w:rsidR="007C35BA">
        <w:rPr>
          <w:szCs w:val="22"/>
        </w:rPr>
        <w:t>, either in whole or in part,</w:t>
      </w:r>
      <w:r w:rsidR="00A574D2">
        <w:rPr>
          <w:szCs w:val="22"/>
        </w:rPr>
        <w:t xml:space="preserve"> to </w:t>
      </w:r>
      <w:r w:rsidR="000956CF">
        <w:rPr>
          <w:szCs w:val="22"/>
        </w:rPr>
        <w:t>educate</w:t>
      </w:r>
      <w:r w:rsidR="00A574D2">
        <w:rPr>
          <w:szCs w:val="22"/>
        </w:rPr>
        <w:t xml:space="preserve"> students</w:t>
      </w:r>
      <w:r w:rsidRPr="00FF4FB7" w:rsidR="00876344">
        <w:rPr>
          <w:szCs w:val="22"/>
        </w:rPr>
        <w:t>.</w:t>
      </w:r>
      <w:r>
        <w:rPr>
          <w:rStyle w:val="FootnoteReference"/>
          <w:szCs w:val="22"/>
        </w:rPr>
        <w:footnoteReference w:id="3"/>
      </w:r>
      <w:r w:rsidRPr="00FF4FB7" w:rsidR="00464FDA">
        <w:rPr>
          <w:szCs w:val="22"/>
        </w:rPr>
        <w:t xml:space="preserve"> </w:t>
      </w:r>
      <w:r w:rsidRPr="00FF4FB7" w:rsidR="00D53EBA">
        <w:rPr>
          <w:szCs w:val="22"/>
        </w:rPr>
        <w:t xml:space="preserve"> </w:t>
      </w:r>
      <w:r w:rsidR="00C103D4">
        <w:rPr>
          <w:szCs w:val="22"/>
        </w:rPr>
        <w:t>This</w:t>
      </w:r>
      <w:r w:rsidR="00186EEC">
        <w:rPr>
          <w:szCs w:val="22"/>
        </w:rPr>
        <w:t xml:space="preserve"> </w:t>
      </w:r>
      <w:r w:rsidR="00203FF2">
        <w:rPr>
          <w:szCs w:val="22"/>
        </w:rPr>
        <w:t>heightened reliance on</w:t>
      </w:r>
      <w:r w:rsidR="00C103D4">
        <w:rPr>
          <w:szCs w:val="22"/>
        </w:rPr>
        <w:t xml:space="preserve"> remote learning </w:t>
      </w:r>
      <w:r w:rsidR="0003794B">
        <w:rPr>
          <w:szCs w:val="22"/>
        </w:rPr>
        <w:t>has</w:t>
      </w:r>
      <w:r w:rsidR="00D11AB3">
        <w:rPr>
          <w:szCs w:val="22"/>
        </w:rPr>
        <w:t xml:space="preserve"> dramatically</w:t>
      </w:r>
      <w:r w:rsidR="0003794B">
        <w:rPr>
          <w:szCs w:val="22"/>
        </w:rPr>
        <w:t xml:space="preserve"> increased demand </w:t>
      </w:r>
      <w:r w:rsidR="006D1DBB">
        <w:rPr>
          <w:szCs w:val="22"/>
        </w:rPr>
        <w:t xml:space="preserve">on </w:t>
      </w:r>
      <w:r w:rsidR="00425477">
        <w:rPr>
          <w:szCs w:val="22"/>
        </w:rPr>
        <w:t xml:space="preserve">school </w:t>
      </w:r>
      <w:r w:rsidR="006D1DBB">
        <w:rPr>
          <w:szCs w:val="22"/>
        </w:rPr>
        <w:t>networks</w:t>
      </w:r>
      <w:r w:rsidR="00467C9B">
        <w:rPr>
          <w:szCs w:val="22"/>
        </w:rPr>
        <w:t xml:space="preserve">, </w:t>
      </w:r>
      <w:r w:rsidR="002323F3">
        <w:rPr>
          <w:szCs w:val="22"/>
        </w:rPr>
        <w:t>creating an urgent need for additional bandwidth</w:t>
      </w:r>
      <w:r w:rsidR="007657CD">
        <w:rPr>
          <w:szCs w:val="22"/>
        </w:rPr>
        <w:t xml:space="preserve"> this school year</w:t>
      </w:r>
      <w:r w:rsidR="00C7187A">
        <w:rPr>
          <w:szCs w:val="22"/>
        </w:rPr>
        <w:t>.</w:t>
      </w:r>
      <w:r>
        <w:rPr>
          <w:rStyle w:val="FootnoteReference"/>
          <w:szCs w:val="22"/>
        </w:rPr>
        <w:footnoteReference w:id="4"/>
      </w:r>
    </w:p>
    <w:p w:rsidR="006C78CC" w:rsidP="004B78C5" w14:paraId="3F90955A" w14:textId="6967C9AA">
      <w:pPr>
        <w:pStyle w:val="ParaNum"/>
        <w:ind w:firstLine="810"/>
        <w:rPr>
          <w:szCs w:val="22"/>
        </w:rPr>
      </w:pPr>
      <w:r>
        <w:rPr>
          <w:szCs w:val="22"/>
        </w:rPr>
        <w:t xml:space="preserve">Consistent with the </w:t>
      </w:r>
      <w:r w:rsidR="00F51C8F">
        <w:rPr>
          <w:szCs w:val="22"/>
        </w:rPr>
        <w:t xml:space="preserve">relief the Commission </w:t>
      </w:r>
      <w:r w:rsidR="00394130">
        <w:rPr>
          <w:szCs w:val="22"/>
        </w:rPr>
        <w:t xml:space="preserve">has previously provided </w:t>
      </w:r>
      <w:r w:rsidR="00FA248D">
        <w:rPr>
          <w:szCs w:val="22"/>
        </w:rPr>
        <w:t xml:space="preserve">to schools </w:t>
      </w:r>
      <w:r w:rsidR="00E458C3">
        <w:rPr>
          <w:szCs w:val="22"/>
        </w:rPr>
        <w:t xml:space="preserve">affected by natural disasters as well as </w:t>
      </w:r>
      <w:r w:rsidR="007B1D99">
        <w:rPr>
          <w:szCs w:val="22"/>
        </w:rPr>
        <w:t>recent</w:t>
      </w:r>
      <w:r w:rsidR="00F16961">
        <w:rPr>
          <w:szCs w:val="22"/>
        </w:rPr>
        <w:t xml:space="preserve"> actions </w:t>
      </w:r>
      <w:r w:rsidR="007B1D99">
        <w:rPr>
          <w:szCs w:val="22"/>
        </w:rPr>
        <w:t xml:space="preserve">the Commission has taken </w:t>
      </w:r>
      <w:r w:rsidR="00F16961">
        <w:rPr>
          <w:szCs w:val="22"/>
        </w:rPr>
        <w:t>in response to the</w:t>
      </w:r>
      <w:r w:rsidR="00DC4D3B">
        <w:rPr>
          <w:szCs w:val="22"/>
        </w:rPr>
        <w:t xml:space="preserve"> COVID-19 pandemic, </w:t>
      </w:r>
      <w:r w:rsidR="00FA431D">
        <w:rPr>
          <w:szCs w:val="22"/>
        </w:rPr>
        <w:t xml:space="preserve">the Wireline Competition Bureau (Bureau) </w:t>
      </w:r>
      <w:r w:rsidRPr="00FF4FB7" w:rsidR="00354FD9">
        <w:rPr>
          <w:szCs w:val="22"/>
        </w:rPr>
        <w:t>adopt</w:t>
      </w:r>
      <w:r w:rsidR="00FA431D">
        <w:rPr>
          <w:szCs w:val="22"/>
        </w:rPr>
        <w:t>s</w:t>
      </w:r>
      <w:r w:rsidRPr="00FF4FB7" w:rsidR="00354FD9">
        <w:rPr>
          <w:szCs w:val="22"/>
        </w:rPr>
        <w:t xml:space="preserve">, on an emergency basis, temporary rules to provide </w:t>
      </w:r>
      <w:r w:rsidR="00AD07B1">
        <w:rPr>
          <w:szCs w:val="22"/>
        </w:rPr>
        <w:t xml:space="preserve">immediate </w:t>
      </w:r>
      <w:r w:rsidRPr="00FF4FB7" w:rsidR="00354FD9">
        <w:rPr>
          <w:szCs w:val="22"/>
        </w:rPr>
        <w:t xml:space="preserve">relief to schools </w:t>
      </w:r>
      <w:r w:rsidR="00714584">
        <w:rPr>
          <w:szCs w:val="22"/>
        </w:rPr>
        <w:t xml:space="preserve">that participate in the E-Rate program </w:t>
      </w:r>
      <w:r w:rsidR="00DB51D5">
        <w:rPr>
          <w:szCs w:val="22"/>
        </w:rPr>
        <w:t xml:space="preserve">as they continue to </w:t>
      </w:r>
      <w:r w:rsidRPr="00FF4FB7" w:rsidR="00354FD9">
        <w:rPr>
          <w:szCs w:val="22"/>
        </w:rPr>
        <w:t xml:space="preserve">contend with the </w:t>
      </w:r>
      <w:r w:rsidRPr="00FF4FB7" w:rsidR="00FB5978">
        <w:rPr>
          <w:szCs w:val="22"/>
        </w:rPr>
        <w:t xml:space="preserve">ongoing </w:t>
      </w:r>
      <w:r w:rsidRPr="00FF4FB7" w:rsidR="00B479E5">
        <w:rPr>
          <w:szCs w:val="22"/>
        </w:rPr>
        <w:t xml:space="preserve">disruptions </w:t>
      </w:r>
      <w:r w:rsidR="00EA1517">
        <w:rPr>
          <w:szCs w:val="22"/>
        </w:rPr>
        <w:t>caused</w:t>
      </w:r>
      <w:r w:rsidRPr="00FF4FB7" w:rsidR="00327328">
        <w:rPr>
          <w:szCs w:val="22"/>
        </w:rPr>
        <w:t xml:space="preserve"> by the pandemic</w:t>
      </w:r>
      <w:r w:rsidRPr="00FF4FB7" w:rsidR="00F76219">
        <w:rPr>
          <w:szCs w:val="22"/>
        </w:rPr>
        <w:t>.</w:t>
      </w:r>
      <w:r>
        <w:rPr>
          <w:rStyle w:val="FootnoteReference"/>
          <w:sz w:val="22"/>
          <w:szCs w:val="22"/>
        </w:rPr>
        <w:footnoteReference w:id="5"/>
      </w:r>
      <w:r w:rsidRPr="00FF4FB7" w:rsidR="00F76219">
        <w:rPr>
          <w:szCs w:val="22"/>
        </w:rPr>
        <w:t xml:space="preserve">  These temporary rules </w:t>
      </w:r>
      <w:r w:rsidRPr="00FF4FB7" w:rsidR="001A28EF">
        <w:rPr>
          <w:szCs w:val="22"/>
        </w:rPr>
        <w:t xml:space="preserve">make available additional E-Rate </w:t>
      </w:r>
      <w:r w:rsidR="00715DEC">
        <w:rPr>
          <w:szCs w:val="22"/>
        </w:rPr>
        <w:t>funding</w:t>
      </w:r>
      <w:r w:rsidRPr="00FF4FB7" w:rsidR="00715DEC">
        <w:rPr>
          <w:szCs w:val="22"/>
        </w:rPr>
        <w:t xml:space="preserve"> </w:t>
      </w:r>
      <w:r w:rsidR="00563EE8">
        <w:rPr>
          <w:szCs w:val="22"/>
        </w:rPr>
        <w:t>to</w:t>
      </w:r>
      <w:r w:rsidRPr="00FF4FB7" w:rsidR="00563EE8">
        <w:rPr>
          <w:szCs w:val="22"/>
        </w:rPr>
        <w:t xml:space="preserve"> </w:t>
      </w:r>
      <w:r w:rsidRPr="00FF4FB7" w:rsidR="001A28EF">
        <w:rPr>
          <w:szCs w:val="22"/>
        </w:rPr>
        <w:t>schools</w:t>
      </w:r>
      <w:r w:rsidRPr="00FF4FB7" w:rsidR="00B512CE">
        <w:rPr>
          <w:szCs w:val="22"/>
        </w:rPr>
        <w:t xml:space="preserve"> </w:t>
      </w:r>
      <w:r w:rsidR="00784836">
        <w:rPr>
          <w:szCs w:val="22"/>
        </w:rPr>
        <w:t xml:space="preserve">in funding year 2020 </w:t>
      </w:r>
      <w:r w:rsidRPr="00FF4FB7" w:rsidR="007C253D">
        <w:rPr>
          <w:szCs w:val="22"/>
        </w:rPr>
        <w:t xml:space="preserve">to purchase additional bandwidth </w:t>
      </w:r>
      <w:r w:rsidR="00992003">
        <w:rPr>
          <w:szCs w:val="22"/>
        </w:rPr>
        <w:t xml:space="preserve">needed </w:t>
      </w:r>
      <w:r w:rsidRPr="00FF4FB7" w:rsidR="007C253D">
        <w:rPr>
          <w:szCs w:val="22"/>
        </w:rPr>
        <w:t xml:space="preserve">to meet </w:t>
      </w:r>
      <w:r w:rsidR="00960062">
        <w:rPr>
          <w:szCs w:val="22"/>
        </w:rPr>
        <w:t xml:space="preserve">the unanticipated and </w:t>
      </w:r>
      <w:r w:rsidRPr="00FF4FB7" w:rsidR="007C253D">
        <w:rPr>
          <w:szCs w:val="22"/>
        </w:rPr>
        <w:t xml:space="preserve">increased demand </w:t>
      </w:r>
      <w:r w:rsidR="000C751A">
        <w:rPr>
          <w:szCs w:val="22"/>
        </w:rPr>
        <w:t xml:space="preserve">for on-campus connectivity </w:t>
      </w:r>
      <w:r w:rsidR="00F03F22">
        <w:rPr>
          <w:szCs w:val="22"/>
        </w:rPr>
        <w:t>r</w:t>
      </w:r>
      <w:r w:rsidR="00A9295B">
        <w:rPr>
          <w:szCs w:val="22"/>
        </w:rPr>
        <w:t>esu</w:t>
      </w:r>
      <w:r w:rsidR="00DB174A">
        <w:rPr>
          <w:szCs w:val="22"/>
        </w:rPr>
        <w:t>lting from the pandemic</w:t>
      </w:r>
      <w:r w:rsidRPr="00FF4FB7" w:rsidR="00327328">
        <w:rPr>
          <w:szCs w:val="22"/>
        </w:rPr>
        <w:t>.</w:t>
      </w:r>
      <w:r w:rsidRPr="00FF4FB7" w:rsidR="00CA6149">
        <w:rPr>
          <w:szCs w:val="22"/>
        </w:rPr>
        <w:t xml:space="preserve">  </w:t>
      </w:r>
    </w:p>
    <w:p w:rsidR="00354FD9" w:rsidRPr="00FF4FB7" w:rsidP="004B78C5" w14:paraId="55ED1B18" w14:textId="354A8A9A">
      <w:pPr>
        <w:pStyle w:val="ParaNum"/>
        <w:ind w:firstLine="810"/>
        <w:rPr>
          <w:szCs w:val="22"/>
        </w:rPr>
      </w:pPr>
      <w:r>
        <w:rPr>
          <w:szCs w:val="22"/>
        </w:rPr>
        <w:t xml:space="preserve">Specifically, </w:t>
      </w:r>
      <w:r w:rsidR="000F6224">
        <w:rPr>
          <w:szCs w:val="22"/>
        </w:rPr>
        <w:t xml:space="preserve">given the urgent need </w:t>
      </w:r>
      <w:r w:rsidR="00212CA1">
        <w:rPr>
          <w:szCs w:val="22"/>
        </w:rPr>
        <w:t xml:space="preserve">for </w:t>
      </w:r>
      <w:r w:rsidR="00707F66">
        <w:rPr>
          <w:szCs w:val="22"/>
        </w:rPr>
        <w:t xml:space="preserve">additional bandwidth this </w:t>
      </w:r>
      <w:r w:rsidR="004F2EC7">
        <w:rPr>
          <w:szCs w:val="22"/>
        </w:rPr>
        <w:t xml:space="preserve">funding </w:t>
      </w:r>
      <w:r w:rsidR="00707F66">
        <w:rPr>
          <w:szCs w:val="22"/>
        </w:rPr>
        <w:t>year</w:t>
      </w:r>
      <w:r w:rsidR="00261F10">
        <w:rPr>
          <w:szCs w:val="22"/>
        </w:rPr>
        <w:t xml:space="preserve"> and subject to the limitations </w:t>
      </w:r>
      <w:r w:rsidR="00E57FA9">
        <w:rPr>
          <w:szCs w:val="22"/>
        </w:rPr>
        <w:t xml:space="preserve">set forth </w:t>
      </w:r>
      <w:r w:rsidR="00273B4C">
        <w:rPr>
          <w:szCs w:val="22"/>
        </w:rPr>
        <w:t xml:space="preserve">below, </w:t>
      </w:r>
      <w:r>
        <w:rPr>
          <w:szCs w:val="22"/>
        </w:rPr>
        <w:t xml:space="preserve">we direct the Universal </w:t>
      </w:r>
      <w:r w:rsidR="00496632">
        <w:rPr>
          <w:szCs w:val="22"/>
        </w:rPr>
        <w:t xml:space="preserve">Service </w:t>
      </w:r>
      <w:r>
        <w:rPr>
          <w:szCs w:val="22"/>
        </w:rPr>
        <w:t xml:space="preserve">Administrative Company (USAC) to </w:t>
      </w:r>
      <w:r w:rsidR="00613A0B">
        <w:rPr>
          <w:szCs w:val="22"/>
        </w:rPr>
        <w:t xml:space="preserve">open a second funding year 2020 </w:t>
      </w:r>
      <w:r w:rsidR="005B5469">
        <w:rPr>
          <w:szCs w:val="22"/>
        </w:rPr>
        <w:t>filing window t</w:t>
      </w:r>
      <w:r w:rsidR="00F028B7">
        <w:rPr>
          <w:szCs w:val="22"/>
        </w:rPr>
        <w:t>o</w:t>
      </w:r>
      <w:r w:rsidR="00286E2E">
        <w:rPr>
          <w:szCs w:val="22"/>
        </w:rPr>
        <w:t xml:space="preserve"> allow </w:t>
      </w:r>
      <w:r w:rsidR="003C1AD9">
        <w:rPr>
          <w:szCs w:val="22"/>
        </w:rPr>
        <w:t>schools</w:t>
      </w:r>
      <w:r w:rsidR="00287EB0">
        <w:rPr>
          <w:szCs w:val="22"/>
        </w:rPr>
        <w:t xml:space="preserve"> to </w:t>
      </w:r>
      <w:r w:rsidR="0001475A">
        <w:rPr>
          <w:szCs w:val="22"/>
        </w:rPr>
        <w:t>request additional</w:t>
      </w:r>
      <w:r w:rsidR="00A35BD7">
        <w:rPr>
          <w:szCs w:val="22"/>
        </w:rPr>
        <w:t xml:space="preserve"> funding </w:t>
      </w:r>
      <w:r w:rsidR="00946C96">
        <w:rPr>
          <w:szCs w:val="22"/>
        </w:rPr>
        <w:t>for</w:t>
      </w:r>
      <w:r w:rsidR="002719A8">
        <w:rPr>
          <w:szCs w:val="22"/>
        </w:rPr>
        <w:t xml:space="preserve"> </w:t>
      </w:r>
      <w:r w:rsidR="001279F0">
        <w:rPr>
          <w:szCs w:val="22"/>
        </w:rPr>
        <w:t xml:space="preserve">this </w:t>
      </w:r>
      <w:r w:rsidR="001279F0">
        <w:rPr>
          <w:szCs w:val="22"/>
        </w:rPr>
        <w:t>limited purpose</w:t>
      </w:r>
      <w:r w:rsidR="00695923">
        <w:rPr>
          <w:szCs w:val="22"/>
        </w:rPr>
        <w:t xml:space="preserve"> without having to</w:t>
      </w:r>
      <w:r w:rsidR="00722F87">
        <w:rPr>
          <w:szCs w:val="22"/>
        </w:rPr>
        <w:t xml:space="preserve"> undergo a new competitive bidding process</w:t>
      </w:r>
      <w:r w:rsidR="00882FD1">
        <w:rPr>
          <w:szCs w:val="22"/>
        </w:rPr>
        <w:t>.</w:t>
      </w:r>
      <w:r>
        <w:rPr>
          <w:rStyle w:val="FootnoteReference"/>
          <w:szCs w:val="22"/>
        </w:rPr>
        <w:footnoteReference w:id="6"/>
      </w:r>
      <w:r w:rsidR="00882FD1">
        <w:rPr>
          <w:szCs w:val="22"/>
        </w:rPr>
        <w:t xml:space="preserve">  This window </w:t>
      </w:r>
      <w:r w:rsidR="00A05D51">
        <w:rPr>
          <w:szCs w:val="22"/>
        </w:rPr>
        <w:t>shall</w:t>
      </w:r>
      <w:r w:rsidR="000A384B">
        <w:rPr>
          <w:szCs w:val="22"/>
        </w:rPr>
        <w:t xml:space="preserve"> </w:t>
      </w:r>
      <w:r w:rsidR="00A05D51">
        <w:rPr>
          <w:szCs w:val="22"/>
        </w:rPr>
        <w:t xml:space="preserve">open </w:t>
      </w:r>
      <w:r w:rsidR="006601D7">
        <w:rPr>
          <w:szCs w:val="22"/>
        </w:rPr>
        <w:t xml:space="preserve">upon </w:t>
      </w:r>
      <w:r w:rsidR="007A6433">
        <w:rPr>
          <w:szCs w:val="22"/>
        </w:rPr>
        <w:t xml:space="preserve">publication of </w:t>
      </w:r>
      <w:r w:rsidR="005B6029">
        <w:rPr>
          <w:szCs w:val="22"/>
        </w:rPr>
        <w:t>this Order</w:t>
      </w:r>
      <w:r w:rsidR="007A6433">
        <w:rPr>
          <w:szCs w:val="22"/>
        </w:rPr>
        <w:t xml:space="preserve"> in the </w:t>
      </w:r>
      <w:r w:rsidR="00E56D53">
        <w:rPr>
          <w:szCs w:val="22"/>
        </w:rPr>
        <w:t>F</w:t>
      </w:r>
      <w:r w:rsidR="007A6433">
        <w:rPr>
          <w:szCs w:val="22"/>
        </w:rPr>
        <w:t xml:space="preserve">ederal </w:t>
      </w:r>
      <w:r w:rsidR="00E56D53">
        <w:rPr>
          <w:szCs w:val="22"/>
        </w:rPr>
        <w:t>R</w:t>
      </w:r>
      <w:r w:rsidR="007A6433">
        <w:rPr>
          <w:szCs w:val="22"/>
        </w:rPr>
        <w:t xml:space="preserve">egister </w:t>
      </w:r>
      <w:r w:rsidR="001A1C61">
        <w:rPr>
          <w:szCs w:val="22"/>
        </w:rPr>
        <w:t>and close on</w:t>
      </w:r>
      <w:r w:rsidR="00872BEE">
        <w:rPr>
          <w:szCs w:val="22"/>
        </w:rPr>
        <w:t xml:space="preserve"> October 16, 2020.</w:t>
      </w:r>
      <w:r w:rsidR="002719A8">
        <w:rPr>
          <w:szCs w:val="22"/>
        </w:rPr>
        <w:t xml:space="preserve"> </w:t>
      </w:r>
      <w:r w:rsidR="001A1C61">
        <w:rPr>
          <w:szCs w:val="22"/>
        </w:rPr>
        <w:t xml:space="preserve"> </w:t>
      </w:r>
      <w:r w:rsidRPr="00FF4FB7" w:rsidR="00CA6149">
        <w:rPr>
          <w:szCs w:val="22"/>
        </w:rPr>
        <w:t>As explained herein, we find that the exigent circumstances faced by the schools contending with this full or partial shift to remote learning</w:t>
      </w:r>
      <w:r w:rsidRPr="00FF4FB7" w:rsidR="00D111CF">
        <w:rPr>
          <w:szCs w:val="22"/>
        </w:rPr>
        <w:t xml:space="preserve"> constitute good cause to adopt these temporary rules without notice and comment</w:t>
      </w:r>
      <w:r w:rsidRPr="00FF4FB7" w:rsidR="005711BB">
        <w:rPr>
          <w:szCs w:val="22"/>
        </w:rPr>
        <w:t>.</w:t>
      </w:r>
      <w:r>
        <w:rPr>
          <w:rStyle w:val="FootnoteReference"/>
          <w:sz w:val="22"/>
          <w:szCs w:val="22"/>
        </w:rPr>
        <w:footnoteReference w:id="7"/>
      </w:r>
      <w:r w:rsidRPr="00FF4FB7" w:rsidR="00CA6149">
        <w:rPr>
          <w:szCs w:val="22"/>
        </w:rPr>
        <w:t xml:space="preserve"> </w:t>
      </w:r>
    </w:p>
    <w:p w:rsidR="00934F0F" w:rsidRPr="00D811F4" w:rsidP="005F3EF7" w14:paraId="0B8EBD96" w14:textId="73089CBE">
      <w:pPr>
        <w:pStyle w:val="Heading1"/>
      </w:pPr>
      <w:r w:rsidRPr="00D811F4">
        <w:t>Background</w:t>
      </w:r>
    </w:p>
    <w:p w:rsidR="00F831BC" w:rsidP="00EA4A3E" w14:paraId="5C5FB66F" w14:textId="7A4405C9">
      <w:pPr>
        <w:pStyle w:val="ParaNum"/>
        <w:rPr>
          <w:szCs w:val="22"/>
        </w:rPr>
      </w:pPr>
      <w:r w:rsidRPr="00DA4E5C">
        <w:rPr>
          <w:i/>
          <w:iCs/>
        </w:rPr>
        <w:t>E-Rate Program Rules and Requirements</w:t>
      </w:r>
      <w:r>
        <w:t xml:space="preserve">.  </w:t>
      </w:r>
      <w:r w:rsidRPr="00DA4E5C" w:rsidR="00DA4E5C">
        <w:t>Under the E-Rate program, eligible schools, libraries, and consortia (comprised of eligible schools and libraries) may request universal service discounts for eligible services, including connections necessary to support broadband connectivity to eligible schools and libraries.</w:t>
      </w:r>
      <w:r>
        <w:rPr>
          <w:rStyle w:val="FootnoteReference"/>
          <w:sz w:val="22"/>
          <w:szCs w:val="22"/>
        </w:rPr>
        <w:footnoteReference w:id="8"/>
      </w:r>
      <w:r w:rsidRPr="00DA4E5C" w:rsidR="00DA4E5C">
        <w:t xml:space="preserve">  E-Rate program rules provide that these entities must seek competitive bids for services eligible for support.</w:t>
      </w:r>
      <w:r>
        <w:rPr>
          <w:rStyle w:val="FootnoteReference"/>
          <w:sz w:val="22"/>
          <w:szCs w:val="22"/>
        </w:rPr>
        <w:footnoteReference w:id="9"/>
      </w:r>
      <w:r w:rsidRPr="00DA4E5C" w:rsidR="00DA4E5C">
        <w:t xml:space="preserve">  In accordance with the Commission’s competitive bidding rules, applicants must submit for posting on </w:t>
      </w:r>
      <w:r w:rsidR="00351F51">
        <w:t>USAC</w:t>
      </w:r>
      <w:r w:rsidR="00483BDC">
        <w:t>’s</w:t>
      </w:r>
      <w:r w:rsidRPr="00DA4E5C" w:rsidR="00DA4E5C">
        <w:t xml:space="preserve"> website an FCC Form 470 to request discounts for E-Rate eligible services.</w:t>
      </w:r>
      <w:r>
        <w:rPr>
          <w:rStyle w:val="FootnoteReference"/>
          <w:sz w:val="22"/>
          <w:szCs w:val="22"/>
        </w:rPr>
        <w:footnoteReference w:id="10"/>
      </w:r>
      <w:r w:rsidRPr="00DA4E5C" w:rsidR="00DA4E5C">
        <w:t xml:space="preserve">  After submitting an FCC Form 470, applicants must wait at least 28 days before entering into an agreement for services.</w:t>
      </w:r>
      <w:r>
        <w:rPr>
          <w:rStyle w:val="FootnoteReference"/>
          <w:sz w:val="22"/>
          <w:szCs w:val="22"/>
        </w:rPr>
        <w:footnoteReference w:id="11"/>
      </w:r>
      <w:r w:rsidRPr="00DA4E5C" w:rsidR="00DA4E5C">
        <w:t xml:space="preserve">  Once competitive bidding is concluded and a contract signed, applicants must file an FCC Form 471 </w:t>
      </w:r>
      <w:r w:rsidR="006006E5">
        <w:t xml:space="preserve">application </w:t>
      </w:r>
      <w:r w:rsidRPr="00DA4E5C" w:rsidR="00DA4E5C">
        <w:t>before the close of the applicable funding year’s filing window to request E-Rate support for the contracted services.</w:t>
      </w:r>
      <w:r>
        <w:rPr>
          <w:vertAlign w:val="superscript"/>
        </w:rPr>
        <w:footnoteReference w:id="12"/>
      </w:r>
      <w:r w:rsidRPr="00DA4E5C" w:rsidR="00DA4E5C">
        <w:t xml:space="preserve">  </w:t>
      </w:r>
      <w:r w:rsidR="0003364E">
        <w:t xml:space="preserve">Pursuant to the </w:t>
      </w:r>
      <w:r w:rsidR="007C0834">
        <w:t>Commission’s</w:t>
      </w:r>
      <w:r w:rsidR="0003364E">
        <w:t xml:space="preserve"> rules, </w:t>
      </w:r>
      <w:r w:rsidR="0003364E">
        <w:rPr>
          <w:szCs w:val="22"/>
        </w:rPr>
        <w:t>a</w:t>
      </w:r>
      <w:r w:rsidR="00BD1134">
        <w:rPr>
          <w:szCs w:val="22"/>
        </w:rPr>
        <w:t xml:space="preserve">ll applications submitted during this window </w:t>
      </w:r>
      <w:r w:rsidRPr="00F831BC" w:rsidR="009448D7">
        <w:rPr>
          <w:szCs w:val="22"/>
        </w:rPr>
        <w:t xml:space="preserve">must be </w:t>
      </w:r>
      <w:r w:rsidRPr="00F831BC" w:rsidR="00DA4E5C">
        <w:rPr>
          <w:szCs w:val="22"/>
        </w:rPr>
        <w:t>treat</w:t>
      </w:r>
      <w:r w:rsidRPr="00F831BC" w:rsidR="009448D7">
        <w:rPr>
          <w:szCs w:val="22"/>
        </w:rPr>
        <w:t>ed</w:t>
      </w:r>
      <w:r w:rsidRPr="00F831BC" w:rsidR="00DA4E5C">
        <w:rPr>
          <w:szCs w:val="22"/>
        </w:rPr>
        <w:t xml:space="preserve"> as if </w:t>
      </w:r>
      <w:r>
        <w:rPr>
          <w:szCs w:val="22"/>
        </w:rPr>
        <w:t>they</w:t>
      </w:r>
      <w:r w:rsidRPr="00672E20" w:rsidR="00DA4E5C">
        <w:rPr>
          <w:szCs w:val="22"/>
        </w:rPr>
        <w:t xml:space="preserve"> were simultaneously received.</w:t>
      </w:r>
      <w:r>
        <w:rPr>
          <w:rStyle w:val="FootnoteReference"/>
          <w:sz w:val="22"/>
          <w:szCs w:val="22"/>
        </w:rPr>
        <w:footnoteReference w:id="13"/>
      </w:r>
      <w:r w:rsidRPr="00672E20" w:rsidR="00DA4E5C">
        <w:rPr>
          <w:szCs w:val="22"/>
        </w:rPr>
        <w:t xml:space="preserve">  </w:t>
      </w:r>
    </w:p>
    <w:p w:rsidR="00DA4E5C" w:rsidP="005F3EF7" w14:paraId="647A337F" w14:textId="058B121C">
      <w:pPr>
        <w:pStyle w:val="ParaNum"/>
        <w:widowControl/>
        <w:rPr>
          <w:szCs w:val="22"/>
        </w:rPr>
      </w:pPr>
      <w:r w:rsidRPr="00672E20">
        <w:rPr>
          <w:szCs w:val="22"/>
        </w:rPr>
        <w:t>For funding year 2020, which runs from July 1, 2020 through June 30, 2021, USAC opened the filing window on January 15, 2020 and closed it on April 29, 2020.</w:t>
      </w:r>
      <w:r>
        <w:rPr>
          <w:rStyle w:val="FootnoteReference"/>
          <w:sz w:val="22"/>
          <w:szCs w:val="22"/>
        </w:rPr>
        <w:footnoteReference w:id="14"/>
      </w:r>
      <w:r w:rsidRPr="00672E20">
        <w:rPr>
          <w:szCs w:val="22"/>
        </w:rPr>
        <w:t xml:space="preserve">  </w:t>
      </w:r>
      <w:r w:rsidR="00466AD1">
        <w:rPr>
          <w:szCs w:val="22"/>
        </w:rPr>
        <w:t xml:space="preserve">During the window, USAC received </w:t>
      </w:r>
      <w:r w:rsidRPr="00B26ED1" w:rsidR="00466AD1">
        <w:rPr>
          <w:szCs w:val="22"/>
        </w:rPr>
        <w:t>38,207 applications requesting $2.91 billion in d</w:t>
      </w:r>
      <w:r w:rsidRPr="00215891" w:rsidR="00466AD1">
        <w:rPr>
          <w:szCs w:val="22"/>
        </w:rPr>
        <w:t xml:space="preserve">iscounts for </w:t>
      </w:r>
      <w:r w:rsidRPr="00466603" w:rsidR="00466AD1">
        <w:rPr>
          <w:szCs w:val="22"/>
        </w:rPr>
        <w:t>eligible services.</w:t>
      </w:r>
      <w:r>
        <w:rPr>
          <w:rStyle w:val="FootnoteReference"/>
        </w:rPr>
        <w:footnoteReference w:id="15"/>
      </w:r>
      <w:r w:rsidR="0025331E">
        <w:rPr>
          <w:szCs w:val="22"/>
        </w:rPr>
        <w:t xml:space="preserve">  Given the timing of the funding cycle</w:t>
      </w:r>
      <w:r w:rsidRPr="00672E20">
        <w:rPr>
          <w:szCs w:val="22"/>
        </w:rPr>
        <w:t xml:space="preserve">, applicants </w:t>
      </w:r>
      <w:r w:rsidR="0014043B">
        <w:rPr>
          <w:szCs w:val="22"/>
        </w:rPr>
        <w:t>conducted</w:t>
      </w:r>
      <w:r w:rsidRPr="00672E20">
        <w:rPr>
          <w:szCs w:val="22"/>
        </w:rPr>
        <w:t xml:space="preserve"> competitive bidding and requested E-Rate funding f</w:t>
      </w:r>
      <w:r w:rsidRPr="009E7E29">
        <w:rPr>
          <w:szCs w:val="22"/>
        </w:rPr>
        <w:t xml:space="preserve">or funding year 2020 before </w:t>
      </w:r>
      <w:r w:rsidR="00E33C7C">
        <w:rPr>
          <w:szCs w:val="22"/>
        </w:rPr>
        <w:t>they were forced to</w:t>
      </w:r>
      <w:r w:rsidRPr="00F831BC" w:rsidR="0014043B">
        <w:rPr>
          <w:szCs w:val="22"/>
        </w:rPr>
        <w:t xml:space="preserve"> fully or partially transition to remote learning </w:t>
      </w:r>
      <w:r w:rsidRPr="00F831BC">
        <w:rPr>
          <w:szCs w:val="22"/>
        </w:rPr>
        <w:t xml:space="preserve">for the </w:t>
      </w:r>
      <w:r w:rsidRPr="00F831BC" w:rsidR="00C301EF">
        <w:rPr>
          <w:szCs w:val="22"/>
        </w:rPr>
        <w:t xml:space="preserve">current </w:t>
      </w:r>
      <w:r w:rsidRPr="00F831BC">
        <w:rPr>
          <w:szCs w:val="22"/>
        </w:rPr>
        <w:t>school year.</w:t>
      </w:r>
      <w:r>
        <w:rPr>
          <w:rStyle w:val="FootnoteReference"/>
          <w:szCs w:val="22"/>
        </w:rPr>
        <w:footnoteReference w:id="16"/>
      </w:r>
      <w:r w:rsidRPr="00672E20">
        <w:rPr>
          <w:szCs w:val="22"/>
        </w:rPr>
        <w:t xml:space="preserve">  </w:t>
      </w:r>
    </w:p>
    <w:p w:rsidR="006C78CC" w:rsidP="00EA4A3E" w14:paraId="74D241D4" w14:textId="2B65F752">
      <w:pPr>
        <w:pStyle w:val="ParaNum"/>
        <w:rPr>
          <w:szCs w:val="22"/>
        </w:rPr>
      </w:pPr>
      <w:r w:rsidRPr="006F2C98">
        <w:rPr>
          <w:i/>
          <w:szCs w:val="22"/>
        </w:rPr>
        <w:t>Prior Relief to E-Rate Program Participants Affected by Natural Disasters</w:t>
      </w:r>
      <w:r w:rsidRPr="006F2C98">
        <w:rPr>
          <w:szCs w:val="22"/>
        </w:rPr>
        <w:t>.  In some limited circumstances, the Commission has opened an additional filing window to allow schools and libraries affected by natural disasters to request additional E-Rate discounts to rebuild and restore eligible services damaged or lost as a result of a hurricane.  In 2005, for example, the Commission adopted temporary rules and opened a second funding year 2005 filing window to help meet the needs of schools and libraries damaged by Hurricane Katrina</w:t>
      </w:r>
      <w:r w:rsidR="007B707C">
        <w:rPr>
          <w:szCs w:val="22"/>
        </w:rPr>
        <w:t xml:space="preserve">, as well as </w:t>
      </w:r>
      <w:r w:rsidR="00635AB3">
        <w:rPr>
          <w:szCs w:val="22"/>
        </w:rPr>
        <w:t>the needs of schools and libraries servi</w:t>
      </w:r>
      <w:r w:rsidR="00DB2BD9">
        <w:rPr>
          <w:szCs w:val="22"/>
        </w:rPr>
        <w:t>ng students and patrons</w:t>
      </w:r>
      <w:r w:rsidR="004F23C7">
        <w:rPr>
          <w:szCs w:val="22"/>
        </w:rPr>
        <w:t xml:space="preserve"> displaced by the</w:t>
      </w:r>
      <w:r w:rsidR="00DB2BD9">
        <w:rPr>
          <w:szCs w:val="22"/>
        </w:rPr>
        <w:t xml:space="preserve"> </w:t>
      </w:r>
      <w:r w:rsidR="003B0995">
        <w:rPr>
          <w:szCs w:val="22"/>
        </w:rPr>
        <w:t>hurricane</w:t>
      </w:r>
      <w:r w:rsidRPr="006F2C98">
        <w:rPr>
          <w:szCs w:val="22"/>
        </w:rPr>
        <w:t>.</w:t>
      </w:r>
      <w:r>
        <w:rPr>
          <w:rStyle w:val="FootnoteReference"/>
          <w:szCs w:val="22"/>
        </w:rPr>
        <w:footnoteReference w:id="17"/>
      </w:r>
      <w:r w:rsidRPr="006F2C98">
        <w:rPr>
          <w:szCs w:val="22"/>
        </w:rPr>
        <w:t xml:space="preserve">  </w:t>
      </w:r>
    </w:p>
    <w:p w:rsidR="00AF2E58" w:rsidRPr="00005875" w:rsidP="00EA4A3E" w14:paraId="56AB698B" w14:textId="50A0A6A5">
      <w:pPr>
        <w:pStyle w:val="ParaNum"/>
        <w:rPr>
          <w:szCs w:val="22"/>
        </w:rPr>
      </w:pPr>
      <w:r w:rsidRPr="006F2C98">
        <w:rPr>
          <w:szCs w:val="22"/>
        </w:rPr>
        <w:t xml:space="preserve">Similarly, in 2017, </w:t>
      </w:r>
      <w:r w:rsidR="00786F8E">
        <w:rPr>
          <w:szCs w:val="22"/>
        </w:rPr>
        <w:t>in the wake of Hurricanes Harvey, Irma, and Maria,</w:t>
      </w:r>
      <w:r w:rsidRPr="006F2C98">
        <w:rPr>
          <w:szCs w:val="22"/>
        </w:rPr>
        <w:t xml:space="preserve"> the Commission</w:t>
      </w:r>
      <w:r w:rsidR="00FA471A">
        <w:rPr>
          <w:szCs w:val="22"/>
        </w:rPr>
        <w:t xml:space="preserve"> adopted temporary rules </w:t>
      </w:r>
      <w:r w:rsidR="00D706F9">
        <w:rPr>
          <w:szCs w:val="22"/>
        </w:rPr>
        <w:t xml:space="preserve">and opened a second funding year 2017 filing window </w:t>
      </w:r>
      <w:r w:rsidR="00DE604D">
        <w:rPr>
          <w:szCs w:val="22"/>
        </w:rPr>
        <w:t xml:space="preserve">to make additional E-Rate support available to </w:t>
      </w:r>
      <w:r w:rsidR="007A23BE">
        <w:rPr>
          <w:szCs w:val="22"/>
        </w:rPr>
        <w:t xml:space="preserve">schools incurring additional costs to restore services or </w:t>
      </w:r>
      <w:r w:rsidR="00EF52B9">
        <w:rPr>
          <w:szCs w:val="22"/>
        </w:rPr>
        <w:t xml:space="preserve">to meet the </w:t>
      </w:r>
      <w:r w:rsidR="000609CF">
        <w:rPr>
          <w:szCs w:val="22"/>
        </w:rPr>
        <w:t>increased bandwidth</w:t>
      </w:r>
      <w:r w:rsidR="00EF52B9">
        <w:rPr>
          <w:szCs w:val="22"/>
        </w:rPr>
        <w:t xml:space="preserve"> demand caused by </w:t>
      </w:r>
      <w:r w:rsidR="000609CF">
        <w:rPr>
          <w:szCs w:val="22"/>
        </w:rPr>
        <w:t>displaced students</w:t>
      </w:r>
      <w:r w:rsidR="00A3571D">
        <w:rPr>
          <w:szCs w:val="22"/>
        </w:rPr>
        <w:t>.</w:t>
      </w:r>
      <w:r>
        <w:rPr>
          <w:rStyle w:val="FootnoteReference"/>
          <w:szCs w:val="22"/>
        </w:rPr>
        <w:footnoteReference w:id="18"/>
      </w:r>
      <w:r w:rsidR="00491CC9">
        <w:rPr>
          <w:szCs w:val="22"/>
        </w:rPr>
        <w:t xml:space="preserve">  In the </w:t>
      </w:r>
      <w:r w:rsidR="00491CC9">
        <w:rPr>
          <w:i/>
          <w:szCs w:val="22"/>
        </w:rPr>
        <w:t>2017 Hurricanes Order</w:t>
      </w:r>
      <w:r w:rsidR="00491CC9">
        <w:rPr>
          <w:szCs w:val="22"/>
        </w:rPr>
        <w:t xml:space="preserve">, the Commission provided an exemption to the </w:t>
      </w:r>
      <w:r w:rsidR="005E71FE">
        <w:rPr>
          <w:szCs w:val="22"/>
        </w:rPr>
        <w:t xml:space="preserve">program’s competitive bidding rules to allow the purchase of needed </w:t>
      </w:r>
      <w:r w:rsidR="00497670">
        <w:rPr>
          <w:szCs w:val="22"/>
        </w:rPr>
        <w:t>eligible services, including increased bandwidth.</w:t>
      </w:r>
      <w:r>
        <w:rPr>
          <w:rStyle w:val="FootnoteReference"/>
          <w:szCs w:val="22"/>
        </w:rPr>
        <w:footnoteReference w:id="19"/>
      </w:r>
    </w:p>
    <w:p w:rsidR="001540C2" w:rsidP="00EA4A3E" w14:paraId="6048D6AA" w14:textId="6A578F64">
      <w:pPr>
        <w:pStyle w:val="ParaNum"/>
        <w:widowControl/>
      </w:pPr>
      <w:bookmarkStart w:id="1" w:name="_Hlk49708373"/>
      <w:r>
        <w:rPr>
          <w:i/>
          <w:iCs/>
        </w:rPr>
        <w:t xml:space="preserve">Continuing Impact of COVID-19 and Prior </w:t>
      </w:r>
      <w:r w:rsidR="00A77536">
        <w:rPr>
          <w:i/>
          <w:iCs/>
        </w:rPr>
        <w:t>Relief</w:t>
      </w:r>
      <w:r w:rsidR="00A77536">
        <w:t xml:space="preserve">.  </w:t>
      </w:r>
      <w:r w:rsidR="00176AF1">
        <w:t xml:space="preserve">The </w:t>
      </w:r>
      <w:r w:rsidRPr="00746667" w:rsidR="00176AF1">
        <w:t xml:space="preserve">COVID-19 </w:t>
      </w:r>
      <w:r w:rsidR="00176AF1">
        <w:t xml:space="preserve">pandemic </w:t>
      </w:r>
      <w:r w:rsidRPr="00746667" w:rsidR="00176AF1">
        <w:t>is a</w:t>
      </w:r>
      <w:r w:rsidR="00176AF1">
        <w:t>n outbreak of a</w:t>
      </w:r>
      <w:r w:rsidRPr="00746667" w:rsidR="00176AF1">
        <w:t xml:space="preserve"> respiratory illness that </w:t>
      </w:r>
      <w:r w:rsidR="00176AF1">
        <w:t>has spread throughout the United States</w:t>
      </w:r>
      <w:r w:rsidRPr="00746667" w:rsidR="00176AF1">
        <w:t>.</w:t>
      </w:r>
      <w:r>
        <w:rPr>
          <w:vertAlign w:val="superscript"/>
        </w:rPr>
        <w:footnoteReference w:id="20"/>
      </w:r>
      <w:r w:rsidRPr="00746667" w:rsidR="00176AF1">
        <w:t xml:space="preserve">  </w:t>
      </w:r>
      <w:r w:rsidR="00B855EF">
        <w:t>Efforts to slow the spread of the disease have resulted in a dramatic disruption of many aspects of everyday life, including the operations of schools</w:t>
      </w:r>
      <w:r w:rsidR="0083491D">
        <w:t>,</w:t>
      </w:r>
      <w:r w:rsidR="00B855EF">
        <w:t xml:space="preserve"> libraries</w:t>
      </w:r>
      <w:r w:rsidR="0083491D">
        <w:t>, and health care providers</w:t>
      </w:r>
      <w:r w:rsidR="00E95BB6">
        <w:t>.</w:t>
      </w:r>
      <w:bookmarkEnd w:id="1"/>
    </w:p>
    <w:p w:rsidR="006C78CC" w:rsidRPr="006C78CC" w:rsidP="00EA4A3E" w14:paraId="0D7B8034" w14:textId="410DC887">
      <w:pPr>
        <w:pStyle w:val="ParaNum"/>
        <w:widowControl/>
      </w:pPr>
      <w:r>
        <w:t xml:space="preserve">In </w:t>
      </w:r>
      <w:r w:rsidR="009E7433">
        <w:t>response</w:t>
      </w:r>
      <w:r w:rsidR="001540C2">
        <w:t>,</w:t>
      </w:r>
      <w:r w:rsidR="007E300B">
        <w:t xml:space="preserve"> </w:t>
      </w:r>
      <w:r w:rsidR="00C57DEF">
        <w:t xml:space="preserve">the Commission </w:t>
      </w:r>
      <w:r w:rsidR="00200F07">
        <w:t xml:space="preserve">has </w:t>
      </w:r>
      <w:r w:rsidR="00C57DEF">
        <w:t>provided swift</w:t>
      </w:r>
      <w:r w:rsidR="00C57DEF">
        <w:rPr>
          <w:szCs w:val="22"/>
        </w:rPr>
        <w:t xml:space="preserve"> </w:t>
      </w:r>
      <w:r w:rsidR="005869D4">
        <w:rPr>
          <w:szCs w:val="22"/>
        </w:rPr>
        <w:t xml:space="preserve">relief to schools and libraries that </w:t>
      </w:r>
      <w:r w:rsidR="00072949">
        <w:rPr>
          <w:szCs w:val="22"/>
        </w:rPr>
        <w:t>receive E-Rate support</w:t>
      </w:r>
      <w:r w:rsidR="00D47ED6">
        <w:rPr>
          <w:szCs w:val="22"/>
        </w:rPr>
        <w:t xml:space="preserve">, as well as to health care providers </w:t>
      </w:r>
      <w:r w:rsidR="009C30D8">
        <w:rPr>
          <w:szCs w:val="22"/>
        </w:rPr>
        <w:t xml:space="preserve">responding </w:t>
      </w:r>
      <w:r w:rsidR="0078709F">
        <w:rPr>
          <w:szCs w:val="22"/>
        </w:rPr>
        <w:t xml:space="preserve">to </w:t>
      </w:r>
      <w:r w:rsidR="00904189">
        <w:rPr>
          <w:szCs w:val="22"/>
        </w:rPr>
        <w:t xml:space="preserve">a </w:t>
      </w:r>
      <w:r w:rsidR="0078709F">
        <w:rPr>
          <w:szCs w:val="22"/>
        </w:rPr>
        <w:t>surge</w:t>
      </w:r>
      <w:r w:rsidR="00904189">
        <w:rPr>
          <w:szCs w:val="22"/>
        </w:rPr>
        <w:t xml:space="preserve"> in demand for </w:t>
      </w:r>
      <w:r w:rsidR="00CA0FFA">
        <w:rPr>
          <w:szCs w:val="22"/>
        </w:rPr>
        <w:t>telehealth services</w:t>
      </w:r>
      <w:r w:rsidR="003E4F75">
        <w:rPr>
          <w:szCs w:val="22"/>
        </w:rPr>
        <w:t>.</w:t>
      </w:r>
      <w:r w:rsidR="005053BB">
        <w:rPr>
          <w:szCs w:val="22"/>
        </w:rPr>
        <w:t xml:space="preserve">  </w:t>
      </w:r>
      <w:r w:rsidR="001540C2">
        <w:rPr>
          <w:szCs w:val="22"/>
        </w:rPr>
        <w:t>I</w:t>
      </w:r>
      <w:r w:rsidR="00964A06">
        <w:rPr>
          <w:szCs w:val="22"/>
        </w:rPr>
        <w:t xml:space="preserve">n </w:t>
      </w:r>
      <w:r w:rsidR="004E13C6">
        <w:rPr>
          <w:szCs w:val="22"/>
        </w:rPr>
        <w:t>March</w:t>
      </w:r>
      <w:r w:rsidR="00E1078F">
        <w:rPr>
          <w:szCs w:val="22"/>
        </w:rPr>
        <w:t>, the Bureau</w:t>
      </w:r>
      <w:r w:rsidR="005053BB">
        <w:rPr>
          <w:szCs w:val="22"/>
        </w:rPr>
        <w:t xml:space="preserve"> </w:t>
      </w:r>
      <w:r w:rsidRPr="00F6536E" w:rsidR="0076000C">
        <w:rPr>
          <w:szCs w:val="22"/>
        </w:rPr>
        <w:t>issu</w:t>
      </w:r>
      <w:r w:rsidR="0076000C">
        <w:rPr>
          <w:szCs w:val="22"/>
        </w:rPr>
        <w:t>ed</w:t>
      </w:r>
      <w:r w:rsidRPr="00F6536E" w:rsidR="0076000C">
        <w:rPr>
          <w:szCs w:val="22"/>
        </w:rPr>
        <w:t xml:space="preserve"> </w:t>
      </w:r>
      <w:r w:rsidR="007407D0">
        <w:rPr>
          <w:szCs w:val="22"/>
        </w:rPr>
        <w:t>a reminder to</w:t>
      </w:r>
      <w:r w:rsidR="005E4618">
        <w:rPr>
          <w:szCs w:val="22"/>
        </w:rPr>
        <w:t xml:space="preserve"> schools and libraries closed as a result of COVID-19 that </w:t>
      </w:r>
      <w:r w:rsidR="00442E0E">
        <w:t>they may allow the general public to use their E-Rate-supported Wi-Fi networks while on the school’s campus or the library’s property</w:t>
      </w:r>
      <w:r w:rsidRPr="00F6536E" w:rsidR="0076000C">
        <w:rPr>
          <w:szCs w:val="22"/>
        </w:rPr>
        <w:t>.</w:t>
      </w:r>
      <w:r>
        <w:rPr>
          <w:rStyle w:val="FootnoteReference"/>
          <w:szCs w:val="22"/>
        </w:rPr>
        <w:footnoteReference w:id="21"/>
      </w:r>
      <w:r w:rsidR="00EE2CE2">
        <w:rPr>
          <w:szCs w:val="22"/>
        </w:rPr>
        <w:t xml:space="preserve"> </w:t>
      </w:r>
      <w:r w:rsidRPr="00F6536E" w:rsidR="0027421F">
        <w:rPr>
          <w:szCs w:val="22"/>
        </w:rPr>
        <w:t xml:space="preserve"> </w:t>
      </w:r>
      <w:r w:rsidR="00A311EE">
        <w:rPr>
          <w:szCs w:val="22"/>
        </w:rPr>
        <w:t>Following the issuance of this guidance</w:t>
      </w:r>
      <w:r w:rsidR="004E13C6">
        <w:rPr>
          <w:szCs w:val="22"/>
        </w:rPr>
        <w:t xml:space="preserve">, </w:t>
      </w:r>
      <w:r w:rsidR="00A311EE">
        <w:rPr>
          <w:szCs w:val="22"/>
        </w:rPr>
        <w:t xml:space="preserve">in April, the Bureau </w:t>
      </w:r>
      <w:r w:rsidR="0071140A">
        <w:rPr>
          <w:szCs w:val="22"/>
        </w:rPr>
        <w:t xml:space="preserve">issued </w:t>
      </w:r>
      <w:r w:rsidR="00B5065A">
        <w:rPr>
          <w:szCs w:val="22"/>
        </w:rPr>
        <w:t>an order waiving and extending</w:t>
      </w:r>
      <w:r w:rsidRPr="00F6536E" w:rsidR="004E13C6">
        <w:rPr>
          <w:szCs w:val="22"/>
        </w:rPr>
        <w:t xml:space="preserve"> </w:t>
      </w:r>
      <w:r w:rsidR="004E13C6">
        <w:rPr>
          <w:szCs w:val="22"/>
        </w:rPr>
        <w:t xml:space="preserve">various </w:t>
      </w:r>
      <w:r w:rsidRPr="00F6536E" w:rsidR="004E13C6">
        <w:rPr>
          <w:szCs w:val="22"/>
        </w:rPr>
        <w:t>program deadlines</w:t>
      </w:r>
      <w:r w:rsidR="004E13C6">
        <w:rPr>
          <w:szCs w:val="22"/>
        </w:rPr>
        <w:t>, including the service implementation deadline for special construction, to ease</w:t>
      </w:r>
      <w:r w:rsidRPr="00475CAE" w:rsidR="004E13C6">
        <w:rPr>
          <w:szCs w:val="22"/>
        </w:rPr>
        <w:t xml:space="preserve"> burdens </w:t>
      </w:r>
      <w:r w:rsidR="004E13C6">
        <w:rPr>
          <w:szCs w:val="22"/>
        </w:rPr>
        <w:t>on schools and libraries</w:t>
      </w:r>
      <w:r w:rsidRPr="00475CAE" w:rsidR="004E13C6">
        <w:rPr>
          <w:szCs w:val="22"/>
        </w:rPr>
        <w:t xml:space="preserve"> </w:t>
      </w:r>
      <w:r w:rsidR="004E13C6">
        <w:rPr>
          <w:szCs w:val="22"/>
        </w:rPr>
        <w:t>and</w:t>
      </w:r>
      <w:r w:rsidRPr="00475CAE" w:rsidR="004E13C6">
        <w:rPr>
          <w:szCs w:val="22"/>
        </w:rPr>
        <w:t xml:space="preserve"> allow </w:t>
      </w:r>
      <w:r w:rsidR="004E13C6">
        <w:rPr>
          <w:szCs w:val="22"/>
        </w:rPr>
        <w:t>them</w:t>
      </w:r>
      <w:r w:rsidRPr="00475CAE" w:rsidR="004E13C6">
        <w:rPr>
          <w:szCs w:val="22"/>
        </w:rPr>
        <w:t xml:space="preserve"> to focus their time and resources on transitioning to remote learnin</w:t>
      </w:r>
      <w:r w:rsidR="004E13C6">
        <w:rPr>
          <w:szCs w:val="22"/>
        </w:rPr>
        <w:t>g.</w:t>
      </w:r>
      <w:r>
        <w:rPr>
          <w:rStyle w:val="FootnoteReference"/>
          <w:szCs w:val="22"/>
        </w:rPr>
        <w:footnoteReference w:id="22"/>
      </w:r>
      <w:r w:rsidRPr="00F6536E" w:rsidR="00B51B64">
        <w:rPr>
          <w:szCs w:val="22"/>
        </w:rPr>
        <w:t xml:space="preserve"> </w:t>
      </w:r>
      <w:r w:rsidRPr="00F6536E" w:rsidR="00BD475D">
        <w:rPr>
          <w:szCs w:val="22"/>
        </w:rPr>
        <w:t xml:space="preserve"> </w:t>
      </w:r>
      <w:r w:rsidR="00CC4F6A">
        <w:rPr>
          <w:szCs w:val="22"/>
        </w:rPr>
        <w:t>In addition</w:t>
      </w:r>
      <w:r w:rsidR="004A4A21">
        <w:rPr>
          <w:szCs w:val="22"/>
        </w:rPr>
        <w:t xml:space="preserve">, </w:t>
      </w:r>
      <w:r w:rsidR="007E300B">
        <w:rPr>
          <w:szCs w:val="22"/>
        </w:rPr>
        <w:t>t</w:t>
      </w:r>
      <w:r w:rsidRPr="00F6536E" w:rsidR="00BD475D">
        <w:rPr>
          <w:szCs w:val="22"/>
        </w:rPr>
        <w:t xml:space="preserve">he Bureau </w:t>
      </w:r>
      <w:r w:rsidR="00CC4F6A">
        <w:rPr>
          <w:szCs w:val="22"/>
        </w:rPr>
        <w:t>adopted</w:t>
      </w:r>
      <w:r>
        <w:rPr>
          <w:szCs w:val="22"/>
        </w:rPr>
        <w:t>—</w:t>
      </w:r>
      <w:r w:rsidR="00CC4F6A">
        <w:rPr>
          <w:szCs w:val="22"/>
        </w:rPr>
        <w:t>and recently</w:t>
      </w:r>
      <w:r w:rsidRPr="00F6536E" w:rsidR="00BD475D">
        <w:rPr>
          <w:szCs w:val="22"/>
        </w:rPr>
        <w:t xml:space="preserve"> </w:t>
      </w:r>
      <w:r w:rsidR="007E300B">
        <w:rPr>
          <w:szCs w:val="22"/>
        </w:rPr>
        <w:t>extended</w:t>
      </w:r>
      <w:r>
        <w:rPr>
          <w:szCs w:val="22"/>
        </w:rPr>
        <w:t>—</w:t>
      </w:r>
      <w:r w:rsidR="00A05A7F">
        <w:rPr>
          <w:szCs w:val="22"/>
        </w:rPr>
        <w:t>a</w:t>
      </w:r>
      <w:r w:rsidRPr="00F6536E" w:rsidR="00BD475D">
        <w:rPr>
          <w:szCs w:val="22"/>
        </w:rPr>
        <w:t xml:space="preserve"> temporar</w:t>
      </w:r>
      <w:r w:rsidR="007E300B">
        <w:rPr>
          <w:szCs w:val="22"/>
        </w:rPr>
        <w:t>y</w:t>
      </w:r>
      <w:r w:rsidRPr="00F6536E" w:rsidR="00BD475D">
        <w:rPr>
          <w:szCs w:val="22"/>
        </w:rPr>
        <w:t xml:space="preserve"> waive</w:t>
      </w:r>
      <w:r w:rsidR="007E300B">
        <w:rPr>
          <w:szCs w:val="22"/>
        </w:rPr>
        <w:t>r</w:t>
      </w:r>
      <w:r w:rsidRPr="00F6536E" w:rsidR="00BD475D">
        <w:rPr>
          <w:szCs w:val="22"/>
        </w:rPr>
        <w:t xml:space="preserve"> </w:t>
      </w:r>
      <w:r w:rsidR="007E300B">
        <w:rPr>
          <w:szCs w:val="22"/>
        </w:rPr>
        <w:t xml:space="preserve">of </w:t>
      </w:r>
      <w:r w:rsidRPr="00F6536E" w:rsidR="00BD475D">
        <w:rPr>
          <w:szCs w:val="22"/>
        </w:rPr>
        <w:t>the E-Rate program gift rule through the end of 2020</w:t>
      </w:r>
      <w:r w:rsidRPr="00F6536E" w:rsidR="00AF4766">
        <w:rPr>
          <w:szCs w:val="22"/>
        </w:rPr>
        <w:t xml:space="preserve"> </w:t>
      </w:r>
      <w:r w:rsidR="007E300B">
        <w:rPr>
          <w:szCs w:val="22"/>
        </w:rPr>
        <w:t xml:space="preserve">to </w:t>
      </w:r>
      <w:r w:rsidR="008C49D4">
        <w:rPr>
          <w:szCs w:val="22"/>
        </w:rPr>
        <w:t xml:space="preserve">continue </w:t>
      </w:r>
      <w:r w:rsidR="00EC4031">
        <w:rPr>
          <w:szCs w:val="22"/>
        </w:rPr>
        <w:t xml:space="preserve">to </w:t>
      </w:r>
      <w:r w:rsidRPr="00F6536E" w:rsidR="00AF4766">
        <w:rPr>
          <w:szCs w:val="22"/>
        </w:rPr>
        <w:t>enable</w:t>
      </w:r>
      <w:r w:rsidR="007E300B">
        <w:rPr>
          <w:szCs w:val="22"/>
        </w:rPr>
        <w:t xml:space="preserve"> service providers </w:t>
      </w:r>
      <w:r w:rsidR="00B276AE">
        <w:rPr>
          <w:szCs w:val="22"/>
        </w:rPr>
        <w:t xml:space="preserve">to </w:t>
      </w:r>
      <w:r w:rsidR="007E300B">
        <w:rPr>
          <w:szCs w:val="22"/>
        </w:rPr>
        <w:t>offer, and</w:t>
      </w:r>
      <w:r w:rsidRPr="00F6536E" w:rsidR="00AF4766">
        <w:rPr>
          <w:szCs w:val="22"/>
        </w:rPr>
        <w:t xml:space="preserve"> schools and libraries to </w:t>
      </w:r>
      <w:r w:rsidR="00B276AE">
        <w:rPr>
          <w:szCs w:val="22"/>
        </w:rPr>
        <w:t>solic</w:t>
      </w:r>
      <w:r w:rsidR="0071140A">
        <w:rPr>
          <w:szCs w:val="22"/>
        </w:rPr>
        <w:t>i</w:t>
      </w:r>
      <w:r w:rsidR="00B276AE">
        <w:rPr>
          <w:szCs w:val="22"/>
        </w:rPr>
        <w:t xml:space="preserve">t and </w:t>
      </w:r>
      <w:r w:rsidRPr="00F6536E" w:rsidR="00AF4766">
        <w:rPr>
          <w:szCs w:val="22"/>
        </w:rPr>
        <w:t>accept</w:t>
      </w:r>
      <w:r w:rsidR="007E300B">
        <w:rPr>
          <w:szCs w:val="22"/>
        </w:rPr>
        <w:t>,</w:t>
      </w:r>
      <w:r w:rsidRPr="00F6536E" w:rsidR="00AF4766">
        <w:rPr>
          <w:szCs w:val="22"/>
        </w:rPr>
        <w:t xml:space="preserve"> </w:t>
      </w:r>
      <w:r w:rsidRPr="00F6536E" w:rsidR="00366472">
        <w:rPr>
          <w:szCs w:val="22"/>
        </w:rPr>
        <w:t>additional broadband</w:t>
      </w:r>
      <w:r w:rsidR="007E300B">
        <w:rPr>
          <w:szCs w:val="22"/>
        </w:rPr>
        <w:t xml:space="preserve"> connections</w:t>
      </w:r>
      <w:r w:rsidRPr="00F6536E" w:rsidR="00366472">
        <w:rPr>
          <w:szCs w:val="22"/>
        </w:rPr>
        <w:t xml:space="preserve">, </w:t>
      </w:r>
      <w:r w:rsidR="007E300B">
        <w:rPr>
          <w:szCs w:val="22"/>
        </w:rPr>
        <w:t xml:space="preserve">Wi-Fi hotspots and other </w:t>
      </w:r>
      <w:r w:rsidRPr="00F6536E" w:rsidR="00366472">
        <w:rPr>
          <w:szCs w:val="22"/>
        </w:rPr>
        <w:t>devices, networking equipment</w:t>
      </w:r>
      <w:r w:rsidR="00FC4E3E">
        <w:rPr>
          <w:szCs w:val="22"/>
        </w:rPr>
        <w:t>, system upgrades,</w:t>
      </w:r>
      <w:r w:rsidRPr="00F6536E" w:rsidR="00366472">
        <w:rPr>
          <w:szCs w:val="22"/>
        </w:rPr>
        <w:t xml:space="preserve"> </w:t>
      </w:r>
      <w:r w:rsidR="00FC4E3E">
        <w:rPr>
          <w:szCs w:val="22"/>
        </w:rPr>
        <w:t xml:space="preserve">or other things of value </w:t>
      </w:r>
      <w:r w:rsidRPr="00F6536E" w:rsidR="00366472">
        <w:rPr>
          <w:szCs w:val="22"/>
        </w:rPr>
        <w:t xml:space="preserve">to support </w:t>
      </w:r>
      <w:r w:rsidR="007E300B">
        <w:rPr>
          <w:szCs w:val="22"/>
        </w:rPr>
        <w:t>remote learning efforts</w:t>
      </w:r>
      <w:r w:rsidRPr="00F6536E" w:rsidR="00366472">
        <w:rPr>
          <w:szCs w:val="22"/>
        </w:rPr>
        <w:t>.</w:t>
      </w:r>
      <w:r>
        <w:rPr>
          <w:rStyle w:val="FootnoteReference"/>
          <w:szCs w:val="22"/>
        </w:rPr>
        <w:footnoteReference w:id="23"/>
      </w:r>
      <w:r w:rsidR="00C53223">
        <w:rPr>
          <w:szCs w:val="22"/>
        </w:rPr>
        <w:t xml:space="preserve">  </w:t>
      </w:r>
    </w:p>
    <w:p w:rsidR="002A096A" w:rsidRPr="005903F0" w:rsidP="00EA4A3E" w14:paraId="7D4B5CE0" w14:textId="41344658">
      <w:pPr>
        <w:pStyle w:val="ParaNum"/>
        <w:widowControl/>
      </w:pPr>
      <w:r>
        <w:rPr>
          <w:szCs w:val="22"/>
        </w:rPr>
        <w:t>Further</w:t>
      </w:r>
      <w:r w:rsidR="00B42FFB">
        <w:rPr>
          <w:szCs w:val="22"/>
        </w:rPr>
        <w:t xml:space="preserve">, </w:t>
      </w:r>
      <w:r w:rsidR="00781F06">
        <w:rPr>
          <w:szCs w:val="22"/>
        </w:rPr>
        <w:t xml:space="preserve">to implement the Congressional appropriation of emergency funding </w:t>
      </w:r>
      <w:r w:rsidR="00B42FFB">
        <w:rPr>
          <w:szCs w:val="22"/>
        </w:rPr>
        <w:t>t</w:t>
      </w:r>
      <w:r w:rsidR="00C53223">
        <w:rPr>
          <w:szCs w:val="22"/>
        </w:rPr>
        <w:t>o</w:t>
      </w:r>
      <w:r w:rsidR="008B0F0E">
        <w:rPr>
          <w:szCs w:val="22"/>
        </w:rPr>
        <w:t xml:space="preserve"> </w:t>
      </w:r>
      <w:r w:rsidR="00801612">
        <w:rPr>
          <w:szCs w:val="22"/>
        </w:rPr>
        <w:t xml:space="preserve">support </w:t>
      </w:r>
      <w:r w:rsidR="00FA6518">
        <w:rPr>
          <w:szCs w:val="22"/>
        </w:rPr>
        <w:t xml:space="preserve">health care providers </w:t>
      </w:r>
      <w:r w:rsidR="00801612">
        <w:rPr>
          <w:szCs w:val="22"/>
        </w:rPr>
        <w:t xml:space="preserve">responding to the pandemic, in April, the Commission </w:t>
      </w:r>
      <w:r w:rsidR="008156FA">
        <w:rPr>
          <w:szCs w:val="22"/>
        </w:rPr>
        <w:t xml:space="preserve">established the COVID-19 Telehealth Program to </w:t>
      </w:r>
      <w:r w:rsidR="008C7290">
        <w:rPr>
          <w:szCs w:val="22"/>
        </w:rPr>
        <w:t xml:space="preserve">help </w:t>
      </w:r>
      <w:r w:rsidR="00D453D2">
        <w:rPr>
          <w:szCs w:val="22"/>
        </w:rPr>
        <w:t xml:space="preserve">eligible providers </w:t>
      </w:r>
      <w:r w:rsidR="00365ED1">
        <w:rPr>
          <w:szCs w:val="22"/>
        </w:rPr>
        <w:t>deliver</w:t>
      </w:r>
      <w:r w:rsidR="0012179D">
        <w:rPr>
          <w:szCs w:val="22"/>
        </w:rPr>
        <w:t xml:space="preserve"> critical</w:t>
      </w:r>
      <w:r w:rsidR="00FA6518">
        <w:rPr>
          <w:szCs w:val="22"/>
        </w:rPr>
        <w:t xml:space="preserve"> connected care services</w:t>
      </w:r>
      <w:r w:rsidR="008D2172">
        <w:rPr>
          <w:szCs w:val="22"/>
        </w:rPr>
        <w:t xml:space="preserve"> to patients</w:t>
      </w:r>
      <w:r w:rsidR="008156FA">
        <w:rPr>
          <w:szCs w:val="22"/>
        </w:rPr>
        <w:t>.</w:t>
      </w:r>
      <w:r>
        <w:rPr>
          <w:rStyle w:val="FootnoteReference"/>
          <w:szCs w:val="22"/>
        </w:rPr>
        <w:footnoteReference w:id="24"/>
      </w:r>
      <w:r w:rsidR="00337D3C">
        <w:rPr>
          <w:szCs w:val="22"/>
        </w:rPr>
        <w:t xml:space="preserve">  </w:t>
      </w:r>
      <w:r w:rsidR="004774BE">
        <w:rPr>
          <w:szCs w:val="22"/>
        </w:rPr>
        <w:t>Given the</w:t>
      </w:r>
      <w:r w:rsidR="00686ABB">
        <w:rPr>
          <w:szCs w:val="22"/>
        </w:rPr>
        <w:t xml:space="preserve"> urgent need to get these services to patients </w:t>
      </w:r>
      <w:r w:rsidR="00A162E2">
        <w:rPr>
          <w:szCs w:val="22"/>
        </w:rPr>
        <w:t>during the pandemic</w:t>
      </w:r>
      <w:r w:rsidR="00D1216B">
        <w:rPr>
          <w:szCs w:val="22"/>
        </w:rPr>
        <w:t xml:space="preserve">, the Commission </w:t>
      </w:r>
      <w:r w:rsidR="00751041">
        <w:rPr>
          <w:szCs w:val="22"/>
        </w:rPr>
        <w:t>did not require applicants to conduct a competitive bidding process to solicit and select eligible services or devices</w:t>
      </w:r>
      <w:r w:rsidR="00202E7E">
        <w:rPr>
          <w:szCs w:val="22"/>
        </w:rPr>
        <w:t>.</w:t>
      </w:r>
      <w:r>
        <w:rPr>
          <w:rStyle w:val="FootnoteReference"/>
          <w:szCs w:val="22"/>
        </w:rPr>
        <w:footnoteReference w:id="25"/>
      </w:r>
      <w:r w:rsidR="00202E7E">
        <w:rPr>
          <w:szCs w:val="22"/>
        </w:rPr>
        <w:t xml:space="preserve">  </w:t>
      </w:r>
    </w:p>
    <w:p w:rsidR="008E2C5B" w:rsidP="00EA4A3E" w14:paraId="1C5790F5" w14:textId="303C3260">
      <w:pPr>
        <w:pStyle w:val="ParaNum"/>
        <w:rPr>
          <w:szCs w:val="22"/>
        </w:rPr>
      </w:pPr>
      <w:bookmarkStart w:id="2" w:name="_Hlk49712499"/>
      <w:bookmarkStart w:id="3" w:name="_Hlk49711622"/>
      <w:r>
        <w:rPr>
          <w:szCs w:val="22"/>
        </w:rPr>
        <w:t>N</w:t>
      </w:r>
      <w:r w:rsidR="008477E5">
        <w:rPr>
          <w:szCs w:val="22"/>
        </w:rPr>
        <w:t>ow, a</w:t>
      </w:r>
      <w:r w:rsidR="00CB0AFD">
        <w:rPr>
          <w:szCs w:val="22"/>
        </w:rPr>
        <w:t xml:space="preserve">s </w:t>
      </w:r>
      <w:r w:rsidR="00C766CD">
        <w:rPr>
          <w:szCs w:val="22"/>
        </w:rPr>
        <w:t xml:space="preserve">the </w:t>
      </w:r>
      <w:r w:rsidR="00DF5B78">
        <w:rPr>
          <w:szCs w:val="22"/>
        </w:rPr>
        <w:t xml:space="preserve">new </w:t>
      </w:r>
      <w:r w:rsidR="0049311E">
        <w:rPr>
          <w:szCs w:val="22"/>
        </w:rPr>
        <w:t>school year</w:t>
      </w:r>
      <w:r w:rsidR="008C49D4">
        <w:rPr>
          <w:szCs w:val="22"/>
        </w:rPr>
        <w:t xml:space="preserve"> begins and the disruptions caused by the pandemic </w:t>
      </w:r>
      <w:r w:rsidR="005261E9">
        <w:rPr>
          <w:szCs w:val="22"/>
        </w:rPr>
        <w:t xml:space="preserve">persist, </w:t>
      </w:r>
      <w:r w:rsidRPr="008C49D4" w:rsidR="005261E9">
        <w:rPr>
          <w:szCs w:val="22"/>
        </w:rPr>
        <w:t>schools</w:t>
      </w:r>
      <w:r w:rsidR="008C49D4">
        <w:rPr>
          <w:szCs w:val="22"/>
        </w:rPr>
        <w:t xml:space="preserve"> across the country</w:t>
      </w:r>
      <w:r w:rsidR="007A74FC">
        <w:rPr>
          <w:szCs w:val="22"/>
        </w:rPr>
        <w:t xml:space="preserve"> are </w:t>
      </w:r>
      <w:r w:rsidR="0077682D">
        <w:rPr>
          <w:szCs w:val="22"/>
        </w:rPr>
        <w:t>increa</w:t>
      </w:r>
      <w:r w:rsidR="00653B96">
        <w:rPr>
          <w:szCs w:val="22"/>
        </w:rPr>
        <w:t>singly</w:t>
      </w:r>
      <w:r w:rsidR="009F7A53">
        <w:rPr>
          <w:szCs w:val="22"/>
        </w:rPr>
        <w:t xml:space="preserve"> rely</w:t>
      </w:r>
      <w:r w:rsidR="00653B96">
        <w:rPr>
          <w:szCs w:val="22"/>
        </w:rPr>
        <w:t>ing</w:t>
      </w:r>
      <w:r w:rsidR="009F7A53">
        <w:rPr>
          <w:szCs w:val="22"/>
        </w:rPr>
        <w:t xml:space="preserve"> on remote lear</w:t>
      </w:r>
      <w:r w:rsidR="004A4A21">
        <w:rPr>
          <w:szCs w:val="22"/>
        </w:rPr>
        <w:t>n</w:t>
      </w:r>
      <w:r w:rsidR="009F7A53">
        <w:rPr>
          <w:szCs w:val="22"/>
        </w:rPr>
        <w:t>ing</w:t>
      </w:r>
      <w:r w:rsidR="0027775F">
        <w:rPr>
          <w:szCs w:val="22"/>
        </w:rPr>
        <w:t>,</w:t>
      </w:r>
      <w:r w:rsidR="009F7A53">
        <w:rPr>
          <w:szCs w:val="22"/>
        </w:rPr>
        <w:t xml:space="preserve"> either exclusively or partially</w:t>
      </w:r>
      <w:r w:rsidR="0027775F">
        <w:rPr>
          <w:szCs w:val="22"/>
        </w:rPr>
        <w:t>,</w:t>
      </w:r>
      <w:r w:rsidR="009F7A53">
        <w:rPr>
          <w:szCs w:val="22"/>
        </w:rPr>
        <w:t xml:space="preserve"> to educat</w:t>
      </w:r>
      <w:r w:rsidR="00653B96">
        <w:rPr>
          <w:szCs w:val="22"/>
        </w:rPr>
        <w:t>e</w:t>
      </w:r>
      <w:r w:rsidR="009F7A53">
        <w:rPr>
          <w:szCs w:val="22"/>
        </w:rPr>
        <w:t xml:space="preserve"> </w:t>
      </w:r>
      <w:r w:rsidR="004A4A21">
        <w:rPr>
          <w:szCs w:val="22"/>
        </w:rPr>
        <w:t>their students</w:t>
      </w:r>
      <w:bookmarkEnd w:id="2"/>
      <w:r w:rsidR="00DA29FF">
        <w:rPr>
          <w:szCs w:val="22"/>
        </w:rPr>
        <w:t xml:space="preserve">.  </w:t>
      </w:r>
      <w:r w:rsidR="007A74FC">
        <w:rPr>
          <w:szCs w:val="22"/>
        </w:rPr>
        <w:t xml:space="preserve">Some </w:t>
      </w:r>
      <w:r w:rsidR="002A096A">
        <w:rPr>
          <w:szCs w:val="22"/>
        </w:rPr>
        <w:t xml:space="preserve">schools </w:t>
      </w:r>
      <w:r w:rsidR="00977885">
        <w:rPr>
          <w:szCs w:val="22"/>
        </w:rPr>
        <w:t xml:space="preserve">have decided to </w:t>
      </w:r>
      <w:r w:rsidR="00A55F4D">
        <w:rPr>
          <w:szCs w:val="22"/>
        </w:rPr>
        <w:t>provide</w:t>
      </w:r>
      <w:r w:rsidR="00977885">
        <w:rPr>
          <w:szCs w:val="22"/>
        </w:rPr>
        <w:t xml:space="preserve"> instruction on a</w:t>
      </w:r>
      <w:r w:rsidR="005A5AB3">
        <w:rPr>
          <w:szCs w:val="22"/>
        </w:rPr>
        <w:t xml:space="preserve"> remote</w:t>
      </w:r>
      <w:r w:rsidR="00CC5F98">
        <w:rPr>
          <w:szCs w:val="22"/>
        </w:rPr>
        <w:t xml:space="preserve"> </w:t>
      </w:r>
      <w:r w:rsidR="00977885">
        <w:rPr>
          <w:szCs w:val="22"/>
        </w:rPr>
        <w:t>basis only</w:t>
      </w:r>
      <w:r w:rsidR="005A5AB3">
        <w:rPr>
          <w:szCs w:val="22"/>
        </w:rPr>
        <w:t>,</w:t>
      </w:r>
      <w:r>
        <w:rPr>
          <w:rStyle w:val="FootnoteReference"/>
          <w:szCs w:val="22"/>
        </w:rPr>
        <w:footnoteReference w:id="26"/>
      </w:r>
      <w:r w:rsidR="005A5AB3">
        <w:rPr>
          <w:szCs w:val="22"/>
        </w:rPr>
        <w:t xml:space="preserve"> </w:t>
      </w:r>
      <w:r w:rsidR="00A55F4D">
        <w:rPr>
          <w:szCs w:val="22"/>
        </w:rPr>
        <w:t xml:space="preserve">while others </w:t>
      </w:r>
      <w:r w:rsidR="005A5AB3">
        <w:rPr>
          <w:szCs w:val="22"/>
        </w:rPr>
        <w:t xml:space="preserve">have chosen a hybrid model </w:t>
      </w:r>
      <w:r w:rsidR="00A55F4D">
        <w:rPr>
          <w:szCs w:val="22"/>
        </w:rPr>
        <w:t xml:space="preserve">of instruction </w:t>
      </w:r>
      <w:r w:rsidR="005A5AB3">
        <w:rPr>
          <w:szCs w:val="22"/>
        </w:rPr>
        <w:t xml:space="preserve">with some students at a school building and others </w:t>
      </w:r>
      <w:r w:rsidR="00271C94">
        <w:rPr>
          <w:szCs w:val="22"/>
        </w:rPr>
        <w:t>learning remotely</w:t>
      </w:r>
      <w:r w:rsidR="00C301EF">
        <w:rPr>
          <w:szCs w:val="22"/>
        </w:rPr>
        <w:t xml:space="preserve"> from home</w:t>
      </w:r>
      <w:r w:rsidR="00A55F4D">
        <w:rPr>
          <w:szCs w:val="22"/>
        </w:rPr>
        <w:t>.</w:t>
      </w:r>
      <w:r>
        <w:rPr>
          <w:rStyle w:val="FootnoteReference"/>
          <w:szCs w:val="22"/>
        </w:rPr>
        <w:footnoteReference w:id="27"/>
      </w:r>
      <w:r w:rsidR="00271C94">
        <w:rPr>
          <w:szCs w:val="22"/>
        </w:rPr>
        <w:t xml:space="preserve"> </w:t>
      </w:r>
      <w:r w:rsidR="00A55F4D">
        <w:rPr>
          <w:szCs w:val="22"/>
        </w:rPr>
        <w:t xml:space="preserve"> </w:t>
      </w:r>
      <w:r>
        <w:rPr>
          <w:szCs w:val="22"/>
        </w:rPr>
        <w:t xml:space="preserve">Many school districts are also allowing students to </w:t>
      </w:r>
      <w:r w:rsidR="00B55D62">
        <w:rPr>
          <w:szCs w:val="22"/>
        </w:rPr>
        <w:t>choose</w:t>
      </w:r>
      <w:r>
        <w:rPr>
          <w:szCs w:val="22"/>
        </w:rPr>
        <w:t xml:space="preserve"> full-time remote learning in order to provide options for those that may be at higher risk of serious illness or that live with immunocompromised adults.</w:t>
      </w:r>
      <w:r>
        <w:rPr>
          <w:rStyle w:val="FootnoteReference"/>
          <w:szCs w:val="22"/>
        </w:rPr>
        <w:footnoteReference w:id="28"/>
      </w:r>
    </w:p>
    <w:p w:rsidR="00A64B05" w:rsidRPr="00672E20" w:rsidP="00EA4A3E" w14:paraId="74D5C25A" w14:textId="511B3D7F">
      <w:pPr>
        <w:pStyle w:val="ParaNum"/>
        <w:rPr>
          <w:szCs w:val="22"/>
        </w:rPr>
      </w:pPr>
      <w:r w:rsidRPr="00183DB7">
        <w:rPr>
          <w:szCs w:val="22"/>
        </w:rPr>
        <w:t xml:space="preserve">In </w:t>
      </w:r>
      <w:r w:rsidRPr="00392DED" w:rsidR="00C301EF">
        <w:rPr>
          <w:szCs w:val="22"/>
        </w:rPr>
        <w:t>light</w:t>
      </w:r>
      <w:r w:rsidRPr="00392DED">
        <w:rPr>
          <w:szCs w:val="22"/>
        </w:rPr>
        <w:t xml:space="preserve"> of this dramatic and unanticipated reliance on remote learning this fall, </w:t>
      </w:r>
      <w:r w:rsidR="00467891">
        <w:rPr>
          <w:szCs w:val="22"/>
        </w:rPr>
        <w:t xml:space="preserve">many </w:t>
      </w:r>
      <w:r w:rsidRPr="00392DED">
        <w:rPr>
          <w:szCs w:val="22"/>
        </w:rPr>
        <w:t xml:space="preserve">schools </w:t>
      </w:r>
      <w:r w:rsidR="00467891">
        <w:rPr>
          <w:szCs w:val="22"/>
        </w:rPr>
        <w:t xml:space="preserve">require </w:t>
      </w:r>
      <w:r w:rsidRPr="00392DED">
        <w:rPr>
          <w:szCs w:val="22"/>
        </w:rPr>
        <w:t xml:space="preserve">additional bandwidth to meet the increased demand </w:t>
      </w:r>
      <w:r w:rsidRPr="00BF6955">
        <w:rPr>
          <w:szCs w:val="22"/>
        </w:rPr>
        <w:t>for simultaneous on-campus connectivity for teachers, students, and staff.</w:t>
      </w:r>
      <w:r>
        <w:rPr>
          <w:rStyle w:val="FootnoteReference"/>
          <w:szCs w:val="22"/>
        </w:rPr>
        <w:footnoteReference w:id="29"/>
      </w:r>
      <w:r w:rsidRPr="00183DB7" w:rsidR="007E332F">
        <w:rPr>
          <w:szCs w:val="22"/>
        </w:rPr>
        <w:t xml:space="preserve"> </w:t>
      </w:r>
      <w:r w:rsidRPr="00392DED">
        <w:rPr>
          <w:szCs w:val="22"/>
        </w:rPr>
        <w:t xml:space="preserve"> </w:t>
      </w:r>
      <w:r w:rsidR="00EE1BC9">
        <w:rPr>
          <w:szCs w:val="22"/>
        </w:rPr>
        <w:t>For example, s</w:t>
      </w:r>
      <w:r w:rsidRPr="00392DED" w:rsidR="00AF61DC">
        <w:rPr>
          <w:szCs w:val="22"/>
        </w:rPr>
        <w:t>chools</w:t>
      </w:r>
      <w:r w:rsidR="002C422C">
        <w:rPr>
          <w:szCs w:val="22"/>
        </w:rPr>
        <w:t xml:space="preserve"> are moving</w:t>
      </w:r>
      <w:r w:rsidRPr="00392DED" w:rsidR="00AF61DC">
        <w:rPr>
          <w:szCs w:val="22"/>
        </w:rPr>
        <w:t xml:space="preserve"> to 1:1 student to device ratios to reduce the risks associated with</w:t>
      </w:r>
      <w:r w:rsidRPr="00BF6955" w:rsidR="00AF61DC">
        <w:rPr>
          <w:szCs w:val="22"/>
        </w:rPr>
        <w:t xml:space="preserve"> sharing devices within school</w:t>
      </w:r>
      <w:r w:rsidRPr="00BF6955" w:rsidR="00AF5662">
        <w:rPr>
          <w:szCs w:val="22"/>
        </w:rPr>
        <w:t xml:space="preserve">, </w:t>
      </w:r>
      <w:r w:rsidRPr="00115747" w:rsidR="00AF5662">
        <w:rPr>
          <w:szCs w:val="22"/>
        </w:rPr>
        <w:t>live streaming</w:t>
      </w:r>
      <w:r w:rsidRPr="00DB1C31" w:rsidR="00AF5662">
        <w:rPr>
          <w:szCs w:val="22"/>
        </w:rPr>
        <w:t xml:space="preserve"> classroom instruction to </w:t>
      </w:r>
      <w:r w:rsidRPr="00720409" w:rsidR="00B64474">
        <w:rPr>
          <w:szCs w:val="22"/>
        </w:rPr>
        <w:t xml:space="preserve">students at home in hybrid models or </w:t>
      </w:r>
      <w:r w:rsidR="003318D8">
        <w:rPr>
          <w:szCs w:val="22"/>
        </w:rPr>
        <w:t xml:space="preserve">to students </w:t>
      </w:r>
      <w:r w:rsidRPr="00720409" w:rsidR="00B64474">
        <w:rPr>
          <w:szCs w:val="22"/>
        </w:rPr>
        <w:t>wh</w:t>
      </w:r>
      <w:r w:rsidR="005E00E5">
        <w:rPr>
          <w:szCs w:val="22"/>
        </w:rPr>
        <w:t xml:space="preserve">o have elected to </w:t>
      </w:r>
      <w:r w:rsidR="00C34737">
        <w:rPr>
          <w:szCs w:val="22"/>
        </w:rPr>
        <w:t>stay home for health reasons,</w:t>
      </w:r>
      <w:r w:rsidRPr="00720409" w:rsidR="00B64474">
        <w:rPr>
          <w:szCs w:val="22"/>
        </w:rPr>
        <w:t xml:space="preserve"> and </w:t>
      </w:r>
      <w:r w:rsidRPr="00720409" w:rsidR="00167594">
        <w:rPr>
          <w:szCs w:val="22"/>
        </w:rPr>
        <w:t xml:space="preserve">increasing the </w:t>
      </w:r>
      <w:r w:rsidRPr="00720409" w:rsidR="0045413F">
        <w:rPr>
          <w:szCs w:val="22"/>
        </w:rPr>
        <w:t xml:space="preserve">number of cloud-based educational tools and platforms </w:t>
      </w:r>
      <w:r w:rsidR="008D6AB6">
        <w:rPr>
          <w:szCs w:val="22"/>
        </w:rPr>
        <w:t>used</w:t>
      </w:r>
      <w:r w:rsidRPr="00720409" w:rsidR="0045413F">
        <w:rPr>
          <w:szCs w:val="22"/>
        </w:rPr>
        <w:t>.</w:t>
      </w:r>
      <w:r>
        <w:rPr>
          <w:rStyle w:val="FootnoteReference"/>
          <w:szCs w:val="22"/>
        </w:rPr>
        <w:footnoteReference w:id="30"/>
      </w:r>
      <w:r w:rsidR="005B421A">
        <w:rPr>
          <w:szCs w:val="22"/>
        </w:rPr>
        <w:t xml:space="preserve">  All of these actions </w:t>
      </w:r>
      <w:r w:rsidR="00DF2AAC">
        <w:rPr>
          <w:szCs w:val="22"/>
        </w:rPr>
        <w:t xml:space="preserve">can </w:t>
      </w:r>
      <w:r w:rsidR="00283F19">
        <w:rPr>
          <w:szCs w:val="22"/>
        </w:rPr>
        <w:t xml:space="preserve">significantly </w:t>
      </w:r>
      <w:r w:rsidR="005B421A">
        <w:rPr>
          <w:szCs w:val="22"/>
        </w:rPr>
        <w:t xml:space="preserve">increase the </w:t>
      </w:r>
      <w:r w:rsidR="00283F19">
        <w:rPr>
          <w:szCs w:val="22"/>
        </w:rPr>
        <w:t>on-campus</w:t>
      </w:r>
      <w:r w:rsidR="005B421A">
        <w:rPr>
          <w:szCs w:val="22"/>
        </w:rPr>
        <w:t xml:space="preserve"> bandwidth needs of the school.</w:t>
      </w:r>
      <w:r w:rsidRPr="00392DED" w:rsidR="00AF61DC">
        <w:rPr>
          <w:szCs w:val="22"/>
        </w:rPr>
        <w:t xml:space="preserve"> </w:t>
      </w:r>
      <w:r w:rsidR="005B421A">
        <w:rPr>
          <w:szCs w:val="22"/>
        </w:rPr>
        <w:t xml:space="preserve"> </w:t>
      </w:r>
      <w:r w:rsidRPr="00392DED">
        <w:rPr>
          <w:szCs w:val="22"/>
        </w:rPr>
        <w:t xml:space="preserve">However, due to the </w:t>
      </w:r>
      <w:r w:rsidRPr="00392DED">
        <w:rPr>
          <w:szCs w:val="22"/>
        </w:rPr>
        <w:t xml:space="preserve">timing of the E-Rate funding cycle, applicants have been unable to request E-Rate discounts on </w:t>
      </w:r>
      <w:r w:rsidRPr="00BF6955">
        <w:rPr>
          <w:szCs w:val="22"/>
        </w:rPr>
        <w:t>increased</w:t>
      </w:r>
      <w:r w:rsidR="00F440A2">
        <w:rPr>
          <w:szCs w:val="22"/>
        </w:rPr>
        <w:t xml:space="preserve"> </w:t>
      </w:r>
      <w:r w:rsidRPr="00BF6955">
        <w:rPr>
          <w:szCs w:val="22"/>
        </w:rPr>
        <w:t xml:space="preserve">connectivity for the school year that </w:t>
      </w:r>
      <w:r w:rsidRPr="00BF6955" w:rsidR="008E2C5B">
        <w:rPr>
          <w:szCs w:val="22"/>
        </w:rPr>
        <w:t>would</w:t>
      </w:r>
      <w:r w:rsidRPr="00BF6955">
        <w:rPr>
          <w:szCs w:val="22"/>
        </w:rPr>
        <w:t xml:space="preserve"> otherwise </w:t>
      </w:r>
      <w:r w:rsidRPr="00115747" w:rsidR="008E2C5B">
        <w:rPr>
          <w:szCs w:val="22"/>
        </w:rPr>
        <w:t xml:space="preserve">be </w:t>
      </w:r>
      <w:r w:rsidRPr="00DB1C31">
        <w:rPr>
          <w:szCs w:val="22"/>
        </w:rPr>
        <w:t>eligible.</w:t>
      </w:r>
      <w:bookmarkEnd w:id="3"/>
      <w:r w:rsidRPr="00672E20" w:rsidR="002A0C64">
        <w:rPr>
          <w:szCs w:val="22"/>
        </w:rPr>
        <w:t xml:space="preserve"> </w:t>
      </w:r>
      <w:r w:rsidRPr="00672E20" w:rsidR="001B44E2">
        <w:rPr>
          <w:szCs w:val="22"/>
        </w:rPr>
        <w:t xml:space="preserve"> </w:t>
      </w:r>
    </w:p>
    <w:p w:rsidR="00E422D3" w:rsidRPr="00D811F4" w:rsidP="00E56936" w14:paraId="5249F41F" w14:textId="0321681C">
      <w:pPr>
        <w:pStyle w:val="Heading1"/>
        <w:ind w:left="0" w:firstLine="0"/>
        <w:rPr>
          <w:rFonts w:ascii="Times New Roman" w:hAnsi="Times New Roman"/>
          <w:szCs w:val="22"/>
        </w:rPr>
      </w:pPr>
      <w:r w:rsidRPr="00D811F4">
        <w:rPr>
          <w:rFonts w:ascii="Times New Roman" w:hAnsi="Times New Roman"/>
          <w:szCs w:val="22"/>
        </w:rPr>
        <w:t>Discussion</w:t>
      </w:r>
    </w:p>
    <w:p w:rsidR="00E422D3" w:rsidRPr="00D811F4" w:rsidP="00127CFF" w14:paraId="33A3A6E8" w14:textId="2A02E7AF">
      <w:pPr>
        <w:pStyle w:val="ParaNum"/>
        <w:rPr>
          <w:szCs w:val="22"/>
        </w:rPr>
      </w:pPr>
      <w:r w:rsidRPr="00D811F4">
        <w:rPr>
          <w:szCs w:val="22"/>
        </w:rPr>
        <w:t xml:space="preserve">Recognizing the </w:t>
      </w:r>
      <w:r w:rsidR="009A59DE">
        <w:rPr>
          <w:szCs w:val="22"/>
        </w:rPr>
        <w:t>m</w:t>
      </w:r>
      <w:r w:rsidR="00515D5C">
        <w:rPr>
          <w:szCs w:val="22"/>
        </w:rPr>
        <w:t>any</w:t>
      </w:r>
      <w:r w:rsidRPr="00D811F4">
        <w:rPr>
          <w:szCs w:val="22"/>
        </w:rPr>
        <w:t xml:space="preserve"> challenges facing schools </w:t>
      </w:r>
      <w:r w:rsidRPr="00D811F4" w:rsidR="009B2E92">
        <w:rPr>
          <w:szCs w:val="22"/>
        </w:rPr>
        <w:t xml:space="preserve">as they shift to full or partial remote learning </w:t>
      </w:r>
      <w:r w:rsidRPr="00D811F4" w:rsidR="0070173C">
        <w:rPr>
          <w:szCs w:val="22"/>
        </w:rPr>
        <w:t>during this school year</w:t>
      </w:r>
      <w:r w:rsidRPr="00D811F4" w:rsidR="0044659E">
        <w:rPr>
          <w:szCs w:val="22"/>
        </w:rPr>
        <w:t>, we</w:t>
      </w:r>
      <w:r w:rsidRPr="00D811F4" w:rsidR="00A32756">
        <w:rPr>
          <w:szCs w:val="22"/>
        </w:rPr>
        <w:t xml:space="preserve"> direct USAC to open a second funding year 2020 application window to allow schools to request additional E-Rate discounts for </w:t>
      </w:r>
      <w:r w:rsidR="00EB27F8">
        <w:rPr>
          <w:szCs w:val="22"/>
        </w:rPr>
        <w:t>the limited purpose of</w:t>
      </w:r>
      <w:r w:rsidRPr="00D811F4" w:rsidR="00EB27F8">
        <w:rPr>
          <w:szCs w:val="22"/>
        </w:rPr>
        <w:t xml:space="preserve"> </w:t>
      </w:r>
      <w:r w:rsidRPr="00D811F4" w:rsidR="00A32756">
        <w:rPr>
          <w:szCs w:val="22"/>
        </w:rPr>
        <w:t>purchas</w:t>
      </w:r>
      <w:r w:rsidR="005B4321">
        <w:rPr>
          <w:szCs w:val="22"/>
        </w:rPr>
        <w:t>ing</w:t>
      </w:r>
      <w:r w:rsidRPr="00D811F4" w:rsidR="00A32756">
        <w:rPr>
          <w:szCs w:val="22"/>
        </w:rPr>
        <w:t xml:space="preserve"> additional bandwidth</w:t>
      </w:r>
      <w:r w:rsidR="00315E47">
        <w:rPr>
          <w:szCs w:val="22"/>
        </w:rPr>
        <w:t xml:space="preserve"> to meet </w:t>
      </w:r>
      <w:r w:rsidR="00E00D6D">
        <w:rPr>
          <w:szCs w:val="22"/>
        </w:rPr>
        <w:t xml:space="preserve">the unanticipated and increased demand for </w:t>
      </w:r>
      <w:r w:rsidR="00315E47">
        <w:rPr>
          <w:szCs w:val="22"/>
        </w:rPr>
        <w:t>on-campus connectivity</w:t>
      </w:r>
      <w:r w:rsidRPr="00D811F4" w:rsidR="00A32756">
        <w:rPr>
          <w:szCs w:val="22"/>
        </w:rPr>
        <w:t>, subject to the parameters and limitations in this Order</w:t>
      </w:r>
      <w:r w:rsidR="00A32756">
        <w:rPr>
          <w:szCs w:val="22"/>
        </w:rPr>
        <w:t>.</w:t>
      </w:r>
      <w:r>
        <w:rPr>
          <w:rStyle w:val="FootnoteReference"/>
          <w:sz w:val="22"/>
          <w:szCs w:val="22"/>
        </w:rPr>
        <w:footnoteReference w:id="31"/>
      </w:r>
      <w:r w:rsidRPr="00D811F4" w:rsidR="00DA7B55">
        <w:rPr>
          <w:szCs w:val="22"/>
        </w:rPr>
        <w:t xml:space="preserve"> </w:t>
      </w:r>
      <w:r w:rsidRPr="00D811F4" w:rsidR="0044659E">
        <w:rPr>
          <w:szCs w:val="22"/>
        </w:rPr>
        <w:t xml:space="preserve"> </w:t>
      </w:r>
      <w:r w:rsidR="00B21185">
        <w:rPr>
          <w:szCs w:val="22"/>
        </w:rPr>
        <w:t xml:space="preserve">Specifically, </w:t>
      </w:r>
      <w:r w:rsidR="003A2FD8">
        <w:rPr>
          <w:szCs w:val="22"/>
        </w:rPr>
        <w:t xml:space="preserve">in light of the </w:t>
      </w:r>
      <w:r w:rsidR="00191029">
        <w:rPr>
          <w:szCs w:val="22"/>
        </w:rPr>
        <w:t xml:space="preserve">extraordinary </w:t>
      </w:r>
      <w:r w:rsidR="005F6E8D">
        <w:rPr>
          <w:szCs w:val="22"/>
        </w:rPr>
        <w:t xml:space="preserve">and unforeseeable </w:t>
      </w:r>
      <w:r w:rsidR="00F55CD8">
        <w:rPr>
          <w:szCs w:val="22"/>
        </w:rPr>
        <w:t xml:space="preserve">changes </w:t>
      </w:r>
      <w:r w:rsidR="00AB6A4D">
        <w:rPr>
          <w:szCs w:val="22"/>
        </w:rPr>
        <w:t>our nation’s schools</w:t>
      </w:r>
      <w:r w:rsidR="00CD4191">
        <w:rPr>
          <w:szCs w:val="22"/>
        </w:rPr>
        <w:t xml:space="preserve"> </w:t>
      </w:r>
      <w:r w:rsidR="00AB6A4D">
        <w:rPr>
          <w:szCs w:val="22"/>
        </w:rPr>
        <w:t xml:space="preserve">are facing </w:t>
      </w:r>
      <w:r w:rsidR="00507C88">
        <w:rPr>
          <w:szCs w:val="22"/>
        </w:rPr>
        <w:t>since the start of the COVID-19</w:t>
      </w:r>
      <w:r w:rsidR="004E0006">
        <w:rPr>
          <w:szCs w:val="22"/>
        </w:rPr>
        <w:t xml:space="preserve"> pandemic</w:t>
      </w:r>
      <w:r w:rsidR="005F6E8D">
        <w:rPr>
          <w:szCs w:val="22"/>
        </w:rPr>
        <w:t xml:space="preserve">, </w:t>
      </w:r>
      <w:r w:rsidR="007E25AB">
        <w:rPr>
          <w:szCs w:val="22"/>
        </w:rPr>
        <w:t xml:space="preserve">and consistent with the Commission’s prior actions in response to </w:t>
      </w:r>
      <w:r w:rsidR="00BB371D">
        <w:rPr>
          <w:szCs w:val="22"/>
        </w:rPr>
        <w:t xml:space="preserve">this </w:t>
      </w:r>
      <w:r w:rsidR="0088653A">
        <w:rPr>
          <w:szCs w:val="22"/>
        </w:rPr>
        <w:t xml:space="preserve">unprecedented </w:t>
      </w:r>
      <w:r w:rsidR="00BB371D">
        <w:rPr>
          <w:szCs w:val="22"/>
        </w:rPr>
        <w:t>public health emergency</w:t>
      </w:r>
      <w:r w:rsidR="007E25AB">
        <w:rPr>
          <w:szCs w:val="22"/>
        </w:rPr>
        <w:t xml:space="preserve"> and other </w:t>
      </w:r>
      <w:r w:rsidR="00BA2F93">
        <w:rPr>
          <w:szCs w:val="22"/>
        </w:rPr>
        <w:t xml:space="preserve">extreme </w:t>
      </w:r>
      <w:r w:rsidR="007E25AB">
        <w:rPr>
          <w:szCs w:val="22"/>
        </w:rPr>
        <w:t xml:space="preserve">circumstances caused by natural disasters, </w:t>
      </w:r>
      <w:r w:rsidR="00B21185">
        <w:rPr>
          <w:szCs w:val="22"/>
        </w:rPr>
        <w:t xml:space="preserve">we </w:t>
      </w:r>
      <w:r w:rsidRPr="00D811F4" w:rsidR="0044659E">
        <w:rPr>
          <w:szCs w:val="22"/>
        </w:rPr>
        <w:t>adopt temporary rules</w:t>
      </w:r>
      <w:r w:rsidR="00ED0437">
        <w:rPr>
          <w:szCs w:val="22"/>
        </w:rPr>
        <w:t xml:space="preserve"> </w:t>
      </w:r>
      <w:r w:rsidRPr="00D811F4" w:rsidR="0044659E">
        <w:rPr>
          <w:szCs w:val="22"/>
        </w:rPr>
        <w:t>to a</w:t>
      </w:r>
      <w:r w:rsidR="00516784">
        <w:rPr>
          <w:szCs w:val="22"/>
        </w:rPr>
        <w:t>llow</w:t>
      </w:r>
      <w:r w:rsidRPr="00D811F4" w:rsidR="0044659E">
        <w:rPr>
          <w:szCs w:val="22"/>
        </w:rPr>
        <w:t xml:space="preserve"> schools </w:t>
      </w:r>
      <w:r w:rsidR="008E46D3">
        <w:rPr>
          <w:szCs w:val="22"/>
        </w:rPr>
        <w:t>needing</w:t>
      </w:r>
      <w:r w:rsidRPr="00D811F4" w:rsidR="00A2684F">
        <w:rPr>
          <w:szCs w:val="22"/>
        </w:rPr>
        <w:t xml:space="preserve"> </w:t>
      </w:r>
      <w:r w:rsidR="00224F34">
        <w:rPr>
          <w:szCs w:val="22"/>
        </w:rPr>
        <w:t>more</w:t>
      </w:r>
      <w:r w:rsidRPr="00D811F4" w:rsidR="00224F34">
        <w:rPr>
          <w:szCs w:val="22"/>
        </w:rPr>
        <w:t xml:space="preserve"> </w:t>
      </w:r>
      <w:r w:rsidRPr="00D811F4" w:rsidR="00F82786">
        <w:rPr>
          <w:szCs w:val="22"/>
        </w:rPr>
        <w:t>bandwidth</w:t>
      </w:r>
      <w:r w:rsidR="008E46D3">
        <w:rPr>
          <w:szCs w:val="22"/>
        </w:rPr>
        <w:t xml:space="preserve"> to </w:t>
      </w:r>
      <w:r w:rsidR="001447B8">
        <w:rPr>
          <w:szCs w:val="22"/>
        </w:rPr>
        <w:t xml:space="preserve">request </w:t>
      </w:r>
      <w:r w:rsidR="006B402A">
        <w:rPr>
          <w:szCs w:val="22"/>
        </w:rPr>
        <w:t xml:space="preserve">additional </w:t>
      </w:r>
      <w:r w:rsidR="00C646A4">
        <w:rPr>
          <w:szCs w:val="22"/>
        </w:rPr>
        <w:t>E-Rate support</w:t>
      </w:r>
      <w:r w:rsidRPr="00D811F4" w:rsidR="00E168FD">
        <w:rPr>
          <w:szCs w:val="22"/>
        </w:rPr>
        <w:t xml:space="preserve"> </w:t>
      </w:r>
      <w:r w:rsidR="00832A04">
        <w:rPr>
          <w:szCs w:val="22"/>
        </w:rPr>
        <w:t>without</w:t>
      </w:r>
      <w:r w:rsidR="00066C3D">
        <w:rPr>
          <w:szCs w:val="22"/>
        </w:rPr>
        <w:t xml:space="preserve"> </w:t>
      </w:r>
      <w:r w:rsidR="00832A04">
        <w:rPr>
          <w:szCs w:val="22"/>
        </w:rPr>
        <w:t>conducting a new competitive bidding process</w:t>
      </w:r>
      <w:r w:rsidRPr="00D811F4" w:rsidR="00832A04">
        <w:rPr>
          <w:szCs w:val="22"/>
        </w:rPr>
        <w:t xml:space="preserve"> </w:t>
      </w:r>
      <w:r w:rsidR="00832A04">
        <w:rPr>
          <w:szCs w:val="22"/>
        </w:rPr>
        <w:t>for</w:t>
      </w:r>
      <w:r w:rsidR="00B463B1">
        <w:rPr>
          <w:szCs w:val="22"/>
        </w:rPr>
        <w:t xml:space="preserve"> </w:t>
      </w:r>
      <w:r w:rsidR="00313274">
        <w:rPr>
          <w:szCs w:val="22"/>
        </w:rPr>
        <w:t xml:space="preserve">bandwidth </w:t>
      </w:r>
      <w:r w:rsidR="00B463B1">
        <w:rPr>
          <w:szCs w:val="22"/>
        </w:rPr>
        <w:t xml:space="preserve">provided </w:t>
      </w:r>
      <w:r w:rsidR="00D4576E">
        <w:rPr>
          <w:szCs w:val="22"/>
        </w:rPr>
        <w:t>in</w:t>
      </w:r>
      <w:r w:rsidRPr="00D811F4" w:rsidR="00E168FD">
        <w:rPr>
          <w:szCs w:val="22"/>
        </w:rPr>
        <w:t xml:space="preserve"> funding year 2020</w:t>
      </w:r>
      <w:r w:rsidRPr="00D811F4" w:rsidR="00932A08">
        <w:rPr>
          <w:szCs w:val="22"/>
        </w:rPr>
        <w:t>.</w:t>
      </w:r>
      <w:r w:rsidRPr="00D811F4" w:rsidR="0076628C">
        <w:rPr>
          <w:szCs w:val="22"/>
        </w:rPr>
        <w:t xml:space="preserve"> </w:t>
      </w:r>
      <w:r w:rsidRPr="00D811F4" w:rsidR="00D641D5">
        <w:rPr>
          <w:szCs w:val="22"/>
        </w:rPr>
        <w:t xml:space="preserve"> </w:t>
      </w:r>
    </w:p>
    <w:p w:rsidR="006C78CC" w:rsidP="00127CFF" w14:paraId="303B7A94" w14:textId="339F24B8">
      <w:pPr>
        <w:pStyle w:val="ParaNum"/>
        <w:ind w:left="90" w:firstLine="630"/>
        <w:rPr>
          <w:szCs w:val="22"/>
        </w:rPr>
      </w:pPr>
      <w:r>
        <w:rPr>
          <w:i/>
          <w:szCs w:val="22"/>
        </w:rPr>
        <w:t xml:space="preserve">Second Funding Year 2020 Application Window.  </w:t>
      </w:r>
      <w:r w:rsidR="00DE799D">
        <w:rPr>
          <w:szCs w:val="22"/>
        </w:rPr>
        <w:t>T</w:t>
      </w:r>
      <w:r w:rsidRPr="00D811F4" w:rsidR="00E36AB7">
        <w:rPr>
          <w:szCs w:val="22"/>
        </w:rPr>
        <w:t xml:space="preserve">he second funding year 2020 application window shall open </w:t>
      </w:r>
      <w:r w:rsidR="00C47976">
        <w:rPr>
          <w:szCs w:val="22"/>
        </w:rPr>
        <w:t>u</w:t>
      </w:r>
      <w:r w:rsidR="003726CB">
        <w:rPr>
          <w:szCs w:val="22"/>
        </w:rPr>
        <w:t>pon publication of</w:t>
      </w:r>
      <w:r w:rsidRPr="00D811F4" w:rsidR="00E36AB7">
        <w:rPr>
          <w:szCs w:val="22"/>
        </w:rPr>
        <w:t xml:space="preserve"> this Order</w:t>
      </w:r>
      <w:r w:rsidR="003726CB">
        <w:rPr>
          <w:szCs w:val="22"/>
        </w:rPr>
        <w:t xml:space="preserve"> in the Federal Register</w:t>
      </w:r>
      <w:r w:rsidRPr="00D811F4" w:rsidR="00E36AB7">
        <w:rPr>
          <w:szCs w:val="22"/>
        </w:rPr>
        <w:t xml:space="preserve"> and will remain open </w:t>
      </w:r>
      <w:r w:rsidR="006030CD">
        <w:rPr>
          <w:szCs w:val="22"/>
        </w:rPr>
        <w:t>through October 16, 2020</w:t>
      </w:r>
      <w:r w:rsidRPr="00D811F4" w:rsidR="00E36AB7">
        <w:rPr>
          <w:szCs w:val="22"/>
        </w:rPr>
        <w:t>.</w:t>
      </w:r>
      <w:r w:rsidRPr="00D811F4" w:rsidR="002120B3">
        <w:rPr>
          <w:szCs w:val="22"/>
        </w:rPr>
        <w:t xml:space="preserve">  We find that </w:t>
      </w:r>
      <w:r w:rsidR="006C0256">
        <w:rPr>
          <w:szCs w:val="22"/>
        </w:rPr>
        <w:t xml:space="preserve">this </w:t>
      </w:r>
      <w:r w:rsidR="00AB1EAA">
        <w:rPr>
          <w:szCs w:val="22"/>
        </w:rPr>
        <w:t>window</w:t>
      </w:r>
      <w:r w:rsidRPr="00D811F4" w:rsidR="00AB1EAA">
        <w:rPr>
          <w:szCs w:val="22"/>
        </w:rPr>
        <w:t xml:space="preserve"> </w:t>
      </w:r>
      <w:r w:rsidRPr="00D811F4" w:rsidR="002120B3">
        <w:rPr>
          <w:szCs w:val="22"/>
        </w:rPr>
        <w:t xml:space="preserve">will provide enough time for applicants participating in the second </w:t>
      </w:r>
      <w:r w:rsidRPr="00D811F4" w:rsidR="002F7C08">
        <w:rPr>
          <w:szCs w:val="22"/>
        </w:rPr>
        <w:t>funding year 2020 application window</w:t>
      </w:r>
      <w:r w:rsidR="000E4798">
        <w:rPr>
          <w:szCs w:val="22"/>
        </w:rPr>
        <w:t>—</w:t>
      </w:r>
      <w:r w:rsidR="001C2C59">
        <w:rPr>
          <w:szCs w:val="22"/>
        </w:rPr>
        <w:t>many of which have already contracted for additional bandwidth before the school year began</w:t>
      </w:r>
      <w:r w:rsidR="000E4798">
        <w:rPr>
          <w:szCs w:val="22"/>
        </w:rPr>
        <w:t>—</w:t>
      </w:r>
      <w:r w:rsidRPr="001C2C59" w:rsidR="002F7C08">
        <w:rPr>
          <w:szCs w:val="22"/>
        </w:rPr>
        <w:t xml:space="preserve">to apply for </w:t>
      </w:r>
      <w:r w:rsidRPr="001C2C59" w:rsidR="00A16088">
        <w:rPr>
          <w:szCs w:val="22"/>
        </w:rPr>
        <w:t>additional E-Rate discounts for funding year 2020</w:t>
      </w:r>
      <w:r w:rsidR="001416FA">
        <w:rPr>
          <w:szCs w:val="22"/>
        </w:rPr>
        <w:t xml:space="preserve"> and, to the extent necessary, </w:t>
      </w:r>
      <w:r w:rsidRPr="001C2C59" w:rsidR="001416FA">
        <w:rPr>
          <w:szCs w:val="22"/>
        </w:rPr>
        <w:t>complete any competitive bidding that may be required under state and local laws</w:t>
      </w:r>
      <w:r w:rsidRPr="001C2C59" w:rsidR="00A16088">
        <w:rPr>
          <w:szCs w:val="22"/>
        </w:rPr>
        <w:t>.</w:t>
      </w:r>
      <w:r>
        <w:rPr>
          <w:rStyle w:val="FootnoteReference"/>
          <w:szCs w:val="22"/>
        </w:rPr>
        <w:footnoteReference w:id="32"/>
      </w:r>
      <w:r w:rsidRPr="001C2C59" w:rsidR="00D05839">
        <w:rPr>
          <w:szCs w:val="22"/>
        </w:rPr>
        <w:t xml:space="preserve">  </w:t>
      </w:r>
    </w:p>
    <w:p w:rsidR="00942E0A" w:rsidRPr="001C2C59" w:rsidP="00F9558E" w14:paraId="48D45C38" w14:textId="55D20733">
      <w:pPr>
        <w:pStyle w:val="ParaNum"/>
        <w:widowControl/>
        <w:ind w:left="86" w:firstLine="634"/>
        <w:rPr>
          <w:szCs w:val="22"/>
        </w:rPr>
      </w:pPr>
      <w:r>
        <w:rPr>
          <w:szCs w:val="22"/>
        </w:rPr>
        <w:t xml:space="preserve">In </w:t>
      </w:r>
      <w:r w:rsidR="001E1A30">
        <w:rPr>
          <w:szCs w:val="22"/>
        </w:rPr>
        <w:t>keeping the</w:t>
      </w:r>
      <w:r>
        <w:rPr>
          <w:szCs w:val="22"/>
        </w:rPr>
        <w:t xml:space="preserve"> window</w:t>
      </w:r>
      <w:r w:rsidR="001E1A30">
        <w:rPr>
          <w:szCs w:val="22"/>
        </w:rPr>
        <w:t xml:space="preserve"> open </w:t>
      </w:r>
      <w:r w:rsidR="00781F06">
        <w:rPr>
          <w:szCs w:val="22"/>
        </w:rPr>
        <w:t xml:space="preserve">only </w:t>
      </w:r>
      <w:r w:rsidR="001E1A30">
        <w:rPr>
          <w:szCs w:val="22"/>
        </w:rPr>
        <w:t>through October 16, 2020</w:t>
      </w:r>
      <w:r>
        <w:rPr>
          <w:szCs w:val="22"/>
        </w:rPr>
        <w:t>, we</w:t>
      </w:r>
      <w:r w:rsidRPr="001C2C59" w:rsidR="00964C09">
        <w:rPr>
          <w:szCs w:val="22"/>
        </w:rPr>
        <w:t xml:space="preserve"> also balance the need </w:t>
      </w:r>
      <w:r w:rsidR="00FD2128">
        <w:rPr>
          <w:szCs w:val="22"/>
        </w:rPr>
        <w:t>to provide immediate relief to</w:t>
      </w:r>
      <w:r w:rsidRPr="001C2C59" w:rsidR="00964C09">
        <w:rPr>
          <w:szCs w:val="22"/>
        </w:rPr>
        <w:t xml:space="preserve"> applicants </w:t>
      </w:r>
      <w:r w:rsidR="00FD2128">
        <w:rPr>
          <w:szCs w:val="22"/>
        </w:rPr>
        <w:t>requiring additional bandwidth in</w:t>
      </w:r>
      <w:r w:rsidRPr="001C2C59" w:rsidR="00964C09">
        <w:rPr>
          <w:szCs w:val="22"/>
        </w:rPr>
        <w:t xml:space="preserve"> funding year 2020 with </w:t>
      </w:r>
      <w:r w:rsidR="001034A4">
        <w:rPr>
          <w:szCs w:val="22"/>
        </w:rPr>
        <w:t xml:space="preserve">our obligation to ensure </w:t>
      </w:r>
      <w:r w:rsidRPr="001C2C59" w:rsidR="00964C09">
        <w:rPr>
          <w:szCs w:val="22"/>
        </w:rPr>
        <w:t>the</w:t>
      </w:r>
      <w:r w:rsidRPr="001C2C59" w:rsidR="00A7346C">
        <w:rPr>
          <w:szCs w:val="22"/>
        </w:rPr>
        <w:t xml:space="preserve"> </w:t>
      </w:r>
      <w:r w:rsidR="001034A4">
        <w:rPr>
          <w:szCs w:val="22"/>
        </w:rPr>
        <w:t>efficient</w:t>
      </w:r>
      <w:r w:rsidRPr="001C2C59" w:rsidR="00964C09">
        <w:rPr>
          <w:szCs w:val="22"/>
        </w:rPr>
        <w:t xml:space="preserve"> administrat</w:t>
      </w:r>
      <w:r w:rsidRPr="001C2C59" w:rsidR="00A7346C">
        <w:rPr>
          <w:szCs w:val="22"/>
        </w:rPr>
        <w:t>ion</w:t>
      </w:r>
      <w:r w:rsidRPr="001C2C59" w:rsidR="00964C09">
        <w:rPr>
          <w:szCs w:val="22"/>
        </w:rPr>
        <w:t xml:space="preserve"> </w:t>
      </w:r>
      <w:r w:rsidRPr="001C2C59" w:rsidR="00A7346C">
        <w:rPr>
          <w:szCs w:val="22"/>
        </w:rPr>
        <w:t>of the E-Rate program</w:t>
      </w:r>
      <w:r w:rsidR="002016B8">
        <w:rPr>
          <w:szCs w:val="22"/>
        </w:rPr>
        <w:t>, including</w:t>
      </w:r>
      <w:r w:rsidRPr="001C2C59" w:rsidR="00A7346C">
        <w:rPr>
          <w:szCs w:val="22"/>
        </w:rPr>
        <w:t xml:space="preserve"> </w:t>
      </w:r>
      <w:r w:rsidRPr="001C2C59" w:rsidR="00AA0C85">
        <w:rPr>
          <w:szCs w:val="22"/>
        </w:rPr>
        <w:t>minimiz</w:t>
      </w:r>
      <w:r w:rsidR="002016B8">
        <w:rPr>
          <w:szCs w:val="22"/>
        </w:rPr>
        <w:t>ing</w:t>
      </w:r>
      <w:r w:rsidRPr="001C2C59" w:rsidR="00AA0C85">
        <w:rPr>
          <w:szCs w:val="22"/>
        </w:rPr>
        <w:t xml:space="preserve"> </w:t>
      </w:r>
      <w:r w:rsidR="002016B8">
        <w:rPr>
          <w:szCs w:val="22"/>
        </w:rPr>
        <w:t xml:space="preserve">any potential </w:t>
      </w:r>
      <w:r w:rsidRPr="001C2C59" w:rsidR="00AA0C85">
        <w:rPr>
          <w:szCs w:val="22"/>
        </w:rPr>
        <w:t>delays in opening the</w:t>
      </w:r>
      <w:r w:rsidRPr="001C2C59" w:rsidR="00A7346C">
        <w:rPr>
          <w:szCs w:val="22"/>
        </w:rPr>
        <w:t xml:space="preserve"> </w:t>
      </w:r>
      <w:r w:rsidRPr="001C2C59" w:rsidR="00FE76A7">
        <w:rPr>
          <w:szCs w:val="22"/>
        </w:rPr>
        <w:t xml:space="preserve">funding year 2021 </w:t>
      </w:r>
      <w:r w:rsidRPr="001C2C59" w:rsidR="00AA0C85">
        <w:rPr>
          <w:szCs w:val="22"/>
        </w:rPr>
        <w:t xml:space="preserve">administrative and regular </w:t>
      </w:r>
      <w:r w:rsidRPr="001C2C59" w:rsidR="00FE76A7">
        <w:rPr>
          <w:szCs w:val="22"/>
        </w:rPr>
        <w:t>application window</w:t>
      </w:r>
      <w:r w:rsidRPr="001C2C59" w:rsidR="00933C23">
        <w:rPr>
          <w:szCs w:val="22"/>
        </w:rPr>
        <w:t>s</w:t>
      </w:r>
      <w:r w:rsidRPr="001C2C59" w:rsidR="00FE76A7">
        <w:rPr>
          <w:szCs w:val="22"/>
        </w:rPr>
        <w:t>.</w:t>
      </w:r>
      <w:r>
        <w:rPr>
          <w:rStyle w:val="FootnoteReference"/>
          <w:szCs w:val="22"/>
        </w:rPr>
        <w:footnoteReference w:id="33"/>
      </w:r>
      <w:r w:rsidR="00FB2472">
        <w:rPr>
          <w:szCs w:val="22"/>
        </w:rPr>
        <w:t xml:space="preserve">  </w:t>
      </w:r>
      <w:r w:rsidR="003E6607">
        <w:rPr>
          <w:szCs w:val="22"/>
        </w:rPr>
        <w:t xml:space="preserve">Given the upcoming changes to the category two budget rules beginning in funding year 2021, we </w:t>
      </w:r>
      <w:r w:rsidR="006775C8">
        <w:rPr>
          <w:szCs w:val="22"/>
        </w:rPr>
        <w:t xml:space="preserve">anticipate </w:t>
      </w:r>
      <w:r w:rsidR="00AD5513">
        <w:rPr>
          <w:szCs w:val="22"/>
        </w:rPr>
        <w:t xml:space="preserve">that </w:t>
      </w:r>
      <w:r w:rsidR="007469FF">
        <w:rPr>
          <w:szCs w:val="22"/>
        </w:rPr>
        <w:t xml:space="preserve">applicants </w:t>
      </w:r>
      <w:r w:rsidR="00AD5513">
        <w:rPr>
          <w:szCs w:val="22"/>
        </w:rPr>
        <w:t>will</w:t>
      </w:r>
      <w:r w:rsidR="007469FF">
        <w:rPr>
          <w:szCs w:val="22"/>
        </w:rPr>
        <w:t xml:space="preserve"> </w:t>
      </w:r>
      <w:r w:rsidR="00E34EA2">
        <w:rPr>
          <w:szCs w:val="22"/>
        </w:rPr>
        <w:t>need as</w:t>
      </w:r>
      <w:r w:rsidR="00D1319B">
        <w:rPr>
          <w:szCs w:val="22"/>
        </w:rPr>
        <w:t xml:space="preserve"> much time as possible </w:t>
      </w:r>
      <w:r w:rsidR="00D02D11">
        <w:rPr>
          <w:szCs w:val="22"/>
        </w:rPr>
        <w:t xml:space="preserve">during the funding year 2021 administrative window </w:t>
      </w:r>
      <w:r w:rsidR="00D1319B">
        <w:rPr>
          <w:szCs w:val="22"/>
        </w:rPr>
        <w:t>to make</w:t>
      </w:r>
      <w:r w:rsidR="00085808">
        <w:rPr>
          <w:szCs w:val="22"/>
        </w:rPr>
        <w:t xml:space="preserve"> </w:t>
      </w:r>
      <w:r w:rsidR="00D1319B">
        <w:rPr>
          <w:szCs w:val="22"/>
        </w:rPr>
        <w:t xml:space="preserve">necessary updates to </w:t>
      </w:r>
      <w:r w:rsidR="00891FE4">
        <w:rPr>
          <w:szCs w:val="22"/>
        </w:rPr>
        <w:t xml:space="preserve">their student count numbers </w:t>
      </w:r>
      <w:r w:rsidR="008051AE">
        <w:rPr>
          <w:szCs w:val="22"/>
        </w:rPr>
        <w:t>for category two budget purposes</w:t>
      </w:r>
      <w:r w:rsidR="000466CF">
        <w:rPr>
          <w:szCs w:val="22"/>
        </w:rPr>
        <w:t xml:space="preserve">. </w:t>
      </w:r>
      <w:r w:rsidR="00BA6EB5">
        <w:rPr>
          <w:szCs w:val="22"/>
        </w:rPr>
        <w:t xml:space="preserve"> </w:t>
      </w:r>
      <w:r w:rsidR="000466CF">
        <w:rPr>
          <w:szCs w:val="22"/>
        </w:rPr>
        <w:t>Thus</w:t>
      </w:r>
      <w:r w:rsidR="005A706A">
        <w:rPr>
          <w:szCs w:val="22"/>
        </w:rPr>
        <w:t xml:space="preserve">, </w:t>
      </w:r>
      <w:r w:rsidR="006077F7">
        <w:rPr>
          <w:szCs w:val="22"/>
        </w:rPr>
        <w:t xml:space="preserve">we </w:t>
      </w:r>
      <w:r w:rsidR="00AD43E1">
        <w:rPr>
          <w:szCs w:val="22"/>
        </w:rPr>
        <w:t>seek to avoid</w:t>
      </w:r>
      <w:r w:rsidR="006E1CD4">
        <w:rPr>
          <w:szCs w:val="22"/>
        </w:rPr>
        <w:t xml:space="preserve"> further delaying the opening of the administrative window by </w:t>
      </w:r>
      <w:r w:rsidR="00CA336D">
        <w:rPr>
          <w:szCs w:val="22"/>
        </w:rPr>
        <w:t xml:space="preserve">closing this second </w:t>
      </w:r>
      <w:r w:rsidR="00D677B9">
        <w:rPr>
          <w:szCs w:val="22"/>
        </w:rPr>
        <w:t xml:space="preserve">funding year 2020 filing window </w:t>
      </w:r>
      <w:r w:rsidR="00533E99">
        <w:rPr>
          <w:szCs w:val="22"/>
        </w:rPr>
        <w:t>b</w:t>
      </w:r>
      <w:r w:rsidR="00FA59A6">
        <w:rPr>
          <w:szCs w:val="22"/>
        </w:rPr>
        <w:t>efore</w:t>
      </w:r>
      <w:r w:rsidR="00533E99">
        <w:rPr>
          <w:szCs w:val="22"/>
        </w:rPr>
        <w:t xml:space="preserve"> </w:t>
      </w:r>
      <w:r w:rsidR="00AB7BED">
        <w:rPr>
          <w:szCs w:val="22"/>
        </w:rPr>
        <w:t>that occurs</w:t>
      </w:r>
      <w:r w:rsidR="00142623">
        <w:rPr>
          <w:szCs w:val="22"/>
        </w:rPr>
        <w:t>.</w:t>
      </w:r>
      <w:r>
        <w:rPr>
          <w:rStyle w:val="FootnoteReference"/>
          <w:szCs w:val="22"/>
        </w:rPr>
        <w:footnoteReference w:id="34"/>
      </w:r>
      <w:r w:rsidR="00142623">
        <w:rPr>
          <w:szCs w:val="22"/>
        </w:rPr>
        <w:t xml:space="preserve"> </w:t>
      </w:r>
      <w:r w:rsidR="00E85CDD">
        <w:rPr>
          <w:szCs w:val="22"/>
        </w:rPr>
        <w:t xml:space="preserve"> </w:t>
      </w:r>
      <w:r w:rsidR="00D36DB3">
        <w:rPr>
          <w:szCs w:val="22"/>
        </w:rPr>
        <w:t>Both windows cannot be open at the same time.</w:t>
      </w:r>
      <w:r w:rsidR="00142623">
        <w:rPr>
          <w:szCs w:val="22"/>
        </w:rPr>
        <w:t xml:space="preserve"> </w:t>
      </w:r>
      <w:r w:rsidR="00E85CDD">
        <w:rPr>
          <w:szCs w:val="22"/>
        </w:rPr>
        <w:t xml:space="preserve"> </w:t>
      </w:r>
      <w:r w:rsidR="00B20DDA">
        <w:rPr>
          <w:szCs w:val="22"/>
        </w:rPr>
        <w:t>We expect d</w:t>
      </w:r>
      <w:r w:rsidR="00E158F9">
        <w:rPr>
          <w:szCs w:val="22"/>
        </w:rPr>
        <w:t xml:space="preserve">emand for E-Rate funding </w:t>
      </w:r>
      <w:r w:rsidR="00B20DDA">
        <w:rPr>
          <w:szCs w:val="22"/>
        </w:rPr>
        <w:t>to rem</w:t>
      </w:r>
      <w:bookmarkStart w:id="4" w:name="_GoBack"/>
      <w:bookmarkEnd w:id="4"/>
      <w:r w:rsidR="00B20DDA">
        <w:rPr>
          <w:szCs w:val="22"/>
        </w:rPr>
        <w:t>ain</w:t>
      </w:r>
      <w:r w:rsidR="00B369E1">
        <w:rPr>
          <w:szCs w:val="22"/>
        </w:rPr>
        <w:t xml:space="preserve"> </w:t>
      </w:r>
      <w:r w:rsidR="00E158F9">
        <w:rPr>
          <w:szCs w:val="22"/>
        </w:rPr>
        <w:t>well below the cap for funding year 2020.</w:t>
      </w:r>
      <w:r>
        <w:rPr>
          <w:rStyle w:val="FootnoteReference"/>
          <w:szCs w:val="22"/>
        </w:rPr>
        <w:footnoteReference w:id="35"/>
      </w:r>
    </w:p>
    <w:p w:rsidR="00247EDB" w:rsidRPr="00D811F4" w:rsidP="00127CFF" w14:paraId="5D89FF02" w14:textId="7211327D">
      <w:pPr>
        <w:pStyle w:val="ParaNum"/>
        <w:rPr>
          <w:szCs w:val="22"/>
        </w:rPr>
      </w:pPr>
      <w:r w:rsidRPr="00D811F4">
        <w:rPr>
          <w:i/>
          <w:szCs w:val="22"/>
        </w:rPr>
        <w:t xml:space="preserve">Eligible Services. </w:t>
      </w:r>
      <w:r>
        <w:rPr>
          <w:i/>
          <w:szCs w:val="22"/>
        </w:rPr>
        <w:t xml:space="preserve"> </w:t>
      </w:r>
      <w:r w:rsidR="00BD57F1">
        <w:rPr>
          <w:szCs w:val="22"/>
        </w:rPr>
        <w:t>During this</w:t>
      </w:r>
      <w:r>
        <w:rPr>
          <w:szCs w:val="22"/>
        </w:rPr>
        <w:t xml:space="preserve"> second funding year 2020 application window, schools may only request E-Rate discounts for additional on-campus </w:t>
      </w:r>
      <w:r w:rsidR="00DA6EB4">
        <w:rPr>
          <w:szCs w:val="22"/>
        </w:rPr>
        <w:t xml:space="preserve">category one Internet access </w:t>
      </w:r>
      <w:r w:rsidR="00BA6649">
        <w:rPr>
          <w:szCs w:val="22"/>
        </w:rPr>
        <w:t xml:space="preserve">and/or data transmission </w:t>
      </w:r>
      <w:r w:rsidR="00751032">
        <w:rPr>
          <w:szCs w:val="22"/>
        </w:rPr>
        <w:t>services</w:t>
      </w:r>
      <w:r w:rsidR="00D07567">
        <w:rPr>
          <w:szCs w:val="22"/>
        </w:rPr>
        <w:t xml:space="preserve"> </w:t>
      </w:r>
      <w:r w:rsidR="00B34071">
        <w:rPr>
          <w:szCs w:val="22"/>
        </w:rPr>
        <w:t>need</w:t>
      </w:r>
      <w:r w:rsidR="00751032">
        <w:rPr>
          <w:szCs w:val="22"/>
        </w:rPr>
        <w:t>ed as a result of</w:t>
      </w:r>
      <w:r>
        <w:rPr>
          <w:szCs w:val="22"/>
        </w:rPr>
        <w:t xml:space="preserve"> the COVID-19 pandemic.  </w:t>
      </w:r>
      <w:r w:rsidR="00751032">
        <w:rPr>
          <w:szCs w:val="22"/>
        </w:rPr>
        <w:t xml:space="preserve">We limit the eligible services to </w:t>
      </w:r>
      <w:r w:rsidR="002E479A">
        <w:rPr>
          <w:szCs w:val="22"/>
        </w:rPr>
        <w:t xml:space="preserve">narrowly tailor this competitive bidding exemption and relief to the most pressing issue facing </w:t>
      </w:r>
      <w:r w:rsidR="00AF68ED">
        <w:rPr>
          <w:szCs w:val="22"/>
        </w:rPr>
        <w:t>school</w:t>
      </w:r>
      <w:r w:rsidR="002E479A">
        <w:rPr>
          <w:szCs w:val="22"/>
        </w:rPr>
        <w:t>s</w:t>
      </w:r>
      <w:r w:rsidR="002F6EE7">
        <w:rPr>
          <w:szCs w:val="22"/>
        </w:rPr>
        <w:t>.</w:t>
      </w:r>
      <w:r>
        <w:rPr>
          <w:rStyle w:val="FootnoteReference"/>
          <w:szCs w:val="22"/>
        </w:rPr>
        <w:footnoteReference w:id="36"/>
      </w:r>
      <w:r w:rsidR="00751032">
        <w:rPr>
          <w:szCs w:val="22"/>
        </w:rPr>
        <w:t xml:space="preserve">  </w:t>
      </w:r>
      <w:r w:rsidR="003E41E3">
        <w:rPr>
          <w:szCs w:val="22"/>
        </w:rPr>
        <w:t xml:space="preserve">Consistent with </w:t>
      </w:r>
      <w:r w:rsidR="00B80A33">
        <w:rPr>
          <w:szCs w:val="22"/>
        </w:rPr>
        <w:t>s</w:t>
      </w:r>
      <w:r w:rsidR="002E3A44">
        <w:rPr>
          <w:szCs w:val="22"/>
        </w:rPr>
        <w:t xml:space="preserve">ection </w:t>
      </w:r>
      <w:r w:rsidR="00DF0C63">
        <w:rPr>
          <w:szCs w:val="22"/>
        </w:rPr>
        <w:t>254 of the Telecommunications Act</w:t>
      </w:r>
      <w:r w:rsidR="003C544F">
        <w:rPr>
          <w:szCs w:val="22"/>
        </w:rPr>
        <w:t xml:space="preserve"> </w:t>
      </w:r>
      <w:r w:rsidR="00632DEB">
        <w:rPr>
          <w:szCs w:val="22"/>
        </w:rPr>
        <w:t xml:space="preserve">directive </w:t>
      </w:r>
      <w:r w:rsidR="006C78CC">
        <w:rPr>
          <w:szCs w:val="22"/>
        </w:rPr>
        <w:t xml:space="preserve">that E-Rate may only be used to </w:t>
      </w:r>
      <w:r w:rsidR="00632DEB">
        <w:rPr>
          <w:szCs w:val="22"/>
        </w:rPr>
        <w:t xml:space="preserve">“enhance… access to </w:t>
      </w:r>
      <w:r w:rsidR="000A3880">
        <w:rPr>
          <w:szCs w:val="22"/>
        </w:rPr>
        <w:t>advanced telecommunications and information services for… school classrooms</w:t>
      </w:r>
      <w:r w:rsidR="00597D02">
        <w:rPr>
          <w:szCs w:val="22"/>
        </w:rPr>
        <w:t>,</w:t>
      </w:r>
      <w:r w:rsidR="000A3880">
        <w:rPr>
          <w:szCs w:val="22"/>
        </w:rPr>
        <w:t>”</w:t>
      </w:r>
      <w:r w:rsidR="00597D02">
        <w:rPr>
          <w:szCs w:val="22"/>
        </w:rPr>
        <w:t xml:space="preserve"> w</w:t>
      </w:r>
      <w:r>
        <w:rPr>
          <w:szCs w:val="22"/>
        </w:rPr>
        <w:t>e remind applicants that off-campus use of eligible services, even if used for an educational purpose, is ineligible for support.</w:t>
      </w:r>
      <w:r>
        <w:rPr>
          <w:rStyle w:val="FootnoteReference"/>
          <w:szCs w:val="22"/>
        </w:rPr>
        <w:footnoteReference w:id="37"/>
      </w:r>
      <w:r>
        <w:rPr>
          <w:szCs w:val="22"/>
        </w:rPr>
        <w:t xml:space="preserve">  If eligible based on the competitive bidding exemption outlined below, applicants may request discounts </w:t>
      </w:r>
      <w:r w:rsidR="00DB5BD1">
        <w:rPr>
          <w:szCs w:val="22"/>
        </w:rPr>
        <w:t xml:space="preserve">on </w:t>
      </w:r>
      <w:r>
        <w:rPr>
          <w:szCs w:val="22"/>
        </w:rPr>
        <w:t xml:space="preserve">services </w:t>
      </w:r>
      <w:r w:rsidR="00BD748C">
        <w:rPr>
          <w:szCs w:val="22"/>
        </w:rPr>
        <w:t xml:space="preserve">already </w:t>
      </w:r>
      <w:r>
        <w:rPr>
          <w:szCs w:val="22"/>
        </w:rPr>
        <w:t>provided in funding year 2020 as early as July 1, 2020.</w:t>
      </w:r>
      <w:r>
        <w:rPr>
          <w:rStyle w:val="FootnoteReference"/>
          <w:szCs w:val="22"/>
        </w:rPr>
        <w:footnoteReference w:id="38"/>
      </w:r>
      <w:r>
        <w:rPr>
          <w:szCs w:val="22"/>
        </w:rPr>
        <w:t xml:space="preserve"> </w:t>
      </w:r>
    </w:p>
    <w:p w:rsidR="00C90431" w:rsidRPr="00D811F4" w:rsidP="00127CFF" w14:paraId="43126668" w14:textId="02C5CCBB">
      <w:pPr>
        <w:pStyle w:val="ParaNum"/>
        <w:rPr>
          <w:szCs w:val="22"/>
        </w:rPr>
      </w:pPr>
      <w:r w:rsidRPr="00D811F4">
        <w:rPr>
          <w:i/>
          <w:szCs w:val="22"/>
        </w:rPr>
        <w:t xml:space="preserve">Competitive Bidding.  </w:t>
      </w:r>
      <w:r w:rsidRPr="00D811F4">
        <w:rPr>
          <w:szCs w:val="22"/>
        </w:rPr>
        <w:t>Competitive bidding is a cornerstone of the E-Rate program</w:t>
      </w:r>
      <w:r w:rsidR="002E3770">
        <w:rPr>
          <w:szCs w:val="22"/>
        </w:rPr>
        <w:t>, ensuring that applicants are informed of their op</w:t>
      </w:r>
      <w:r w:rsidR="001F2BBC">
        <w:rPr>
          <w:szCs w:val="22"/>
        </w:rPr>
        <w:t>tions</w:t>
      </w:r>
      <w:r w:rsidR="00275D07">
        <w:rPr>
          <w:szCs w:val="22"/>
        </w:rPr>
        <w:t xml:space="preserve"> and</w:t>
      </w:r>
      <w:r w:rsidR="001F2BBC">
        <w:rPr>
          <w:szCs w:val="22"/>
        </w:rPr>
        <w:t xml:space="preserve"> service providers have sufficient information to provide services, </w:t>
      </w:r>
      <w:r w:rsidR="002300F2">
        <w:rPr>
          <w:szCs w:val="22"/>
        </w:rPr>
        <w:t>leading t</w:t>
      </w:r>
      <w:r w:rsidR="00FE1572">
        <w:rPr>
          <w:szCs w:val="22"/>
        </w:rPr>
        <w:t xml:space="preserve">o </w:t>
      </w:r>
      <w:r w:rsidR="00A04028">
        <w:rPr>
          <w:szCs w:val="22"/>
        </w:rPr>
        <w:t xml:space="preserve">cost-effective pricing, and </w:t>
      </w:r>
      <w:r w:rsidR="00FE1572">
        <w:rPr>
          <w:szCs w:val="22"/>
        </w:rPr>
        <w:t>guarding</w:t>
      </w:r>
      <w:r w:rsidR="00A04028">
        <w:rPr>
          <w:szCs w:val="22"/>
        </w:rPr>
        <w:t xml:space="preserve"> against waste, fraud, and abuse</w:t>
      </w:r>
      <w:r w:rsidRPr="00D811F4">
        <w:rPr>
          <w:szCs w:val="22"/>
        </w:rPr>
        <w:t>.</w:t>
      </w:r>
      <w:r w:rsidR="0042647E">
        <w:rPr>
          <w:szCs w:val="22"/>
        </w:rPr>
        <w:t xml:space="preserve">  </w:t>
      </w:r>
      <w:r w:rsidR="008A533E">
        <w:rPr>
          <w:szCs w:val="22"/>
        </w:rPr>
        <w:t xml:space="preserve">We recognize, however, </w:t>
      </w:r>
      <w:r w:rsidR="00A7347D">
        <w:rPr>
          <w:szCs w:val="22"/>
        </w:rPr>
        <w:t xml:space="preserve">that schools </w:t>
      </w:r>
      <w:r w:rsidR="00DB5BD1">
        <w:rPr>
          <w:szCs w:val="22"/>
        </w:rPr>
        <w:t>could not have anticipated the need for additional</w:t>
      </w:r>
      <w:r w:rsidR="001B0AB7">
        <w:rPr>
          <w:szCs w:val="22"/>
        </w:rPr>
        <w:t xml:space="preserve"> bandwidth </w:t>
      </w:r>
      <w:r w:rsidR="00DB5BD1">
        <w:rPr>
          <w:szCs w:val="22"/>
        </w:rPr>
        <w:t xml:space="preserve">when they competitively bid for services and submitted their applications </w:t>
      </w:r>
      <w:r w:rsidR="001B0AB7">
        <w:rPr>
          <w:szCs w:val="22"/>
        </w:rPr>
        <w:t>during the initial funding year 2020 application window</w:t>
      </w:r>
      <w:r w:rsidR="001011A3">
        <w:rPr>
          <w:szCs w:val="22"/>
        </w:rPr>
        <w:t xml:space="preserve"> and </w:t>
      </w:r>
      <w:r w:rsidR="006C78CC">
        <w:rPr>
          <w:szCs w:val="22"/>
        </w:rPr>
        <w:t xml:space="preserve">that many </w:t>
      </w:r>
      <w:r w:rsidR="001011A3">
        <w:rPr>
          <w:szCs w:val="22"/>
        </w:rPr>
        <w:t>are now fac</w:t>
      </w:r>
      <w:r w:rsidR="004A4FAF">
        <w:rPr>
          <w:szCs w:val="22"/>
        </w:rPr>
        <w:t xml:space="preserve">ing tremendous </w:t>
      </w:r>
      <w:r w:rsidR="00A95526">
        <w:rPr>
          <w:szCs w:val="22"/>
        </w:rPr>
        <w:t xml:space="preserve">connectivity </w:t>
      </w:r>
      <w:r w:rsidR="004A4FAF">
        <w:rPr>
          <w:szCs w:val="22"/>
        </w:rPr>
        <w:t>challenges as the school year begins</w:t>
      </w:r>
      <w:r w:rsidR="001B0AB7">
        <w:rPr>
          <w:szCs w:val="22"/>
        </w:rPr>
        <w:t>.</w:t>
      </w:r>
      <w:r w:rsidR="00AA6A7D">
        <w:rPr>
          <w:szCs w:val="22"/>
        </w:rPr>
        <w:t xml:space="preserve">  To help them meet this urgent need, we </w:t>
      </w:r>
      <w:r w:rsidR="00916199">
        <w:rPr>
          <w:szCs w:val="22"/>
        </w:rPr>
        <w:t>will allow app</w:t>
      </w:r>
      <w:r w:rsidR="000C7102">
        <w:rPr>
          <w:szCs w:val="22"/>
        </w:rPr>
        <w:t xml:space="preserve">licants to </w:t>
      </w:r>
      <w:r w:rsidR="00270E60">
        <w:rPr>
          <w:szCs w:val="22"/>
        </w:rPr>
        <w:t xml:space="preserve">request E-Rate discounts for their </w:t>
      </w:r>
      <w:r w:rsidR="00DB5BD1">
        <w:rPr>
          <w:szCs w:val="22"/>
        </w:rPr>
        <w:t xml:space="preserve">bandwidth </w:t>
      </w:r>
      <w:r w:rsidR="00270E60">
        <w:rPr>
          <w:szCs w:val="22"/>
        </w:rPr>
        <w:t>increases</w:t>
      </w:r>
      <w:r w:rsidR="00D10205">
        <w:rPr>
          <w:szCs w:val="22"/>
        </w:rPr>
        <w:t xml:space="preserve"> without conducting additional competitive bidding</w:t>
      </w:r>
      <w:r w:rsidR="006F5B0A">
        <w:rPr>
          <w:szCs w:val="22"/>
        </w:rPr>
        <w:t xml:space="preserve"> subject to the limitations below</w:t>
      </w:r>
      <w:r w:rsidR="00DD6EE9">
        <w:rPr>
          <w:szCs w:val="22"/>
        </w:rPr>
        <w:t>,</w:t>
      </w:r>
      <w:r>
        <w:rPr>
          <w:rStyle w:val="FootnoteReference"/>
          <w:szCs w:val="22"/>
        </w:rPr>
        <w:footnoteReference w:id="39"/>
      </w:r>
      <w:r w:rsidR="00DD6EE9">
        <w:rPr>
          <w:szCs w:val="22"/>
        </w:rPr>
        <w:t xml:space="preserve"> while setting a limit on the </w:t>
      </w:r>
      <w:r w:rsidR="000D6912">
        <w:rPr>
          <w:szCs w:val="22"/>
        </w:rPr>
        <w:t>price per megabit</w:t>
      </w:r>
      <w:r w:rsidR="00D9437A">
        <w:rPr>
          <w:szCs w:val="22"/>
        </w:rPr>
        <w:t xml:space="preserve"> </w:t>
      </w:r>
      <w:r w:rsidR="004E014E">
        <w:rPr>
          <w:szCs w:val="22"/>
        </w:rPr>
        <w:t>applicants request</w:t>
      </w:r>
      <w:r w:rsidR="005B5D8F">
        <w:rPr>
          <w:szCs w:val="22"/>
        </w:rPr>
        <w:t xml:space="preserve"> to serve as a </w:t>
      </w:r>
      <w:r w:rsidR="001034A4">
        <w:rPr>
          <w:szCs w:val="22"/>
        </w:rPr>
        <w:t>safe</w:t>
      </w:r>
      <w:r w:rsidR="005B5D8F">
        <w:rPr>
          <w:szCs w:val="22"/>
        </w:rPr>
        <w:t xml:space="preserve">guard </w:t>
      </w:r>
      <w:r w:rsidR="001034A4">
        <w:rPr>
          <w:szCs w:val="22"/>
        </w:rPr>
        <w:t>against wasteful</w:t>
      </w:r>
      <w:r w:rsidR="005B5D8F">
        <w:rPr>
          <w:szCs w:val="22"/>
        </w:rPr>
        <w:t xml:space="preserve"> spending.</w:t>
      </w:r>
      <w:r w:rsidR="001B0AB7">
        <w:rPr>
          <w:szCs w:val="22"/>
        </w:rPr>
        <w:t xml:space="preserve"> </w:t>
      </w:r>
    </w:p>
    <w:p w:rsidR="00177512" w:rsidRPr="00D811F4" w:rsidP="00127CFF" w14:paraId="1FE35F95" w14:textId="49811CE8">
      <w:pPr>
        <w:pStyle w:val="ParaNum"/>
        <w:rPr>
          <w:snapToGrid/>
          <w:kern w:val="0"/>
          <w:szCs w:val="22"/>
        </w:rPr>
      </w:pPr>
      <w:r>
        <w:rPr>
          <w:szCs w:val="22"/>
        </w:rPr>
        <w:t>S</w:t>
      </w:r>
      <w:r w:rsidR="00F0346C">
        <w:rPr>
          <w:szCs w:val="22"/>
        </w:rPr>
        <w:t>pecifically, s</w:t>
      </w:r>
      <w:r w:rsidRPr="00D811F4" w:rsidR="006E2272">
        <w:rPr>
          <w:szCs w:val="22"/>
        </w:rPr>
        <w:t xml:space="preserve">chools may submit an FCC Form 471 during the </w:t>
      </w:r>
      <w:r w:rsidR="008B7B4C">
        <w:rPr>
          <w:szCs w:val="22"/>
        </w:rPr>
        <w:t xml:space="preserve">second </w:t>
      </w:r>
      <w:r w:rsidRPr="00D811F4" w:rsidR="006E2272">
        <w:rPr>
          <w:szCs w:val="22"/>
        </w:rPr>
        <w:t xml:space="preserve">funding year 2020 application window requesting E-Rate discounts without initiating a new competitive bidding process for the requested services </w:t>
      </w:r>
      <w:r w:rsidRPr="00D811F4" w:rsidR="00C73126">
        <w:rPr>
          <w:szCs w:val="22"/>
        </w:rPr>
        <w:t>if the applicant</w:t>
      </w:r>
      <w:r w:rsidR="00D33900">
        <w:rPr>
          <w:szCs w:val="22"/>
        </w:rPr>
        <w:t>:</w:t>
      </w:r>
      <w:r w:rsidRPr="00D811F4" w:rsidR="00C73126">
        <w:rPr>
          <w:szCs w:val="22"/>
        </w:rPr>
        <w:t xml:space="preserve"> (1) already sought bids for the services by posting an FCC Form 470; (2) received a Funding Commitment Decision Letter from USAC approving a funding year 2020 </w:t>
      </w:r>
      <w:r w:rsidRPr="00D811F4" w:rsidR="00817C79">
        <w:rPr>
          <w:szCs w:val="22"/>
        </w:rPr>
        <w:t xml:space="preserve">funding request </w:t>
      </w:r>
      <w:r w:rsidR="00116E17">
        <w:rPr>
          <w:szCs w:val="22"/>
        </w:rPr>
        <w:t xml:space="preserve">for </w:t>
      </w:r>
      <w:r w:rsidR="006B2D91">
        <w:rPr>
          <w:szCs w:val="22"/>
        </w:rPr>
        <w:t xml:space="preserve">eligible </w:t>
      </w:r>
      <w:r w:rsidR="004A11CF">
        <w:rPr>
          <w:szCs w:val="22"/>
        </w:rPr>
        <w:t>category one</w:t>
      </w:r>
      <w:r w:rsidR="00B71803">
        <w:rPr>
          <w:szCs w:val="22"/>
        </w:rPr>
        <w:t xml:space="preserve"> </w:t>
      </w:r>
      <w:r w:rsidR="00194E98">
        <w:rPr>
          <w:szCs w:val="22"/>
        </w:rPr>
        <w:t xml:space="preserve">Internet access </w:t>
      </w:r>
      <w:r w:rsidR="00BA6649">
        <w:rPr>
          <w:szCs w:val="22"/>
        </w:rPr>
        <w:t xml:space="preserve">and/or data transmission </w:t>
      </w:r>
      <w:r w:rsidR="004A11CF">
        <w:rPr>
          <w:szCs w:val="22"/>
        </w:rPr>
        <w:t xml:space="preserve">services </w:t>
      </w:r>
      <w:r w:rsidRPr="00D811F4" w:rsidR="00817C79">
        <w:rPr>
          <w:szCs w:val="22"/>
        </w:rPr>
        <w:t xml:space="preserve">that </w:t>
      </w:r>
      <w:r w:rsidR="00A20F3E">
        <w:rPr>
          <w:szCs w:val="22"/>
        </w:rPr>
        <w:t>relied on that FCC Form 470</w:t>
      </w:r>
      <w:r w:rsidRPr="00D811F4" w:rsidR="00817C79">
        <w:rPr>
          <w:szCs w:val="22"/>
        </w:rPr>
        <w:t>, or has such a funding request pending;</w:t>
      </w:r>
      <w:r>
        <w:rPr>
          <w:rStyle w:val="FootnoteReference"/>
          <w:sz w:val="22"/>
          <w:szCs w:val="22"/>
        </w:rPr>
        <w:footnoteReference w:id="40"/>
      </w:r>
      <w:r w:rsidRPr="00D811F4" w:rsidR="00817C79">
        <w:rPr>
          <w:szCs w:val="22"/>
        </w:rPr>
        <w:t xml:space="preserve"> and (3) requests additional E-Rate discounts during the second </w:t>
      </w:r>
      <w:r w:rsidRPr="00D811F4" w:rsidR="006A36EE">
        <w:rPr>
          <w:szCs w:val="22"/>
        </w:rPr>
        <w:t>application window</w:t>
      </w:r>
      <w:r w:rsidRPr="00D811F4" w:rsidR="00E80CA4">
        <w:rPr>
          <w:szCs w:val="22"/>
        </w:rPr>
        <w:t xml:space="preserve"> to purchase additional bandwidth </w:t>
      </w:r>
      <w:r w:rsidR="00816537">
        <w:rPr>
          <w:szCs w:val="22"/>
        </w:rPr>
        <w:t>through the existing service provider or a new one.</w:t>
      </w:r>
      <w:r>
        <w:rPr>
          <w:rStyle w:val="FootnoteReference"/>
          <w:sz w:val="22"/>
          <w:szCs w:val="22"/>
        </w:rPr>
        <w:footnoteReference w:id="41"/>
      </w:r>
      <w:r w:rsidRPr="00D811F4" w:rsidR="00E80CA4">
        <w:rPr>
          <w:szCs w:val="22"/>
        </w:rPr>
        <w:t xml:space="preserve"> </w:t>
      </w:r>
      <w:r w:rsidR="00B11A8B">
        <w:rPr>
          <w:szCs w:val="22"/>
        </w:rPr>
        <w:t xml:space="preserve"> </w:t>
      </w:r>
      <w:r w:rsidRPr="00D811F4" w:rsidR="003E1B4D">
        <w:rPr>
          <w:snapToGrid/>
          <w:kern w:val="0"/>
          <w:szCs w:val="22"/>
        </w:rPr>
        <w:t>For the purposes of this second funding year 2020 application window only,</w:t>
      </w:r>
      <w:r>
        <w:rPr>
          <w:rStyle w:val="FootnoteReference"/>
          <w:snapToGrid/>
          <w:kern w:val="0"/>
          <w:szCs w:val="22"/>
        </w:rPr>
        <w:footnoteReference w:id="42"/>
      </w:r>
      <w:r w:rsidRPr="00D811F4" w:rsidR="003E1B4D">
        <w:rPr>
          <w:snapToGrid/>
          <w:kern w:val="0"/>
          <w:szCs w:val="22"/>
        </w:rPr>
        <w:t xml:space="preserve"> </w:t>
      </w:r>
      <w:r w:rsidR="006F2615">
        <w:rPr>
          <w:szCs w:val="22"/>
        </w:rPr>
        <w:t xml:space="preserve">USAC </w:t>
      </w:r>
      <w:r w:rsidR="00CD613F">
        <w:rPr>
          <w:szCs w:val="22"/>
        </w:rPr>
        <w:t xml:space="preserve">shall </w:t>
      </w:r>
      <w:r w:rsidR="00955BCA">
        <w:rPr>
          <w:szCs w:val="22"/>
        </w:rPr>
        <w:t>grant</w:t>
      </w:r>
      <w:r w:rsidR="00CD613F">
        <w:rPr>
          <w:szCs w:val="22"/>
        </w:rPr>
        <w:t xml:space="preserve"> funding </w:t>
      </w:r>
      <w:r w:rsidR="00955BCA">
        <w:rPr>
          <w:szCs w:val="22"/>
        </w:rPr>
        <w:t>requests from</w:t>
      </w:r>
      <w:r w:rsidR="00CD613F">
        <w:rPr>
          <w:szCs w:val="22"/>
        </w:rPr>
        <w:t xml:space="preserve"> applicants</w:t>
      </w:r>
      <w:r w:rsidR="007779DF">
        <w:rPr>
          <w:szCs w:val="22"/>
        </w:rPr>
        <w:t xml:space="preserve"> seeking funding</w:t>
      </w:r>
      <w:r w:rsidR="00CE0A9A">
        <w:rPr>
          <w:szCs w:val="22"/>
        </w:rPr>
        <w:t xml:space="preserve"> </w:t>
      </w:r>
      <w:r w:rsidR="00B861C4">
        <w:rPr>
          <w:szCs w:val="22"/>
        </w:rPr>
        <w:t>w</w:t>
      </w:r>
      <w:r w:rsidR="0008799C">
        <w:rPr>
          <w:szCs w:val="22"/>
        </w:rPr>
        <w:t>here</w:t>
      </w:r>
      <w:r w:rsidRPr="00D811F4" w:rsidR="009561F5">
        <w:rPr>
          <w:snapToGrid/>
          <w:kern w:val="0"/>
          <w:szCs w:val="22"/>
        </w:rPr>
        <w:t xml:space="preserve"> the</w:t>
      </w:r>
      <w:r w:rsidR="009561F5">
        <w:rPr>
          <w:snapToGrid/>
          <w:kern w:val="0"/>
          <w:szCs w:val="22"/>
        </w:rPr>
        <w:t xml:space="preserve"> price per megabit</w:t>
      </w:r>
      <w:r w:rsidRPr="00D811F4" w:rsidR="009561F5">
        <w:rPr>
          <w:snapToGrid/>
          <w:kern w:val="0"/>
          <w:szCs w:val="22"/>
        </w:rPr>
        <w:t xml:space="preserve"> </w:t>
      </w:r>
      <w:r w:rsidR="00BF742F">
        <w:rPr>
          <w:snapToGrid/>
          <w:kern w:val="0"/>
          <w:szCs w:val="22"/>
        </w:rPr>
        <w:t>is</w:t>
      </w:r>
      <w:r w:rsidRPr="00D811F4" w:rsidR="009561F5">
        <w:rPr>
          <w:snapToGrid/>
          <w:kern w:val="0"/>
          <w:szCs w:val="22"/>
        </w:rPr>
        <w:t xml:space="preserve"> the same</w:t>
      </w:r>
      <w:r w:rsidR="009561F5">
        <w:rPr>
          <w:snapToGrid/>
          <w:kern w:val="0"/>
          <w:szCs w:val="22"/>
        </w:rPr>
        <w:t xml:space="preserve"> or less than the original contract</w:t>
      </w:r>
      <w:r w:rsidR="00B5244F">
        <w:rPr>
          <w:snapToGrid/>
          <w:kern w:val="0"/>
          <w:szCs w:val="22"/>
        </w:rPr>
        <w:t>.</w:t>
      </w:r>
      <w:r w:rsidR="009561F5">
        <w:rPr>
          <w:snapToGrid/>
          <w:kern w:val="0"/>
          <w:szCs w:val="22"/>
        </w:rPr>
        <w:t xml:space="preserve"> </w:t>
      </w:r>
      <w:r w:rsidR="00B5244F">
        <w:rPr>
          <w:snapToGrid/>
          <w:kern w:val="0"/>
          <w:szCs w:val="22"/>
        </w:rPr>
        <w:t xml:space="preserve"> A</w:t>
      </w:r>
      <w:r w:rsidR="009561F5">
        <w:rPr>
          <w:snapToGrid/>
          <w:kern w:val="0"/>
          <w:szCs w:val="22"/>
        </w:rPr>
        <w:t xml:space="preserve">lternatively, if the price per megabit is higher than the original contract, USAC will limit the funding commitment to the price per megabit in the original contract.  </w:t>
      </w:r>
      <w:r w:rsidRPr="00D811F4">
        <w:rPr>
          <w:snapToGrid/>
          <w:kern w:val="0"/>
          <w:szCs w:val="22"/>
        </w:rPr>
        <w:t>Th</w:t>
      </w:r>
      <w:r w:rsidR="0013602C">
        <w:rPr>
          <w:snapToGrid/>
          <w:kern w:val="0"/>
          <w:szCs w:val="22"/>
        </w:rPr>
        <w:t>is temporary ex</w:t>
      </w:r>
      <w:r w:rsidR="00063F55">
        <w:rPr>
          <w:snapToGrid/>
          <w:kern w:val="0"/>
          <w:szCs w:val="22"/>
        </w:rPr>
        <w:t>emption</w:t>
      </w:r>
      <w:r w:rsidR="0013602C">
        <w:rPr>
          <w:snapToGrid/>
          <w:kern w:val="0"/>
          <w:szCs w:val="22"/>
        </w:rPr>
        <w:t xml:space="preserve"> to our competitive bidding rule</w:t>
      </w:r>
      <w:r w:rsidR="00751F20">
        <w:rPr>
          <w:snapToGrid/>
          <w:kern w:val="0"/>
          <w:szCs w:val="22"/>
        </w:rPr>
        <w:t>s</w:t>
      </w:r>
      <w:r w:rsidR="0013602C">
        <w:rPr>
          <w:snapToGrid/>
          <w:kern w:val="0"/>
          <w:szCs w:val="22"/>
        </w:rPr>
        <w:t xml:space="preserve"> does</w:t>
      </w:r>
      <w:r w:rsidRPr="00D811F4">
        <w:rPr>
          <w:snapToGrid/>
          <w:kern w:val="0"/>
          <w:szCs w:val="22"/>
        </w:rPr>
        <w:t xml:space="preserve"> not relieve service providers of their obligation to offer</w:t>
      </w:r>
      <w:r w:rsidRPr="00D811F4" w:rsidR="00EB69F4">
        <w:rPr>
          <w:snapToGrid/>
          <w:kern w:val="0"/>
          <w:szCs w:val="22"/>
        </w:rPr>
        <w:t xml:space="preserve"> </w:t>
      </w:r>
      <w:r w:rsidRPr="00D811F4">
        <w:rPr>
          <w:snapToGrid/>
          <w:kern w:val="0"/>
          <w:szCs w:val="22"/>
        </w:rPr>
        <w:t>the lowest corresponding price for services.</w:t>
      </w:r>
      <w:r>
        <w:rPr>
          <w:rStyle w:val="FootnoteReference"/>
          <w:snapToGrid/>
          <w:kern w:val="0"/>
          <w:szCs w:val="22"/>
        </w:rPr>
        <w:footnoteReference w:id="43"/>
      </w:r>
      <w:r w:rsidRPr="00700823" w:rsidR="00700823">
        <w:t xml:space="preserve"> </w:t>
      </w:r>
      <w:r w:rsidR="00700823">
        <w:t xml:space="preserve"> We also recognize that many states and localities have waived local procurement rules in light of COVID-19</w:t>
      </w:r>
      <w:r w:rsidR="008236B3">
        <w:t>.</w:t>
      </w:r>
      <w:r>
        <w:rPr>
          <w:rStyle w:val="FootnoteReference"/>
        </w:rPr>
        <w:footnoteReference w:id="44"/>
      </w:r>
      <w:r w:rsidR="00700823">
        <w:t xml:space="preserve"> </w:t>
      </w:r>
      <w:r w:rsidR="00876E42">
        <w:t xml:space="preserve"> To the extent </w:t>
      </w:r>
      <w:r w:rsidR="00E47FA3">
        <w:t>they have</w:t>
      </w:r>
      <w:r w:rsidR="00581DD5">
        <w:t xml:space="preserve"> not, </w:t>
      </w:r>
      <w:r w:rsidR="00D84D87">
        <w:t>applicants may post an FCC Form 470</w:t>
      </w:r>
      <w:r w:rsidR="006B4700">
        <w:t xml:space="preserve"> if necessary to comply with local laws</w:t>
      </w:r>
      <w:r w:rsidR="00700823">
        <w:t>.</w:t>
      </w:r>
      <w:r>
        <w:rPr>
          <w:rStyle w:val="FootnoteReference"/>
        </w:rPr>
        <w:footnoteReference w:id="45"/>
      </w:r>
      <w:r w:rsidR="00700823">
        <w:t xml:space="preserve">  </w:t>
      </w:r>
    </w:p>
    <w:p w:rsidR="000E6B80" w:rsidRPr="002F6EE7" w:rsidP="00127CFF" w14:paraId="7D7D6A44" w14:textId="05691902">
      <w:pPr>
        <w:pStyle w:val="ParaNum"/>
        <w:rPr>
          <w:szCs w:val="22"/>
        </w:rPr>
      </w:pPr>
      <w:r>
        <w:rPr>
          <w:snapToGrid/>
          <w:szCs w:val="22"/>
        </w:rPr>
        <w:t>Our</w:t>
      </w:r>
      <w:r w:rsidR="00A618F8">
        <w:rPr>
          <w:snapToGrid/>
          <w:szCs w:val="22"/>
        </w:rPr>
        <w:t xml:space="preserve"> action</w:t>
      </w:r>
      <w:r w:rsidRPr="00D811F4" w:rsidR="007456DF">
        <w:rPr>
          <w:snapToGrid/>
          <w:szCs w:val="22"/>
        </w:rPr>
        <w:t xml:space="preserve"> is intended to expedite the </w:t>
      </w:r>
      <w:r w:rsidR="005551DD">
        <w:rPr>
          <w:snapToGrid/>
          <w:szCs w:val="22"/>
        </w:rPr>
        <w:t>ability of schools in</w:t>
      </w:r>
      <w:r w:rsidR="00FE13A0">
        <w:rPr>
          <w:snapToGrid/>
          <w:szCs w:val="22"/>
        </w:rPr>
        <w:t xml:space="preserve"> urgent</w:t>
      </w:r>
      <w:r w:rsidR="005551DD">
        <w:rPr>
          <w:snapToGrid/>
          <w:szCs w:val="22"/>
        </w:rPr>
        <w:t xml:space="preserve"> need of additional bandwidth </w:t>
      </w:r>
      <w:r w:rsidR="00751F20">
        <w:rPr>
          <w:snapToGrid/>
          <w:szCs w:val="22"/>
        </w:rPr>
        <w:t>to request funding and thereby continue providing vital educational</w:t>
      </w:r>
      <w:r w:rsidR="00936C15">
        <w:rPr>
          <w:snapToGrid/>
          <w:szCs w:val="22"/>
        </w:rPr>
        <w:t xml:space="preserve"> </w:t>
      </w:r>
      <w:r w:rsidR="00751F20">
        <w:rPr>
          <w:snapToGrid/>
          <w:szCs w:val="22"/>
        </w:rPr>
        <w:t>services to students</w:t>
      </w:r>
      <w:r w:rsidR="00A618F8">
        <w:rPr>
          <w:snapToGrid/>
          <w:szCs w:val="22"/>
        </w:rPr>
        <w:t xml:space="preserve"> during this pandemic</w:t>
      </w:r>
      <w:r w:rsidR="00515D31">
        <w:rPr>
          <w:snapToGrid/>
          <w:szCs w:val="22"/>
        </w:rPr>
        <w:t xml:space="preserve">.  Applicants </w:t>
      </w:r>
      <w:r w:rsidRPr="00D811F4" w:rsidR="007456DF">
        <w:rPr>
          <w:snapToGrid/>
          <w:szCs w:val="22"/>
        </w:rPr>
        <w:t xml:space="preserve">that wish to </w:t>
      </w:r>
      <w:r w:rsidR="00FF69F8">
        <w:rPr>
          <w:snapToGrid/>
          <w:szCs w:val="22"/>
        </w:rPr>
        <w:t>apply</w:t>
      </w:r>
      <w:r w:rsidR="00273198">
        <w:rPr>
          <w:snapToGrid/>
          <w:szCs w:val="22"/>
        </w:rPr>
        <w:t xml:space="preserve"> for</w:t>
      </w:r>
      <w:r w:rsidRPr="00D811F4" w:rsidR="007456DF">
        <w:rPr>
          <w:snapToGrid/>
          <w:szCs w:val="22"/>
        </w:rPr>
        <w:t xml:space="preserve"> this</w:t>
      </w:r>
      <w:r w:rsidRPr="00D811F4" w:rsidR="00A77D6D">
        <w:rPr>
          <w:snapToGrid/>
          <w:szCs w:val="22"/>
        </w:rPr>
        <w:t xml:space="preserve"> </w:t>
      </w:r>
      <w:r w:rsidR="00A618F8">
        <w:rPr>
          <w:snapToGrid/>
          <w:szCs w:val="22"/>
        </w:rPr>
        <w:t>funding opportunity</w:t>
      </w:r>
      <w:r w:rsidRPr="00D811F4" w:rsidR="00A618F8">
        <w:rPr>
          <w:snapToGrid/>
          <w:szCs w:val="22"/>
        </w:rPr>
        <w:t xml:space="preserve"> </w:t>
      </w:r>
      <w:r w:rsidRPr="00D811F4" w:rsidR="007456DF">
        <w:rPr>
          <w:snapToGrid/>
          <w:szCs w:val="22"/>
        </w:rPr>
        <w:t xml:space="preserve">must submit the following information in the </w:t>
      </w:r>
      <w:r w:rsidR="00515D31">
        <w:rPr>
          <w:snapToGrid/>
          <w:szCs w:val="22"/>
        </w:rPr>
        <w:t>n</w:t>
      </w:r>
      <w:r w:rsidRPr="00D811F4" w:rsidR="007456DF">
        <w:rPr>
          <w:snapToGrid/>
          <w:szCs w:val="22"/>
        </w:rPr>
        <w:t xml:space="preserve">arrative </w:t>
      </w:r>
      <w:r w:rsidR="00515D31">
        <w:rPr>
          <w:snapToGrid/>
          <w:szCs w:val="22"/>
        </w:rPr>
        <w:t>s</w:t>
      </w:r>
      <w:r w:rsidRPr="00D811F4" w:rsidR="007456DF">
        <w:rPr>
          <w:snapToGrid/>
          <w:szCs w:val="22"/>
        </w:rPr>
        <w:t xml:space="preserve">ection of the </w:t>
      </w:r>
      <w:r w:rsidR="00515D31">
        <w:rPr>
          <w:snapToGrid/>
          <w:szCs w:val="22"/>
        </w:rPr>
        <w:t>new</w:t>
      </w:r>
      <w:r w:rsidRPr="00D811F4" w:rsidR="007456DF">
        <w:rPr>
          <w:snapToGrid/>
          <w:szCs w:val="22"/>
        </w:rPr>
        <w:t xml:space="preserve"> FCC Form 471</w:t>
      </w:r>
      <w:r w:rsidRPr="00D811F4" w:rsidR="00A77D6D">
        <w:rPr>
          <w:snapToGrid/>
          <w:szCs w:val="22"/>
        </w:rPr>
        <w:t xml:space="preserve"> </w:t>
      </w:r>
      <w:r w:rsidRPr="00D811F4" w:rsidR="007456DF">
        <w:rPr>
          <w:snapToGrid/>
          <w:szCs w:val="22"/>
        </w:rPr>
        <w:t>funding request: (</w:t>
      </w:r>
      <w:r w:rsidR="00A618F8">
        <w:rPr>
          <w:snapToGrid/>
          <w:szCs w:val="22"/>
        </w:rPr>
        <w:t>1</w:t>
      </w:r>
      <w:r w:rsidRPr="00D811F4" w:rsidR="007456DF">
        <w:rPr>
          <w:snapToGrid/>
          <w:szCs w:val="22"/>
        </w:rPr>
        <w:t>) the</w:t>
      </w:r>
      <w:r w:rsidR="00515D31">
        <w:rPr>
          <w:snapToGrid/>
          <w:szCs w:val="22"/>
        </w:rPr>
        <w:t xml:space="preserve"> </w:t>
      </w:r>
      <w:r w:rsidR="005732EF">
        <w:rPr>
          <w:snapToGrid/>
          <w:szCs w:val="22"/>
        </w:rPr>
        <w:t xml:space="preserve">identification </w:t>
      </w:r>
      <w:r w:rsidRPr="00D811F4" w:rsidR="007456DF">
        <w:rPr>
          <w:snapToGrid/>
          <w:szCs w:val="22"/>
        </w:rPr>
        <w:t xml:space="preserve">numbers for the </w:t>
      </w:r>
      <w:r w:rsidR="005732EF">
        <w:rPr>
          <w:snapToGrid/>
          <w:szCs w:val="22"/>
        </w:rPr>
        <w:t xml:space="preserve">funding year 2020 </w:t>
      </w:r>
      <w:r w:rsidRPr="00D811F4" w:rsidR="007456DF">
        <w:rPr>
          <w:snapToGrid/>
          <w:szCs w:val="22"/>
        </w:rPr>
        <w:t>FCC Form 471 and funding request that</w:t>
      </w:r>
      <w:r w:rsidRPr="00D811F4" w:rsidR="00A77D6D">
        <w:rPr>
          <w:snapToGrid/>
          <w:szCs w:val="22"/>
        </w:rPr>
        <w:t xml:space="preserve"> </w:t>
      </w:r>
      <w:r w:rsidRPr="00D811F4" w:rsidR="007456DF">
        <w:rPr>
          <w:snapToGrid/>
          <w:szCs w:val="22"/>
        </w:rPr>
        <w:t>previously relied on the FCC Form 470</w:t>
      </w:r>
      <w:r w:rsidR="00D33900">
        <w:rPr>
          <w:snapToGrid/>
          <w:szCs w:val="22"/>
        </w:rPr>
        <w:t>;</w:t>
      </w:r>
      <w:r w:rsidR="00A618F8">
        <w:rPr>
          <w:snapToGrid/>
          <w:szCs w:val="22"/>
        </w:rPr>
        <w:t xml:space="preserve"> and</w:t>
      </w:r>
      <w:r w:rsidRPr="00D811F4" w:rsidR="007456DF">
        <w:rPr>
          <w:snapToGrid/>
          <w:szCs w:val="22"/>
        </w:rPr>
        <w:t xml:space="preserve"> (</w:t>
      </w:r>
      <w:r w:rsidR="00A618F8">
        <w:rPr>
          <w:snapToGrid/>
          <w:szCs w:val="22"/>
        </w:rPr>
        <w:t>2</w:t>
      </w:r>
      <w:r w:rsidRPr="00D811F4" w:rsidR="007456DF">
        <w:rPr>
          <w:snapToGrid/>
          <w:szCs w:val="22"/>
        </w:rPr>
        <w:t>) a statement</w:t>
      </w:r>
      <w:r w:rsidRPr="00D811F4" w:rsidR="00E40B62">
        <w:rPr>
          <w:snapToGrid/>
          <w:szCs w:val="22"/>
        </w:rPr>
        <w:t xml:space="preserve"> </w:t>
      </w:r>
      <w:r w:rsidRPr="00D811F4" w:rsidR="007456DF">
        <w:rPr>
          <w:snapToGrid/>
          <w:szCs w:val="22"/>
        </w:rPr>
        <w:t>confirming that the requested E-</w:t>
      </w:r>
      <w:r w:rsidR="00A618F8">
        <w:rPr>
          <w:snapToGrid/>
          <w:szCs w:val="22"/>
        </w:rPr>
        <w:t>R</w:t>
      </w:r>
      <w:r w:rsidRPr="00D811F4" w:rsidR="007456DF">
        <w:rPr>
          <w:snapToGrid/>
          <w:szCs w:val="22"/>
        </w:rPr>
        <w:t xml:space="preserve">ate discounts are </w:t>
      </w:r>
      <w:r w:rsidR="00B43879">
        <w:rPr>
          <w:snapToGrid/>
          <w:szCs w:val="22"/>
        </w:rPr>
        <w:t>for additional bandwidth needed as a result</w:t>
      </w:r>
      <w:r w:rsidR="00A8198F">
        <w:rPr>
          <w:snapToGrid/>
          <w:szCs w:val="22"/>
        </w:rPr>
        <w:t xml:space="preserve"> of COVID-19.</w:t>
      </w:r>
      <w:r w:rsidR="008179B3">
        <w:rPr>
          <w:snapToGrid/>
          <w:szCs w:val="22"/>
        </w:rPr>
        <w:t xml:space="preserve">  </w:t>
      </w:r>
      <w:r w:rsidR="00A618F8">
        <w:rPr>
          <w:snapToGrid/>
          <w:szCs w:val="22"/>
        </w:rPr>
        <w:t>To facilitate and expedite USAC’s review, a</w:t>
      </w:r>
      <w:r w:rsidR="008179B3">
        <w:rPr>
          <w:snapToGrid/>
          <w:szCs w:val="22"/>
        </w:rPr>
        <w:t xml:space="preserve">pplicants are </w:t>
      </w:r>
      <w:r w:rsidR="00BD221D">
        <w:rPr>
          <w:snapToGrid/>
          <w:szCs w:val="22"/>
        </w:rPr>
        <w:t xml:space="preserve">required </w:t>
      </w:r>
      <w:r w:rsidR="008179B3">
        <w:rPr>
          <w:snapToGrid/>
          <w:szCs w:val="22"/>
        </w:rPr>
        <w:t xml:space="preserve">to provide </w:t>
      </w:r>
      <w:r w:rsidR="00632138">
        <w:rPr>
          <w:snapToGrid/>
          <w:szCs w:val="22"/>
        </w:rPr>
        <w:t xml:space="preserve">additional information </w:t>
      </w:r>
      <w:r w:rsidR="0048752A">
        <w:rPr>
          <w:snapToGrid/>
          <w:szCs w:val="22"/>
        </w:rPr>
        <w:t xml:space="preserve">in the narrative section </w:t>
      </w:r>
      <w:r w:rsidR="00632138">
        <w:rPr>
          <w:snapToGrid/>
          <w:szCs w:val="22"/>
        </w:rPr>
        <w:t>about the price per megabit in the original</w:t>
      </w:r>
      <w:r w:rsidR="00A248B4">
        <w:rPr>
          <w:snapToGrid/>
          <w:szCs w:val="22"/>
        </w:rPr>
        <w:t xml:space="preserve"> and </w:t>
      </w:r>
      <w:r w:rsidR="000E67D4">
        <w:rPr>
          <w:snapToGrid/>
          <w:szCs w:val="22"/>
        </w:rPr>
        <w:t xml:space="preserve">new </w:t>
      </w:r>
      <w:r w:rsidR="00632138">
        <w:rPr>
          <w:snapToGrid/>
          <w:szCs w:val="22"/>
        </w:rPr>
        <w:t>funding</w:t>
      </w:r>
      <w:r w:rsidR="00CB2464">
        <w:rPr>
          <w:snapToGrid/>
          <w:szCs w:val="22"/>
        </w:rPr>
        <w:t xml:space="preserve"> requests</w:t>
      </w:r>
      <w:r w:rsidR="00264334">
        <w:rPr>
          <w:snapToGrid/>
          <w:szCs w:val="22"/>
        </w:rPr>
        <w:t xml:space="preserve"> and </w:t>
      </w:r>
      <w:r w:rsidR="00E125ED">
        <w:rPr>
          <w:snapToGrid/>
          <w:szCs w:val="22"/>
        </w:rPr>
        <w:t>highlight any difference in pricing</w:t>
      </w:r>
      <w:r w:rsidR="00F4420C">
        <w:rPr>
          <w:snapToGrid/>
          <w:szCs w:val="22"/>
        </w:rPr>
        <w:t>.</w:t>
      </w:r>
      <w:r>
        <w:rPr>
          <w:rStyle w:val="FootnoteReference"/>
          <w:snapToGrid/>
          <w:szCs w:val="22"/>
        </w:rPr>
        <w:footnoteReference w:id="46"/>
      </w:r>
      <w:r w:rsidR="00632138">
        <w:rPr>
          <w:snapToGrid/>
          <w:szCs w:val="22"/>
        </w:rPr>
        <w:t xml:space="preserve"> </w:t>
      </w:r>
    </w:p>
    <w:p w:rsidR="00FB142D" w:rsidRPr="00AB7DDF" w:rsidP="00127CFF" w14:paraId="1C9B68DB" w14:textId="59DB882A">
      <w:pPr>
        <w:pStyle w:val="ParaNum"/>
        <w:rPr>
          <w:szCs w:val="22"/>
        </w:rPr>
      </w:pPr>
      <w:r w:rsidRPr="000E6B80">
        <w:t xml:space="preserve"> </w:t>
      </w:r>
      <w:r w:rsidRPr="00AB7DDF">
        <w:rPr>
          <w:i/>
          <w:szCs w:val="22"/>
        </w:rPr>
        <w:t>Preventing Waste, Fraud, and Abuse</w:t>
      </w:r>
      <w:r w:rsidRPr="00AB7DDF">
        <w:rPr>
          <w:szCs w:val="22"/>
        </w:rPr>
        <w:t xml:space="preserve">.  We are committed to guarding against waste, fraud, and abuse in the Universal Service Fund (USF) programs.  Accordingly, </w:t>
      </w:r>
      <w:r w:rsidRPr="00AB7DDF" w:rsidR="00EE42E6">
        <w:rPr>
          <w:szCs w:val="22"/>
        </w:rPr>
        <w:t>all relief granted by this Order is subject to the limitations stated herein and conditioned upon compliance with all E-Rate program rules that are not specifically modified herein.</w:t>
      </w:r>
      <w:r>
        <w:rPr>
          <w:rStyle w:val="FootnoteReference"/>
          <w:szCs w:val="22"/>
        </w:rPr>
        <w:footnoteReference w:id="47"/>
      </w:r>
      <w:r w:rsidRPr="00AB7DDF" w:rsidR="00EE42E6">
        <w:rPr>
          <w:szCs w:val="22"/>
        </w:rPr>
        <w:t xml:space="preserve">  </w:t>
      </w:r>
      <w:r w:rsidRPr="00AB7DDF" w:rsidR="0046702A">
        <w:rPr>
          <w:szCs w:val="22"/>
        </w:rPr>
        <w:t>W</w:t>
      </w:r>
      <w:r w:rsidRPr="00AB7DDF">
        <w:rPr>
          <w:szCs w:val="22"/>
        </w:rPr>
        <w:t xml:space="preserve">e require all eligible E-Rate program participants to </w:t>
      </w:r>
      <w:r w:rsidRPr="00AB7DDF">
        <w:rPr>
          <w:szCs w:val="22"/>
        </w:rPr>
        <w:t xml:space="preserve">retain records documenting the services that they receive pursuant to the </w:t>
      </w:r>
      <w:r w:rsidRPr="00AB7DDF" w:rsidR="007805B6">
        <w:rPr>
          <w:szCs w:val="22"/>
        </w:rPr>
        <w:t>temporary rules</w:t>
      </w:r>
      <w:r w:rsidRPr="00AB7DDF">
        <w:rPr>
          <w:szCs w:val="22"/>
        </w:rPr>
        <w:t xml:space="preserve"> described above and consistent with the document retention </w:t>
      </w:r>
      <w:r w:rsidRPr="00AB7DDF" w:rsidR="00094CE3">
        <w:rPr>
          <w:szCs w:val="22"/>
        </w:rPr>
        <w:t>rules</w:t>
      </w:r>
      <w:r w:rsidRPr="00AB7DDF">
        <w:rPr>
          <w:szCs w:val="22"/>
        </w:rPr>
        <w:t>.</w:t>
      </w:r>
      <w:r>
        <w:rPr>
          <w:rStyle w:val="FootnoteReference"/>
          <w:sz w:val="22"/>
          <w:szCs w:val="22"/>
        </w:rPr>
        <w:footnoteReference w:id="48"/>
      </w:r>
      <w:r w:rsidRPr="00AB7DDF" w:rsidR="0042512D">
        <w:rPr>
          <w:szCs w:val="22"/>
        </w:rPr>
        <w:t xml:space="preserve">  Applicants and service providers </w:t>
      </w:r>
      <w:r w:rsidRPr="00AB7DDF" w:rsidR="005A67C7">
        <w:rPr>
          <w:szCs w:val="22"/>
        </w:rPr>
        <w:t xml:space="preserve">requesting E-Rate support during the </w:t>
      </w:r>
      <w:r w:rsidRPr="00AB7DDF" w:rsidR="0048752A">
        <w:rPr>
          <w:szCs w:val="22"/>
        </w:rPr>
        <w:t xml:space="preserve">second </w:t>
      </w:r>
      <w:r w:rsidRPr="00AB7DDF" w:rsidR="005A67C7">
        <w:rPr>
          <w:szCs w:val="22"/>
        </w:rPr>
        <w:t>funding year 2020 application window are responsible for maintaining records that demonstrate thei</w:t>
      </w:r>
      <w:r w:rsidRPr="00AB7DDF" w:rsidR="00EC7B89">
        <w:rPr>
          <w:szCs w:val="22"/>
        </w:rPr>
        <w:t>r compliance with the temporary rules.</w:t>
      </w:r>
      <w:r w:rsidRPr="00AB7DDF">
        <w:rPr>
          <w:szCs w:val="22"/>
        </w:rPr>
        <w:t xml:space="preserve">  Although we grant the </w:t>
      </w:r>
      <w:r w:rsidRPr="00AB7DDF" w:rsidR="007805B6">
        <w:rPr>
          <w:szCs w:val="22"/>
        </w:rPr>
        <w:t>temporary rules</w:t>
      </w:r>
      <w:r w:rsidRPr="00AB7DDF">
        <w:rPr>
          <w:szCs w:val="22"/>
        </w:rPr>
        <w:t xml:space="preserve"> described herein, program participants and service providers remain otherwise subject to audits and investigations to determine compliance with USF program rules and requirements.  We will require USAC to recover funds through its normal process that we discover were not used properly.  We emphasize that we retain the discretion to evaluate the uses of monies disbursed through the USF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and will direct USAC to recover funds, assess retroactive fees and/or interest, or both.  We remain committed to ensuring the integrity of the </w:t>
      </w:r>
      <w:r w:rsidRPr="00AB7DDF" w:rsidR="0048752A">
        <w:rPr>
          <w:szCs w:val="22"/>
        </w:rPr>
        <w:t>E-Rate p</w:t>
      </w:r>
      <w:r w:rsidRPr="00AB7DDF">
        <w:rPr>
          <w:szCs w:val="22"/>
        </w:rPr>
        <w:t>rograms and will continue to aggressively pursue instances of waste, fraud, or abuse under our own procedures and in cooperation with law enforcement agencies.</w:t>
      </w:r>
    </w:p>
    <w:p w:rsidR="00BB287F" w:rsidRPr="00BB287F" w:rsidP="00127CFF" w14:paraId="139239FE" w14:textId="35D0E298">
      <w:pPr>
        <w:pStyle w:val="ParaNum"/>
        <w:rPr>
          <w:szCs w:val="22"/>
        </w:rPr>
      </w:pPr>
      <w:r w:rsidRPr="00417595">
        <w:rPr>
          <w:i/>
          <w:szCs w:val="22"/>
        </w:rPr>
        <w:t>Effective Date</w:t>
      </w:r>
      <w:r w:rsidR="00417595">
        <w:rPr>
          <w:i/>
          <w:szCs w:val="22"/>
        </w:rPr>
        <w:t xml:space="preserve">.  </w:t>
      </w:r>
      <w:r w:rsidR="00417595">
        <w:rPr>
          <w:szCs w:val="22"/>
        </w:rPr>
        <w:t>Section 553 of the Administrative Procedure Act</w:t>
      </w:r>
      <w:r w:rsidR="007A0A79">
        <w:rPr>
          <w:szCs w:val="22"/>
        </w:rPr>
        <w:t xml:space="preserve"> (APA)</w:t>
      </w:r>
      <w:r w:rsidR="00417595">
        <w:rPr>
          <w:szCs w:val="22"/>
        </w:rPr>
        <w:t xml:space="preserve"> permits an agency to implement rules without public notice and opportunity for comment</w:t>
      </w:r>
      <w:r w:rsidR="004263FC">
        <w:rPr>
          <w:szCs w:val="22"/>
        </w:rPr>
        <w:t xml:space="preserve"> “when the agency for good cause finds</w:t>
      </w:r>
      <w:r w:rsidR="006C78CC">
        <w:rPr>
          <w:szCs w:val="22"/>
        </w:rPr>
        <w:t> . . .</w:t>
      </w:r>
      <w:r w:rsidR="004263FC">
        <w:rPr>
          <w:szCs w:val="22"/>
        </w:rPr>
        <w:t xml:space="preserve"> that notice and public proc</w:t>
      </w:r>
      <w:r w:rsidR="005E5FED">
        <w:rPr>
          <w:szCs w:val="22"/>
        </w:rPr>
        <w:t>edure thereon are impracticable, unnecessary, or contrary to the public interest.”</w:t>
      </w:r>
      <w:r>
        <w:rPr>
          <w:rStyle w:val="FootnoteReference"/>
          <w:szCs w:val="22"/>
        </w:rPr>
        <w:footnoteReference w:id="49"/>
      </w:r>
      <w:r w:rsidR="00164D9C">
        <w:rPr>
          <w:szCs w:val="22"/>
        </w:rPr>
        <w:t xml:space="preserve">  </w:t>
      </w:r>
      <w:r w:rsidR="00471B51">
        <w:rPr>
          <w:szCs w:val="22"/>
        </w:rPr>
        <w:t xml:space="preserve">As explained above, </w:t>
      </w:r>
      <w:r w:rsidR="00CC4860">
        <w:rPr>
          <w:szCs w:val="22"/>
        </w:rPr>
        <w:t xml:space="preserve">the COVID-19 pandemic has caused unforeseeable changes to the bandwidth demands at schools, creating an urgent and immediate need for the relief provided by this Order.  While </w:t>
      </w:r>
      <w:r w:rsidR="001F09BD">
        <w:rPr>
          <w:szCs w:val="22"/>
        </w:rPr>
        <w:t xml:space="preserve">public notice requirements are an essential part of our rulemaking process, the school year is already </w:t>
      </w:r>
      <w:r w:rsidR="007467EF">
        <w:rPr>
          <w:szCs w:val="22"/>
        </w:rPr>
        <w:t>underway,</w:t>
      </w:r>
      <w:r w:rsidR="00D1410D">
        <w:rPr>
          <w:szCs w:val="22"/>
        </w:rPr>
        <w:t xml:space="preserve"> and schools need immediate action </w:t>
      </w:r>
      <w:r w:rsidR="000164DB">
        <w:rPr>
          <w:szCs w:val="22"/>
        </w:rPr>
        <w:t>to make necessary plans</w:t>
      </w:r>
      <w:r w:rsidR="00F93D2B">
        <w:rPr>
          <w:szCs w:val="22"/>
        </w:rPr>
        <w:t xml:space="preserve"> and preparations</w:t>
      </w:r>
      <w:r w:rsidR="00F87955">
        <w:rPr>
          <w:szCs w:val="22"/>
        </w:rPr>
        <w:t xml:space="preserve"> for both this school year and </w:t>
      </w:r>
      <w:r w:rsidR="00C91388">
        <w:rPr>
          <w:szCs w:val="22"/>
        </w:rPr>
        <w:t xml:space="preserve">the submission of </w:t>
      </w:r>
      <w:r w:rsidR="00F87955">
        <w:rPr>
          <w:szCs w:val="22"/>
        </w:rPr>
        <w:t>their requests for E-Rate support for funding year 2021</w:t>
      </w:r>
      <w:r w:rsidR="000164DB">
        <w:rPr>
          <w:szCs w:val="22"/>
        </w:rPr>
        <w:t xml:space="preserve">.  The temporary rules that we adopt herein </w:t>
      </w:r>
      <w:r w:rsidR="001F32F4">
        <w:rPr>
          <w:szCs w:val="22"/>
        </w:rPr>
        <w:t>provide a</w:t>
      </w:r>
      <w:r w:rsidR="00C2174A">
        <w:rPr>
          <w:szCs w:val="22"/>
        </w:rPr>
        <w:t>n efficient</w:t>
      </w:r>
      <w:r w:rsidR="001F32F4">
        <w:rPr>
          <w:szCs w:val="22"/>
        </w:rPr>
        <w:t xml:space="preserve"> mechanism to assist school</w:t>
      </w:r>
      <w:r w:rsidR="00186C01">
        <w:rPr>
          <w:szCs w:val="22"/>
        </w:rPr>
        <w:t>s</w:t>
      </w:r>
      <w:r w:rsidR="001F32F4">
        <w:rPr>
          <w:szCs w:val="22"/>
        </w:rPr>
        <w:t xml:space="preserve"> as they</w:t>
      </w:r>
      <w:r w:rsidR="002F3F3C">
        <w:rPr>
          <w:szCs w:val="22"/>
        </w:rPr>
        <w:t xml:space="preserve"> face huge disruptions and financial challenges due to the pandemi</w:t>
      </w:r>
      <w:r w:rsidR="00531873">
        <w:rPr>
          <w:szCs w:val="22"/>
        </w:rPr>
        <w:t xml:space="preserve">c that were unanticipated when E-Rate applicants sought discounts for </w:t>
      </w:r>
      <w:r w:rsidR="002B3071">
        <w:rPr>
          <w:szCs w:val="22"/>
        </w:rPr>
        <w:t>services for funding year 2020</w:t>
      </w:r>
      <w:r w:rsidR="00D36779">
        <w:rPr>
          <w:szCs w:val="22"/>
        </w:rPr>
        <w:t xml:space="preserve">, </w:t>
      </w:r>
      <w:r w:rsidR="00E2193B">
        <w:rPr>
          <w:szCs w:val="22"/>
        </w:rPr>
        <w:t xml:space="preserve">but are </w:t>
      </w:r>
      <w:r w:rsidR="00A2664C">
        <w:rPr>
          <w:szCs w:val="22"/>
        </w:rPr>
        <w:t xml:space="preserve">also </w:t>
      </w:r>
      <w:r w:rsidR="00E2193B">
        <w:rPr>
          <w:szCs w:val="22"/>
        </w:rPr>
        <w:t xml:space="preserve">narrowly tailored to </w:t>
      </w:r>
      <w:r w:rsidR="003A5D56">
        <w:rPr>
          <w:szCs w:val="22"/>
        </w:rPr>
        <w:t xml:space="preserve">allow for an efficient </w:t>
      </w:r>
      <w:r w:rsidR="00697D93">
        <w:rPr>
          <w:szCs w:val="22"/>
        </w:rPr>
        <w:t xml:space="preserve">second </w:t>
      </w:r>
      <w:r w:rsidR="003A5D56">
        <w:rPr>
          <w:szCs w:val="22"/>
        </w:rPr>
        <w:t xml:space="preserve">application window </w:t>
      </w:r>
      <w:r w:rsidR="00492679">
        <w:rPr>
          <w:szCs w:val="22"/>
        </w:rPr>
        <w:t xml:space="preserve">without </w:t>
      </w:r>
      <w:r w:rsidR="00063115">
        <w:rPr>
          <w:szCs w:val="22"/>
        </w:rPr>
        <w:t>jeopardizing</w:t>
      </w:r>
      <w:r w:rsidR="00EE114D">
        <w:rPr>
          <w:szCs w:val="22"/>
        </w:rPr>
        <w:t xml:space="preserve"> </w:t>
      </w:r>
      <w:r w:rsidR="00567A5D">
        <w:rPr>
          <w:szCs w:val="22"/>
        </w:rPr>
        <w:t xml:space="preserve">regular program </w:t>
      </w:r>
      <w:r w:rsidR="00EE114D">
        <w:rPr>
          <w:szCs w:val="22"/>
        </w:rPr>
        <w:t xml:space="preserve">funding </w:t>
      </w:r>
      <w:r w:rsidR="00D409B9">
        <w:rPr>
          <w:szCs w:val="22"/>
        </w:rPr>
        <w:t xml:space="preserve">or administration </w:t>
      </w:r>
      <w:r w:rsidR="005956C1">
        <w:rPr>
          <w:szCs w:val="22"/>
        </w:rPr>
        <w:t>for funding year 2021</w:t>
      </w:r>
      <w:r w:rsidR="002B3071">
        <w:rPr>
          <w:szCs w:val="22"/>
        </w:rPr>
        <w:t xml:space="preserve">.  </w:t>
      </w:r>
      <w:r w:rsidR="00537C7B">
        <w:rPr>
          <w:szCs w:val="22"/>
        </w:rPr>
        <w:t xml:space="preserve">Our action today </w:t>
      </w:r>
      <w:r w:rsidR="002B3071">
        <w:rPr>
          <w:szCs w:val="22"/>
        </w:rPr>
        <w:t xml:space="preserve">is </w:t>
      </w:r>
      <w:r w:rsidR="00537C7B">
        <w:rPr>
          <w:szCs w:val="22"/>
        </w:rPr>
        <w:t xml:space="preserve">also </w:t>
      </w:r>
      <w:r w:rsidR="002B3071">
        <w:rPr>
          <w:szCs w:val="22"/>
        </w:rPr>
        <w:t xml:space="preserve">consistent with the statutory mandate </w:t>
      </w:r>
      <w:r w:rsidR="00537C7B">
        <w:rPr>
          <w:szCs w:val="22"/>
        </w:rPr>
        <w:t xml:space="preserve">of the E-Rate program </w:t>
      </w:r>
      <w:r w:rsidR="002B3071">
        <w:rPr>
          <w:szCs w:val="22"/>
        </w:rPr>
        <w:t xml:space="preserve">to </w:t>
      </w:r>
      <w:r w:rsidR="008D66B2">
        <w:rPr>
          <w:szCs w:val="22"/>
        </w:rPr>
        <w:t>enhance “access to advanced telecommunications and information services”</w:t>
      </w:r>
      <w:r w:rsidR="00595BE8">
        <w:rPr>
          <w:szCs w:val="22"/>
        </w:rPr>
        <w:t xml:space="preserve"> to schools </w:t>
      </w:r>
      <w:r w:rsidR="002B3071">
        <w:rPr>
          <w:szCs w:val="22"/>
        </w:rPr>
        <w:t xml:space="preserve">and </w:t>
      </w:r>
      <w:r w:rsidR="00537C7B">
        <w:rPr>
          <w:szCs w:val="22"/>
        </w:rPr>
        <w:t xml:space="preserve">furthers </w:t>
      </w:r>
      <w:r w:rsidR="002B3071">
        <w:rPr>
          <w:szCs w:val="22"/>
        </w:rPr>
        <w:t xml:space="preserve">the public interest </w:t>
      </w:r>
      <w:r w:rsidR="0017455E">
        <w:rPr>
          <w:szCs w:val="22"/>
        </w:rPr>
        <w:t>to</w:t>
      </w:r>
      <w:r w:rsidR="002B3071">
        <w:rPr>
          <w:szCs w:val="22"/>
        </w:rPr>
        <w:t xml:space="preserve"> provid</w:t>
      </w:r>
      <w:r w:rsidR="0017455E">
        <w:rPr>
          <w:szCs w:val="22"/>
        </w:rPr>
        <w:t>e di</w:t>
      </w:r>
      <w:r w:rsidR="002B3071">
        <w:rPr>
          <w:szCs w:val="22"/>
        </w:rPr>
        <w:t>scounts for needed eligible services</w:t>
      </w:r>
      <w:r w:rsidR="00C76EFB">
        <w:rPr>
          <w:szCs w:val="22"/>
        </w:rPr>
        <w:t>, particul</w:t>
      </w:r>
      <w:r w:rsidR="00514BC8">
        <w:rPr>
          <w:szCs w:val="22"/>
        </w:rPr>
        <w:t xml:space="preserve">arly </w:t>
      </w:r>
      <w:r w:rsidR="00537C7B">
        <w:rPr>
          <w:szCs w:val="22"/>
        </w:rPr>
        <w:t xml:space="preserve">to those </w:t>
      </w:r>
      <w:r w:rsidR="003E1A4F">
        <w:rPr>
          <w:szCs w:val="22"/>
        </w:rPr>
        <w:t xml:space="preserve">applicants </w:t>
      </w:r>
      <w:r w:rsidR="0048752A">
        <w:rPr>
          <w:szCs w:val="22"/>
        </w:rPr>
        <w:t xml:space="preserve">that </w:t>
      </w:r>
      <w:r w:rsidR="003E1A4F">
        <w:rPr>
          <w:szCs w:val="22"/>
        </w:rPr>
        <w:t xml:space="preserve">could not have known that they </w:t>
      </w:r>
      <w:r w:rsidR="00EC53F6">
        <w:rPr>
          <w:szCs w:val="22"/>
        </w:rPr>
        <w:t xml:space="preserve">would require </w:t>
      </w:r>
      <w:r w:rsidR="003E1A4F">
        <w:rPr>
          <w:szCs w:val="22"/>
        </w:rPr>
        <w:t xml:space="preserve">this additional bandwidth during the </w:t>
      </w:r>
      <w:r w:rsidR="004069AE">
        <w:rPr>
          <w:szCs w:val="22"/>
        </w:rPr>
        <w:t xml:space="preserve">competitive bidding process leading </w:t>
      </w:r>
      <w:r w:rsidR="001C3BA0">
        <w:rPr>
          <w:szCs w:val="22"/>
        </w:rPr>
        <w:t xml:space="preserve">up </w:t>
      </w:r>
      <w:r w:rsidR="004069AE">
        <w:rPr>
          <w:szCs w:val="22"/>
        </w:rPr>
        <w:t xml:space="preserve">to the </w:t>
      </w:r>
      <w:r w:rsidR="003E1A4F">
        <w:rPr>
          <w:szCs w:val="22"/>
        </w:rPr>
        <w:t xml:space="preserve">initial funding year 2020 application window and </w:t>
      </w:r>
      <w:r w:rsidR="00514BC8">
        <w:rPr>
          <w:szCs w:val="22"/>
        </w:rPr>
        <w:t>when demand for E-Rate funding is well below the cap for funding year 2020</w:t>
      </w:r>
      <w:r w:rsidR="0017455E">
        <w:rPr>
          <w:szCs w:val="22"/>
        </w:rPr>
        <w:t>.</w:t>
      </w:r>
      <w:r>
        <w:rPr>
          <w:rStyle w:val="FootnoteReference"/>
          <w:szCs w:val="22"/>
        </w:rPr>
        <w:footnoteReference w:id="50"/>
      </w:r>
      <w:r w:rsidR="0017455E">
        <w:rPr>
          <w:szCs w:val="22"/>
        </w:rPr>
        <w:t xml:space="preserve">  We find, therefore, that good cause exists to forgo notice and comment on these rules</w:t>
      </w:r>
      <w:r>
        <w:rPr>
          <w:szCs w:val="22"/>
        </w:rPr>
        <w:t>.</w:t>
      </w:r>
    </w:p>
    <w:p w:rsidR="008B4C01" w:rsidRPr="00417595" w:rsidP="006C3569" w14:paraId="35FDED1F" w14:textId="4FC7806B">
      <w:pPr>
        <w:pStyle w:val="ParaNum"/>
        <w:widowControl/>
        <w:rPr>
          <w:i/>
          <w:szCs w:val="22"/>
        </w:rPr>
      </w:pPr>
      <w:r>
        <w:rPr>
          <w:szCs w:val="22"/>
        </w:rPr>
        <w:t>For similar reasons, we find that the</w:t>
      </w:r>
      <w:r w:rsidR="00A627AD">
        <w:rPr>
          <w:szCs w:val="22"/>
        </w:rPr>
        <w:t>re is good cause to</w:t>
      </w:r>
      <w:r w:rsidR="0017455E">
        <w:rPr>
          <w:szCs w:val="22"/>
        </w:rPr>
        <w:t xml:space="preserve"> make the temporary r</w:t>
      </w:r>
      <w:r w:rsidR="001257F2">
        <w:rPr>
          <w:szCs w:val="22"/>
        </w:rPr>
        <w:t>u</w:t>
      </w:r>
      <w:r w:rsidR="0017455E">
        <w:rPr>
          <w:szCs w:val="22"/>
        </w:rPr>
        <w:t xml:space="preserve">les adopted by this Order effective immediately upon </w:t>
      </w:r>
      <w:r w:rsidR="00BE7F3C">
        <w:rPr>
          <w:szCs w:val="22"/>
        </w:rPr>
        <w:t xml:space="preserve">publication in </w:t>
      </w:r>
      <w:r w:rsidR="0017455E">
        <w:rPr>
          <w:szCs w:val="22"/>
        </w:rPr>
        <w:t xml:space="preserve">the </w:t>
      </w:r>
      <w:r w:rsidR="00BE7F3C">
        <w:rPr>
          <w:szCs w:val="22"/>
        </w:rPr>
        <w:t>Federal Register</w:t>
      </w:r>
      <w:r w:rsidR="0017455E">
        <w:rPr>
          <w:szCs w:val="22"/>
        </w:rPr>
        <w:t xml:space="preserve">. </w:t>
      </w:r>
      <w:r w:rsidR="00A627AD">
        <w:rPr>
          <w:szCs w:val="22"/>
        </w:rPr>
        <w:t xml:space="preserve"> </w:t>
      </w:r>
      <w:r w:rsidR="006C78CC">
        <w:rPr>
          <w:szCs w:val="22"/>
        </w:rPr>
        <w:t xml:space="preserve">Although </w:t>
      </w:r>
      <w:r w:rsidR="00A627AD">
        <w:rPr>
          <w:szCs w:val="22"/>
        </w:rPr>
        <w:t xml:space="preserve">rules generally must be published at least 30 days before they become effective, </w:t>
      </w:r>
      <w:r w:rsidR="008E59C0">
        <w:rPr>
          <w:szCs w:val="22"/>
        </w:rPr>
        <w:t>t</w:t>
      </w:r>
      <w:r w:rsidR="00A627AD">
        <w:rPr>
          <w:szCs w:val="22"/>
        </w:rPr>
        <w:t>he APA and the Commission’s rules make an exception “for good cause found and published with the rule.”</w:t>
      </w:r>
      <w:r>
        <w:rPr>
          <w:rStyle w:val="FootnoteReference"/>
          <w:szCs w:val="22"/>
        </w:rPr>
        <w:footnoteReference w:id="51"/>
      </w:r>
      <w:r w:rsidR="00A627AD">
        <w:rPr>
          <w:szCs w:val="22"/>
        </w:rPr>
        <w:t xml:space="preserve">  Given the unprecedented and immediate need for additional bandwidth presented by the COVID-19 pandemic, along with the fact that the instructional year has already begun, it is crucial that we begin offering relief as soon as possible. </w:t>
      </w:r>
      <w:r w:rsidR="00506CC9">
        <w:rPr>
          <w:szCs w:val="22"/>
        </w:rPr>
        <w:t xml:space="preserve"> In addition</w:t>
      </w:r>
      <w:r w:rsidR="008A266C">
        <w:rPr>
          <w:szCs w:val="22"/>
        </w:rPr>
        <w:t xml:space="preserve">, </w:t>
      </w:r>
      <w:r w:rsidR="000E1A98">
        <w:rPr>
          <w:szCs w:val="22"/>
        </w:rPr>
        <w:t>we find that delay</w:t>
      </w:r>
      <w:r w:rsidR="00FF6443">
        <w:rPr>
          <w:szCs w:val="22"/>
        </w:rPr>
        <w:t>ing</w:t>
      </w:r>
      <w:r w:rsidR="000E1A98">
        <w:rPr>
          <w:szCs w:val="22"/>
        </w:rPr>
        <w:t xml:space="preserve"> </w:t>
      </w:r>
      <w:r w:rsidR="0091743C">
        <w:rPr>
          <w:szCs w:val="22"/>
        </w:rPr>
        <w:t>the</w:t>
      </w:r>
      <w:r w:rsidR="000E1A98">
        <w:rPr>
          <w:szCs w:val="22"/>
        </w:rPr>
        <w:t xml:space="preserve"> opening </w:t>
      </w:r>
      <w:r w:rsidR="00BA4360">
        <w:rPr>
          <w:szCs w:val="22"/>
        </w:rPr>
        <w:t>of</w:t>
      </w:r>
      <w:r w:rsidR="000E1A98">
        <w:rPr>
          <w:szCs w:val="22"/>
        </w:rPr>
        <w:t xml:space="preserve"> the second </w:t>
      </w:r>
      <w:r w:rsidR="00355B95">
        <w:rPr>
          <w:szCs w:val="22"/>
        </w:rPr>
        <w:t xml:space="preserve">application window </w:t>
      </w:r>
      <w:r w:rsidR="00936E4D">
        <w:rPr>
          <w:szCs w:val="22"/>
        </w:rPr>
        <w:t>would</w:t>
      </w:r>
      <w:r w:rsidR="00AD34F3">
        <w:rPr>
          <w:szCs w:val="22"/>
        </w:rPr>
        <w:t xml:space="preserve"> </w:t>
      </w:r>
      <w:r w:rsidR="00041E19">
        <w:rPr>
          <w:szCs w:val="22"/>
        </w:rPr>
        <w:t xml:space="preserve">delay </w:t>
      </w:r>
      <w:r w:rsidR="00092292">
        <w:rPr>
          <w:szCs w:val="22"/>
        </w:rPr>
        <w:t>the</w:t>
      </w:r>
      <w:r w:rsidR="00041E19">
        <w:rPr>
          <w:szCs w:val="22"/>
        </w:rPr>
        <w:t xml:space="preserve"> opening</w:t>
      </w:r>
      <w:r w:rsidR="00092292">
        <w:rPr>
          <w:szCs w:val="22"/>
        </w:rPr>
        <w:t xml:space="preserve"> of</w:t>
      </w:r>
      <w:r w:rsidR="00041E19">
        <w:rPr>
          <w:szCs w:val="22"/>
        </w:rPr>
        <w:t xml:space="preserve"> </w:t>
      </w:r>
      <w:r w:rsidR="00041E19">
        <w:rPr>
          <w:szCs w:val="22"/>
        </w:rPr>
        <w:t xml:space="preserve">the </w:t>
      </w:r>
      <w:r w:rsidR="00005F1B">
        <w:rPr>
          <w:szCs w:val="22"/>
        </w:rPr>
        <w:t xml:space="preserve">funding year 2021 </w:t>
      </w:r>
      <w:r w:rsidR="00890931">
        <w:rPr>
          <w:szCs w:val="22"/>
        </w:rPr>
        <w:t xml:space="preserve">administrative and </w:t>
      </w:r>
      <w:r w:rsidR="00005F1B">
        <w:rPr>
          <w:szCs w:val="22"/>
        </w:rPr>
        <w:t>application window</w:t>
      </w:r>
      <w:r w:rsidR="00890931">
        <w:rPr>
          <w:szCs w:val="22"/>
        </w:rPr>
        <w:t>s</w:t>
      </w:r>
      <w:r w:rsidR="00570CF9">
        <w:rPr>
          <w:szCs w:val="22"/>
        </w:rPr>
        <w:t>,</w:t>
      </w:r>
      <w:r w:rsidR="00A80A6E">
        <w:rPr>
          <w:szCs w:val="22"/>
        </w:rPr>
        <w:t xml:space="preserve"> </w:t>
      </w:r>
      <w:r w:rsidR="005C3FB8">
        <w:rPr>
          <w:szCs w:val="22"/>
        </w:rPr>
        <w:t>resulting in slowdowns</w:t>
      </w:r>
      <w:r w:rsidR="002B23BE">
        <w:rPr>
          <w:szCs w:val="22"/>
        </w:rPr>
        <w:t xml:space="preserve"> in the regular E-Rate program administration</w:t>
      </w:r>
      <w:r w:rsidR="00EC53F6">
        <w:rPr>
          <w:szCs w:val="22"/>
        </w:rPr>
        <w:t xml:space="preserve">, with </w:t>
      </w:r>
      <w:r w:rsidR="00684DC4">
        <w:rPr>
          <w:szCs w:val="22"/>
        </w:rPr>
        <w:t xml:space="preserve">potentially </w:t>
      </w:r>
      <w:r w:rsidR="00EC53F6">
        <w:rPr>
          <w:szCs w:val="22"/>
        </w:rPr>
        <w:t>adverse spillover effects</w:t>
      </w:r>
      <w:r w:rsidR="002B23BE">
        <w:rPr>
          <w:szCs w:val="22"/>
        </w:rPr>
        <w:t>.</w:t>
      </w:r>
      <w:r w:rsidR="00A627AD">
        <w:rPr>
          <w:szCs w:val="22"/>
        </w:rPr>
        <w:t xml:space="preserve"> </w:t>
      </w:r>
      <w:r w:rsidR="0017455E">
        <w:rPr>
          <w:szCs w:val="22"/>
        </w:rPr>
        <w:t xml:space="preserve"> </w:t>
      </w:r>
    </w:p>
    <w:p w:rsidR="008B4C01" w:rsidRPr="00D811F4" w:rsidP="00E56936" w14:paraId="249272CE" w14:textId="2AC9125C">
      <w:pPr>
        <w:pStyle w:val="Heading1"/>
        <w:ind w:left="0" w:firstLine="0"/>
        <w:rPr>
          <w:rFonts w:ascii="Times New Roman" w:hAnsi="Times New Roman"/>
          <w:szCs w:val="22"/>
        </w:rPr>
      </w:pPr>
      <w:r w:rsidRPr="00D811F4">
        <w:rPr>
          <w:rFonts w:ascii="Times New Roman" w:hAnsi="Times New Roman"/>
          <w:szCs w:val="22"/>
        </w:rPr>
        <w:t>Congressional Review Act</w:t>
      </w:r>
    </w:p>
    <w:p w:rsidR="009A5F83" w:rsidRPr="00D811F4" w:rsidP="00E56936" w14:paraId="7ED22397" w14:textId="31D52431">
      <w:pPr>
        <w:pStyle w:val="ParaNum"/>
        <w:rPr>
          <w:szCs w:val="22"/>
        </w:rPr>
      </w:pPr>
      <w:r>
        <w:rPr>
          <w:szCs w:val="22"/>
        </w:rPr>
        <w:t xml:space="preserve">The Commission has determined, and the Administrator of the Office of Information and Regulatory Affairs, Office of Management and Budget, concurs that this rule is non-major under the Congressional Review Act, 5 U.S.C. </w:t>
      </w:r>
      <w:r w:rsidRPr="00D811F4">
        <w:rPr>
          <w:szCs w:val="22"/>
        </w:rPr>
        <w:t>§</w:t>
      </w:r>
      <w:r>
        <w:rPr>
          <w:szCs w:val="22"/>
        </w:rPr>
        <w:t xml:space="preserve"> 804(2).  </w:t>
      </w:r>
      <w:r w:rsidRPr="00D811F4">
        <w:rPr>
          <w:szCs w:val="22"/>
        </w:rPr>
        <w:t xml:space="preserve">The Commission will send a copy of this Order to Congress and the Government Accountability Office pursuant to the Congressional Review Act, </w:t>
      </w:r>
      <w:r w:rsidRPr="00D811F4">
        <w:rPr>
          <w:i/>
          <w:szCs w:val="22"/>
        </w:rPr>
        <w:t xml:space="preserve">see </w:t>
      </w:r>
      <w:r w:rsidRPr="00D811F4">
        <w:rPr>
          <w:szCs w:val="22"/>
        </w:rPr>
        <w:t xml:space="preserve">5 U.S.C. § 801(a)(1)(A).  </w:t>
      </w:r>
    </w:p>
    <w:p w:rsidR="00906E09" w:rsidRPr="00D811F4" w:rsidP="00E56936" w14:paraId="7E6AA84D" w14:textId="5FA269A3">
      <w:pPr>
        <w:pStyle w:val="Heading1"/>
        <w:ind w:left="0" w:firstLine="0"/>
        <w:rPr>
          <w:rFonts w:ascii="Times New Roman" w:hAnsi="Times New Roman"/>
          <w:szCs w:val="22"/>
        </w:rPr>
      </w:pPr>
      <w:r w:rsidRPr="00D811F4">
        <w:rPr>
          <w:rFonts w:ascii="Times New Roman" w:hAnsi="Times New Roman"/>
          <w:szCs w:val="22"/>
        </w:rPr>
        <w:t>Ordering Clauses</w:t>
      </w:r>
    </w:p>
    <w:p w:rsidR="00AD264E" w:rsidRPr="00AD264E" w:rsidP="00E56936" w14:paraId="74BB8920" w14:textId="0A10EB01">
      <w:pPr>
        <w:pStyle w:val="ParaNum"/>
        <w:rPr>
          <w:szCs w:val="22"/>
        </w:rPr>
      </w:pPr>
      <w:r w:rsidRPr="00D811F4">
        <w:rPr>
          <w:szCs w:val="22"/>
        </w:rPr>
        <w:t xml:space="preserve">Accordingly, IT IS ORDERED that, pursuant to the authority contained in Sections 4(i), 4(j), </w:t>
      </w:r>
      <w:r w:rsidR="008C5415">
        <w:rPr>
          <w:szCs w:val="22"/>
        </w:rPr>
        <w:t>and</w:t>
      </w:r>
      <w:r w:rsidRPr="00D811F4">
        <w:rPr>
          <w:szCs w:val="22"/>
        </w:rPr>
        <w:t xml:space="preserve"> 254</w:t>
      </w:r>
      <w:r w:rsidR="008C5415">
        <w:rPr>
          <w:szCs w:val="22"/>
        </w:rPr>
        <w:t xml:space="preserve"> </w:t>
      </w:r>
      <w:r w:rsidRPr="00D811F4">
        <w:rPr>
          <w:szCs w:val="22"/>
        </w:rPr>
        <w:t>of the Communications Act of 1934, as amended, 47 U.S.C. §§ 151, 154(i)</w:t>
      </w:r>
      <w:r w:rsidRPr="00D811F4" w:rsidR="0020321E">
        <w:rPr>
          <w:szCs w:val="22"/>
        </w:rPr>
        <w:t>,</w:t>
      </w:r>
      <w:r w:rsidR="008C5415">
        <w:rPr>
          <w:szCs w:val="22"/>
        </w:rPr>
        <w:t xml:space="preserve"> and </w:t>
      </w:r>
      <w:r w:rsidRPr="00D811F4" w:rsidR="0020321E">
        <w:rPr>
          <w:szCs w:val="22"/>
        </w:rPr>
        <w:t xml:space="preserve">254 this Order IS ADOPTED, and the temporary rules SHALL BECOME EFFECTIVE immediately upon </w:t>
      </w:r>
      <w:r w:rsidR="00D70AAC">
        <w:rPr>
          <w:szCs w:val="22"/>
        </w:rPr>
        <w:t xml:space="preserve">publication </w:t>
      </w:r>
      <w:r w:rsidR="005943B5">
        <w:rPr>
          <w:szCs w:val="22"/>
        </w:rPr>
        <w:t xml:space="preserve">of this Order </w:t>
      </w:r>
      <w:r w:rsidR="00D70AAC">
        <w:rPr>
          <w:szCs w:val="22"/>
        </w:rPr>
        <w:t>in the Federal Register</w:t>
      </w:r>
      <w:r w:rsidRPr="00D811F4" w:rsidR="0020321E">
        <w:rPr>
          <w:szCs w:val="22"/>
        </w:rPr>
        <w:t>, pursuant to 5 U.S.C. § 553(d)(3)</w:t>
      </w:r>
      <w:r w:rsidRPr="00D811F4" w:rsidR="00F5477F">
        <w:rPr>
          <w:szCs w:val="22"/>
        </w:rPr>
        <w:t>; 47 CFR § 1.427(b).</w:t>
      </w:r>
    </w:p>
    <w:p w:rsidR="003E0C33" w:rsidRPr="00D811F4" w:rsidP="00E56936" w14:paraId="36DE6D4A" w14:textId="6D418925">
      <w:pPr>
        <w:pStyle w:val="ParaNum"/>
        <w:rPr>
          <w:szCs w:val="22"/>
        </w:rPr>
      </w:pPr>
      <w:r>
        <w:rPr>
          <w:szCs w:val="22"/>
        </w:rPr>
        <w:t>IT IS FURTHER ORDERED that the Commission</w:t>
      </w:r>
      <w:r w:rsidR="005A05CC">
        <w:rPr>
          <w:szCs w:val="22"/>
        </w:rPr>
        <w:t xml:space="preserve"> </w:t>
      </w:r>
      <w:r>
        <w:rPr>
          <w:szCs w:val="22"/>
        </w:rPr>
        <w:t xml:space="preserve">SHALL SEND a copy of this Order to </w:t>
      </w:r>
      <w:r w:rsidR="00B212D6">
        <w:rPr>
          <w:szCs w:val="22"/>
        </w:rPr>
        <w:t>Congress and the Govern</w:t>
      </w:r>
      <w:r w:rsidR="002034C5">
        <w:rPr>
          <w:szCs w:val="22"/>
        </w:rPr>
        <w:t xml:space="preserve">ment Accountability Office pursuant to </w:t>
      </w:r>
      <w:r w:rsidR="00B04DEE">
        <w:rPr>
          <w:szCs w:val="22"/>
        </w:rPr>
        <w:t>the Congressional Review Act,</w:t>
      </w:r>
      <w:r w:rsidR="00DC4EFA">
        <w:rPr>
          <w:szCs w:val="22"/>
        </w:rPr>
        <w:t xml:space="preserve"> </w:t>
      </w:r>
      <w:r w:rsidR="00DC4EFA">
        <w:rPr>
          <w:i/>
          <w:szCs w:val="22"/>
        </w:rPr>
        <w:t xml:space="preserve">see </w:t>
      </w:r>
      <w:r w:rsidR="00DC4EFA">
        <w:rPr>
          <w:szCs w:val="22"/>
        </w:rPr>
        <w:t>5 U.S.C. § 801(a)(1)(A).</w:t>
      </w:r>
    </w:p>
    <w:p w:rsidR="00F5477F" w:rsidRPr="00D811F4" w:rsidP="00E56936" w14:paraId="45D4499D" w14:textId="23E0F1EA">
      <w:pPr>
        <w:pStyle w:val="ParaNum"/>
        <w:numPr>
          <w:ilvl w:val="0"/>
          <w:numId w:val="0"/>
        </w:numPr>
        <w:rPr>
          <w:szCs w:val="22"/>
        </w:rPr>
      </w:pPr>
      <w:r>
        <w:rPr>
          <w:szCs w:val="22"/>
        </w:rPr>
        <w:tab/>
      </w:r>
      <w:r>
        <w:rPr>
          <w:szCs w:val="22"/>
        </w:rPr>
        <w:tab/>
      </w:r>
      <w:r>
        <w:rPr>
          <w:szCs w:val="22"/>
        </w:rPr>
        <w:tab/>
      </w:r>
      <w:r>
        <w:rPr>
          <w:szCs w:val="22"/>
        </w:rPr>
        <w:tab/>
      </w:r>
      <w:r>
        <w:rPr>
          <w:szCs w:val="22"/>
        </w:rPr>
        <w:tab/>
      </w:r>
      <w:r w:rsidRPr="00D811F4" w:rsidR="001B4BDF">
        <w:rPr>
          <w:szCs w:val="22"/>
        </w:rPr>
        <w:t>FEDERA</w:t>
      </w:r>
      <w:r w:rsidRPr="00D811F4" w:rsidR="00E856E2">
        <w:rPr>
          <w:szCs w:val="22"/>
        </w:rPr>
        <w:t xml:space="preserve">L </w:t>
      </w:r>
      <w:r w:rsidRPr="00D811F4" w:rsidR="001B4BDF">
        <w:rPr>
          <w:szCs w:val="22"/>
        </w:rPr>
        <w:t>COMMUNICATIONS COMMISS</w:t>
      </w:r>
      <w:r w:rsidRPr="00D811F4" w:rsidR="00E856E2">
        <w:rPr>
          <w:szCs w:val="22"/>
        </w:rPr>
        <w:t>ION</w:t>
      </w:r>
    </w:p>
    <w:p w:rsidR="00E856E2" w:rsidRPr="00D811F4" w:rsidP="00E56936" w14:paraId="563767FA" w14:textId="269CC64D">
      <w:pPr>
        <w:pStyle w:val="ParaNum"/>
        <w:numPr>
          <w:ilvl w:val="0"/>
          <w:numId w:val="0"/>
        </w:numPr>
        <w:rPr>
          <w:szCs w:val="22"/>
        </w:rPr>
      </w:pPr>
    </w:p>
    <w:p w:rsidR="00E856E2" w:rsidRPr="00D811F4" w:rsidP="00E56936" w14:paraId="677041B3" w14:textId="5895660A">
      <w:pPr>
        <w:pStyle w:val="ParaNum"/>
        <w:numPr>
          <w:ilvl w:val="0"/>
          <w:numId w:val="0"/>
        </w:numPr>
        <w:rPr>
          <w:szCs w:val="22"/>
        </w:rPr>
      </w:pPr>
    </w:p>
    <w:p w:rsidR="00E856E2" w:rsidRPr="00D811F4" w:rsidP="00E56936" w14:paraId="76786AB1" w14:textId="04A1F912">
      <w:pPr>
        <w:pStyle w:val="ParaNum"/>
        <w:numPr>
          <w:ilvl w:val="0"/>
          <w:numId w:val="0"/>
        </w:numPr>
        <w:rPr>
          <w:szCs w:val="22"/>
        </w:rPr>
      </w:pPr>
    </w:p>
    <w:p w:rsidR="001B22BE" w:rsidRPr="001B22BE" w:rsidP="001B22BE" w14:paraId="54DCE940" w14:textId="37031C61">
      <w:pPr>
        <w:pStyle w:val="ParaNum"/>
        <w:numPr>
          <w:ilvl w:val="0"/>
          <w:numId w:val="0"/>
        </w:numPr>
        <w:contextualSpacing/>
        <w:rPr>
          <w:szCs w:val="22"/>
        </w:rPr>
      </w:pPr>
      <w:r>
        <w:rPr>
          <w:szCs w:val="22"/>
        </w:rPr>
        <w:tab/>
      </w:r>
      <w:r>
        <w:rPr>
          <w:szCs w:val="22"/>
        </w:rPr>
        <w:tab/>
      </w:r>
      <w:r>
        <w:rPr>
          <w:szCs w:val="22"/>
        </w:rPr>
        <w:tab/>
      </w:r>
      <w:r>
        <w:rPr>
          <w:szCs w:val="22"/>
        </w:rPr>
        <w:tab/>
      </w:r>
      <w:r w:rsidR="00B10AA6">
        <w:rPr>
          <w:szCs w:val="22"/>
        </w:rPr>
        <w:tab/>
      </w:r>
      <w:r w:rsidR="00EB4C84">
        <w:rPr>
          <w:szCs w:val="22"/>
        </w:rPr>
        <w:t xml:space="preserve">Kris </w:t>
      </w:r>
      <w:r>
        <w:rPr>
          <w:szCs w:val="22"/>
        </w:rPr>
        <w:t>Anne</w:t>
      </w:r>
      <w:r w:rsidR="00EB4C84">
        <w:rPr>
          <w:szCs w:val="22"/>
        </w:rPr>
        <w:t xml:space="preserve"> Monteith</w:t>
      </w:r>
    </w:p>
    <w:p w:rsidR="00784132" w:rsidP="00E67F5F" w14:paraId="1951A840" w14:textId="35FFB2B8">
      <w:pPr>
        <w:pStyle w:val="ParaNum"/>
        <w:numPr>
          <w:ilvl w:val="0"/>
          <w:numId w:val="0"/>
        </w:numPr>
        <w:contextualSpacing/>
        <w:rPr>
          <w:szCs w:val="22"/>
        </w:rPr>
      </w:pPr>
      <w:r>
        <w:rPr>
          <w:szCs w:val="22"/>
        </w:rPr>
        <w:tab/>
      </w:r>
      <w:r>
        <w:rPr>
          <w:szCs w:val="22"/>
        </w:rPr>
        <w:tab/>
      </w:r>
      <w:r>
        <w:rPr>
          <w:szCs w:val="22"/>
        </w:rPr>
        <w:tab/>
      </w:r>
      <w:r>
        <w:rPr>
          <w:szCs w:val="22"/>
        </w:rPr>
        <w:tab/>
      </w:r>
      <w:r>
        <w:rPr>
          <w:szCs w:val="22"/>
        </w:rPr>
        <w:tab/>
        <w:t>Chief</w:t>
      </w:r>
    </w:p>
    <w:p w:rsidR="00784132" w:rsidRPr="00D811F4" w:rsidP="00E56936" w14:paraId="4BD8E7B3" w14:textId="64A8E0AC">
      <w:pPr>
        <w:pStyle w:val="ParaNum"/>
        <w:numPr>
          <w:ilvl w:val="0"/>
          <w:numId w:val="0"/>
        </w:numPr>
        <w:contextualSpacing/>
        <w:rPr>
          <w:szCs w:val="22"/>
        </w:rPr>
      </w:pPr>
      <w:r>
        <w:rPr>
          <w:szCs w:val="22"/>
        </w:rPr>
        <w:tab/>
      </w:r>
      <w:r>
        <w:rPr>
          <w:szCs w:val="22"/>
        </w:rPr>
        <w:tab/>
      </w:r>
      <w:r>
        <w:rPr>
          <w:szCs w:val="22"/>
        </w:rPr>
        <w:tab/>
      </w:r>
      <w:r>
        <w:rPr>
          <w:szCs w:val="22"/>
        </w:rPr>
        <w:tab/>
      </w:r>
      <w:r>
        <w:rPr>
          <w:szCs w:val="22"/>
        </w:rPr>
        <w:tab/>
        <w:t>Wireline Competition Bureau</w:t>
      </w:r>
    </w:p>
    <w:p w:rsidR="00E856E2" w:rsidRPr="00D811F4" w:rsidP="00E56936" w14:paraId="26C18B35" w14:textId="0D6478C1">
      <w:pPr>
        <w:pStyle w:val="ParaNum"/>
        <w:numPr>
          <w:ilvl w:val="0"/>
          <w:numId w:val="0"/>
        </w:numPr>
        <w:contextualSpacing/>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8F8" w:rsidP="0055614C" w14:paraId="226663D8" w14:textId="77777777">
    <w:pPr>
      <w:pStyle w:val="Footer"/>
      <w:framePr w:wrap="around" w:vAnchor="text" w:hAnchor="margin" w:xAlign="center" w:y="1"/>
    </w:pPr>
    <w:r>
      <w:fldChar w:fldCharType="begin"/>
    </w:r>
    <w:r>
      <w:instrText xml:space="preserve">PAGE  </w:instrText>
    </w:r>
    <w:r>
      <w:fldChar w:fldCharType="separate"/>
    </w:r>
    <w:r>
      <w:fldChar w:fldCharType="end"/>
    </w:r>
  </w:p>
  <w:p w:rsidR="00A618F8" w14:paraId="4D1123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8F8" w:rsidP="005F3EF7" w14:paraId="7DF9F11E" w14:textId="3E9FC46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8F8" w14:paraId="5DA9B0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0638" w14:paraId="3ADD3FE4" w14:textId="77777777">
      <w:r>
        <w:separator/>
      </w:r>
    </w:p>
  </w:footnote>
  <w:footnote w:type="continuationSeparator" w:id="1">
    <w:p w:rsidR="00EE0638" w:rsidP="00C721AC" w14:paraId="07C9E8C0" w14:textId="77777777">
      <w:pPr>
        <w:spacing w:before="120"/>
        <w:rPr>
          <w:sz w:val="20"/>
        </w:rPr>
      </w:pPr>
      <w:r>
        <w:rPr>
          <w:sz w:val="20"/>
        </w:rPr>
        <w:t xml:space="preserve">(Continued from previous page)  </w:t>
      </w:r>
      <w:r>
        <w:rPr>
          <w:sz w:val="20"/>
        </w:rPr>
        <w:separator/>
      </w:r>
    </w:p>
  </w:footnote>
  <w:footnote w:type="continuationNotice" w:id="2">
    <w:p w:rsidR="00EE0638" w:rsidP="00C721AC" w14:paraId="68DCE95E" w14:textId="77777777">
      <w:pPr>
        <w:jc w:val="right"/>
        <w:rPr>
          <w:sz w:val="20"/>
        </w:rPr>
      </w:pPr>
      <w:r>
        <w:rPr>
          <w:sz w:val="20"/>
        </w:rPr>
        <w:t>(continued….)</w:t>
      </w:r>
    </w:p>
  </w:footnote>
  <w:footnote w:id="3">
    <w:p w:rsidR="00A618F8" w14:paraId="50F1560B" w14:textId="226B8704">
      <w:pPr>
        <w:pStyle w:val="FootnoteText"/>
      </w:pPr>
      <w:r>
        <w:rPr>
          <w:rStyle w:val="FootnoteReference"/>
        </w:rPr>
        <w:footnoteRef/>
      </w:r>
      <w:r>
        <w:t xml:space="preserve"> </w:t>
      </w:r>
      <w:r>
        <w:rPr>
          <w:i/>
          <w:iCs/>
        </w:rPr>
        <w:t>See, e.g.</w:t>
      </w:r>
      <w:r>
        <w:t xml:space="preserve">, </w:t>
      </w:r>
      <w:r w:rsidRPr="00905054">
        <w:rPr>
          <w:i/>
          <w:iCs/>
        </w:rPr>
        <w:t>Map: Where Are Schools Open?</w:t>
      </w:r>
      <w:r w:rsidR="003E20B3">
        <w:t>,</w:t>
      </w:r>
      <w:r>
        <w:t xml:space="preserve"> Education Week (last updated </w:t>
      </w:r>
      <w:r w:rsidR="00233BDC">
        <w:t>Sep</w:t>
      </w:r>
      <w:r w:rsidR="00E14613">
        <w:t>t</w:t>
      </w:r>
      <w:r>
        <w:t xml:space="preserve">. </w:t>
      </w:r>
      <w:r w:rsidR="00E14613">
        <w:t>1</w:t>
      </w:r>
      <w:r w:rsidR="003E20B3">
        <w:t>4</w:t>
      </w:r>
      <w:r>
        <w:t xml:space="preserve">, 2020), </w:t>
      </w:r>
      <w:hyperlink r:id="rId1" w:history="1">
        <w:r w:rsidRPr="002B6301">
          <w:rPr>
            <w:rStyle w:val="Hyperlink"/>
          </w:rPr>
          <w:t>https://www.edweek.org/ew/section/multimedia/map-covid-19-schools-open-closed.html</w:t>
        </w:r>
      </w:hyperlink>
      <w:r w:rsidRPr="00CF356C" w:rsidR="007657CD">
        <w:t>.</w:t>
      </w:r>
      <w:r>
        <w:t xml:space="preserve"> </w:t>
      </w:r>
    </w:p>
  </w:footnote>
  <w:footnote w:id="4">
    <w:p w:rsidR="00A618F8" w:rsidRPr="00CF356C" w:rsidP="008E008F" w14:paraId="2B1BA4EA" w14:textId="33F6DED8">
      <w:pPr>
        <w:pStyle w:val="FootnoteText"/>
      </w:pPr>
      <w:r w:rsidRPr="00CF356C">
        <w:rPr>
          <w:rStyle w:val="FootnoteReference"/>
        </w:rPr>
        <w:footnoteRef/>
      </w:r>
      <w:r w:rsidRPr="00CF356C">
        <w:t xml:space="preserve"> </w:t>
      </w:r>
      <w:r w:rsidRPr="00CF356C">
        <w:rPr>
          <w:i/>
          <w:iCs/>
        </w:rPr>
        <w:t xml:space="preserve">See </w:t>
      </w:r>
      <w:r w:rsidRPr="00CF356C">
        <w:t xml:space="preserve">Letter from Debra M. Kriete, Chairperson, State E-rate Coordinators’ Alliance (SECA), to Chairman Pai, FCC, WC Docket No. 13-184 at 1 (filed Aug. 3, 2020) (SECA August 3 Letter) (requesting </w:t>
      </w:r>
      <w:r w:rsidR="00C0517F">
        <w:t>additional</w:t>
      </w:r>
      <w:r w:rsidRPr="00CF356C">
        <w:t xml:space="preserve"> E-Rate support </w:t>
      </w:r>
      <w:r w:rsidR="00C0517F">
        <w:t>to meet applicants’ increased</w:t>
      </w:r>
      <w:r w:rsidRPr="00CF356C" w:rsidR="00C0517F">
        <w:t xml:space="preserve"> </w:t>
      </w:r>
      <w:r w:rsidRPr="00CF356C">
        <w:t>bandwidth needs in funding year 2020 as a result of the pandemic); Letter from Keith Krueger, Chief Executive Office, Consortium for School Networking (CoSN) &amp; Christine Fox, Deputy Executive Director, State Educational Technology Directors Association (SETDA), WC Docket No. 13-184 (filed Aug. 11, 2020)</w:t>
      </w:r>
      <w:r>
        <w:t xml:space="preserve"> (CoSN/SETDA August 11 Letter)</w:t>
      </w:r>
      <w:r w:rsidRPr="00CF356C">
        <w:t xml:space="preserve"> (seeking additional E-Rate support in funding year 2020 for increases to on-campus broadband connectivity due to demands related to the pandemic)</w:t>
      </w:r>
      <w:r w:rsidR="00A71823">
        <w:t>; L</w:t>
      </w:r>
      <w:r w:rsidRPr="00CF356C" w:rsidR="00A71823">
        <w:t xml:space="preserve">etter from Debra M. Kriete, Chairperson, SECA, to </w:t>
      </w:r>
      <w:r w:rsidR="00A71823">
        <w:t xml:space="preserve">Marlene H. Dortch, Secretary, </w:t>
      </w:r>
      <w:r w:rsidRPr="00CF356C" w:rsidR="00A71823">
        <w:t xml:space="preserve">FCC, WC Docket No. 13-184 (filed Aug. </w:t>
      </w:r>
      <w:r w:rsidR="00A71823">
        <w:t>25</w:t>
      </w:r>
      <w:r w:rsidRPr="00CF356C" w:rsidR="00A71823">
        <w:t>, 2020)</w:t>
      </w:r>
      <w:r w:rsidR="00A71823">
        <w:t xml:space="preserve"> </w:t>
      </w:r>
      <w:r w:rsidRPr="00CF356C" w:rsidR="00A71823">
        <w:t xml:space="preserve">(SECA August </w:t>
      </w:r>
      <w:r w:rsidR="00A71823">
        <w:t>25</w:t>
      </w:r>
      <w:r w:rsidRPr="00CF356C" w:rsidR="00A71823">
        <w:t xml:space="preserve"> Letter</w:t>
      </w:r>
      <w:r w:rsidR="00A71823">
        <w:t xml:space="preserve">); Letter from Debra M. Kriete, Esq., Chairperson, SECA, to Kris Monteith, Chief, Wireline Competition Bureau, FCC, WC Docket No. 13-184 (filed Aug. 27, 2020) (SECA August 27 Letter). </w:t>
      </w:r>
    </w:p>
  </w:footnote>
  <w:footnote w:id="5">
    <w:p w:rsidR="00A618F8" w:rsidRPr="00127CFF" w:rsidP="00F925C7" w14:paraId="0E818046" w14:textId="6B4A23A8">
      <w:pPr>
        <w:widowControl/>
        <w:autoSpaceDE w:val="0"/>
        <w:autoSpaceDN w:val="0"/>
        <w:adjustRightInd w:val="0"/>
        <w:rPr>
          <w:rFonts w:ascii="TimesNewRomanPSMT" w:hAnsi="TimesNewRomanPSMT" w:cs="TimesNewRomanPSMT"/>
          <w:snapToGrid/>
          <w:kern w:val="0"/>
          <w:sz w:val="20"/>
        </w:rPr>
      </w:pPr>
      <w:r w:rsidRPr="00CF356C">
        <w:rPr>
          <w:rStyle w:val="FootnoteReference"/>
        </w:rPr>
        <w:footnoteRef/>
      </w:r>
      <w:r w:rsidRPr="000D6287">
        <w:rPr>
          <w:sz w:val="20"/>
        </w:rPr>
        <w:t xml:space="preserve"> </w:t>
      </w:r>
      <w:r w:rsidRPr="000D6287" w:rsidR="003568F4">
        <w:rPr>
          <w:i/>
          <w:sz w:val="20"/>
        </w:rPr>
        <w:t>See, e.g.</w:t>
      </w:r>
      <w:r w:rsidRPr="000D6287" w:rsidR="003568F4">
        <w:rPr>
          <w:sz w:val="20"/>
        </w:rPr>
        <w:t xml:space="preserve">, </w:t>
      </w:r>
      <w:r w:rsidRPr="000D6287" w:rsidR="00A3571D">
        <w:rPr>
          <w:i/>
          <w:sz w:val="20"/>
        </w:rPr>
        <w:t>Schools and Libraries Universal Servi</w:t>
      </w:r>
      <w:r w:rsidRPr="00F925C7" w:rsidR="00A3571D">
        <w:rPr>
          <w:i/>
          <w:sz w:val="20"/>
        </w:rPr>
        <w:t>ce Support Mechanism</w:t>
      </w:r>
      <w:r w:rsidRPr="00F925C7" w:rsidR="00A3571D">
        <w:rPr>
          <w:sz w:val="20"/>
        </w:rPr>
        <w:t xml:space="preserve">, </w:t>
      </w:r>
      <w:r w:rsidR="00F94B87">
        <w:rPr>
          <w:sz w:val="20"/>
        </w:rPr>
        <w:t xml:space="preserve">CC Docket No. 02-6, Order, </w:t>
      </w:r>
      <w:r w:rsidRPr="00F925C7" w:rsidR="00A3571D">
        <w:rPr>
          <w:sz w:val="20"/>
        </w:rPr>
        <w:t>32 FCC Rcd 9538, 9546, para. 15 (2017) (</w:t>
      </w:r>
      <w:r w:rsidRPr="00F925C7" w:rsidR="00A64D77">
        <w:rPr>
          <w:i/>
          <w:sz w:val="20"/>
        </w:rPr>
        <w:t xml:space="preserve">2017 </w:t>
      </w:r>
      <w:r w:rsidRPr="00EC1E6B" w:rsidR="00A3571D">
        <w:rPr>
          <w:i/>
          <w:sz w:val="20"/>
        </w:rPr>
        <w:t>Hurricanes Order</w:t>
      </w:r>
      <w:r w:rsidRPr="0068564B" w:rsidR="00A3571D">
        <w:rPr>
          <w:sz w:val="20"/>
        </w:rPr>
        <w:t>)</w:t>
      </w:r>
      <w:r w:rsidRPr="00FE7889" w:rsidR="00A3571D">
        <w:rPr>
          <w:sz w:val="20"/>
        </w:rPr>
        <w:t xml:space="preserve">; </w:t>
      </w:r>
      <w:r w:rsidRPr="001F4E10" w:rsidR="00A64D77">
        <w:rPr>
          <w:i/>
          <w:snapToGrid/>
          <w:kern w:val="0"/>
          <w:sz w:val="20"/>
        </w:rPr>
        <w:t>Federal-State Joint Board on Universal Service et al.</w:t>
      </w:r>
      <w:r w:rsidRPr="001F4E10" w:rsidR="00A64D77">
        <w:rPr>
          <w:snapToGrid/>
          <w:kern w:val="0"/>
          <w:sz w:val="20"/>
        </w:rPr>
        <w:t xml:space="preserve">, </w:t>
      </w:r>
      <w:r w:rsidR="00F94B87">
        <w:rPr>
          <w:snapToGrid/>
          <w:kern w:val="0"/>
          <w:sz w:val="20"/>
        </w:rPr>
        <w:t xml:space="preserve">CC Docket Nos. 96-45 and 02-6, WC Docket Nos. 02-60 and 03-109, </w:t>
      </w:r>
      <w:r w:rsidRPr="001F4E10" w:rsidR="00A64D77">
        <w:rPr>
          <w:snapToGrid/>
          <w:kern w:val="0"/>
          <w:sz w:val="20"/>
        </w:rPr>
        <w:t>Order, 20 FCC Rcd 16883, 16915, paras. 62-63 (2005) (</w:t>
      </w:r>
      <w:r w:rsidRPr="001F4E10" w:rsidR="00A64D77">
        <w:rPr>
          <w:i/>
          <w:snapToGrid/>
          <w:kern w:val="0"/>
          <w:sz w:val="20"/>
        </w:rPr>
        <w:t>Hurricane Katrina Order</w:t>
      </w:r>
      <w:r w:rsidRPr="001F4E10" w:rsidR="00A64D77">
        <w:rPr>
          <w:snapToGrid/>
          <w:kern w:val="0"/>
          <w:sz w:val="20"/>
        </w:rPr>
        <w:t xml:space="preserve">); </w:t>
      </w:r>
      <w:r w:rsidR="00976114">
        <w:rPr>
          <w:rFonts w:ascii="TimesNewRomanPS-ItalicMT" w:hAnsi="TimesNewRomanPS-ItalicMT" w:cs="TimesNewRomanPS-ItalicMT"/>
          <w:i/>
          <w:iCs/>
          <w:snapToGrid/>
          <w:kern w:val="0"/>
          <w:sz w:val="20"/>
        </w:rPr>
        <w:t>Promoting</w:t>
      </w:r>
      <w:r w:rsidR="003568F4">
        <w:rPr>
          <w:rFonts w:ascii="TimesNewRomanPS-ItalicMT" w:hAnsi="TimesNewRomanPS-ItalicMT" w:cs="TimesNewRomanPS-ItalicMT"/>
          <w:i/>
          <w:snapToGrid/>
          <w:kern w:val="0"/>
          <w:sz w:val="20"/>
        </w:rPr>
        <w:t xml:space="preserve"> Telehealth </w:t>
      </w:r>
      <w:r w:rsidR="00976114">
        <w:rPr>
          <w:rFonts w:ascii="TimesNewRomanPS-ItalicMT" w:hAnsi="TimesNewRomanPS-ItalicMT" w:cs="TimesNewRomanPS-ItalicMT"/>
          <w:i/>
          <w:iCs/>
          <w:snapToGrid/>
          <w:kern w:val="0"/>
          <w:sz w:val="20"/>
        </w:rPr>
        <w:t>for Low-Income Consumers</w:t>
      </w:r>
      <w:r w:rsidR="00976114">
        <w:rPr>
          <w:rFonts w:ascii="TimesNewRomanPSMT" w:hAnsi="TimesNewRomanPSMT" w:cs="TimesNewRomanPSMT"/>
          <w:snapToGrid/>
          <w:kern w:val="0"/>
          <w:sz w:val="20"/>
        </w:rPr>
        <w:t xml:space="preserve">; </w:t>
      </w:r>
      <w:r w:rsidR="00976114">
        <w:rPr>
          <w:rFonts w:ascii="TimesNewRomanPS-ItalicMT" w:hAnsi="TimesNewRomanPS-ItalicMT" w:cs="TimesNewRomanPS-ItalicMT"/>
          <w:i/>
          <w:iCs/>
          <w:snapToGrid/>
          <w:kern w:val="0"/>
          <w:sz w:val="20"/>
        </w:rPr>
        <w:t>COVID-19 Telehealth Program</w:t>
      </w:r>
      <w:r w:rsidR="00976114">
        <w:rPr>
          <w:rFonts w:ascii="TimesNewRomanPSMT" w:hAnsi="TimesNewRomanPSMT" w:cs="TimesNewRomanPSMT"/>
          <w:snapToGrid/>
          <w:kern w:val="0"/>
          <w:sz w:val="20"/>
        </w:rPr>
        <w:t>, WC Docket Nos. 18-213</w:t>
      </w:r>
      <w:r w:rsidR="00F94B87">
        <w:rPr>
          <w:rFonts w:ascii="TimesNewRomanPSMT" w:hAnsi="TimesNewRomanPSMT" w:cs="TimesNewRomanPSMT"/>
          <w:snapToGrid/>
          <w:kern w:val="0"/>
          <w:sz w:val="20"/>
        </w:rPr>
        <w:t xml:space="preserve"> and</w:t>
      </w:r>
      <w:r w:rsidR="00976114">
        <w:rPr>
          <w:rFonts w:ascii="TimesNewRomanPSMT" w:hAnsi="TimesNewRomanPSMT" w:cs="TimesNewRomanPSMT"/>
          <w:snapToGrid/>
          <w:kern w:val="0"/>
          <w:sz w:val="20"/>
        </w:rPr>
        <w:t xml:space="preserve"> 20-89, Report and </w:t>
      </w:r>
      <w:r w:rsidR="003568F4">
        <w:rPr>
          <w:rFonts w:ascii="TimesNewRomanPSMT" w:hAnsi="TimesNewRomanPSMT" w:cs="TimesNewRomanPSMT"/>
          <w:snapToGrid/>
          <w:kern w:val="0"/>
          <w:sz w:val="20"/>
        </w:rPr>
        <w:t>Order</w:t>
      </w:r>
      <w:r w:rsidR="00976114">
        <w:rPr>
          <w:rFonts w:ascii="TimesNewRomanPSMT" w:hAnsi="TimesNewRomanPSMT" w:cs="TimesNewRomanPSMT"/>
          <w:snapToGrid/>
          <w:kern w:val="0"/>
          <w:sz w:val="20"/>
        </w:rPr>
        <w:t xml:space="preserve">, </w:t>
      </w:r>
      <w:r w:rsidR="0050527F">
        <w:rPr>
          <w:rFonts w:ascii="TimesNewRomanPSMT" w:hAnsi="TimesNewRomanPSMT" w:cs="TimesNewRomanPSMT"/>
          <w:snapToGrid/>
          <w:kern w:val="0"/>
          <w:sz w:val="20"/>
        </w:rPr>
        <w:t>35</w:t>
      </w:r>
      <w:r w:rsidR="00976114">
        <w:rPr>
          <w:rFonts w:ascii="TimesNewRomanPSMT" w:hAnsi="TimesNewRomanPSMT" w:cs="TimesNewRomanPSMT"/>
          <w:snapToGrid/>
          <w:kern w:val="0"/>
          <w:sz w:val="20"/>
        </w:rPr>
        <w:t xml:space="preserve"> FCC </w:t>
      </w:r>
      <w:r w:rsidR="0050527F">
        <w:rPr>
          <w:rFonts w:ascii="TimesNewRomanPSMT" w:hAnsi="TimesNewRomanPSMT" w:cs="TimesNewRomanPSMT"/>
          <w:snapToGrid/>
          <w:kern w:val="0"/>
          <w:sz w:val="20"/>
        </w:rPr>
        <w:t>Rcd</w:t>
      </w:r>
      <w:r w:rsidR="00976114">
        <w:rPr>
          <w:rFonts w:ascii="TimesNewRomanPSMT" w:hAnsi="TimesNewRomanPSMT" w:cs="TimesNewRomanPSMT"/>
          <w:snapToGrid/>
          <w:kern w:val="0"/>
          <w:sz w:val="20"/>
        </w:rPr>
        <w:t xml:space="preserve"> </w:t>
      </w:r>
      <w:r w:rsidR="00447E12">
        <w:rPr>
          <w:rFonts w:ascii="TimesNewRomanPSMT" w:hAnsi="TimesNewRomanPSMT" w:cs="TimesNewRomanPSMT"/>
          <w:snapToGrid/>
          <w:kern w:val="0"/>
          <w:sz w:val="20"/>
        </w:rPr>
        <w:t>3366</w:t>
      </w:r>
      <w:r w:rsidR="00F94B87">
        <w:rPr>
          <w:rFonts w:ascii="TimesNewRomanPSMT" w:hAnsi="TimesNewRomanPSMT" w:cs="TimesNewRomanPSMT"/>
          <w:snapToGrid/>
          <w:kern w:val="0"/>
          <w:sz w:val="20"/>
        </w:rPr>
        <w:t>, 33</w:t>
      </w:r>
      <w:r w:rsidR="00496632">
        <w:rPr>
          <w:rFonts w:ascii="TimesNewRomanPSMT" w:hAnsi="TimesNewRomanPSMT" w:cs="TimesNewRomanPSMT"/>
          <w:snapToGrid/>
          <w:kern w:val="0"/>
          <w:sz w:val="20"/>
        </w:rPr>
        <w:t>75</w:t>
      </w:r>
      <w:r w:rsidR="00F94B87">
        <w:rPr>
          <w:rFonts w:ascii="TimesNewRomanPSMT" w:hAnsi="TimesNewRomanPSMT" w:cs="TimesNewRomanPSMT"/>
          <w:snapToGrid/>
          <w:kern w:val="0"/>
          <w:sz w:val="20"/>
        </w:rPr>
        <w:t xml:space="preserve">, para. </w:t>
      </w:r>
      <w:r w:rsidR="00496632">
        <w:rPr>
          <w:rFonts w:ascii="TimesNewRomanPSMT" w:hAnsi="TimesNewRomanPSMT" w:cs="TimesNewRomanPSMT"/>
          <w:snapToGrid/>
          <w:kern w:val="0"/>
          <w:sz w:val="20"/>
        </w:rPr>
        <w:t>13</w:t>
      </w:r>
      <w:r w:rsidR="00976114">
        <w:rPr>
          <w:rFonts w:ascii="TimesNewRomanPSMT" w:hAnsi="TimesNewRomanPSMT" w:cs="TimesNewRomanPSMT"/>
          <w:snapToGrid/>
          <w:kern w:val="0"/>
          <w:sz w:val="20"/>
        </w:rPr>
        <w:t xml:space="preserve"> (2020) (</w:t>
      </w:r>
      <w:r w:rsidR="00EF04AB">
        <w:rPr>
          <w:rFonts w:ascii="TimesNewRomanPSMT" w:hAnsi="TimesNewRomanPSMT" w:cs="TimesNewRomanPSMT"/>
          <w:i/>
          <w:iCs/>
          <w:snapToGrid/>
          <w:kern w:val="0"/>
          <w:sz w:val="20"/>
        </w:rPr>
        <w:t xml:space="preserve">COVID-19 </w:t>
      </w:r>
      <w:r w:rsidR="0050527F">
        <w:rPr>
          <w:rFonts w:ascii="TimesNewRomanPSMT" w:hAnsi="TimesNewRomanPSMT" w:cs="TimesNewRomanPSMT"/>
          <w:i/>
          <w:iCs/>
          <w:snapToGrid/>
          <w:kern w:val="0"/>
          <w:sz w:val="20"/>
        </w:rPr>
        <w:t>Telehealth</w:t>
      </w:r>
      <w:r w:rsidR="00447E12">
        <w:rPr>
          <w:rFonts w:ascii="TimesNewRomanPSMT" w:hAnsi="TimesNewRomanPSMT" w:cs="TimesNewRomanPSMT"/>
          <w:i/>
          <w:iCs/>
          <w:snapToGrid/>
          <w:kern w:val="0"/>
          <w:sz w:val="20"/>
        </w:rPr>
        <w:t xml:space="preserve"> Program </w:t>
      </w:r>
      <w:r w:rsidR="00976114">
        <w:rPr>
          <w:rFonts w:ascii="TimesNewRomanPS-ItalicMT" w:hAnsi="TimesNewRomanPS-ItalicMT" w:cs="TimesNewRomanPS-ItalicMT"/>
          <w:i/>
          <w:iCs/>
          <w:snapToGrid/>
          <w:kern w:val="0"/>
          <w:sz w:val="20"/>
        </w:rPr>
        <w:t>Report and Order</w:t>
      </w:r>
      <w:r w:rsidR="00976114">
        <w:rPr>
          <w:rFonts w:ascii="TimesNewRomanPSMT" w:hAnsi="TimesNewRomanPSMT" w:cs="TimesNewRomanPSMT"/>
          <w:snapToGrid/>
          <w:kern w:val="0"/>
          <w:sz w:val="20"/>
        </w:rPr>
        <w:t>)</w:t>
      </w:r>
      <w:r w:rsidRPr="001F4E10" w:rsidR="003568F4">
        <w:rPr>
          <w:sz w:val="20"/>
        </w:rPr>
        <w:t xml:space="preserve">.  </w:t>
      </w:r>
      <w:r w:rsidRPr="001F4E10">
        <w:rPr>
          <w:sz w:val="20"/>
        </w:rPr>
        <w:t>E-Ra</w:t>
      </w:r>
      <w:r w:rsidRPr="000D6287">
        <w:rPr>
          <w:sz w:val="20"/>
        </w:rPr>
        <w:t>te is more formally known as the schools and libraries universal service support mechanism.</w:t>
      </w:r>
      <w:r w:rsidRPr="000D6287" w:rsidR="00F6744A">
        <w:rPr>
          <w:sz w:val="20"/>
        </w:rPr>
        <w:t xml:space="preserve">  </w:t>
      </w:r>
    </w:p>
  </w:footnote>
  <w:footnote w:id="6">
    <w:p w:rsidR="008D5910" w14:paraId="0350B8F8" w14:textId="6EBB30EE">
      <w:pPr>
        <w:pStyle w:val="FootnoteText"/>
      </w:pPr>
      <w:r>
        <w:rPr>
          <w:rStyle w:val="FootnoteReference"/>
        </w:rPr>
        <w:footnoteRef/>
      </w:r>
      <w:r>
        <w:t xml:space="preserve"> </w:t>
      </w:r>
      <w:r w:rsidR="009D46B2">
        <w:t xml:space="preserve">We expect </w:t>
      </w:r>
      <w:r w:rsidR="00ED6F08">
        <w:t>USAC</w:t>
      </w:r>
      <w:r w:rsidR="00D76905">
        <w:t xml:space="preserve"> to</w:t>
      </w:r>
      <w:r w:rsidR="00BF026A">
        <w:t xml:space="preserve"> provide </w:t>
      </w:r>
      <w:r w:rsidR="00C2001E">
        <w:t xml:space="preserve">timely </w:t>
      </w:r>
      <w:r w:rsidR="00BF026A">
        <w:t xml:space="preserve">information about this window </w:t>
      </w:r>
      <w:r w:rsidR="009D19E2">
        <w:t>to</w:t>
      </w:r>
      <w:r w:rsidR="00DC1557">
        <w:t xml:space="preserve"> applicants </w:t>
      </w:r>
      <w:r w:rsidR="00BF026A">
        <w:t>and</w:t>
      </w:r>
      <w:r w:rsidR="00D76905">
        <w:t xml:space="preserve"> announce </w:t>
      </w:r>
      <w:r w:rsidR="00BF026A">
        <w:t>its opening and closing</w:t>
      </w:r>
      <w:r w:rsidR="00264E10">
        <w:t xml:space="preserve"> through USAC’s regular</w:t>
      </w:r>
      <w:r w:rsidR="00784060">
        <w:t xml:space="preserve"> outreach mechanisms</w:t>
      </w:r>
      <w:r w:rsidR="00C20966">
        <w:t>,</w:t>
      </w:r>
      <w:r w:rsidR="001B27D9">
        <w:t xml:space="preserve"> including </w:t>
      </w:r>
      <w:r w:rsidR="00C20966">
        <w:t xml:space="preserve">its </w:t>
      </w:r>
      <w:r w:rsidR="007B1FD2">
        <w:t>News Brief</w:t>
      </w:r>
      <w:r w:rsidR="00D62889">
        <w:t>s and on its website.</w:t>
      </w:r>
    </w:p>
  </w:footnote>
  <w:footnote w:id="7">
    <w:p w:rsidR="00A618F8" w:rsidRPr="00CF356C" w:rsidP="008E008F" w14:paraId="1610D789" w14:textId="59948619">
      <w:pPr>
        <w:pStyle w:val="FootnoteText"/>
      </w:pPr>
      <w:r w:rsidRPr="00CF356C">
        <w:rPr>
          <w:rStyle w:val="FootnoteReference"/>
        </w:rPr>
        <w:footnoteRef/>
      </w:r>
      <w:r w:rsidRPr="00CF356C">
        <w:t xml:space="preserve"> </w:t>
      </w:r>
      <w:r w:rsidRPr="00CF356C">
        <w:rPr>
          <w:i/>
          <w:iCs/>
        </w:rPr>
        <w:t xml:space="preserve">See </w:t>
      </w:r>
      <w:r w:rsidRPr="00CF356C">
        <w:t>5 U.S.C. § 553(b)(3)(B).</w:t>
      </w:r>
    </w:p>
  </w:footnote>
  <w:footnote w:id="8">
    <w:p w:rsidR="00A618F8" w:rsidRPr="00CF356C" w:rsidP="00DA4E5C" w14:paraId="18B5390A" w14:textId="77777777">
      <w:pPr>
        <w:pStyle w:val="FootnoteText"/>
      </w:pPr>
      <w:r w:rsidRPr="00CF356C">
        <w:rPr>
          <w:rStyle w:val="FootnoteReference"/>
        </w:rPr>
        <w:footnoteRef/>
      </w:r>
      <w:r w:rsidRPr="00CF356C">
        <w:t xml:space="preserve"> 47 CFR §§ 54.501, 54.502.</w:t>
      </w:r>
    </w:p>
  </w:footnote>
  <w:footnote w:id="9">
    <w:p w:rsidR="00A618F8" w:rsidRPr="00CF356C" w:rsidP="00DA4E5C" w14:paraId="7B59F60B" w14:textId="77777777">
      <w:pPr>
        <w:pStyle w:val="FootnoteText"/>
      </w:pPr>
      <w:r w:rsidRPr="00CF356C">
        <w:rPr>
          <w:rStyle w:val="FootnoteReference"/>
        </w:rPr>
        <w:footnoteRef/>
      </w:r>
      <w:r w:rsidRPr="00CF356C">
        <w:t xml:space="preserve"> 47 CFR § 54.503.</w:t>
      </w:r>
    </w:p>
  </w:footnote>
  <w:footnote w:id="10">
    <w:p w:rsidR="00A618F8" w:rsidRPr="00CF356C" w:rsidP="00DA4E5C" w14:paraId="45410ACB" w14:textId="77777777">
      <w:pPr>
        <w:pStyle w:val="FootnoteText"/>
        <w:rPr>
          <w:b/>
        </w:rPr>
      </w:pPr>
      <w:r w:rsidRPr="00CF356C">
        <w:rPr>
          <w:rStyle w:val="FootnoteReference"/>
        </w:rPr>
        <w:footnoteRef/>
      </w:r>
      <w:r w:rsidRPr="00CF356C">
        <w:t xml:space="preserve"> 47 CFR § 54.503(c). </w:t>
      </w:r>
    </w:p>
  </w:footnote>
  <w:footnote w:id="11">
    <w:p w:rsidR="00A618F8" w:rsidRPr="00CF356C" w:rsidP="00DA4E5C" w14:paraId="6B47DEE4" w14:textId="77777777">
      <w:pPr>
        <w:pStyle w:val="FootnoteText"/>
        <w:rPr>
          <w:b/>
        </w:rPr>
      </w:pPr>
      <w:r w:rsidRPr="00CF356C">
        <w:rPr>
          <w:rStyle w:val="FootnoteReference"/>
        </w:rPr>
        <w:footnoteRef/>
      </w:r>
      <w:r w:rsidRPr="00CF356C">
        <w:t xml:space="preserve"> 47 CFR § 54.503(c)(4).</w:t>
      </w:r>
    </w:p>
  </w:footnote>
  <w:footnote w:id="12">
    <w:p w:rsidR="00A618F8" w:rsidRPr="00CF356C" w:rsidP="00DA4E5C" w14:paraId="3F3EC62B" w14:textId="63D08B87">
      <w:pPr>
        <w:pStyle w:val="FootnoteText"/>
      </w:pPr>
      <w:r w:rsidRPr="00CF356C">
        <w:rPr>
          <w:rStyle w:val="FootnoteReference"/>
        </w:rPr>
        <w:footnoteRef/>
      </w:r>
      <w:r w:rsidRPr="00CF356C">
        <w:t xml:space="preserve"> 47 CFR §§ 54.504(a);</w:t>
      </w:r>
      <w:r w:rsidRPr="00CF356C">
        <w:rPr>
          <w:i/>
          <w:color w:val="000000"/>
        </w:rPr>
        <w:t xml:space="preserve"> </w:t>
      </w:r>
      <w:r w:rsidRPr="00CF356C">
        <w:rPr>
          <w:rStyle w:val="documentbody1"/>
          <w:rFonts w:ascii="Times New Roman" w:hAnsi="Times New Roman"/>
          <w:color w:val="000000"/>
          <w:sz w:val="20"/>
          <w:szCs w:val="20"/>
        </w:rPr>
        <w:t xml:space="preserve">Schools and </w:t>
      </w:r>
      <w:r w:rsidRPr="00CF356C">
        <w:t>Libraries</w:t>
      </w:r>
      <w:r w:rsidRPr="00CF356C">
        <w:rPr>
          <w:rStyle w:val="documentbody1"/>
          <w:rFonts w:ascii="Times New Roman" w:hAnsi="Times New Roman"/>
          <w:color w:val="000000"/>
          <w:sz w:val="20"/>
          <w:szCs w:val="20"/>
        </w:rPr>
        <w:t xml:space="preserve"> Universal Service, Services Ordered and Certification</w:t>
      </w:r>
      <w:r w:rsidRPr="00CF356C">
        <w:rPr>
          <w:color w:val="000000"/>
        </w:rPr>
        <w:t xml:space="preserve"> Form</w:t>
      </w:r>
      <w:r w:rsidRPr="00CF356C">
        <w:rPr>
          <w:rStyle w:val="documentbody1"/>
          <w:rFonts w:ascii="Times New Roman" w:hAnsi="Times New Roman"/>
          <w:color w:val="000000"/>
          <w:sz w:val="20"/>
          <w:szCs w:val="20"/>
        </w:rPr>
        <w:t>, OMB 3060-0806 (Dec. 2018) (</w:t>
      </w:r>
      <w:r w:rsidRPr="00CF356C">
        <w:rPr>
          <w:color w:val="000000"/>
        </w:rPr>
        <w:t>FCC Form 471</w:t>
      </w:r>
      <w:r w:rsidRPr="00CF356C">
        <w:rPr>
          <w:rStyle w:val="documentbody1"/>
          <w:rFonts w:ascii="Times New Roman" w:hAnsi="Times New Roman"/>
          <w:color w:val="000000"/>
          <w:sz w:val="20"/>
          <w:szCs w:val="20"/>
        </w:rPr>
        <w:t xml:space="preserve">). </w:t>
      </w:r>
    </w:p>
  </w:footnote>
  <w:footnote w:id="13">
    <w:p w:rsidR="00A618F8" w:rsidRPr="00CF356C" w:rsidP="00DA4E5C" w14:paraId="6645247A" w14:textId="05129B40">
      <w:pPr>
        <w:pStyle w:val="FootnoteText"/>
        <w:rPr>
          <w:i/>
          <w:iCs/>
        </w:rPr>
      </w:pPr>
      <w:r w:rsidRPr="00CF356C">
        <w:rPr>
          <w:rStyle w:val="FootnoteReference"/>
        </w:rPr>
        <w:footnoteRef/>
      </w:r>
      <w:r w:rsidRPr="00CF356C">
        <w:t xml:space="preserve"> 47 CFR § 54.507(c)</w:t>
      </w:r>
      <w:r w:rsidR="008C2BAF">
        <w:t xml:space="preserve"> (</w:t>
      </w:r>
      <w:r w:rsidR="00057D5C">
        <w:t>requiring USAC to implement a</w:t>
      </w:r>
      <w:r w:rsidR="00304AD4">
        <w:t>n initial</w:t>
      </w:r>
      <w:r w:rsidR="00057D5C">
        <w:t xml:space="preserve"> filing period and </w:t>
      </w:r>
      <w:r w:rsidR="00304AD4">
        <w:t xml:space="preserve">any </w:t>
      </w:r>
      <w:r w:rsidRPr="00CF356C">
        <w:t>additional filing periods as it deems necessary</w:t>
      </w:r>
      <w:r w:rsidR="00304AD4">
        <w:t>)</w:t>
      </w:r>
      <w:r w:rsidRPr="00CF356C">
        <w:t xml:space="preserve">. </w:t>
      </w:r>
    </w:p>
  </w:footnote>
  <w:footnote w:id="14">
    <w:p w:rsidR="00A618F8" w:rsidRPr="00CF356C" w:rsidP="00DA4E5C" w14:paraId="059559C1" w14:textId="075F3A2E">
      <w:pPr>
        <w:pStyle w:val="FootnoteText"/>
      </w:pPr>
      <w:r w:rsidRPr="00CF356C">
        <w:rPr>
          <w:rStyle w:val="FootnoteReference"/>
        </w:rPr>
        <w:footnoteRef/>
      </w:r>
      <w:r w:rsidRPr="00CF356C">
        <w:t xml:space="preserve"> USAC originally announced that the filing window would be open from January 15, 2020 to March 25, 2020.  </w:t>
      </w:r>
      <w:r w:rsidRPr="00CF356C">
        <w:rPr>
          <w:i/>
          <w:iCs/>
        </w:rPr>
        <w:t xml:space="preserve">See </w:t>
      </w:r>
      <w:r w:rsidRPr="00CF356C">
        <w:t xml:space="preserve">USAC, News Brief, </w:t>
      </w:r>
      <w:r w:rsidRPr="00AC0C1A">
        <w:rPr>
          <w:i/>
        </w:rPr>
        <w:t>E-rate Funding Year 2020 Application Filing Window Opens January 15, 2020</w:t>
      </w:r>
      <w:r w:rsidRPr="00CF356C">
        <w:t xml:space="preserve"> (Jan. 9, 2020), </w:t>
      </w:r>
      <w:hyperlink r:id="rId2" w:history="1">
        <w:r w:rsidRPr="00CF356C">
          <w:rPr>
            <w:rStyle w:val="Hyperlink"/>
          </w:rPr>
          <w:t>https://apps.usac.org/sl/tools/news-briefs/preview.aspx?id=930</w:t>
        </w:r>
      </w:hyperlink>
      <w:r w:rsidRPr="00CF356C">
        <w:t xml:space="preserve">.  On March 13, 2020, the </w:t>
      </w:r>
      <w:r>
        <w:t xml:space="preserve">Wireline Competition </w:t>
      </w:r>
      <w:r w:rsidRPr="00CF356C">
        <w:t xml:space="preserve">Bureau </w:t>
      </w:r>
      <w:r>
        <w:t xml:space="preserve">(Bureau) </w:t>
      </w:r>
      <w:r w:rsidRPr="00CF356C">
        <w:t>extended the E-Rate FCC Form 471 application filing window for funding year 2020 by an additional 35 days to give E-Rate applicants more time to submit their applications in light of the COVID-19 pandemic.</w:t>
      </w:r>
      <w:r w:rsidRPr="00CF356C">
        <w:rPr>
          <w:i/>
          <w:iCs/>
        </w:rPr>
        <w:t xml:space="preserve"> </w:t>
      </w:r>
      <w:r>
        <w:rPr>
          <w:i/>
          <w:iCs/>
        </w:rPr>
        <w:t xml:space="preserve"> </w:t>
      </w:r>
      <w:r w:rsidRPr="00CF356C">
        <w:rPr>
          <w:i/>
          <w:iCs/>
        </w:rPr>
        <w:t xml:space="preserve">See </w:t>
      </w:r>
      <w:r w:rsidRPr="00CF356C">
        <w:rPr>
          <w:i/>
          <w:iCs/>
          <w:snapToGrid w:val="0"/>
        </w:rPr>
        <w:t>Wireline Competition Bureau Directs USAC to Extend E-Rate Application Window for Funding Year 2020 Due to Potential Coronavirus Disruptions</w:t>
      </w:r>
      <w:r w:rsidRPr="00CF356C">
        <w:rPr>
          <w:snapToGrid w:val="0"/>
        </w:rPr>
        <w:t>, CC Docket No. 02-6, Public Notice, 35 FCC Rcd 2089 (WCB 2020) (</w:t>
      </w:r>
      <w:r w:rsidRPr="00CF356C">
        <w:rPr>
          <w:i/>
          <w:iCs/>
          <w:snapToGrid w:val="0"/>
        </w:rPr>
        <w:t>FY2020 Application Filing Window Extension PN</w:t>
      </w:r>
      <w:r w:rsidRPr="00CF356C">
        <w:rPr>
          <w:snapToGrid w:val="0"/>
        </w:rPr>
        <w:t xml:space="preserve">).  </w:t>
      </w:r>
    </w:p>
  </w:footnote>
  <w:footnote w:id="15">
    <w:p w:rsidR="00466AD1" w:rsidRPr="00CF356C" w:rsidP="00466AD1" w14:paraId="2B2E7E64" w14:textId="77777777">
      <w:pPr>
        <w:pStyle w:val="FootnoteText"/>
      </w:pPr>
      <w:r w:rsidRPr="00CF356C">
        <w:rPr>
          <w:rStyle w:val="FootnoteReference"/>
        </w:rPr>
        <w:footnoteRef/>
      </w:r>
      <w:r w:rsidRPr="00CF356C">
        <w:t xml:space="preserve"> </w:t>
      </w:r>
      <w:r w:rsidRPr="00CF356C">
        <w:rPr>
          <w:i/>
          <w:iCs/>
        </w:rPr>
        <w:t>See</w:t>
      </w:r>
      <w:r w:rsidRPr="00CF356C">
        <w:t xml:space="preserve"> Letter from Craig Davis, Vice President, Schools and Libraries Division, USAC, to Kris Monteith, Chief, Wireline Competition Bureau, FCC, CC Docket No. 02-6, at Attach. (filed May 1, 2020).</w:t>
      </w:r>
    </w:p>
  </w:footnote>
  <w:footnote w:id="16">
    <w:p w:rsidR="00A618F8" w:rsidRPr="00CF356C" w:rsidP="00DA4E5C" w14:paraId="4DA0F723" w14:textId="5B9AA87A">
      <w:pPr>
        <w:pStyle w:val="FootnoteText"/>
      </w:pPr>
      <w:r w:rsidRPr="00CF356C">
        <w:rPr>
          <w:rStyle w:val="FootnoteReference"/>
        </w:rPr>
        <w:footnoteRef/>
      </w:r>
      <w:r w:rsidRPr="00CF356C">
        <w:t xml:space="preserve"> SECA August 3 Letter at 1</w:t>
      </w:r>
      <w:r w:rsidR="007829EA">
        <w:t xml:space="preserve"> (noting that </w:t>
      </w:r>
      <w:r w:rsidR="001A5501">
        <w:t xml:space="preserve">schools have had to increase their </w:t>
      </w:r>
      <w:r w:rsidR="003A39B7">
        <w:t>on-campus connectivity</w:t>
      </w:r>
      <w:r w:rsidR="00FA4DC6">
        <w:t xml:space="preserve"> </w:t>
      </w:r>
      <w:r w:rsidR="00083B14">
        <w:t>during the pandemic and incurred these costs</w:t>
      </w:r>
      <w:r w:rsidR="002F49A8">
        <w:t xml:space="preserve"> after they filed</w:t>
      </w:r>
      <w:r w:rsidR="00F20709">
        <w:t xml:space="preserve"> their funding year 2020</w:t>
      </w:r>
      <w:r w:rsidR="00C46AF8">
        <w:t xml:space="preserve"> FCC Form 471 applications</w:t>
      </w:r>
      <w:r w:rsidR="00365946">
        <w:t xml:space="preserve">); </w:t>
      </w:r>
      <w:r w:rsidR="00365946">
        <w:rPr>
          <w:i/>
          <w:iCs/>
        </w:rPr>
        <w:t>see also</w:t>
      </w:r>
      <w:r w:rsidR="00365946">
        <w:t xml:space="preserve"> </w:t>
      </w:r>
      <w:r w:rsidRPr="0057246B" w:rsidR="00B54167">
        <w:rPr>
          <w:snapToGrid w:val="0"/>
        </w:rPr>
        <w:t xml:space="preserve">USAC, News Brief, </w:t>
      </w:r>
      <w:r w:rsidRPr="0057246B" w:rsidR="00B54167">
        <w:rPr>
          <w:i/>
          <w:iCs/>
          <w:snapToGrid w:val="0"/>
        </w:rPr>
        <w:t>Application Window Extended and Additional Time Given for PIA Reviews Due to COVID-19</w:t>
      </w:r>
      <w:r w:rsidRPr="0057246B" w:rsidR="00B54167">
        <w:rPr>
          <w:snapToGrid w:val="0"/>
        </w:rPr>
        <w:t xml:space="preserve">, </w:t>
      </w:r>
      <w:hyperlink r:id="rId3" w:history="1">
        <w:r w:rsidR="0057246B">
          <w:rPr>
            <w:rStyle w:val="Hyperlink"/>
          </w:rPr>
          <w:t>https://apps.usac.org/sl/tools/news-briefs/preview.aspx?id=942</w:t>
        </w:r>
      </w:hyperlink>
      <w:r w:rsidRPr="0057246B" w:rsidR="0057246B">
        <w:t xml:space="preserve"> </w:t>
      </w:r>
      <w:r w:rsidRPr="0057246B" w:rsidR="00B54167">
        <w:t>(Mar. 13, 2020) (announcing the extension of the funding year 2020 filing window to April 29, 2020 and notifying applicants that the last day to file an FCC Form 470 for funding year 2020 is April 1, 2020).</w:t>
      </w:r>
    </w:p>
  </w:footnote>
  <w:footnote w:id="17">
    <w:p w:rsidR="0030514C" w14:paraId="10555409" w14:textId="3A77A381">
      <w:pPr>
        <w:pStyle w:val="FootnoteText"/>
      </w:pPr>
      <w:r>
        <w:rPr>
          <w:rStyle w:val="FootnoteReference"/>
        </w:rPr>
        <w:footnoteRef/>
      </w:r>
      <w:r>
        <w:t xml:space="preserve"> </w:t>
      </w:r>
      <w:r w:rsidR="005D2A47">
        <w:rPr>
          <w:i/>
          <w:iCs/>
        </w:rPr>
        <w:t>Hurricane Katrina Order</w:t>
      </w:r>
      <w:r w:rsidR="005D2A47">
        <w:t xml:space="preserve">, 20 FCC Rcd at </w:t>
      </w:r>
      <w:r w:rsidR="00C02637">
        <w:t>1690</w:t>
      </w:r>
      <w:r w:rsidR="00067DB8">
        <w:t>4</w:t>
      </w:r>
      <w:r w:rsidR="00C02637">
        <w:t>-</w:t>
      </w:r>
      <w:r w:rsidR="00207E35">
        <w:t xml:space="preserve">05, paras. </w:t>
      </w:r>
      <w:r w:rsidR="00067DB8">
        <w:t>41-42.</w:t>
      </w:r>
    </w:p>
  </w:footnote>
  <w:footnote w:id="18">
    <w:p w:rsidR="006D2538" w14:paraId="664AF6BD" w14:textId="13714D65">
      <w:pPr>
        <w:pStyle w:val="FootnoteText"/>
      </w:pPr>
      <w:r>
        <w:rPr>
          <w:rStyle w:val="FootnoteReference"/>
        </w:rPr>
        <w:footnoteRef/>
      </w:r>
      <w:r>
        <w:t xml:space="preserve"> </w:t>
      </w:r>
      <w:r w:rsidRPr="00B95D0D">
        <w:rPr>
          <w:i/>
        </w:rPr>
        <w:t>2017 Hurricane Order</w:t>
      </w:r>
      <w:r w:rsidR="00DF17F3">
        <w:t xml:space="preserve">, </w:t>
      </w:r>
      <w:r w:rsidRPr="000D6287" w:rsidR="00DF17F3">
        <w:t xml:space="preserve">32 FCC Rcd </w:t>
      </w:r>
      <w:r w:rsidR="00DF17F3">
        <w:t xml:space="preserve">at </w:t>
      </w:r>
      <w:r w:rsidRPr="000D6287" w:rsidR="00DF17F3">
        <w:t>954</w:t>
      </w:r>
      <w:r w:rsidR="004C73C6">
        <w:t>4</w:t>
      </w:r>
      <w:r w:rsidRPr="000D6287" w:rsidR="00DF17F3">
        <w:t xml:space="preserve">, </w:t>
      </w:r>
      <w:r w:rsidR="0037388C">
        <w:t xml:space="preserve">9548, </w:t>
      </w:r>
      <w:r w:rsidR="004C73C6">
        <w:t>para</w:t>
      </w:r>
      <w:r w:rsidR="0037388C">
        <w:t>s</w:t>
      </w:r>
      <w:r w:rsidR="004C73C6">
        <w:t>. 11</w:t>
      </w:r>
      <w:r w:rsidR="0037388C">
        <w:t>, 20.</w:t>
      </w:r>
    </w:p>
  </w:footnote>
  <w:footnote w:id="19">
    <w:p w:rsidR="005C60F2" w:rsidRPr="00127CFF" w14:paraId="408692E9" w14:textId="751C2E7D">
      <w:pPr>
        <w:pStyle w:val="FootnoteText"/>
      </w:pPr>
      <w:r>
        <w:rPr>
          <w:rStyle w:val="FootnoteReference"/>
        </w:rPr>
        <w:footnoteRef/>
      </w:r>
      <w:r>
        <w:t xml:space="preserve"> </w:t>
      </w:r>
      <w:r w:rsidR="00A91E55">
        <w:rPr>
          <w:i/>
          <w:iCs/>
        </w:rPr>
        <w:t>See id</w:t>
      </w:r>
      <w:r w:rsidR="00DF17F3">
        <w:rPr>
          <w:i/>
          <w:iCs/>
        </w:rPr>
        <w:t xml:space="preserve">. </w:t>
      </w:r>
      <w:r w:rsidR="00C94CB3">
        <w:t>at 9546, para. 15.</w:t>
      </w:r>
    </w:p>
  </w:footnote>
  <w:footnote w:id="20">
    <w:p w:rsidR="00A618F8" w:rsidRPr="00E57930" w:rsidP="00176AF1" w14:paraId="44E7E4FE" w14:textId="1D96E64D">
      <w:pPr>
        <w:pStyle w:val="FootnoteText"/>
      </w:pPr>
      <w:r w:rsidRPr="00427B4A">
        <w:rPr>
          <w:rStyle w:val="FootnoteReference"/>
        </w:rPr>
        <w:footnoteRef/>
      </w:r>
      <w:r w:rsidRPr="00427B4A">
        <w:t xml:space="preserve"> Centers for Disease Control and Prevention, </w:t>
      </w:r>
      <w:r w:rsidRPr="00E70E3B">
        <w:rPr>
          <w:i/>
          <w:iCs/>
        </w:rPr>
        <w:t xml:space="preserve">Coronavirus Disease 2019 (COVID-19) </w:t>
      </w:r>
      <w:r>
        <w:rPr>
          <w:i/>
          <w:iCs/>
        </w:rPr>
        <w:t xml:space="preserve">Cases </w:t>
      </w:r>
      <w:r w:rsidRPr="00E70E3B">
        <w:rPr>
          <w:i/>
          <w:iCs/>
        </w:rPr>
        <w:t>in U.S.</w:t>
      </w:r>
      <w:r w:rsidRPr="00E57930">
        <w:t xml:space="preserve">, </w:t>
      </w:r>
      <w:hyperlink r:id="rId4" w:history="1">
        <w:r w:rsidRPr="00E70E3B">
          <w:rPr>
            <w:rStyle w:val="Hyperlink"/>
          </w:rPr>
          <w:t>https://www.cdc.gov/coronavirus/2019-ncov/cases-in-us.html</w:t>
        </w:r>
      </w:hyperlink>
      <w:r w:rsidRPr="00427B4A">
        <w:t xml:space="preserve"> (last visited </w:t>
      </w:r>
      <w:r w:rsidR="001A0D0E">
        <w:t>Sept</w:t>
      </w:r>
      <w:r w:rsidRPr="00427B4A">
        <w:t xml:space="preserve">. </w:t>
      </w:r>
      <w:r w:rsidR="001A0D0E">
        <w:t>1</w:t>
      </w:r>
      <w:r w:rsidR="003E20B3">
        <w:t>5</w:t>
      </w:r>
      <w:r w:rsidRPr="00427B4A">
        <w:t>, 2020)</w:t>
      </w:r>
      <w:r w:rsidRPr="00E70E3B">
        <w:t xml:space="preserve">. </w:t>
      </w:r>
    </w:p>
  </w:footnote>
  <w:footnote w:id="21">
    <w:p w:rsidR="00A618F8" w:rsidRPr="00CF356C" w:rsidP="0076000C" w14:paraId="383E998B" w14:textId="71EDEB6C">
      <w:pPr>
        <w:pStyle w:val="FootnoteText"/>
      </w:pPr>
      <w:r w:rsidRPr="00CF356C">
        <w:rPr>
          <w:rStyle w:val="FootnoteReference"/>
        </w:rPr>
        <w:footnoteRef/>
      </w:r>
      <w:r w:rsidRPr="00CF356C">
        <w:t xml:space="preserve"> </w:t>
      </w:r>
      <w:r w:rsidRPr="00CF356C">
        <w:rPr>
          <w:i/>
          <w:iCs/>
        </w:rPr>
        <w:t>See Wireline Competition Bureau Confirms that Community Use of E-Rate-Supported Wi-Fi Networks is Permitted During School and Library Closures Due to COVID-19 Pandemic</w:t>
      </w:r>
      <w:r w:rsidRPr="00CF356C">
        <w:t xml:space="preserve">, CC Docket No. 02-6, WC Docket No. 13-184, Public Notice, 35 FCC Rcd 2879 (WCB 2020).  </w:t>
      </w:r>
    </w:p>
  </w:footnote>
  <w:footnote w:id="22">
    <w:p w:rsidR="00A618F8" w:rsidRPr="00CF356C" w:rsidP="004E13C6" w14:paraId="603BE0CD" w14:textId="2F14C54D">
      <w:pPr>
        <w:pStyle w:val="FootnoteText"/>
      </w:pPr>
      <w:r w:rsidRPr="00CF356C">
        <w:rPr>
          <w:rStyle w:val="FootnoteReference"/>
        </w:rPr>
        <w:footnoteRef/>
      </w:r>
      <w:r w:rsidRPr="00CF356C">
        <w:t xml:space="preserve"> </w:t>
      </w:r>
      <w:r w:rsidRPr="00CF356C">
        <w:rPr>
          <w:i/>
          <w:iCs/>
        </w:rPr>
        <w:t>See</w:t>
      </w:r>
      <w:r w:rsidRPr="00CF356C">
        <w:t xml:space="preserve"> </w:t>
      </w:r>
      <w:r w:rsidRPr="00CF356C">
        <w:rPr>
          <w:i/>
          <w:iCs/>
        </w:rPr>
        <w:t>Schools and Libraries Universal Service Support Mechanism</w:t>
      </w:r>
      <w:r w:rsidRPr="00CF356C">
        <w:t>, CC Docket No. 02-6, Order, 35 FCC Rcd 2978 (WCB 2020) (extending several E-Rate program deadlines)</w:t>
      </w:r>
      <w:r>
        <w:t>.</w:t>
      </w:r>
    </w:p>
  </w:footnote>
  <w:footnote w:id="23">
    <w:p w:rsidR="00A618F8" w14:paraId="14EBD554" w14:textId="22D64D95">
      <w:pPr>
        <w:pStyle w:val="FootnoteText"/>
      </w:pPr>
      <w:r>
        <w:rPr>
          <w:rStyle w:val="FootnoteReference"/>
        </w:rPr>
        <w:footnoteRef/>
      </w:r>
      <w:r>
        <w:t xml:space="preserve"> </w:t>
      </w:r>
      <w:r w:rsidRPr="00CF356C">
        <w:rPr>
          <w:i/>
          <w:iCs/>
        </w:rPr>
        <w:t>See Rural Health Care Universal Service Support Mechanism</w:t>
      </w:r>
      <w:r w:rsidRPr="00CF356C">
        <w:t xml:space="preserve">; </w:t>
      </w:r>
      <w:r w:rsidRPr="00CF356C">
        <w:rPr>
          <w:i/>
          <w:iCs/>
        </w:rPr>
        <w:t>Schools and Libraries Universal Service Support Mechanism</w:t>
      </w:r>
      <w:r w:rsidRPr="00CF356C">
        <w:t>, WC Docket No. 02-60, CC Docket No. 02-6, Order, 35 FCC Rcd 2741 (WCB 2020) (</w:t>
      </w:r>
      <w:r w:rsidRPr="00CF356C">
        <w:rPr>
          <w:i/>
          <w:iCs/>
        </w:rPr>
        <w:t>RHC and E-Rate Gift Rules Waiver Order</w:t>
      </w:r>
      <w:r w:rsidRPr="00CF356C">
        <w:t>)</w:t>
      </w:r>
      <w:r>
        <w:t xml:space="preserve"> (waiving the E-Rate and RHC programs gift rules through September 30, 2020)</w:t>
      </w:r>
      <w:r w:rsidRPr="00CF356C">
        <w:t xml:space="preserve">; </w:t>
      </w:r>
      <w:r w:rsidR="005D0F0B">
        <w:rPr>
          <w:i/>
          <w:iCs/>
        </w:rPr>
        <w:t>Rural Health Care Universal Service Support Mechanism; Schools and Libraries Universal Service Support Mechanism</w:t>
      </w:r>
      <w:r w:rsidR="005D0F0B">
        <w:t>, WC Docket No. 02-60, CC Docket No. 02-6</w:t>
      </w:r>
      <w:r w:rsidR="00636CD3">
        <w:t>, Order, DA 20-1021</w:t>
      </w:r>
      <w:r w:rsidR="00403CA1">
        <w:t xml:space="preserve"> </w:t>
      </w:r>
      <w:r w:rsidR="0027775F">
        <w:t xml:space="preserve">(WCB 2020) </w:t>
      </w:r>
      <w:r w:rsidR="00403CA1">
        <w:t>(</w:t>
      </w:r>
      <w:r w:rsidR="00403CA1">
        <w:rPr>
          <w:i/>
          <w:iCs/>
        </w:rPr>
        <w:t>RHC and E-Rate Gift Rules Waiver Extension Order</w:t>
      </w:r>
      <w:r w:rsidR="00403CA1">
        <w:t>)</w:t>
      </w:r>
      <w:r w:rsidRPr="00CF356C">
        <w:t xml:space="preserve"> (</w:t>
      </w:r>
      <w:r>
        <w:t>extending the waiver of each program’s</w:t>
      </w:r>
      <w:r w:rsidRPr="00CF356C">
        <w:t xml:space="preserve"> gift rule through the end of </w:t>
      </w:r>
      <w:r>
        <w:t>the</w:t>
      </w:r>
      <w:r w:rsidRPr="00CF356C">
        <w:t xml:space="preserve"> year).</w:t>
      </w:r>
    </w:p>
  </w:footnote>
  <w:footnote w:id="24">
    <w:p w:rsidR="008156FA" w14:paraId="43573AF7" w14:textId="523E55C7">
      <w:pPr>
        <w:pStyle w:val="FootnoteText"/>
      </w:pPr>
      <w:r>
        <w:rPr>
          <w:rStyle w:val="FootnoteReference"/>
        </w:rPr>
        <w:footnoteRef/>
      </w:r>
      <w:r>
        <w:t xml:space="preserve"> </w:t>
      </w:r>
      <w:r w:rsidR="000950D3">
        <w:rPr>
          <w:i/>
          <w:iCs/>
        </w:rPr>
        <w:t xml:space="preserve">See </w:t>
      </w:r>
      <w:r w:rsidR="00EF04AB">
        <w:rPr>
          <w:rFonts w:ascii="TimesNewRomanPSMT" w:hAnsi="TimesNewRomanPSMT" w:cs="TimesNewRomanPSMT"/>
          <w:i/>
          <w:iCs/>
        </w:rPr>
        <w:t xml:space="preserve">COVID-19 Telehealth Program </w:t>
      </w:r>
      <w:r w:rsidR="00EF04AB">
        <w:rPr>
          <w:rFonts w:ascii="TimesNewRomanPS-ItalicMT" w:hAnsi="TimesNewRomanPS-ItalicMT" w:cs="TimesNewRomanPS-ItalicMT"/>
          <w:i/>
          <w:iCs/>
        </w:rPr>
        <w:t>Report and Order</w:t>
      </w:r>
      <w:r w:rsidR="00F6785E">
        <w:rPr>
          <w:rFonts w:ascii="TimesNewRomanPS-ItalicMT" w:hAnsi="TimesNewRomanPS-ItalicMT" w:cs="TimesNewRomanPS-ItalicMT"/>
        </w:rPr>
        <w:t xml:space="preserve">, 35 FCC Rcd </w:t>
      </w:r>
      <w:r w:rsidR="001C67EC">
        <w:rPr>
          <w:rFonts w:ascii="TimesNewRomanPS-ItalicMT" w:hAnsi="TimesNewRomanPS-ItalicMT" w:cs="TimesNewRomanPS-ItalicMT"/>
        </w:rPr>
        <w:t>at 3368, para. 4</w:t>
      </w:r>
      <w:r>
        <w:t>.</w:t>
      </w:r>
    </w:p>
  </w:footnote>
  <w:footnote w:id="25">
    <w:p w:rsidR="005B05C2" w:rsidRPr="005B05C2" w14:paraId="3F21478D" w14:textId="0EDDA226">
      <w:pPr>
        <w:pStyle w:val="FootnoteText"/>
      </w:pPr>
      <w:r>
        <w:rPr>
          <w:rStyle w:val="FootnoteReference"/>
        </w:rPr>
        <w:footnoteRef/>
      </w:r>
      <w:r>
        <w:t xml:space="preserve"> </w:t>
      </w:r>
      <w:r>
        <w:rPr>
          <w:i/>
          <w:iCs/>
        </w:rPr>
        <w:t>Id.</w:t>
      </w:r>
      <w:r>
        <w:t xml:space="preserve"> at </w:t>
      </w:r>
      <w:r w:rsidR="00ED0887">
        <w:t xml:space="preserve">3382, </w:t>
      </w:r>
      <w:r>
        <w:t xml:space="preserve">para. </w:t>
      </w:r>
      <w:r w:rsidR="00832299">
        <w:t>31.</w:t>
      </w:r>
    </w:p>
  </w:footnote>
  <w:footnote w:id="26">
    <w:p w:rsidR="00A618F8" w:rsidRPr="00CF356C" w:rsidP="008E008F" w14:paraId="5825ED7C" w14:textId="48D2B17E">
      <w:pPr>
        <w:pStyle w:val="FootnoteText"/>
      </w:pPr>
      <w:r w:rsidRPr="00CF356C">
        <w:rPr>
          <w:rStyle w:val="FootnoteReference"/>
        </w:rPr>
        <w:footnoteRef/>
      </w:r>
      <w:r w:rsidRPr="00CF356C">
        <w:t xml:space="preserve"> </w:t>
      </w:r>
      <w:r>
        <w:rPr>
          <w:i/>
          <w:iCs/>
        </w:rPr>
        <w:t>See</w:t>
      </w:r>
      <w:r>
        <w:rPr>
          <w:i/>
        </w:rPr>
        <w:t xml:space="preserve"> </w:t>
      </w:r>
      <w:r w:rsidRPr="00D916DA">
        <w:rPr>
          <w:i/>
          <w:iCs/>
        </w:rPr>
        <w:t>School Districts’ Reopening Plans: A Snapshot</w:t>
      </w:r>
      <w:r w:rsidRPr="00D916DA">
        <w:t xml:space="preserve">, Education Week (last </w:t>
      </w:r>
      <w:r>
        <w:t>updated</w:t>
      </w:r>
      <w:r w:rsidRPr="00D916DA">
        <w:t xml:space="preserve"> </w:t>
      </w:r>
      <w:r w:rsidR="006509B9">
        <w:t>Sept</w:t>
      </w:r>
      <w:r w:rsidRPr="00D916DA">
        <w:t xml:space="preserve">. </w:t>
      </w:r>
      <w:r w:rsidR="006509B9">
        <w:t>1</w:t>
      </w:r>
      <w:r w:rsidR="003E20B3">
        <w:t>5</w:t>
      </w:r>
      <w:r w:rsidRPr="00D916DA">
        <w:t xml:space="preserve">, 2020), </w:t>
      </w:r>
      <w:hyperlink r:id="rId5" w:history="1">
        <w:r w:rsidRPr="00D916DA">
          <w:rPr>
            <w:rStyle w:val="Hyperlink"/>
          </w:rPr>
          <w:t>https://www.edweek.org/ew/section/multimedia/school-districts-reopening-plans-a-snapshot.html</w:t>
        </w:r>
      </w:hyperlink>
      <w:r w:rsidRPr="00D916DA">
        <w:t xml:space="preserve"> (“As of </w:t>
      </w:r>
      <w:r w:rsidR="0018251B">
        <w:t>September 2</w:t>
      </w:r>
      <w:r w:rsidRPr="00D916DA">
        <w:t xml:space="preserve">, </w:t>
      </w:r>
      <w:r w:rsidR="005F7D0B">
        <w:t>73%</w:t>
      </w:r>
      <w:r w:rsidRPr="00D916DA" w:rsidR="005F7D0B">
        <w:t xml:space="preserve"> </w:t>
      </w:r>
      <w:r w:rsidRPr="00D916DA">
        <w:t xml:space="preserve">of the </w:t>
      </w:r>
      <w:r w:rsidR="005F7D0B">
        <w:t>100</w:t>
      </w:r>
      <w:r w:rsidRPr="00D916DA" w:rsidR="005F7D0B">
        <w:t xml:space="preserve"> </w:t>
      </w:r>
      <w:r w:rsidRPr="00D916DA">
        <w:t>largest school districts</w:t>
      </w:r>
      <w:r w:rsidR="006C7496">
        <w:t>, have</w:t>
      </w:r>
      <w:r w:rsidRPr="00D916DA">
        <w:t xml:space="preserve"> </w:t>
      </w:r>
      <w:r w:rsidRPr="00D916DA" w:rsidR="006C7496">
        <w:t>chos</w:t>
      </w:r>
      <w:r w:rsidR="006C7496">
        <w:t>en</w:t>
      </w:r>
      <w:r w:rsidRPr="00D916DA" w:rsidR="006C7496">
        <w:t xml:space="preserve"> </w:t>
      </w:r>
      <w:r w:rsidRPr="00D916DA">
        <w:t xml:space="preserve">remote learning only as their back-to-school instructional model, affecting over </w:t>
      </w:r>
      <w:r w:rsidR="00C84543">
        <w:t>8</w:t>
      </w:r>
      <w:r w:rsidRPr="00D916DA">
        <w:t xml:space="preserve"> million students.”)</w:t>
      </w:r>
      <w:r>
        <w:t>;</w:t>
      </w:r>
      <w:r w:rsidRPr="00D916DA">
        <w:t xml:space="preserve"> </w:t>
      </w:r>
      <w:r>
        <w:rPr>
          <w:i/>
          <w:iCs/>
        </w:rPr>
        <w:t>see also, e.g.</w:t>
      </w:r>
      <w:r>
        <w:t>,</w:t>
      </w:r>
      <w:r>
        <w:rPr>
          <w:i/>
          <w:iCs/>
        </w:rPr>
        <w:t xml:space="preserve"> </w:t>
      </w:r>
      <w:r>
        <w:t xml:space="preserve">Los Angeles Unified School District, </w:t>
      </w:r>
      <w:r>
        <w:rPr>
          <w:i/>
          <w:iCs/>
        </w:rPr>
        <w:t>Joint Statement from Los Angeles Unified, San Diego Unified School District Regarding Online Start to School Year</w:t>
      </w:r>
      <w:r>
        <w:t xml:space="preserve"> (July 13, 2020), </w:t>
      </w:r>
      <w:hyperlink r:id="rId6" w:history="1">
        <w:r>
          <w:rPr>
            <w:rStyle w:val="Hyperlink"/>
          </w:rPr>
          <w:t>https://achieve.lausd.net/site/default.aspx?PageType=3&amp;DomainID=4&amp;ModuleInstanceID=4466&amp;ViewID=6446EE88-D30C-497E-9316-3F8874B3E108&amp;RenderLoc=0&amp;FlexDataID=91406&amp;PageID=1</w:t>
        </w:r>
      </w:hyperlink>
      <w:r w:rsidRPr="00D916DA">
        <w:t xml:space="preserve"> </w:t>
      </w:r>
      <w:r>
        <w:t>(announcing that the Los Angeles Unified and San Diego Unified School Districts will start the 2020-2021 school year</w:t>
      </w:r>
      <w:r w:rsidRPr="00D916DA">
        <w:t xml:space="preserve"> </w:t>
      </w:r>
      <w:r>
        <w:t>with full-time remote learning).</w:t>
      </w:r>
    </w:p>
  </w:footnote>
  <w:footnote w:id="27">
    <w:p w:rsidR="00A618F8" w:rsidRPr="00CF356C" w:rsidP="008E008F" w14:paraId="46D1F226" w14:textId="758CD4EF">
      <w:pPr>
        <w:pStyle w:val="FootnoteText"/>
      </w:pPr>
      <w:r w:rsidRPr="00CF356C">
        <w:rPr>
          <w:rStyle w:val="FootnoteReference"/>
        </w:rPr>
        <w:footnoteRef/>
      </w:r>
      <w:r w:rsidRPr="00CF356C">
        <w:t xml:space="preserve"> </w:t>
      </w:r>
      <w:r>
        <w:rPr>
          <w:i/>
          <w:iCs/>
        </w:rPr>
        <w:t>See, e.g.</w:t>
      </w:r>
      <w:r w:rsidRPr="00D92F20">
        <w:t>,</w:t>
      </w:r>
      <w:r w:rsidRPr="007F56AA">
        <w:t xml:space="preserve"> </w:t>
      </w:r>
      <w:r>
        <w:t>Cypress Fairbanks Independent School District,</w:t>
      </w:r>
      <w:r w:rsidRPr="00FF2A84">
        <w:rPr>
          <w:i/>
          <w:iCs/>
        </w:rPr>
        <w:t xml:space="preserve"> </w:t>
      </w:r>
      <w:r>
        <w:rPr>
          <w:i/>
          <w:iCs/>
        </w:rPr>
        <w:t>LEAD Safely 2020-2021</w:t>
      </w:r>
      <w:r>
        <w:t xml:space="preserve">, </w:t>
      </w:r>
      <w:hyperlink r:id="rId7" w:history="1">
        <w:r>
          <w:rPr>
            <w:rStyle w:val="Hyperlink"/>
          </w:rPr>
          <w:t>https://www.cfisd.net/en/lead-safely-2020-21</w:t>
        </w:r>
      </w:hyperlink>
      <w:r>
        <w:t xml:space="preserve"> (last visited </w:t>
      </w:r>
      <w:r w:rsidR="00B3048C">
        <w:t>Sept</w:t>
      </w:r>
      <w:r>
        <w:t xml:space="preserve">. </w:t>
      </w:r>
      <w:r w:rsidR="00D7617B">
        <w:t>1</w:t>
      </w:r>
      <w:r w:rsidR="003E20B3">
        <w:t>5</w:t>
      </w:r>
      <w:r>
        <w:t>, 2020) (outlining the Texas school district’s reopening plan, which offers an option for on-campus learning, as well as an option for remote learning for students);</w:t>
      </w:r>
      <w:r>
        <w:rPr>
          <w:i/>
        </w:rPr>
        <w:t xml:space="preserve"> </w:t>
      </w:r>
      <w:r w:rsidRPr="00015C98">
        <w:t>NYC Department of Education</w:t>
      </w:r>
      <w:r>
        <w:t>,</w:t>
      </w:r>
      <w:r w:rsidRPr="00015C98">
        <w:rPr>
          <w:i/>
          <w:iCs/>
        </w:rPr>
        <w:t xml:space="preserve"> Welcome to the 2020-2021 School Year</w:t>
      </w:r>
      <w:r w:rsidRPr="00015C98">
        <w:t xml:space="preserve">, </w:t>
      </w:r>
      <w:hyperlink r:id="rId8" w:history="1">
        <w:r w:rsidRPr="00015C98">
          <w:rPr>
            <w:rStyle w:val="Hyperlink"/>
          </w:rPr>
          <w:t>https://www.schools.nyc.gov/school-year-20-21/return-to-school-2020/welcome-to-the-2020-2021-school-year</w:t>
        </w:r>
      </w:hyperlink>
      <w:r w:rsidRPr="00015C98">
        <w:t xml:space="preserve"> (last visited </w:t>
      </w:r>
      <w:r w:rsidR="00742DA5">
        <w:t>Sept</w:t>
      </w:r>
      <w:r w:rsidRPr="00015C98">
        <w:t xml:space="preserve">. </w:t>
      </w:r>
      <w:r w:rsidR="009428D3">
        <w:t>1</w:t>
      </w:r>
      <w:r w:rsidR="003E20B3">
        <w:t>5</w:t>
      </w:r>
      <w:r w:rsidRPr="00015C98">
        <w:t xml:space="preserve">, 2020) (stating that New York City </w:t>
      </w:r>
      <w:r>
        <w:t>public schools</w:t>
      </w:r>
      <w:r w:rsidRPr="00015C98">
        <w:t xml:space="preserve"> will </w:t>
      </w:r>
      <w:r>
        <w:t>use</w:t>
      </w:r>
      <w:r w:rsidRPr="00015C98">
        <w:t xml:space="preserve"> a </w:t>
      </w:r>
      <w:r>
        <w:t>blended</w:t>
      </w:r>
      <w:r w:rsidRPr="00015C98">
        <w:t xml:space="preserve"> learning model where students will </w:t>
      </w:r>
      <w:r>
        <w:t>learn</w:t>
      </w:r>
      <w:r w:rsidRPr="00015C98">
        <w:t xml:space="preserve"> on-</w:t>
      </w:r>
      <w:r>
        <w:t>campus</w:t>
      </w:r>
      <w:r w:rsidRPr="00015C98">
        <w:t xml:space="preserve"> for part of the week and remotely on the other days of the week)</w:t>
      </w:r>
      <w:r>
        <w:t xml:space="preserve">. </w:t>
      </w:r>
    </w:p>
  </w:footnote>
  <w:footnote w:id="28">
    <w:p w:rsidR="008E2C5B" w:rsidRPr="00835096" w:rsidP="008E2C5B" w14:paraId="28BF0845" w14:textId="36D1DD32">
      <w:pPr>
        <w:pStyle w:val="FootnoteText"/>
      </w:pPr>
      <w:r>
        <w:rPr>
          <w:rStyle w:val="FootnoteReference"/>
        </w:rPr>
        <w:footnoteRef/>
      </w:r>
      <w:r>
        <w:t xml:space="preserve"> </w:t>
      </w:r>
      <w:r>
        <w:rPr>
          <w:i/>
          <w:iCs/>
        </w:rPr>
        <w:t>See, e.g.</w:t>
      </w:r>
      <w:r>
        <w:t>,</w:t>
      </w:r>
      <w:r>
        <w:rPr>
          <w:i/>
          <w:iCs/>
        </w:rPr>
        <w:t xml:space="preserve"> </w:t>
      </w:r>
      <w:r>
        <w:t xml:space="preserve">NYC Department of Education, </w:t>
      </w:r>
      <w:r>
        <w:rPr>
          <w:i/>
          <w:iCs/>
        </w:rPr>
        <w:t>Choosing Remote Instruction for Fall</w:t>
      </w:r>
      <w:r>
        <w:t xml:space="preserve">, </w:t>
      </w:r>
      <w:hyperlink r:id="rId9" w:history="1">
        <w:r>
          <w:rPr>
            <w:rStyle w:val="Hyperlink"/>
          </w:rPr>
          <w:t>https://www.schools.nyc.gov/school-year-20-21/return-to-school-2020/choosing-remote-instruction-for-fall</w:t>
        </w:r>
      </w:hyperlink>
      <w:r>
        <w:t xml:space="preserve"> (last visited </w:t>
      </w:r>
      <w:r w:rsidR="00830140">
        <w:t>Sept</w:t>
      </w:r>
      <w:r>
        <w:t xml:space="preserve">. </w:t>
      </w:r>
      <w:r w:rsidR="00830140">
        <w:t>1</w:t>
      </w:r>
      <w:r w:rsidR="003E20B3">
        <w:t>5</w:t>
      </w:r>
      <w:r>
        <w:t>, 2020) (allowing New York City public school students to opt for full-time remote learning “at any time, for any reason”).</w:t>
      </w:r>
    </w:p>
  </w:footnote>
  <w:footnote w:id="29">
    <w:p w:rsidR="00A618F8" w:rsidRPr="00CF356C" w:rsidP="00A55F4D" w14:paraId="7023F320" w14:textId="77777777">
      <w:pPr>
        <w:pStyle w:val="FootnoteText"/>
      </w:pPr>
      <w:r w:rsidRPr="00CF356C">
        <w:rPr>
          <w:rStyle w:val="FootnoteReference"/>
        </w:rPr>
        <w:footnoteRef/>
      </w:r>
      <w:r w:rsidRPr="00CF356C">
        <w:t xml:space="preserve"> </w:t>
      </w:r>
      <w:r>
        <w:t>SECA August 3 Letter at 1; CoSN/SETDA Letter at 1.</w:t>
      </w:r>
    </w:p>
  </w:footnote>
  <w:footnote w:id="30">
    <w:p w:rsidR="005864B0" w:rsidRPr="00CF356C" w:rsidP="005864B0" w14:paraId="2532B67C" w14:textId="518ED661">
      <w:pPr>
        <w:pStyle w:val="FootnoteText"/>
      </w:pPr>
      <w:r w:rsidRPr="00CF356C">
        <w:rPr>
          <w:rStyle w:val="FootnoteReference"/>
        </w:rPr>
        <w:footnoteRef/>
      </w:r>
      <w:r w:rsidRPr="00CF356C">
        <w:t xml:space="preserve"> </w:t>
      </w:r>
      <w:r>
        <w:rPr>
          <w:i/>
          <w:iCs/>
        </w:rPr>
        <w:t>See, e.g.</w:t>
      </w:r>
      <w:r>
        <w:t>,</w:t>
      </w:r>
      <w:r w:rsidRPr="00CF356C">
        <w:t xml:space="preserve"> </w:t>
      </w:r>
      <w:r w:rsidR="00BE172E">
        <w:t>SECA August 25 Letter at 2</w:t>
      </w:r>
      <w:r>
        <w:t xml:space="preserve">; </w:t>
      </w:r>
      <w:r w:rsidRPr="00656968">
        <w:t xml:space="preserve">David Saleh Rauf, </w:t>
      </w:r>
      <w:r w:rsidRPr="00656968">
        <w:rPr>
          <w:i/>
        </w:rPr>
        <w:t>Coronavirus Pushes Schools Closer to a Computer for Every Student</w:t>
      </w:r>
      <w:r w:rsidRPr="00656968">
        <w:t>, Education Week (June 2, 2020),</w:t>
      </w:r>
      <w:r w:rsidRPr="00656968">
        <w:rPr>
          <w:i/>
        </w:rPr>
        <w:t xml:space="preserve"> </w:t>
      </w:r>
      <w:hyperlink r:id="rId10" w:history="1">
        <w:r w:rsidRPr="00656968">
          <w:rPr>
            <w:rStyle w:val="Hyperlink"/>
          </w:rPr>
          <w:t>https://www.edweek.org/ew/articles/2020/06/03/coronavirus-pushes-schools-closer-to-a-computer.html</w:t>
        </w:r>
      </w:hyperlink>
      <w:r w:rsidRPr="00656968">
        <w:t xml:space="preserve"> (discussing how the COVID-19 school closures and the shift to remote learning </w:t>
      </w:r>
      <w:r>
        <w:t xml:space="preserve">have </w:t>
      </w:r>
      <w:r w:rsidRPr="00656968">
        <w:t>prompted a surge in 1:1 student to device technology model in schools around the country).</w:t>
      </w:r>
    </w:p>
  </w:footnote>
  <w:footnote w:id="31">
    <w:p w:rsidR="00A618F8" w:rsidRPr="00BD7EAA" w:rsidP="00DA7B55" w14:paraId="1247B8F4" w14:textId="6936BAC7">
      <w:pPr>
        <w:pStyle w:val="FootnoteText"/>
      </w:pPr>
      <w:r w:rsidRPr="00CF356C">
        <w:rPr>
          <w:rStyle w:val="FootnoteReference"/>
        </w:rPr>
        <w:footnoteRef/>
      </w:r>
      <w:r w:rsidRPr="00CF356C">
        <w:t xml:space="preserve"> </w:t>
      </w:r>
      <w:r w:rsidRPr="00CF356C">
        <w:rPr>
          <w:i/>
          <w:iCs/>
        </w:rPr>
        <w:t xml:space="preserve">See </w:t>
      </w:r>
      <w:r w:rsidRPr="00CF356C">
        <w:t xml:space="preserve">SECA August 3 Letter (seeking </w:t>
      </w:r>
      <w:r w:rsidR="00610193">
        <w:t xml:space="preserve">E-Rate </w:t>
      </w:r>
      <w:r w:rsidRPr="00CF356C">
        <w:t>discounts for on-campus connectivity and an extension of the gift rule waiver for funding year 2020); CoSN/SETDA August 11</w:t>
      </w:r>
      <w:r>
        <w:t xml:space="preserve"> </w:t>
      </w:r>
      <w:r w:rsidRPr="00CF356C">
        <w:t>Letter (seeking E-Rate discounts for schools to acquire the</w:t>
      </w:r>
      <w:r>
        <w:t xml:space="preserve"> on-</w:t>
      </w:r>
      <w:r w:rsidRPr="00CF356C">
        <w:t>campus broadband connectivity</w:t>
      </w:r>
      <w:r>
        <w:t xml:space="preserve"> needed as a result of the pandemic).  </w:t>
      </w:r>
      <w:r w:rsidRPr="00CF356C">
        <w:t xml:space="preserve">To the extent </w:t>
      </w:r>
      <w:r w:rsidR="004C0DD2">
        <w:t>these</w:t>
      </w:r>
      <w:r w:rsidRPr="00CF356C">
        <w:t xml:space="preserve"> requests </w:t>
      </w:r>
      <w:r>
        <w:t xml:space="preserve">regarding funding for additional bandwidth in funding year 2020 </w:t>
      </w:r>
      <w:r w:rsidRPr="00CF356C">
        <w:t>do not conform to the parameters and limitations of the second funding year 2020 application window detailed herein, the requests are denied.</w:t>
      </w:r>
      <w:r w:rsidR="00C94C63">
        <w:t xml:space="preserve">  </w:t>
      </w:r>
    </w:p>
  </w:footnote>
  <w:footnote w:id="32">
    <w:p w:rsidR="00A618F8" w14:paraId="64088AB9" w14:textId="0202C7ED">
      <w:pPr>
        <w:pStyle w:val="FootnoteText"/>
      </w:pPr>
      <w:r>
        <w:rPr>
          <w:rStyle w:val="FootnoteReference"/>
        </w:rPr>
        <w:footnoteRef/>
      </w:r>
      <w:r>
        <w:t xml:space="preserve"> </w:t>
      </w:r>
      <w:r>
        <w:rPr>
          <w:i/>
          <w:iCs/>
        </w:rPr>
        <w:t>See</w:t>
      </w:r>
      <w:r w:rsidR="004D537E">
        <w:rPr>
          <w:i/>
          <w:iCs/>
        </w:rPr>
        <w:t xml:space="preserve"> </w:t>
      </w:r>
      <w:r w:rsidR="004D537E">
        <w:t>SECA A</w:t>
      </w:r>
      <w:r w:rsidR="003B5A6C">
        <w:t>ugust 25 Letter at 3</w:t>
      </w:r>
      <w:r>
        <w:t xml:space="preserve"> (stating that many schools have already signed contracts and amendments for additional bandwidth</w:t>
      </w:r>
      <w:r w:rsidR="005C77D1">
        <w:t xml:space="preserve"> and </w:t>
      </w:r>
      <w:r w:rsidR="003331D0">
        <w:t xml:space="preserve">noting that </w:t>
      </w:r>
      <w:r w:rsidR="00B15066">
        <w:t>many states</w:t>
      </w:r>
      <w:r w:rsidR="00FE1CEC">
        <w:t xml:space="preserve"> and schools have suspended </w:t>
      </w:r>
      <w:r w:rsidR="008B0FA6">
        <w:t xml:space="preserve">their own </w:t>
      </w:r>
      <w:r w:rsidR="00FE1CEC">
        <w:t xml:space="preserve">competitive bidding requirements as result of </w:t>
      </w:r>
      <w:r w:rsidR="008B0FA6">
        <w:t>these exigent circumstances</w:t>
      </w:r>
      <w:r>
        <w:t>).</w:t>
      </w:r>
    </w:p>
  </w:footnote>
  <w:footnote w:id="33">
    <w:p w:rsidR="00A618F8" w:rsidRPr="00FD2128" w14:paraId="51CB0249" w14:textId="492DC01B">
      <w:pPr>
        <w:pStyle w:val="FootnoteText"/>
      </w:pPr>
      <w:r>
        <w:rPr>
          <w:rStyle w:val="FootnoteReference"/>
        </w:rPr>
        <w:footnoteRef/>
      </w:r>
      <w:r>
        <w:t xml:space="preserve"> Last year, the administrative window, during which applicants update their profiles in the E-Rate Productivity Center in advance of the upcoming application window, opened on October 11, 2019 and closed shortly before the opening of the funding year 2020 application window, which opened on January 15, 2020.  </w:t>
      </w:r>
      <w:r>
        <w:rPr>
          <w:i/>
          <w:iCs/>
        </w:rPr>
        <w:t xml:space="preserve">See </w:t>
      </w:r>
      <w:r>
        <w:t xml:space="preserve">USAC, News Brief, </w:t>
      </w:r>
      <w:r>
        <w:rPr>
          <w:i/>
          <w:iCs/>
        </w:rPr>
        <w:t xml:space="preserve">The EPC Administrative Window </w:t>
      </w:r>
      <w:r w:rsidR="00695BD8">
        <w:rPr>
          <w:i/>
          <w:iCs/>
        </w:rPr>
        <w:t xml:space="preserve">is </w:t>
      </w:r>
      <w:r>
        <w:rPr>
          <w:i/>
          <w:iCs/>
        </w:rPr>
        <w:t>Open</w:t>
      </w:r>
      <w:r>
        <w:t>,</w:t>
      </w:r>
      <w:r w:rsidR="007540E6">
        <w:t xml:space="preserve"> </w:t>
      </w:r>
      <w:hyperlink r:id="rId11" w:history="1">
        <w:r w:rsidRPr="009F256C" w:rsidR="004946EA">
          <w:rPr>
            <w:rStyle w:val="Hyperlink"/>
          </w:rPr>
          <w:t>https://www.usac.org/wp-content/uploads/e-rate/documents/SL_News_Brief/10_11_2019-News-Brief-Schools-Libraries-USAC.pdf</w:t>
        </w:r>
      </w:hyperlink>
      <w:r w:rsidR="004946EA">
        <w:t xml:space="preserve"> </w:t>
      </w:r>
      <w:r>
        <w:t xml:space="preserve">(Oct. 11, 2019); </w:t>
      </w:r>
      <w:r w:rsidRPr="00CF356C">
        <w:t xml:space="preserve">USAC, News Brief, </w:t>
      </w:r>
      <w:r w:rsidRPr="00AC0C1A">
        <w:rPr>
          <w:i/>
        </w:rPr>
        <w:t>E-rate Funding Year 2020 Application Filing Window Opens January 15, 2020</w:t>
      </w:r>
      <w:r w:rsidRPr="00CF356C">
        <w:t xml:space="preserve"> (Jan. 9, 2020), </w:t>
      </w:r>
      <w:hyperlink r:id="rId2" w:history="1">
        <w:r w:rsidRPr="00497438" w:rsidR="000733EF">
          <w:rPr>
            <w:rStyle w:val="Hyperlink"/>
          </w:rPr>
          <w:t>https://apps.usac.org/sl/tools/news-briefs/preview.aspx?id=930</w:t>
        </w:r>
      </w:hyperlink>
      <w:r w:rsidR="008A7FD3">
        <w:t>.</w:t>
      </w:r>
    </w:p>
  </w:footnote>
  <w:footnote w:id="34">
    <w:p w:rsidR="0014258A" w14:paraId="14556EFC" w14:textId="5756F9FD">
      <w:pPr>
        <w:pStyle w:val="FootnoteText"/>
      </w:pPr>
      <w:r>
        <w:rPr>
          <w:rStyle w:val="FootnoteReference"/>
        </w:rPr>
        <w:footnoteRef/>
      </w:r>
      <w:r>
        <w:t xml:space="preserve"> </w:t>
      </w:r>
      <w:r w:rsidRPr="001D6B6D" w:rsidR="003F17CF">
        <w:rPr>
          <w:i/>
          <w:snapToGrid w:val="0"/>
        </w:rPr>
        <w:t>Modernizing the E-Rate Program for Schools and Libraries</w:t>
      </w:r>
      <w:r w:rsidRPr="001D6B6D" w:rsidR="003F17CF">
        <w:rPr>
          <w:snapToGrid w:val="0"/>
        </w:rPr>
        <w:t xml:space="preserve">, WC Docket No. 13-184, Report and Order, </w:t>
      </w:r>
      <w:r w:rsidR="00D30D44">
        <w:rPr>
          <w:snapToGrid w:val="0"/>
        </w:rPr>
        <w:t>34 FCC Rcd 11219</w:t>
      </w:r>
      <w:r w:rsidR="002F5E02">
        <w:rPr>
          <w:snapToGrid w:val="0"/>
        </w:rPr>
        <w:t>, 11226</w:t>
      </w:r>
      <w:r w:rsidR="00A764C1">
        <w:rPr>
          <w:snapToGrid w:val="0"/>
        </w:rPr>
        <w:t xml:space="preserve">, para. </w:t>
      </w:r>
      <w:r w:rsidR="00494977">
        <w:rPr>
          <w:snapToGrid w:val="0"/>
        </w:rPr>
        <w:t>18</w:t>
      </w:r>
      <w:r w:rsidRPr="001D6B6D" w:rsidR="003F17CF">
        <w:rPr>
          <w:snapToGrid w:val="0"/>
        </w:rPr>
        <w:t xml:space="preserve"> (2019) (</w:t>
      </w:r>
      <w:r w:rsidRPr="001D6B6D" w:rsidR="003F17CF">
        <w:rPr>
          <w:i/>
          <w:snapToGrid w:val="0"/>
        </w:rPr>
        <w:t>Category Two Report and Order</w:t>
      </w:r>
      <w:r w:rsidRPr="001D6B6D" w:rsidR="003F17CF">
        <w:rPr>
          <w:snapToGrid w:val="0"/>
        </w:rPr>
        <w:t>)</w:t>
      </w:r>
      <w:r w:rsidR="00494977">
        <w:rPr>
          <w:snapToGrid w:val="0"/>
        </w:rPr>
        <w:t>.</w:t>
      </w:r>
    </w:p>
  </w:footnote>
  <w:footnote w:id="35">
    <w:p w:rsidR="00E158F9" w14:paraId="640586A6" w14:textId="47EDC8A1">
      <w:pPr>
        <w:pStyle w:val="FootnoteText"/>
      </w:pPr>
      <w:r>
        <w:rPr>
          <w:rStyle w:val="FootnoteReference"/>
        </w:rPr>
        <w:footnoteRef/>
      </w:r>
      <w:r>
        <w:t xml:space="preserve"> </w:t>
      </w:r>
      <w:r w:rsidRPr="00CF356C">
        <w:rPr>
          <w:i/>
          <w:iCs/>
        </w:rPr>
        <w:t>See Wireline Competition Bureau Announces E-Rate and RHC Programs’ Inflation-Based Caps for Funding Year 2020</w:t>
      </w:r>
      <w:r w:rsidRPr="00CF356C">
        <w:t>, CC Docket No. 02-6, WC Docket No. 02-60, Public Notice, 35 FCC Rcd 2062 (WCB 2020) (announcing a cap of $4,226,120,519 for funding year 2020)</w:t>
      </w:r>
      <w:r>
        <w:t xml:space="preserve">; </w:t>
      </w:r>
      <w:r w:rsidRPr="008A7035">
        <w:t xml:space="preserve">Letter from </w:t>
      </w:r>
      <w:r>
        <w:t>Craig Davis, Vice President, Schools and Libraries Division</w:t>
      </w:r>
      <w:r w:rsidRPr="008A7035">
        <w:t xml:space="preserve">, USAC, to </w:t>
      </w:r>
      <w:r w:rsidRPr="00155BA6">
        <w:t>Kris Monteith</w:t>
      </w:r>
      <w:r w:rsidRPr="008A7035">
        <w:t>, Chief, Wireline Competition Bureau, FCC, CC Docket No. 02-6, at Attach. (</w:t>
      </w:r>
      <w:r>
        <w:t>May 1, 2020</w:t>
      </w:r>
      <w:r w:rsidRPr="008A7035">
        <w:t>)</w:t>
      </w:r>
      <w:r>
        <w:t xml:space="preserve"> (estimating </w:t>
      </w:r>
      <w:r>
        <w:rPr>
          <w:szCs w:val="22"/>
        </w:rPr>
        <w:t>the total demand for funding year 2020 to be $2.91</w:t>
      </w:r>
      <w:r>
        <w:t xml:space="preserve"> billion)</w:t>
      </w:r>
      <w:r w:rsidRPr="00CF356C">
        <w:t xml:space="preserve">. </w:t>
      </w:r>
      <w:r>
        <w:t xml:space="preserve"> </w:t>
      </w:r>
      <w:r w:rsidR="000A5C36">
        <w:t xml:space="preserve">Based on a survey of E-Rate applicants, SECA estimates that 10 to 15% of school districts require additional bandwidth and have either already purchased the bandwidth or anticipate needing to do so, resulting in approximately $68.9 to $103.4 million in E-Rate support.  </w:t>
      </w:r>
      <w:r w:rsidR="000A5C36">
        <w:rPr>
          <w:i/>
          <w:iCs/>
        </w:rPr>
        <w:t xml:space="preserve">See </w:t>
      </w:r>
      <w:r w:rsidR="009D578C">
        <w:t>SECA August 27 Letter</w:t>
      </w:r>
      <w:r w:rsidR="00B630E7">
        <w:t xml:space="preserve"> at 2</w:t>
      </w:r>
      <w:r w:rsidR="000A5C36">
        <w:t xml:space="preserve">.  </w:t>
      </w:r>
    </w:p>
  </w:footnote>
  <w:footnote w:id="36">
    <w:p w:rsidR="002F6EE7" w14:paraId="17D52B99" w14:textId="6A6A2C8E">
      <w:pPr>
        <w:pStyle w:val="FootnoteText"/>
      </w:pPr>
      <w:r>
        <w:rPr>
          <w:rStyle w:val="FootnoteReference"/>
        </w:rPr>
        <w:footnoteRef/>
      </w:r>
      <w:r w:rsidR="00EB752B">
        <w:t xml:space="preserve"> </w:t>
      </w:r>
      <w:r w:rsidR="00EB752B">
        <w:rPr>
          <w:i/>
          <w:iCs/>
        </w:rPr>
        <w:t xml:space="preserve">See </w:t>
      </w:r>
      <w:r w:rsidR="00EB752B">
        <w:t xml:space="preserve">SECA August 3 Letter at 1-2 (seeking E-Rate funding for additional on-campus Internet connectivity). </w:t>
      </w:r>
    </w:p>
  </w:footnote>
  <w:footnote w:id="37">
    <w:p w:rsidR="00A618F8" w:rsidRPr="00CF356C" w:rsidP="00247EDB" w14:paraId="1208C55F" w14:textId="37793095">
      <w:pPr>
        <w:pStyle w:val="FootnoteText"/>
      </w:pPr>
      <w:r w:rsidRPr="00CF356C">
        <w:rPr>
          <w:rStyle w:val="FootnoteReference"/>
        </w:rPr>
        <w:footnoteRef/>
      </w:r>
      <w:r w:rsidRPr="00CF356C">
        <w:t xml:space="preserve"> </w:t>
      </w:r>
      <w:r w:rsidRPr="00632E00">
        <w:rPr>
          <w:i/>
          <w:color w:val="000000"/>
        </w:rPr>
        <w:t xml:space="preserve">See </w:t>
      </w:r>
      <w:r>
        <w:rPr>
          <w:color w:val="000000"/>
        </w:rPr>
        <w:t>47 U.S.C. §§</w:t>
      </w:r>
      <w:r w:rsidRPr="00CF356C">
        <w:rPr>
          <w:color w:val="000000"/>
        </w:rPr>
        <w:t xml:space="preserve"> 254(h)(1)(B), (h)(2) (E-Rate-funded services must be used for “educational purposes” and the Commission’s rules must “enhance, to the extent technically feasible and economically reasonable, access to advanced telecommunications and information services for</w:t>
      </w:r>
      <w:r>
        <w:rPr>
          <w:color w:val="000000"/>
        </w:rPr>
        <w:t xml:space="preserve"> </w:t>
      </w:r>
      <w:r w:rsidRPr="00CF356C">
        <w:rPr>
          <w:color w:val="000000"/>
        </w:rPr>
        <w:t>… school classrooms</w:t>
      </w:r>
      <w:r>
        <w:rPr>
          <w:color w:val="000000"/>
        </w:rPr>
        <w:t xml:space="preserve"> </w:t>
      </w:r>
      <w:r w:rsidRPr="00CF356C">
        <w:rPr>
          <w:color w:val="000000"/>
        </w:rPr>
        <w:t xml:space="preserve">… and libraries.”); </w:t>
      </w:r>
      <w:r w:rsidRPr="00CF356C">
        <w:rPr>
          <w:i/>
          <w:iCs/>
          <w:color w:val="000000"/>
        </w:rPr>
        <w:t>see also Modernizing the E-Rate Program for Schools and Libraries</w:t>
      </w:r>
      <w:r w:rsidRPr="00CF356C">
        <w:rPr>
          <w:color w:val="000000"/>
        </w:rPr>
        <w:t>, WC Docket No. 13-184, Order, 34 FCC Rcd 11959, 11967 (WCB 2019) (adopting the eligible services list for funding year 2020, which requires that off-campus use be cost-allocated from a funding request, among other things); 47 CFR § 54.504(e) (detailing the requirement to cost-allocate ineligible services from requests).</w:t>
      </w:r>
    </w:p>
  </w:footnote>
  <w:footnote w:id="38">
    <w:p w:rsidR="00A618F8" w:rsidRPr="002C5752" w:rsidP="00247EDB" w14:paraId="75889896" w14:textId="77777777">
      <w:pPr>
        <w:pStyle w:val="FootnoteText"/>
      </w:pPr>
      <w:r w:rsidRPr="00CF356C">
        <w:rPr>
          <w:rStyle w:val="FootnoteReference"/>
        </w:rPr>
        <w:footnoteRef/>
      </w:r>
      <w:r w:rsidRPr="00CF356C">
        <w:t xml:space="preserve"> </w:t>
      </w:r>
      <w:r>
        <w:rPr>
          <w:i/>
          <w:iCs/>
        </w:rPr>
        <w:t xml:space="preserve">See </w:t>
      </w:r>
      <w:r>
        <w:t>SECA August 3 Letter at 2 (stating that schools have already signed contract amendments or new contracts for additional internet bandwidth).</w:t>
      </w:r>
    </w:p>
  </w:footnote>
  <w:footnote w:id="39">
    <w:p w:rsidR="00A618F8" w:rsidRPr="00537668" w14:paraId="41443D4C" w14:textId="3FFEF567">
      <w:pPr>
        <w:pStyle w:val="FootnoteText"/>
      </w:pPr>
      <w:r>
        <w:rPr>
          <w:rStyle w:val="FootnoteReference"/>
        </w:rPr>
        <w:footnoteRef/>
      </w:r>
      <w:r>
        <w:t xml:space="preserve"> </w:t>
      </w:r>
      <w:r>
        <w:rPr>
          <w:i/>
          <w:iCs/>
        </w:rPr>
        <w:t xml:space="preserve">See </w:t>
      </w:r>
      <w:r>
        <w:t xml:space="preserve">SECA August 25 Letter at 3 (stressing that requests for additional bandwidth be exempted from competitive </w:t>
      </w:r>
      <w:r w:rsidR="00D33900">
        <w:t>bidding</w:t>
      </w:r>
      <w:r>
        <w:t xml:space="preserve"> given that applicants have already amended their contracts; states have limited competitive bidding requirements in light of the emergency; and school officials, particularly those without consultants, lack the resources to conduct competitive bidding at the beginning of an extremely busy school year).</w:t>
      </w:r>
    </w:p>
  </w:footnote>
  <w:footnote w:id="40">
    <w:p w:rsidR="00A618F8" w:rsidRPr="00CF356C" w:rsidP="008E008F" w14:paraId="5C99E14C" w14:textId="30FEC4C5">
      <w:pPr>
        <w:widowControl/>
        <w:autoSpaceDE w:val="0"/>
        <w:autoSpaceDN w:val="0"/>
        <w:adjustRightInd w:val="0"/>
        <w:spacing w:after="120"/>
        <w:rPr>
          <w:sz w:val="20"/>
        </w:rPr>
      </w:pPr>
      <w:r w:rsidRPr="00CF356C">
        <w:rPr>
          <w:rStyle w:val="FootnoteReference"/>
        </w:rPr>
        <w:footnoteRef/>
      </w:r>
      <w:r w:rsidRPr="00CF356C">
        <w:rPr>
          <w:sz w:val="20"/>
        </w:rPr>
        <w:t xml:space="preserve"> </w:t>
      </w:r>
      <w:r w:rsidRPr="00CF356C">
        <w:rPr>
          <w:snapToGrid/>
          <w:kern w:val="0"/>
          <w:sz w:val="20"/>
        </w:rPr>
        <w:t>If a funding year 2020 funding request was denied (or the funding commitment is rescinded) due to competitive bidding violations, any funding request filed during the second funding year 2020 application window that relies on</w:t>
      </w:r>
      <w:r>
        <w:rPr>
          <w:snapToGrid/>
          <w:kern w:val="0"/>
          <w:sz w:val="20"/>
        </w:rPr>
        <w:t xml:space="preserve"> pricing based on that </w:t>
      </w:r>
      <w:r w:rsidR="00D33900">
        <w:rPr>
          <w:snapToGrid/>
          <w:kern w:val="0"/>
          <w:sz w:val="20"/>
        </w:rPr>
        <w:t xml:space="preserve">earlier </w:t>
      </w:r>
      <w:r>
        <w:rPr>
          <w:snapToGrid/>
          <w:kern w:val="0"/>
          <w:sz w:val="20"/>
        </w:rPr>
        <w:t>competitive bidding process</w:t>
      </w:r>
      <w:r w:rsidRPr="00CF356C">
        <w:rPr>
          <w:snapToGrid/>
          <w:kern w:val="0"/>
          <w:sz w:val="20"/>
        </w:rPr>
        <w:t xml:space="preserve"> will also be denied on the same basis.</w:t>
      </w:r>
    </w:p>
  </w:footnote>
  <w:footnote w:id="41">
    <w:p w:rsidR="00816537" w:rsidRPr="00B8291C" w:rsidP="00816537" w14:paraId="259CA85E" w14:textId="1A7D1F6B">
      <w:pPr>
        <w:pStyle w:val="FootnoteText"/>
      </w:pPr>
      <w:r w:rsidRPr="00CF356C">
        <w:rPr>
          <w:rStyle w:val="FootnoteReference"/>
        </w:rPr>
        <w:footnoteRef/>
      </w:r>
      <w:r w:rsidRPr="00CF356C">
        <w:t xml:space="preserve"> </w:t>
      </w:r>
      <w:r>
        <w:rPr>
          <w:i/>
          <w:iCs/>
        </w:rPr>
        <w:t>See, e.g.</w:t>
      </w:r>
      <w:r>
        <w:t xml:space="preserve">, </w:t>
      </w:r>
      <w:r w:rsidR="00D16BB6">
        <w:rPr>
          <w:i/>
          <w:iCs/>
        </w:rPr>
        <w:t>2017 Hurricanes Order</w:t>
      </w:r>
      <w:r>
        <w:t xml:space="preserve">, 32 FCC Rcd </w:t>
      </w:r>
      <w:r w:rsidR="00174087">
        <w:t xml:space="preserve">at </w:t>
      </w:r>
      <w:r>
        <w:t>9546, para. 15 (adopting temporary rules to allow applicants impacted by Hurricanes Harvey, Irma, and Maria to restore service during the school year)</w:t>
      </w:r>
      <w:r w:rsidR="00A500E1">
        <w:t xml:space="preserve">.  </w:t>
      </w:r>
      <w:r w:rsidR="009408CD">
        <w:t>Although we expect most applicants to request additional bandwidth from their existing service providers, w</w:t>
      </w:r>
      <w:r w:rsidR="00A500E1">
        <w:t>e a</w:t>
      </w:r>
      <w:r w:rsidR="00597B9F">
        <w:t xml:space="preserve">re </w:t>
      </w:r>
      <w:r w:rsidR="0085589D">
        <w:t xml:space="preserve">allowing requests from new providers in the event that the </w:t>
      </w:r>
      <w:r w:rsidR="003A48A0">
        <w:t>school</w:t>
      </w:r>
      <w:r w:rsidR="00232B94">
        <w:t xml:space="preserve">s’ existing service providers are unable to provide sufficient bandwidth to meet the demand.  </w:t>
      </w:r>
      <w:r w:rsidR="00232B94">
        <w:rPr>
          <w:i/>
          <w:iCs/>
        </w:rPr>
        <w:t>See</w:t>
      </w:r>
      <w:r>
        <w:t xml:space="preserve"> SECA August</w:t>
      </w:r>
      <w:r w:rsidR="002B1864">
        <w:t xml:space="preserve"> 25</w:t>
      </w:r>
      <w:r>
        <w:t xml:space="preserve"> Letter at 3 (stating that in most cases, schools are signing agreements with existing service providers that were previously competitively bid and found to be the most cost-effective)</w:t>
      </w:r>
      <w:r w:rsidR="00C055D8">
        <w:t xml:space="preserve">; </w:t>
      </w:r>
      <w:r w:rsidR="00107608">
        <w:t>SECA August</w:t>
      </w:r>
      <w:r w:rsidR="00775CFE">
        <w:t xml:space="preserve"> 3 Letter at 2 (</w:t>
      </w:r>
      <w:r w:rsidR="00D64794">
        <w:t xml:space="preserve">noting that many schools have had to </w:t>
      </w:r>
      <w:r w:rsidR="00395610">
        <w:t>act swiftly to implement new models of learning and, as a result,</w:t>
      </w:r>
      <w:r w:rsidR="00314B2F">
        <w:t xml:space="preserve"> have already signed contract amendments </w:t>
      </w:r>
      <w:r w:rsidR="00FD2383">
        <w:t>or new contracts with service providers</w:t>
      </w:r>
      <w:r w:rsidR="00107608">
        <w:t xml:space="preserve"> </w:t>
      </w:r>
      <w:r w:rsidR="00B05FFE">
        <w:t>for additional bandwidth)</w:t>
      </w:r>
      <w:r>
        <w:t>.</w:t>
      </w:r>
    </w:p>
  </w:footnote>
  <w:footnote w:id="42">
    <w:p w:rsidR="003E1B4D" w:rsidRPr="00CF356C" w:rsidP="003E1B4D" w14:paraId="17BD1404" w14:textId="4521FE50">
      <w:pPr>
        <w:pStyle w:val="FootnoteText"/>
      </w:pPr>
      <w:r w:rsidRPr="00CF356C">
        <w:rPr>
          <w:rStyle w:val="FootnoteReference"/>
        </w:rPr>
        <w:footnoteRef/>
      </w:r>
      <w:r w:rsidRPr="00CF356C">
        <w:t xml:space="preserve"> Applicants that seek additional funding in funding year 2020 without conducting competitive bidding must seek bids for any additional bandwidth requested for funding year 2021 if their needs are beyond the scope of the original FCC Forms 470.</w:t>
      </w:r>
    </w:p>
  </w:footnote>
  <w:footnote w:id="43">
    <w:p w:rsidR="00A618F8" w:rsidRPr="00CF356C" w:rsidP="008E008F" w14:paraId="58FAD106" w14:textId="028E8DAD">
      <w:pPr>
        <w:pStyle w:val="FootnoteText"/>
      </w:pPr>
      <w:r w:rsidRPr="00CF356C">
        <w:rPr>
          <w:rStyle w:val="FootnoteReference"/>
        </w:rPr>
        <w:footnoteRef/>
      </w:r>
      <w:r w:rsidRPr="00CF356C">
        <w:t xml:space="preserve"> </w:t>
      </w:r>
      <w:r w:rsidRPr="00CF356C">
        <w:rPr>
          <w:i/>
          <w:iCs/>
        </w:rPr>
        <w:t xml:space="preserve">See </w:t>
      </w:r>
      <w:r w:rsidRPr="00CF356C">
        <w:t>47 CFR §</w:t>
      </w:r>
      <w:r>
        <w:t>§</w:t>
      </w:r>
      <w:r w:rsidRPr="00CF356C">
        <w:t xml:space="preserve"> 54.</w:t>
      </w:r>
      <w:r>
        <w:t>500, 54.</w:t>
      </w:r>
      <w:r w:rsidRPr="00CF356C">
        <w:t>5</w:t>
      </w:r>
      <w:r>
        <w:t>11(b).</w:t>
      </w:r>
    </w:p>
  </w:footnote>
  <w:footnote w:id="44">
    <w:p w:rsidR="00700823" w:rsidRPr="004719F4" w:rsidP="00700823" w14:paraId="367D80F7" w14:textId="77777777">
      <w:pPr>
        <w:pStyle w:val="FootnoteText"/>
      </w:pPr>
      <w:r>
        <w:rPr>
          <w:rStyle w:val="FootnoteReference"/>
        </w:rPr>
        <w:footnoteRef/>
      </w:r>
      <w:r>
        <w:t xml:space="preserve"> </w:t>
      </w:r>
      <w:r>
        <w:rPr>
          <w:i/>
          <w:iCs/>
        </w:rPr>
        <w:t>See, e.g.</w:t>
      </w:r>
      <w:r>
        <w:t>, SECA August 25 Letter at 3 (stating that local requirements have been suspended due to the COVID-19 emergency).</w:t>
      </w:r>
    </w:p>
  </w:footnote>
  <w:footnote w:id="45">
    <w:p w:rsidR="00426CC2" w14:paraId="7C19052B" w14:textId="71C78DAF">
      <w:pPr>
        <w:pStyle w:val="FootnoteText"/>
      </w:pPr>
      <w:r>
        <w:rPr>
          <w:rStyle w:val="FootnoteReference"/>
        </w:rPr>
        <w:footnoteRef/>
      </w:r>
      <w:r>
        <w:t xml:space="preserve"> Applicants seeking eligible services pursuant to </w:t>
      </w:r>
      <w:r w:rsidR="00B916BA">
        <w:t xml:space="preserve">the limitations in </w:t>
      </w:r>
      <w:r>
        <w:t>this Order are exempted from the E-Rate program requirement to wait 28 days before selecting a service provider.</w:t>
      </w:r>
      <w:r w:rsidRPr="00426CC2">
        <w:t xml:space="preserve"> </w:t>
      </w:r>
      <w:r w:rsidRPr="00CF356C">
        <w:t>47 CFR § 54.503(c)(4).</w:t>
      </w:r>
    </w:p>
  </w:footnote>
  <w:footnote w:id="46">
    <w:p w:rsidR="00A618F8" w14:paraId="73114E41" w14:textId="4BDC7D77">
      <w:pPr>
        <w:pStyle w:val="FootnoteText"/>
      </w:pPr>
      <w:r>
        <w:rPr>
          <w:rStyle w:val="FootnoteReference"/>
        </w:rPr>
        <w:footnoteRef/>
      </w:r>
      <w:r>
        <w:t xml:space="preserve"> This information can also be provided in other per unit terms.  For instance, an applicant seeking discounts for an additional 1 Gbps circuit could provide the per-circuit prices in the narrative.</w:t>
      </w:r>
    </w:p>
  </w:footnote>
  <w:footnote w:id="47">
    <w:p w:rsidR="00A618F8" w:rsidRPr="00CF356C" w:rsidP="008E008F" w14:paraId="14F0A5F4" w14:textId="235B757A">
      <w:pPr>
        <w:pStyle w:val="FootnoteText"/>
      </w:pPr>
      <w:r w:rsidRPr="00CF356C">
        <w:rPr>
          <w:rStyle w:val="FootnoteReference"/>
        </w:rPr>
        <w:footnoteRef/>
      </w:r>
      <w:r w:rsidRPr="00CF356C">
        <w:t xml:space="preserve"> </w:t>
      </w:r>
      <w:r>
        <w:rPr>
          <w:i/>
          <w:iCs/>
        </w:rPr>
        <w:t>See, e.g.</w:t>
      </w:r>
      <w:r>
        <w:t xml:space="preserve">, 47 CFR § 54.504(a)(1)(iii) (requiring applicants to secure access to all of the resources necessary to make effective use of the services purchased); </w:t>
      </w:r>
      <w:r w:rsidRPr="00CF356C">
        <w:t>47 CFR § 54.523</w:t>
      </w:r>
      <w:r>
        <w:t xml:space="preserve"> (requiring applicants to pay the non-discounted portion of the cost of eligible E-Rate services)</w:t>
      </w:r>
      <w:r w:rsidRPr="00CF356C">
        <w:t>.</w:t>
      </w:r>
    </w:p>
  </w:footnote>
  <w:footnote w:id="48">
    <w:p w:rsidR="00A618F8" w:rsidRPr="00CF356C" w:rsidP="008E008F" w14:paraId="11124E76" w14:textId="7140CD89">
      <w:pPr>
        <w:pStyle w:val="FootnoteText"/>
      </w:pPr>
      <w:r w:rsidRPr="00CF356C">
        <w:rPr>
          <w:rStyle w:val="FootnoteReference"/>
        </w:rPr>
        <w:footnoteRef/>
      </w:r>
      <w:r w:rsidRPr="00CF356C">
        <w:t xml:space="preserve"> </w:t>
      </w:r>
      <w:r w:rsidRPr="00CF356C">
        <w:rPr>
          <w:i/>
          <w:iCs/>
        </w:rPr>
        <w:t xml:space="preserve">See </w:t>
      </w:r>
      <w:r w:rsidRPr="00CF356C">
        <w:t xml:space="preserve">47 CFR § 54.516(a). </w:t>
      </w:r>
    </w:p>
  </w:footnote>
  <w:footnote w:id="49">
    <w:p w:rsidR="00A618F8" w:rsidRPr="00CF356C" w:rsidP="008E008F" w14:paraId="530BA482" w14:textId="4BF7EE7E">
      <w:pPr>
        <w:widowControl/>
        <w:autoSpaceDE w:val="0"/>
        <w:autoSpaceDN w:val="0"/>
        <w:adjustRightInd w:val="0"/>
        <w:spacing w:after="120"/>
        <w:rPr>
          <w:snapToGrid/>
          <w:kern w:val="0"/>
          <w:sz w:val="20"/>
        </w:rPr>
      </w:pPr>
      <w:r w:rsidRPr="00CF356C">
        <w:rPr>
          <w:rStyle w:val="FootnoteReference"/>
        </w:rPr>
        <w:footnoteRef/>
      </w:r>
      <w:r w:rsidRPr="00CF356C">
        <w:rPr>
          <w:sz w:val="20"/>
        </w:rPr>
        <w:t xml:space="preserve"> </w:t>
      </w:r>
      <w:r w:rsidRPr="00CF356C">
        <w:rPr>
          <w:snapToGrid/>
          <w:kern w:val="0"/>
          <w:sz w:val="20"/>
        </w:rPr>
        <w:t>5 U.S.C. § 553(b)(3)(B) (allowing for implementation without notice and comment or publication in the Federal Register if good cause exists)</w:t>
      </w:r>
      <w:r w:rsidR="004371C7">
        <w:rPr>
          <w:snapToGrid/>
          <w:kern w:val="0"/>
          <w:sz w:val="20"/>
        </w:rPr>
        <w:t>.</w:t>
      </w:r>
      <w:r w:rsidRPr="00CF356C">
        <w:rPr>
          <w:snapToGrid/>
          <w:kern w:val="0"/>
          <w:sz w:val="20"/>
        </w:rPr>
        <w:t xml:space="preserve"> </w:t>
      </w:r>
    </w:p>
  </w:footnote>
  <w:footnote w:id="50">
    <w:p w:rsidR="00A618F8" w:rsidRPr="00137D0B" w:rsidP="008E008F" w14:paraId="49183C17" w14:textId="23053FCD">
      <w:pPr>
        <w:pStyle w:val="FootnoteText"/>
      </w:pPr>
      <w:r w:rsidRPr="00CF356C">
        <w:rPr>
          <w:rStyle w:val="FootnoteReference"/>
        </w:rPr>
        <w:footnoteRef/>
      </w:r>
      <w:r w:rsidRPr="00CF356C">
        <w:t xml:space="preserve"> </w:t>
      </w:r>
      <w:r w:rsidR="00137D0B">
        <w:rPr>
          <w:i/>
          <w:iCs/>
        </w:rPr>
        <w:t xml:space="preserve">See </w:t>
      </w:r>
      <w:r w:rsidRPr="00CF356C" w:rsidR="006C78CC">
        <w:rPr>
          <w:i/>
          <w:iCs/>
        </w:rPr>
        <w:t>Wireline Competition Bureau Announces E-Rate and RHC Programs’ Inflation-Based Caps for Funding Year 2020</w:t>
      </w:r>
      <w:r w:rsidRPr="00CF356C" w:rsidR="006C78CC">
        <w:t>, CC Docket No. 02-6, WC Docket No. 02-60, Public Notice, 35 FCC Rcd 2062 (WCB 2020) (announcing a cap of $4,226,120,519 for funding year 2020)</w:t>
      </w:r>
      <w:r w:rsidR="006C78CC">
        <w:t xml:space="preserve">; </w:t>
      </w:r>
      <w:r w:rsidRPr="008A7035" w:rsidR="006C78CC">
        <w:t xml:space="preserve">Letter from </w:t>
      </w:r>
      <w:r w:rsidR="006C78CC">
        <w:t>Craig Davis, Vice President, Schools and Libraries Division</w:t>
      </w:r>
      <w:r w:rsidRPr="008A7035" w:rsidR="006C78CC">
        <w:t xml:space="preserve">, USAC, to </w:t>
      </w:r>
      <w:r w:rsidRPr="00155BA6" w:rsidR="006C78CC">
        <w:t>Kris Monteith</w:t>
      </w:r>
      <w:r w:rsidRPr="008A7035" w:rsidR="006C78CC">
        <w:t>, Chief, Wireline Competition Bureau, FCC, CC Docket No. 02-6, at Attach. (</w:t>
      </w:r>
      <w:r w:rsidR="006C78CC">
        <w:t>May 1, 2020</w:t>
      </w:r>
      <w:r w:rsidRPr="008A7035" w:rsidR="006C78CC">
        <w:t>)</w:t>
      </w:r>
      <w:r w:rsidR="006C78CC">
        <w:t xml:space="preserve"> (estimating </w:t>
      </w:r>
      <w:r w:rsidR="006C78CC">
        <w:rPr>
          <w:szCs w:val="22"/>
        </w:rPr>
        <w:t>the total demand for funding year 2020 to be $2.91</w:t>
      </w:r>
      <w:r w:rsidR="006C78CC">
        <w:t xml:space="preserve"> billion)</w:t>
      </w:r>
      <w:r w:rsidRPr="00CF356C" w:rsidR="006C78CC">
        <w:t>.</w:t>
      </w:r>
    </w:p>
  </w:footnote>
  <w:footnote w:id="51">
    <w:p w:rsidR="00A627AD" w:rsidRPr="00CF356C" w:rsidP="00A627AD" w14:paraId="162C7527" w14:textId="77777777">
      <w:pPr>
        <w:pStyle w:val="FootnoteText"/>
      </w:pPr>
      <w:r w:rsidRPr="00CF356C">
        <w:rPr>
          <w:rStyle w:val="FootnoteReference"/>
        </w:rPr>
        <w:footnoteRef/>
      </w:r>
      <w:r w:rsidRPr="00CF356C">
        <w:t xml:space="preserve"> 5 U.S.C. § 553(</w:t>
      </w:r>
      <w:r>
        <w:t xml:space="preserve">d); </w:t>
      </w:r>
      <w:r w:rsidRPr="00CF356C">
        <w:t>47 CFR § 1.427.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8F8" w:rsidP="00810B6F" w14:paraId="12A5F629" w14:textId="3761087F">
    <w:pPr>
      <w:pStyle w:val="Header"/>
      <w:rPr>
        <w:b w:val="0"/>
      </w:rPr>
    </w:pPr>
    <w:r>
      <w:tab/>
      <w:t>Federal Communications Commission</w:t>
    </w:r>
    <w:r>
      <w:tab/>
    </w:r>
    <w:r w:rsidR="00313FF1">
      <w:t xml:space="preserve">DA </w:t>
    </w:r>
    <w:r w:rsidR="00664B1E">
      <w:t>20-1091</w:t>
    </w:r>
  </w:p>
  <w:p w:rsidR="00A618F8" w14:paraId="03E1309B" w14:textId="2BC05D1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618F8" w14:paraId="7112562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8F8" w:rsidP="00810B6F" w14:paraId="4699A867" w14:textId="7EF96DC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B4F45">
      <w:rPr>
        <w:spacing w:val="-2"/>
      </w:rPr>
      <w:t>DA</w:t>
    </w:r>
    <w:r w:rsidR="00664B1E">
      <w:rPr>
        <w:spacing w:val="-2"/>
      </w:rPr>
      <w:t xml:space="preserve"> 20-1091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0200C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9057845"/>
    <w:multiLevelType w:val="hybridMultilevel"/>
    <w:tmpl w:val="F3CC5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6"/>
  </w:num>
  <w:num w:numId="9">
    <w:abstractNumId w:val="6"/>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41"/>
    <w:rsid w:val="00001F7A"/>
    <w:rsid w:val="00002006"/>
    <w:rsid w:val="000026ED"/>
    <w:rsid w:val="00002A3D"/>
    <w:rsid w:val="00003871"/>
    <w:rsid w:val="000047A9"/>
    <w:rsid w:val="000047CE"/>
    <w:rsid w:val="00005875"/>
    <w:rsid w:val="00005F1B"/>
    <w:rsid w:val="00007A47"/>
    <w:rsid w:val="00010759"/>
    <w:rsid w:val="00010C57"/>
    <w:rsid w:val="000125AA"/>
    <w:rsid w:val="00012CA3"/>
    <w:rsid w:val="00012F60"/>
    <w:rsid w:val="00013250"/>
    <w:rsid w:val="00013575"/>
    <w:rsid w:val="00013B9B"/>
    <w:rsid w:val="000144CE"/>
    <w:rsid w:val="000144FE"/>
    <w:rsid w:val="000145F4"/>
    <w:rsid w:val="0001475A"/>
    <w:rsid w:val="00015776"/>
    <w:rsid w:val="000159BE"/>
    <w:rsid w:val="00015C98"/>
    <w:rsid w:val="00016059"/>
    <w:rsid w:val="000164DB"/>
    <w:rsid w:val="000166C5"/>
    <w:rsid w:val="0001784F"/>
    <w:rsid w:val="0001795B"/>
    <w:rsid w:val="00017C1F"/>
    <w:rsid w:val="0002022D"/>
    <w:rsid w:val="000206C1"/>
    <w:rsid w:val="0002205F"/>
    <w:rsid w:val="00022C4B"/>
    <w:rsid w:val="00022DE1"/>
    <w:rsid w:val="000252E0"/>
    <w:rsid w:val="000267A6"/>
    <w:rsid w:val="00027640"/>
    <w:rsid w:val="00027F5F"/>
    <w:rsid w:val="00030FDB"/>
    <w:rsid w:val="0003255F"/>
    <w:rsid w:val="0003270E"/>
    <w:rsid w:val="00032C07"/>
    <w:rsid w:val="00032E81"/>
    <w:rsid w:val="000335FA"/>
    <w:rsid w:val="0003364E"/>
    <w:rsid w:val="00035473"/>
    <w:rsid w:val="00036039"/>
    <w:rsid w:val="0003794B"/>
    <w:rsid w:val="00037F90"/>
    <w:rsid w:val="0004028E"/>
    <w:rsid w:val="000405D6"/>
    <w:rsid w:val="00040ADF"/>
    <w:rsid w:val="00041E19"/>
    <w:rsid w:val="000421E4"/>
    <w:rsid w:val="00042E9F"/>
    <w:rsid w:val="000431AB"/>
    <w:rsid w:val="0004357F"/>
    <w:rsid w:val="00043AB0"/>
    <w:rsid w:val="0004444F"/>
    <w:rsid w:val="00044491"/>
    <w:rsid w:val="00044CC9"/>
    <w:rsid w:val="000452BA"/>
    <w:rsid w:val="00045590"/>
    <w:rsid w:val="000457D9"/>
    <w:rsid w:val="000466CF"/>
    <w:rsid w:val="00046876"/>
    <w:rsid w:val="000468F1"/>
    <w:rsid w:val="00046AE5"/>
    <w:rsid w:val="000504ED"/>
    <w:rsid w:val="00051BD8"/>
    <w:rsid w:val="00053483"/>
    <w:rsid w:val="00053703"/>
    <w:rsid w:val="00053E72"/>
    <w:rsid w:val="00054DD3"/>
    <w:rsid w:val="0005523F"/>
    <w:rsid w:val="00055421"/>
    <w:rsid w:val="000561F3"/>
    <w:rsid w:val="0005695E"/>
    <w:rsid w:val="00056EF6"/>
    <w:rsid w:val="000575E9"/>
    <w:rsid w:val="00057951"/>
    <w:rsid w:val="00057D5C"/>
    <w:rsid w:val="00060242"/>
    <w:rsid w:val="000604A6"/>
    <w:rsid w:val="000609CF"/>
    <w:rsid w:val="000618E0"/>
    <w:rsid w:val="000623D2"/>
    <w:rsid w:val="00063115"/>
    <w:rsid w:val="00063F55"/>
    <w:rsid w:val="00064075"/>
    <w:rsid w:val="00064B54"/>
    <w:rsid w:val="00064E34"/>
    <w:rsid w:val="00065155"/>
    <w:rsid w:val="000651DB"/>
    <w:rsid w:val="00065285"/>
    <w:rsid w:val="0006569F"/>
    <w:rsid w:val="000659BB"/>
    <w:rsid w:val="00065B0F"/>
    <w:rsid w:val="00066361"/>
    <w:rsid w:val="00066C3D"/>
    <w:rsid w:val="00066E6F"/>
    <w:rsid w:val="0006709B"/>
    <w:rsid w:val="000675B6"/>
    <w:rsid w:val="00067DB8"/>
    <w:rsid w:val="000708B2"/>
    <w:rsid w:val="00070AB0"/>
    <w:rsid w:val="0007100B"/>
    <w:rsid w:val="00071463"/>
    <w:rsid w:val="00071481"/>
    <w:rsid w:val="0007216C"/>
    <w:rsid w:val="00072827"/>
    <w:rsid w:val="00072949"/>
    <w:rsid w:val="00073227"/>
    <w:rsid w:val="000733EF"/>
    <w:rsid w:val="00073C9B"/>
    <w:rsid w:val="00074336"/>
    <w:rsid w:val="000744AD"/>
    <w:rsid w:val="0007509F"/>
    <w:rsid w:val="000754E7"/>
    <w:rsid w:val="00075823"/>
    <w:rsid w:val="000760A8"/>
    <w:rsid w:val="00076AA8"/>
    <w:rsid w:val="0007735D"/>
    <w:rsid w:val="00077C62"/>
    <w:rsid w:val="0008031D"/>
    <w:rsid w:val="00081FBF"/>
    <w:rsid w:val="00083088"/>
    <w:rsid w:val="00083569"/>
    <w:rsid w:val="00083B14"/>
    <w:rsid w:val="00083F73"/>
    <w:rsid w:val="00084381"/>
    <w:rsid w:val="00084939"/>
    <w:rsid w:val="00085808"/>
    <w:rsid w:val="00085FBF"/>
    <w:rsid w:val="000875BF"/>
    <w:rsid w:val="0008776B"/>
    <w:rsid w:val="0008799C"/>
    <w:rsid w:val="00087CEE"/>
    <w:rsid w:val="00090695"/>
    <w:rsid w:val="00090A73"/>
    <w:rsid w:val="0009146B"/>
    <w:rsid w:val="00092292"/>
    <w:rsid w:val="00092E4C"/>
    <w:rsid w:val="000931C3"/>
    <w:rsid w:val="00093CFC"/>
    <w:rsid w:val="00094453"/>
    <w:rsid w:val="000948BE"/>
    <w:rsid w:val="00094CE3"/>
    <w:rsid w:val="000950D3"/>
    <w:rsid w:val="0009531D"/>
    <w:rsid w:val="000956CF"/>
    <w:rsid w:val="000959B7"/>
    <w:rsid w:val="00096703"/>
    <w:rsid w:val="000968DD"/>
    <w:rsid w:val="00096D8C"/>
    <w:rsid w:val="0009743B"/>
    <w:rsid w:val="00097687"/>
    <w:rsid w:val="000977F8"/>
    <w:rsid w:val="000A0470"/>
    <w:rsid w:val="000A066B"/>
    <w:rsid w:val="000A197D"/>
    <w:rsid w:val="000A1F08"/>
    <w:rsid w:val="000A34F7"/>
    <w:rsid w:val="000A3701"/>
    <w:rsid w:val="000A384B"/>
    <w:rsid w:val="000A3880"/>
    <w:rsid w:val="000A3AF9"/>
    <w:rsid w:val="000A3BA5"/>
    <w:rsid w:val="000A4007"/>
    <w:rsid w:val="000A4815"/>
    <w:rsid w:val="000A4C15"/>
    <w:rsid w:val="000A4FD0"/>
    <w:rsid w:val="000A52DF"/>
    <w:rsid w:val="000A5C36"/>
    <w:rsid w:val="000A626E"/>
    <w:rsid w:val="000A6615"/>
    <w:rsid w:val="000A6AC8"/>
    <w:rsid w:val="000A7751"/>
    <w:rsid w:val="000A79B5"/>
    <w:rsid w:val="000A7A13"/>
    <w:rsid w:val="000A7B7D"/>
    <w:rsid w:val="000A7F27"/>
    <w:rsid w:val="000B0670"/>
    <w:rsid w:val="000B10BF"/>
    <w:rsid w:val="000B10FB"/>
    <w:rsid w:val="000B1B21"/>
    <w:rsid w:val="000B3B98"/>
    <w:rsid w:val="000B4140"/>
    <w:rsid w:val="000B42F3"/>
    <w:rsid w:val="000B43EF"/>
    <w:rsid w:val="000B4B36"/>
    <w:rsid w:val="000B500A"/>
    <w:rsid w:val="000B5710"/>
    <w:rsid w:val="000B5E71"/>
    <w:rsid w:val="000B6369"/>
    <w:rsid w:val="000B647E"/>
    <w:rsid w:val="000B64FF"/>
    <w:rsid w:val="000B6638"/>
    <w:rsid w:val="000B6BC2"/>
    <w:rsid w:val="000B71A3"/>
    <w:rsid w:val="000B72F7"/>
    <w:rsid w:val="000B75DB"/>
    <w:rsid w:val="000B786E"/>
    <w:rsid w:val="000B7C5A"/>
    <w:rsid w:val="000B7FF3"/>
    <w:rsid w:val="000C0449"/>
    <w:rsid w:val="000C0AA7"/>
    <w:rsid w:val="000C0B65"/>
    <w:rsid w:val="000C1556"/>
    <w:rsid w:val="000C1CA8"/>
    <w:rsid w:val="000C2829"/>
    <w:rsid w:val="000C2BB6"/>
    <w:rsid w:val="000C4077"/>
    <w:rsid w:val="000C41ED"/>
    <w:rsid w:val="000C4615"/>
    <w:rsid w:val="000C68AC"/>
    <w:rsid w:val="000C6902"/>
    <w:rsid w:val="000C6943"/>
    <w:rsid w:val="000C6E01"/>
    <w:rsid w:val="000C7102"/>
    <w:rsid w:val="000C737A"/>
    <w:rsid w:val="000C7397"/>
    <w:rsid w:val="000C751A"/>
    <w:rsid w:val="000D01CA"/>
    <w:rsid w:val="000D05C8"/>
    <w:rsid w:val="000D0CDB"/>
    <w:rsid w:val="000D1768"/>
    <w:rsid w:val="000D182B"/>
    <w:rsid w:val="000D214B"/>
    <w:rsid w:val="000D2CA4"/>
    <w:rsid w:val="000D4844"/>
    <w:rsid w:val="000D4B28"/>
    <w:rsid w:val="000D4B8C"/>
    <w:rsid w:val="000D6287"/>
    <w:rsid w:val="000D6912"/>
    <w:rsid w:val="000D74BB"/>
    <w:rsid w:val="000D755A"/>
    <w:rsid w:val="000D756E"/>
    <w:rsid w:val="000E05FE"/>
    <w:rsid w:val="000E19A9"/>
    <w:rsid w:val="000E1A98"/>
    <w:rsid w:val="000E268A"/>
    <w:rsid w:val="000E3934"/>
    <w:rsid w:val="000E3D42"/>
    <w:rsid w:val="000E4588"/>
    <w:rsid w:val="000E4798"/>
    <w:rsid w:val="000E48ED"/>
    <w:rsid w:val="000E4C4D"/>
    <w:rsid w:val="000E4EE3"/>
    <w:rsid w:val="000E5273"/>
    <w:rsid w:val="000E65B6"/>
    <w:rsid w:val="000E6708"/>
    <w:rsid w:val="000E67D4"/>
    <w:rsid w:val="000E6B80"/>
    <w:rsid w:val="000E7E35"/>
    <w:rsid w:val="000F06E6"/>
    <w:rsid w:val="000F21B7"/>
    <w:rsid w:val="000F3DC0"/>
    <w:rsid w:val="000F47D0"/>
    <w:rsid w:val="000F50B5"/>
    <w:rsid w:val="000F5686"/>
    <w:rsid w:val="000F5A92"/>
    <w:rsid w:val="000F6224"/>
    <w:rsid w:val="000F62F7"/>
    <w:rsid w:val="000F6970"/>
    <w:rsid w:val="000F6E92"/>
    <w:rsid w:val="000F7424"/>
    <w:rsid w:val="000F7514"/>
    <w:rsid w:val="00100D58"/>
    <w:rsid w:val="001011A3"/>
    <w:rsid w:val="00101B08"/>
    <w:rsid w:val="00101DB1"/>
    <w:rsid w:val="001020F7"/>
    <w:rsid w:val="001034A4"/>
    <w:rsid w:val="00103521"/>
    <w:rsid w:val="00103BE1"/>
    <w:rsid w:val="00103C03"/>
    <w:rsid w:val="001040BF"/>
    <w:rsid w:val="00104E38"/>
    <w:rsid w:val="00104F06"/>
    <w:rsid w:val="001054A9"/>
    <w:rsid w:val="00105714"/>
    <w:rsid w:val="00106BA0"/>
    <w:rsid w:val="00107608"/>
    <w:rsid w:val="00107636"/>
    <w:rsid w:val="00107B37"/>
    <w:rsid w:val="0011034B"/>
    <w:rsid w:val="00111293"/>
    <w:rsid w:val="00111802"/>
    <w:rsid w:val="00111CD8"/>
    <w:rsid w:val="00112F7F"/>
    <w:rsid w:val="0011330C"/>
    <w:rsid w:val="00113614"/>
    <w:rsid w:val="00114335"/>
    <w:rsid w:val="00115747"/>
    <w:rsid w:val="00115980"/>
    <w:rsid w:val="001165DE"/>
    <w:rsid w:val="00116E17"/>
    <w:rsid w:val="00117509"/>
    <w:rsid w:val="001176E3"/>
    <w:rsid w:val="001178B6"/>
    <w:rsid w:val="00120642"/>
    <w:rsid w:val="00121386"/>
    <w:rsid w:val="001216A7"/>
    <w:rsid w:val="0012173F"/>
    <w:rsid w:val="0012179D"/>
    <w:rsid w:val="00121E42"/>
    <w:rsid w:val="00122497"/>
    <w:rsid w:val="0012259C"/>
    <w:rsid w:val="001226D8"/>
    <w:rsid w:val="00122BD5"/>
    <w:rsid w:val="00122C7E"/>
    <w:rsid w:val="0012313D"/>
    <w:rsid w:val="00123145"/>
    <w:rsid w:val="00123333"/>
    <w:rsid w:val="00123AE8"/>
    <w:rsid w:val="00123E3F"/>
    <w:rsid w:val="001257F2"/>
    <w:rsid w:val="0012612A"/>
    <w:rsid w:val="00126562"/>
    <w:rsid w:val="001266CA"/>
    <w:rsid w:val="001279F0"/>
    <w:rsid w:val="00127CFF"/>
    <w:rsid w:val="00131CA7"/>
    <w:rsid w:val="00131DA5"/>
    <w:rsid w:val="0013205D"/>
    <w:rsid w:val="001323E2"/>
    <w:rsid w:val="00132A54"/>
    <w:rsid w:val="0013340B"/>
    <w:rsid w:val="00133C91"/>
    <w:rsid w:val="00133F79"/>
    <w:rsid w:val="00134A6E"/>
    <w:rsid w:val="00134CB4"/>
    <w:rsid w:val="00134EDD"/>
    <w:rsid w:val="00135D48"/>
    <w:rsid w:val="00135E83"/>
    <w:rsid w:val="00135E98"/>
    <w:rsid w:val="0013602C"/>
    <w:rsid w:val="00136123"/>
    <w:rsid w:val="00136504"/>
    <w:rsid w:val="0013686E"/>
    <w:rsid w:val="001376FF"/>
    <w:rsid w:val="00137981"/>
    <w:rsid w:val="00137D0B"/>
    <w:rsid w:val="00137ED3"/>
    <w:rsid w:val="0014043B"/>
    <w:rsid w:val="00140A9D"/>
    <w:rsid w:val="001416FA"/>
    <w:rsid w:val="00142087"/>
    <w:rsid w:val="00142379"/>
    <w:rsid w:val="0014258A"/>
    <w:rsid w:val="00142623"/>
    <w:rsid w:val="001429AC"/>
    <w:rsid w:val="00142B91"/>
    <w:rsid w:val="00142BAA"/>
    <w:rsid w:val="001431C5"/>
    <w:rsid w:val="001447B8"/>
    <w:rsid w:val="00145636"/>
    <w:rsid w:val="00147599"/>
    <w:rsid w:val="00147723"/>
    <w:rsid w:val="00150815"/>
    <w:rsid w:val="001511D6"/>
    <w:rsid w:val="00151932"/>
    <w:rsid w:val="00153378"/>
    <w:rsid w:val="001533C6"/>
    <w:rsid w:val="0015370C"/>
    <w:rsid w:val="001540C2"/>
    <w:rsid w:val="001551F3"/>
    <w:rsid w:val="001558A2"/>
    <w:rsid w:val="00155BA6"/>
    <w:rsid w:val="00155E1A"/>
    <w:rsid w:val="0015656F"/>
    <w:rsid w:val="001566A7"/>
    <w:rsid w:val="00156D4F"/>
    <w:rsid w:val="0015753B"/>
    <w:rsid w:val="00157848"/>
    <w:rsid w:val="00157C14"/>
    <w:rsid w:val="00160771"/>
    <w:rsid w:val="0016089E"/>
    <w:rsid w:val="001609F6"/>
    <w:rsid w:val="00160E04"/>
    <w:rsid w:val="00161257"/>
    <w:rsid w:val="00161633"/>
    <w:rsid w:val="00161712"/>
    <w:rsid w:val="00161C34"/>
    <w:rsid w:val="0016264F"/>
    <w:rsid w:val="00163404"/>
    <w:rsid w:val="001634F9"/>
    <w:rsid w:val="00163D18"/>
    <w:rsid w:val="00164AD6"/>
    <w:rsid w:val="00164B6D"/>
    <w:rsid w:val="00164D9C"/>
    <w:rsid w:val="00165203"/>
    <w:rsid w:val="00165326"/>
    <w:rsid w:val="00165C0E"/>
    <w:rsid w:val="001662E2"/>
    <w:rsid w:val="00166875"/>
    <w:rsid w:val="001674E0"/>
    <w:rsid w:val="00167594"/>
    <w:rsid w:val="00167B4D"/>
    <w:rsid w:val="00167FE4"/>
    <w:rsid w:val="001707A8"/>
    <w:rsid w:val="00170B64"/>
    <w:rsid w:val="001716D8"/>
    <w:rsid w:val="00171F47"/>
    <w:rsid w:val="0017218B"/>
    <w:rsid w:val="0017285A"/>
    <w:rsid w:val="0017289A"/>
    <w:rsid w:val="00172B13"/>
    <w:rsid w:val="00174087"/>
    <w:rsid w:val="0017455E"/>
    <w:rsid w:val="001759A2"/>
    <w:rsid w:val="001761DD"/>
    <w:rsid w:val="00176319"/>
    <w:rsid w:val="001765C8"/>
    <w:rsid w:val="00176AF1"/>
    <w:rsid w:val="00177512"/>
    <w:rsid w:val="0018040C"/>
    <w:rsid w:val="001807E1"/>
    <w:rsid w:val="0018094E"/>
    <w:rsid w:val="001816A2"/>
    <w:rsid w:val="00181C6A"/>
    <w:rsid w:val="00181E85"/>
    <w:rsid w:val="00181F0B"/>
    <w:rsid w:val="0018251B"/>
    <w:rsid w:val="00183411"/>
    <w:rsid w:val="00183C4A"/>
    <w:rsid w:val="00183CBE"/>
    <w:rsid w:val="00183DB7"/>
    <w:rsid w:val="00183F95"/>
    <w:rsid w:val="00184FE6"/>
    <w:rsid w:val="001856F0"/>
    <w:rsid w:val="001857EA"/>
    <w:rsid w:val="00185E78"/>
    <w:rsid w:val="00186C01"/>
    <w:rsid w:val="00186EEC"/>
    <w:rsid w:val="001870B2"/>
    <w:rsid w:val="0018765F"/>
    <w:rsid w:val="0018767B"/>
    <w:rsid w:val="00187A9E"/>
    <w:rsid w:val="00187D27"/>
    <w:rsid w:val="00187FE2"/>
    <w:rsid w:val="001903F6"/>
    <w:rsid w:val="00190889"/>
    <w:rsid w:val="00190ADF"/>
    <w:rsid w:val="00190E0E"/>
    <w:rsid w:val="00191029"/>
    <w:rsid w:val="00191F47"/>
    <w:rsid w:val="00192098"/>
    <w:rsid w:val="001929DB"/>
    <w:rsid w:val="00193910"/>
    <w:rsid w:val="00193E7B"/>
    <w:rsid w:val="00193EF4"/>
    <w:rsid w:val="0019414D"/>
    <w:rsid w:val="00194A66"/>
    <w:rsid w:val="00194E98"/>
    <w:rsid w:val="00194EC4"/>
    <w:rsid w:val="0019613C"/>
    <w:rsid w:val="00197073"/>
    <w:rsid w:val="0019708A"/>
    <w:rsid w:val="001974FC"/>
    <w:rsid w:val="001975D1"/>
    <w:rsid w:val="00197FC9"/>
    <w:rsid w:val="001A0D0E"/>
    <w:rsid w:val="001A1C04"/>
    <w:rsid w:val="001A1C61"/>
    <w:rsid w:val="001A1CBE"/>
    <w:rsid w:val="001A28EF"/>
    <w:rsid w:val="001A4634"/>
    <w:rsid w:val="001A475D"/>
    <w:rsid w:val="001A50BC"/>
    <w:rsid w:val="001A5501"/>
    <w:rsid w:val="001A65AB"/>
    <w:rsid w:val="001A6641"/>
    <w:rsid w:val="001A6CAE"/>
    <w:rsid w:val="001B03C7"/>
    <w:rsid w:val="001B09CA"/>
    <w:rsid w:val="001B09EE"/>
    <w:rsid w:val="001B0AB7"/>
    <w:rsid w:val="001B1235"/>
    <w:rsid w:val="001B131A"/>
    <w:rsid w:val="001B154D"/>
    <w:rsid w:val="001B157F"/>
    <w:rsid w:val="001B1A83"/>
    <w:rsid w:val="001B1FE0"/>
    <w:rsid w:val="001B22BE"/>
    <w:rsid w:val="001B27D9"/>
    <w:rsid w:val="001B2897"/>
    <w:rsid w:val="001B299A"/>
    <w:rsid w:val="001B2D17"/>
    <w:rsid w:val="001B32D6"/>
    <w:rsid w:val="001B39EE"/>
    <w:rsid w:val="001B3A4A"/>
    <w:rsid w:val="001B40B8"/>
    <w:rsid w:val="001B44E2"/>
    <w:rsid w:val="001B4A2B"/>
    <w:rsid w:val="001B4BB8"/>
    <w:rsid w:val="001B4BDF"/>
    <w:rsid w:val="001B5738"/>
    <w:rsid w:val="001B5A0E"/>
    <w:rsid w:val="001B5BA7"/>
    <w:rsid w:val="001B606F"/>
    <w:rsid w:val="001B6C6E"/>
    <w:rsid w:val="001B7361"/>
    <w:rsid w:val="001B7394"/>
    <w:rsid w:val="001B7792"/>
    <w:rsid w:val="001B7B73"/>
    <w:rsid w:val="001C02BE"/>
    <w:rsid w:val="001C058F"/>
    <w:rsid w:val="001C0821"/>
    <w:rsid w:val="001C22A7"/>
    <w:rsid w:val="001C2C59"/>
    <w:rsid w:val="001C31ED"/>
    <w:rsid w:val="001C3BA0"/>
    <w:rsid w:val="001C3DBB"/>
    <w:rsid w:val="001C3DF1"/>
    <w:rsid w:val="001C3F4B"/>
    <w:rsid w:val="001C4515"/>
    <w:rsid w:val="001C4E2E"/>
    <w:rsid w:val="001C67EC"/>
    <w:rsid w:val="001C6F51"/>
    <w:rsid w:val="001C70B1"/>
    <w:rsid w:val="001C7CF0"/>
    <w:rsid w:val="001D0B1D"/>
    <w:rsid w:val="001D0E0F"/>
    <w:rsid w:val="001D326D"/>
    <w:rsid w:val="001D3C47"/>
    <w:rsid w:val="001D4ACB"/>
    <w:rsid w:val="001D5219"/>
    <w:rsid w:val="001D56EC"/>
    <w:rsid w:val="001D56EE"/>
    <w:rsid w:val="001D5919"/>
    <w:rsid w:val="001D5A8A"/>
    <w:rsid w:val="001D5BEB"/>
    <w:rsid w:val="001D5CAD"/>
    <w:rsid w:val="001D5FDF"/>
    <w:rsid w:val="001D6B6D"/>
    <w:rsid w:val="001D6BCF"/>
    <w:rsid w:val="001D6DBB"/>
    <w:rsid w:val="001D6EA7"/>
    <w:rsid w:val="001D6EC7"/>
    <w:rsid w:val="001E003D"/>
    <w:rsid w:val="001E01CA"/>
    <w:rsid w:val="001E021A"/>
    <w:rsid w:val="001E1258"/>
    <w:rsid w:val="001E15B0"/>
    <w:rsid w:val="001E18F5"/>
    <w:rsid w:val="001E19BD"/>
    <w:rsid w:val="001E1A30"/>
    <w:rsid w:val="001E1F25"/>
    <w:rsid w:val="001E25F3"/>
    <w:rsid w:val="001E2E62"/>
    <w:rsid w:val="001E3065"/>
    <w:rsid w:val="001E33B0"/>
    <w:rsid w:val="001E3CA1"/>
    <w:rsid w:val="001E408C"/>
    <w:rsid w:val="001E440C"/>
    <w:rsid w:val="001E541E"/>
    <w:rsid w:val="001E5662"/>
    <w:rsid w:val="001E67AC"/>
    <w:rsid w:val="001E6A3E"/>
    <w:rsid w:val="001F0743"/>
    <w:rsid w:val="001F07DE"/>
    <w:rsid w:val="001F09BD"/>
    <w:rsid w:val="001F100C"/>
    <w:rsid w:val="001F1067"/>
    <w:rsid w:val="001F1D02"/>
    <w:rsid w:val="001F20A0"/>
    <w:rsid w:val="001F2B0C"/>
    <w:rsid w:val="001F2BBC"/>
    <w:rsid w:val="001F2F89"/>
    <w:rsid w:val="001F32F4"/>
    <w:rsid w:val="001F3883"/>
    <w:rsid w:val="001F4555"/>
    <w:rsid w:val="001F4E10"/>
    <w:rsid w:val="001F5C65"/>
    <w:rsid w:val="001F5E83"/>
    <w:rsid w:val="001F607B"/>
    <w:rsid w:val="001F62E5"/>
    <w:rsid w:val="001F6462"/>
    <w:rsid w:val="00200513"/>
    <w:rsid w:val="0020073F"/>
    <w:rsid w:val="00200B96"/>
    <w:rsid w:val="00200F07"/>
    <w:rsid w:val="002016B8"/>
    <w:rsid w:val="002019E6"/>
    <w:rsid w:val="002025F8"/>
    <w:rsid w:val="00202E7E"/>
    <w:rsid w:val="00202F20"/>
    <w:rsid w:val="0020321E"/>
    <w:rsid w:val="002034C5"/>
    <w:rsid w:val="00203A15"/>
    <w:rsid w:val="00203FF2"/>
    <w:rsid w:val="002046F2"/>
    <w:rsid w:val="00204DE7"/>
    <w:rsid w:val="00205111"/>
    <w:rsid w:val="0020557A"/>
    <w:rsid w:val="00206078"/>
    <w:rsid w:val="002061C3"/>
    <w:rsid w:val="00206295"/>
    <w:rsid w:val="00206416"/>
    <w:rsid w:val="002065B8"/>
    <w:rsid w:val="0020722D"/>
    <w:rsid w:val="00207778"/>
    <w:rsid w:val="00207942"/>
    <w:rsid w:val="00207960"/>
    <w:rsid w:val="00207E35"/>
    <w:rsid w:val="00207FA7"/>
    <w:rsid w:val="002113CB"/>
    <w:rsid w:val="002120B3"/>
    <w:rsid w:val="002124D5"/>
    <w:rsid w:val="00212CA1"/>
    <w:rsid w:val="00212CAB"/>
    <w:rsid w:val="00213C0D"/>
    <w:rsid w:val="002147C9"/>
    <w:rsid w:val="00215891"/>
    <w:rsid w:val="00215B10"/>
    <w:rsid w:val="00217382"/>
    <w:rsid w:val="002175F5"/>
    <w:rsid w:val="00217618"/>
    <w:rsid w:val="002195E7"/>
    <w:rsid w:val="0022006F"/>
    <w:rsid w:val="00220088"/>
    <w:rsid w:val="0022008F"/>
    <w:rsid w:val="00220246"/>
    <w:rsid w:val="00220B52"/>
    <w:rsid w:val="00221040"/>
    <w:rsid w:val="00221426"/>
    <w:rsid w:val="00221AEB"/>
    <w:rsid w:val="00222E43"/>
    <w:rsid w:val="00224F34"/>
    <w:rsid w:val="002250B9"/>
    <w:rsid w:val="00225DFD"/>
    <w:rsid w:val="00226848"/>
    <w:rsid w:val="00227116"/>
    <w:rsid w:val="002300F2"/>
    <w:rsid w:val="00230527"/>
    <w:rsid w:val="0023153F"/>
    <w:rsid w:val="00231E84"/>
    <w:rsid w:val="00231F5A"/>
    <w:rsid w:val="002322F4"/>
    <w:rsid w:val="002323F3"/>
    <w:rsid w:val="00232ADF"/>
    <w:rsid w:val="00232B94"/>
    <w:rsid w:val="00233444"/>
    <w:rsid w:val="002334D2"/>
    <w:rsid w:val="00233820"/>
    <w:rsid w:val="00233BDC"/>
    <w:rsid w:val="0023469A"/>
    <w:rsid w:val="00234B8D"/>
    <w:rsid w:val="00235181"/>
    <w:rsid w:val="00235BFF"/>
    <w:rsid w:val="00236124"/>
    <w:rsid w:val="002363C0"/>
    <w:rsid w:val="002364E5"/>
    <w:rsid w:val="0023670A"/>
    <w:rsid w:val="00237826"/>
    <w:rsid w:val="002379B2"/>
    <w:rsid w:val="002379DD"/>
    <w:rsid w:val="002400D1"/>
    <w:rsid w:val="002408C8"/>
    <w:rsid w:val="002408D7"/>
    <w:rsid w:val="00240939"/>
    <w:rsid w:val="00241073"/>
    <w:rsid w:val="00241456"/>
    <w:rsid w:val="00241E21"/>
    <w:rsid w:val="002423A6"/>
    <w:rsid w:val="00242A18"/>
    <w:rsid w:val="00242CBB"/>
    <w:rsid w:val="00242DC5"/>
    <w:rsid w:val="00242F4D"/>
    <w:rsid w:val="0024311D"/>
    <w:rsid w:val="00243563"/>
    <w:rsid w:val="0024374C"/>
    <w:rsid w:val="00243B4A"/>
    <w:rsid w:val="00243F8A"/>
    <w:rsid w:val="002446A0"/>
    <w:rsid w:val="00244A12"/>
    <w:rsid w:val="002450E6"/>
    <w:rsid w:val="00246B1B"/>
    <w:rsid w:val="00247EDB"/>
    <w:rsid w:val="0025058C"/>
    <w:rsid w:val="00250969"/>
    <w:rsid w:val="00250D81"/>
    <w:rsid w:val="002510B3"/>
    <w:rsid w:val="002515F3"/>
    <w:rsid w:val="0025161B"/>
    <w:rsid w:val="002517E0"/>
    <w:rsid w:val="0025193B"/>
    <w:rsid w:val="00252002"/>
    <w:rsid w:val="002521E2"/>
    <w:rsid w:val="00252306"/>
    <w:rsid w:val="00252465"/>
    <w:rsid w:val="00252D1A"/>
    <w:rsid w:val="00252F0A"/>
    <w:rsid w:val="0025331E"/>
    <w:rsid w:val="002536EA"/>
    <w:rsid w:val="00254146"/>
    <w:rsid w:val="00254862"/>
    <w:rsid w:val="00254984"/>
    <w:rsid w:val="00255620"/>
    <w:rsid w:val="002557B8"/>
    <w:rsid w:val="002560AA"/>
    <w:rsid w:val="00257ADA"/>
    <w:rsid w:val="002600C9"/>
    <w:rsid w:val="0026067C"/>
    <w:rsid w:val="0026084C"/>
    <w:rsid w:val="002611DC"/>
    <w:rsid w:val="00261F10"/>
    <w:rsid w:val="00262986"/>
    <w:rsid w:val="00263F5D"/>
    <w:rsid w:val="00264334"/>
    <w:rsid w:val="00264AB5"/>
    <w:rsid w:val="00264BAB"/>
    <w:rsid w:val="00264E10"/>
    <w:rsid w:val="00265A5F"/>
    <w:rsid w:val="00266979"/>
    <w:rsid w:val="0026712F"/>
    <w:rsid w:val="0027035D"/>
    <w:rsid w:val="00270E10"/>
    <w:rsid w:val="00270E60"/>
    <w:rsid w:val="0027133F"/>
    <w:rsid w:val="00271867"/>
    <w:rsid w:val="00271917"/>
    <w:rsid w:val="002719A8"/>
    <w:rsid w:val="00271C94"/>
    <w:rsid w:val="00272F1C"/>
    <w:rsid w:val="002730AC"/>
    <w:rsid w:val="00273198"/>
    <w:rsid w:val="00273B4C"/>
    <w:rsid w:val="0027421F"/>
    <w:rsid w:val="002744F1"/>
    <w:rsid w:val="0027509E"/>
    <w:rsid w:val="0027527B"/>
    <w:rsid w:val="00275419"/>
    <w:rsid w:val="002759CA"/>
    <w:rsid w:val="00275C06"/>
    <w:rsid w:val="00275CF5"/>
    <w:rsid w:val="00275D07"/>
    <w:rsid w:val="002768EC"/>
    <w:rsid w:val="0027775F"/>
    <w:rsid w:val="00277920"/>
    <w:rsid w:val="00277F59"/>
    <w:rsid w:val="00281A0C"/>
    <w:rsid w:val="002821A4"/>
    <w:rsid w:val="0028253B"/>
    <w:rsid w:val="0028301F"/>
    <w:rsid w:val="00283F19"/>
    <w:rsid w:val="00283F6C"/>
    <w:rsid w:val="00285017"/>
    <w:rsid w:val="00285345"/>
    <w:rsid w:val="002857B7"/>
    <w:rsid w:val="00286224"/>
    <w:rsid w:val="002866D9"/>
    <w:rsid w:val="00286A51"/>
    <w:rsid w:val="00286E2E"/>
    <w:rsid w:val="00287EB0"/>
    <w:rsid w:val="002905C1"/>
    <w:rsid w:val="002909F6"/>
    <w:rsid w:val="00291053"/>
    <w:rsid w:val="00292180"/>
    <w:rsid w:val="00292365"/>
    <w:rsid w:val="00292DF5"/>
    <w:rsid w:val="0029341E"/>
    <w:rsid w:val="0029415F"/>
    <w:rsid w:val="002942B7"/>
    <w:rsid w:val="00294407"/>
    <w:rsid w:val="002944F5"/>
    <w:rsid w:val="00294827"/>
    <w:rsid w:val="0029576D"/>
    <w:rsid w:val="00296946"/>
    <w:rsid w:val="00296F7F"/>
    <w:rsid w:val="00297B95"/>
    <w:rsid w:val="002A02F6"/>
    <w:rsid w:val="002A047F"/>
    <w:rsid w:val="002A05CC"/>
    <w:rsid w:val="002A096A"/>
    <w:rsid w:val="002A09E1"/>
    <w:rsid w:val="002A0B96"/>
    <w:rsid w:val="002A0C64"/>
    <w:rsid w:val="002A0CB8"/>
    <w:rsid w:val="002A0D9F"/>
    <w:rsid w:val="002A0FA6"/>
    <w:rsid w:val="002A1ED5"/>
    <w:rsid w:val="002A1F6A"/>
    <w:rsid w:val="002A257D"/>
    <w:rsid w:val="002A2D2E"/>
    <w:rsid w:val="002A2E31"/>
    <w:rsid w:val="002A339C"/>
    <w:rsid w:val="002A411B"/>
    <w:rsid w:val="002A4BD8"/>
    <w:rsid w:val="002A4E04"/>
    <w:rsid w:val="002A553F"/>
    <w:rsid w:val="002A5807"/>
    <w:rsid w:val="002A5821"/>
    <w:rsid w:val="002A5F5C"/>
    <w:rsid w:val="002A6BA9"/>
    <w:rsid w:val="002A6F21"/>
    <w:rsid w:val="002A7EA5"/>
    <w:rsid w:val="002B0596"/>
    <w:rsid w:val="002B075A"/>
    <w:rsid w:val="002B1864"/>
    <w:rsid w:val="002B2192"/>
    <w:rsid w:val="002B23BE"/>
    <w:rsid w:val="002B3071"/>
    <w:rsid w:val="002B3300"/>
    <w:rsid w:val="002B4463"/>
    <w:rsid w:val="002B4BAB"/>
    <w:rsid w:val="002B6301"/>
    <w:rsid w:val="002B6706"/>
    <w:rsid w:val="002B6908"/>
    <w:rsid w:val="002C00E8"/>
    <w:rsid w:val="002C01D0"/>
    <w:rsid w:val="002C027E"/>
    <w:rsid w:val="002C0ABA"/>
    <w:rsid w:val="002C1118"/>
    <w:rsid w:val="002C1252"/>
    <w:rsid w:val="002C137C"/>
    <w:rsid w:val="002C1FD0"/>
    <w:rsid w:val="002C2019"/>
    <w:rsid w:val="002C2C1E"/>
    <w:rsid w:val="002C3129"/>
    <w:rsid w:val="002C3FF9"/>
    <w:rsid w:val="002C422C"/>
    <w:rsid w:val="002C4501"/>
    <w:rsid w:val="002C467D"/>
    <w:rsid w:val="002C5752"/>
    <w:rsid w:val="002C6494"/>
    <w:rsid w:val="002C688F"/>
    <w:rsid w:val="002C69D0"/>
    <w:rsid w:val="002C7322"/>
    <w:rsid w:val="002D0A04"/>
    <w:rsid w:val="002D0CBC"/>
    <w:rsid w:val="002D0E5C"/>
    <w:rsid w:val="002D12C1"/>
    <w:rsid w:val="002D19BA"/>
    <w:rsid w:val="002D2352"/>
    <w:rsid w:val="002D2B7E"/>
    <w:rsid w:val="002D3D39"/>
    <w:rsid w:val="002D5052"/>
    <w:rsid w:val="002D510F"/>
    <w:rsid w:val="002D58FD"/>
    <w:rsid w:val="002D5DC8"/>
    <w:rsid w:val="002D607B"/>
    <w:rsid w:val="002D7E1C"/>
    <w:rsid w:val="002E0418"/>
    <w:rsid w:val="002E06E9"/>
    <w:rsid w:val="002E102A"/>
    <w:rsid w:val="002E23D8"/>
    <w:rsid w:val="002E243D"/>
    <w:rsid w:val="002E2D5D"/>
    <w:rsid w:val="002E2DA5"/>
    <w:rsid w:val="002E3770"/>
    <w:rsid w:val="002E3A44"/>
    <w:rsid w:val="002E3B5D"/>
    <w:rsid w:val="002E44C1"/>
    <w:rsid w:val="002E479A"/>
    <w:rsid w:val="002E4A46"/>
    <w:rsid w:val="002E4FCF"/>
    <w:rsid w:val="002E5694"/>
    <w:rsid w:val="002E58DF"/>
    <w:rsid w:val="002E6000"/>
    <w:rsid w:val="002E7327"/>
    <w:rsid w:val="002F02E7"/>
    <w:rsid w:val="002F05E7"/>
    <w:rsid w:val="002F0785"/>
    <w:rsid w:val="002F0963"/>
    <w:rsid w:val="002F0F15"/>
    <w:rsid w:val="002F2283"/>
    <w:rsid w:val="002F2385"/>
    <w:rsid w:val="002F27BE"/>
    <w:rsid w:val="002F298A"/>
    <w:rsid w:val="002F30D9"/>
    <w:rsid w:val="002F3219"/>
    <w:rsid w:val="002F33CD"/>
    <w:rsid w:val="002F370B"/>
    <w:rsid w:val="002F3CE4"/>
    <w:rsid w:val="002F3F3C"/>
    <w:rsid w:val="002F49A8"/>
    <w:rsid w:val="002F4C7D"/>
    <w:rsid w:val="002F4EE4"/>
    <w:rsid w:val="002F5C7F"/>
    <w:rsid w:val="002F5E02"/>
    <w:rsid w:val="002F6039"/>
    <w:rsid w:val="002F646C"/>
    <w:rsid w:val="002F6EE7"/>
    <w:rsid w:val="002F7221"/>
    <w:rsid w:val="002F7C08"/>
    <w:rsid w:val="002F7F17"/>
    <w:rsid w:val="00300012"/>
    <w:rsid w:val="00300F03"/>
    <w:rsid w:val="00301163"/>
    <w:rsid w:val="003023E7"/>
    <w:rsid w:val="0030260D"/>
    <w:rsid w:val="00302EC2"/>
    <w:rsid w:val="00303077"/>
    <w:rsid w:val="003042CC"/>
    <w:rsid w:val="00304AD4"/>
    <w:rsid w:val="00304DD2"/>
    <w:rsid w:val="0030514C"/>
    <w:rsid w:val="00305223"/>
    <w:rsid w:val="003057E2"/>
    <w:rsid w:val="00305A95"/>
    <w:rsid w:val="00305B65"/>
    <w:rsid w:val="00305F0C"/>
    <w:rsid w:val="00306580"/>
    <w:rsid w:val="00310647"/>
    <w:rsid w:val="0031137B"/>
    <w:rsid w:val="00313274"/>
    <w:rsid w:val="00313C81"/>
    <w:rsid w:val="00313FF1"/>
    <w:rsid w:val="00314B2F"/>
    <w:rsid w:val="00314B59"/>
    <w:rsid w:val="00315965"/>
    <w:rsid w:val="00315A31"/>
    <w:rsid w:val="00315C05"/>
    <w:rsid w:val="00315E47"/>
    <w:rsid w:val="003165E5"/>
    <w:rsid w:val="00316A3F"/>
    <w:rsid w:val="00316B6B"/>
    <w:rsid w:val="003177F0"/>
    <w:rsid w:val="00317A5A"/>
    <w:rsid w:val="0032021F"/>
    <w:rsid w:val="00320ABD"/>
    <w:rsid w:val="00320F69"/>
    <w:rsid w:val="00321664"/>
    <w:rsid w:val="00321B33"/>
    <w:rsid w:val="0032231E"/>
    <w:rsid w:val="003224F1"/>
    <w:rsid w:val="00324214"/>
    <w:rsid w:val="00324309"/>
    <w:rsid w:val="00324AA3"/>
    <w:rsid w:val="00326172"/>
    <w:rsid w:val="003261AC"/>
    <w:rsid w:val="003263FF"/>
    <w:rsid w:val="00326B80"/>
    <w:rsid w:val="00327068"/>
    <w:rsid w:val="00327191"/>
    <w:rsid w:val="00327328"/>
    <w:rsid w:val="003277B0"/>
    <w:rsid w:val="003277F4"/>
    <w:rsid w:val="00327D89"/>
    <w:rsid w:val="00327FCD"/>
    <w:rsid w:val="003303D4"/>
    <w:rsid w:val="00330492"/>
    <w:rsid w:val="003318D8"/>
    <w:rsid w:val="003323BA"/>
    <w:rsid w:val="00332473"/>
    <w:rsid w:val="00332F83"/>
    <w:rsid w:val="003331D0"/>
    <w:rsid w:val="00333F81"/>
    <w:rsid w:val="00334113"/>
    <w:rsid w:val="00335A31"/>
    <w:rsid w:val="00336047"/>
    <w:rsid w:val="003362CD"/>
    <w:rsid w:val="0033643D"/>
    <w:rsid w:val="00336C3C"/>
    <w:rsid w:val="00337D3C"/>
    <w:rsid w:val="00341AF6"/>
    <w:rsid w:val="00341EE6"/>
    <w:rsid w:val="003425E1"/>
    <w:rsid w:val="00343020"/>
    <w:rsid w:val="00343749"/>
    <w:rsid w:val="00343B2E"/>
    <w:rsid w:val="00343E13"/>
    <w:rsid w:val="00344507"/>
    <w:rsid w:val="003449BC"/>
    <w:rsid w:val="00344F65"/>
    <w:rsid w:val="00345164"/>
    <w:rsid w:val="0034521E"/>
    <w:rsid w:val="00345248"/>
    <w:rsid w:val="003455BE"/>
    <w:rsid w:val="003456E1"/>
    <w:rsid w:val="00347B3D"/>
    <w:rsid w:val="0035010E"/>
    <w:rsid w:val="00350A95"/>
    <w:rsid w:val="00351F51"/>
    <w:rsid w:val="003520F9"/>
    <w:rsid w:val="0035249B"/>
    <w:rsid w:val="0035253F"/>
    <w:rsid w:val="00354539"/>
    <w:rsid w:val="003547F0"/>
    <w:rsid w:val="00354FD9"/>
    <w:rsid w:val="00355205"/>
    <w:rsid w:val="003559D5"/>
    <w:rsid w:val="00355B95"/>
    <w:rsid w:val="00355D29"/>
    <w:rsid w:val="00355E38"/>
    <w:rsid w:val="00356312"/>
    <w:rsid w:val="00356411"/>
    <w:rsid w:val="003568F4"/>
    <w:rsid w:val="00357220"/>
    <w:rsid w:val="00357BA5"/>
    <w:rsid w:val="00360E08"/>
    <w:rsid w:val="00362AC7"/>
    <w:rsid w:val="00363749"/>
    <w:rsid w:val="00363B39"/>
    <w:rsid w:val="00363C01"/>
    <w:rsid w:val="00363C97"/>
    <w:rsid w:val="00364645"/>
    <w:rsid w:val="00364824"/>
    <w:rsid w:val="00365946"/>
    <w:rsid w:val="00365ED1"/>
    <w:rsid w:val="003660ED"/>
    <w:rsid w:val="003662A4"/>
    <w:rsid w:val="00366472"/>
    <w:rsid w:val="00367036"/>
    <w:rsid w:val="003672CE"/>
    <w:rsid w:val="00367566"/>
    <w:rsid w:val="0036776A"/>
    <w:rsid w:val="003710BA"/>
    <w:rsid w:val="00371F20"/>
    <w:rsid w:val="00372002"/>
    <w:rsid w:val="003726CB"/>
    <w:rsid w:val="003730BE"/>
    <w:rsid w:val="0037388C"/>
    <w:rsid w:val="0037414F"/>
    <w:rsid w:val="00374838"/>
    <w:rsid w:val="00374963"/>
    <w:rsid w:val="003758C2"/>
    <w:rsid w:val="00375AA6"/>
    <w:rsid w:val="00376360"/>
    <w:rsid w:val="0037637E"/>
    <w:rsid w:val="00380E2A"/>
    <w:rsid w:val="0038215A"/>
    <w:rsid w:val="0038234E"/>
    <w:rsid w:val="00385C7E"/>
    <w:rsid w:val="00386527"/>
    <w:rsid w:val="003868A5"/>
    <w:rsid w:val="0038722F"/>
    <w:rsid w:val="00387DFB"/>
    <w:rsid w:val="0039065B"/>
    <w:rsid w:val="00390AAC"/>
    <w:rsid w:val="00390D5D"/>
    <w:rsid w:val="00391753"/>
    <w:rsid w:val="00391C40"/>
    <w:rsid w:val="00391F6B"/>
    <w:rsid w:val="00392DED"/>
    <w:rsid w:val="0039395D"/>
    <w:rsid w:val="00393F65"/>
    <w:rsid w:val="00393FBA"/>
    <w:rsid w:val="00394130"/>
    <w:rsid w:val="0039413D"/>
    <w:rsid w:val="00394203"/>
    <w:rsid w:val="0039440A"/>
    <w:rsid w:val="003947FE"/>
    <w:rsid w:val="00394A5B"/>
    <w:rsid w:val="00394C3C"/>
    <w:rsid w:val="003951E6"/>
    <w:rsid w:val="003954DE"/>
    <w:rsid w:val="00395610"/>
    <w:rsid w:val="00395DAF"/>
    <w:rsid w:val="003965FF"/>
    <w:rsid w:val="00397F3C"/>
    <w:rsid w:val="003A00E9"/>
    <w:rsid w:val="003A0838"/>
    <w:rsid w:val="003A0E57"/>
    <w:rsid w:val="003A2FD8"/>
    <w:rsid w:val="003A325B"/>
    <w:rsid w:val="003A386E"/>
    <w:rsid w:val="003A39B7"/>
    <w:rsid w:val="003A3B7D"/>
    <w:rsid w:val="003A3C5F"/>
    <w:rsid w:val="003A4514"/>
    <w:rsid w:val="003A4647"/>
    <w:rsid w:val="003A48A0"/>
    <w:rsid w:val="003A49D6"/>
    <w:rsid w:val="003A5255"/>
    <w:rsid w:val="003A54E4"/>
    <w:rsid w:val="003A5D56"/>
    <w:rsid w:val="003A7014"/>
    <w:rsid w:val="003A7B2F"/>
    <w:rsid w:val="003B0550"/>
    <w:rsid w:val="003B0995"/>
    <w:rsid w:val="003B0BC0"/>
    <w:rsid w:val="003B12CA"/>
    <w:rsid w:val="003B1508"/>
    <w:rsid w:val="003B1BCB"/>
    <w:rsid w:val="003B2AD1"/>
    <w:rsid w:val="003B2C09"/>
    <w:rsid w:val="003B3F2D"/>
    <w:rsid w:val="003B4A0C"/>
    <w:rsid w:val="003B4E56"/>
    <w:rsid w:val="003B50D6"/>
    <w:rsid w:val="003B595A"/>
    <w:rsid w:val="003B5A6C"/>
    <w:rsid w:val="003B5DB9"/>
    <w:rsid w:val="003B691C"/>
    <w:rsid w:val="003B694F"/>
    <w:rsid w:val="003B69BF"/>
    <w:rsid w:val="003B7124"/>
    <w:rsid w:val="003B7E5E"/>
    <w:rsid w:val="003C0010"/>
    <w:rsid w:val="003C0A14"/>
    <w:rsid w:val="003C17B3"/>
    <w:rsid w:val="003C1AD9"/>
    <w:rsid w:val="003C2333"/>
    <w:rsid w:val="003C29DF"/>
    <w:rsid w:val="003C36A2"/>
    <w:rsid w:val="003C3A98"/>
    <w:rsid w:val="003C4759"/>
    <w:rsid w:val="003C477C"/>
    <w:rsid w:val="003C4BE9"/>
    <w:rsid w:val="003C544F"/>
    <w:rsid w:val="003C58E3"/>
    <w:rsid w:val="003C6081"/>
    <w:rsid w:val="003C7188"/>
    <w:rsid w:val="003C72DA"/>
    <w:rsid w:val="003C7EE1"/>
    <w:rsid w:val="003D079C"/>
    <w:rsid w:val="003D1486"/>
    <w:rsid w:val="003D2E6F"/>
    <w:rsid w:val="003D388C"/>
    <w:rsid w:val="003D3CF9"/>
    <w:rsid w:val="003D444C"/>
    <w:rsid w:val="003D4DBF"/>
    <w:rsid w:val="003D4F67"/>
    <w:rsid w:val="003D5041"/>
    <w:rsid w:val="003D533C"/>
    <w:rsid w:val="003D5401"/>
    <w:rsid w:val="003D5655"/>
    <w:rsid w:val="003D6C0D"/>
    <w:rsid w:val="003D6E8C"/>
    <w:rsid w:val="003D79DE"/>
    <w:rsid w:val="003E0C33"/>
    <w:rsid w:val="003E1A4F"/>
    <w:rsid w:val="003E1B4D"/>
    <w:rsid w:val="003E1E32"/>
    <w:rsid w:val="003E20B3"/>
    <w:rsid w:val="003E3C35"/>
    <w:rsid w:val="003E3CAD"/>
    <w:rsid w:val="003E41E3"/>
    <w:rsid w:val="003E4645"/>
    <w:rsid w:val="003E4885"/>
    <w:rsid w:val="003E4F75"/>
    <w:rsid w:val="003E5219"/>
    <w:rsid w:val="003E54BD"/>
    <w:rsid w:val="003E54CB"/>
    <w:rsid w:val="003E54D6"/>
    <w:rsid w:val="003E5B36"/>
    <w:rsid w:val="003E5BF2"/>
    <w:rsid w:val="003E6261"/>
    <w:rsid w:val="003E6607"/>
    <w:rsid w:val="003E6E1C"/>
    <w:rsid w:val="003E7468"/>
    <w:rsid w:val="003F06FC"/>
    <w:rsid w:val="003F171C"/>
    <w:rsid w:val="003F17CF"/>
    <w:rsid w:val="003F17D7"/>
    <w:rsid w:val="003F2FA3"/>
    <w:rsid w:val="003F3034"/>
    <w:rsid w:val="003F3036"/>
    <w:rsid w:val="003F3543"/>
    <w:rsid w:val="003F40BE"/>
    <w:rsid w:val="003F49E7"/>
    <w:rsid w:val="003F4DAA"/>
    <w:rsid w:val="003F4FED"/>
    <w:rsid w:val="003F5265"/>
    <w:rsid w:val="003F5399"/>
    <w:rsid w:val="003F5A24"/>
    <w:rsid w:val="003F5CB0"/>
    <w:rsid w:val="003F61FB"/>
    <w:rsid w:val="003F6782"/>
    <w:rsid w:val="003F6EE4"/>
    <w:rsid w:val="003F7839"/>
    <w:rsid w:val="003F78F3"/>
    <w:rsid w:val="00400387"/>
    <w:rsid w:val="00400550"/>
    <w:rsid w:val="00400CF9"/>
    <w:rsid w:val="00401011"/>
    <w:rsid w:val="00401109"/>
    <w:rsid w:val="00401FB0"/>
    <w:rsid w:val="00402461"/>
    <w:rsid w:val="00402971"/>
    <w:rsid w:val="00403CA1"/>
    <w:rsid w:val="00405AAC"/>
    <w:rsid w:val="004064B9"/>
    <w:rsid w:val="004069AE"/>
    <w:rsid w:val="00406C2B"/>
    <w:rsid w:val="0040714F"/>
    <w:rsid w:val="00407CCD"/>
    <w:rsid w:val="004101C2"/>
    <w:rsid w:val="0041094E"/>
    <w:rsid w:val="0041152D"/>
    <w:rsid w:val="0041243C"/>
    <w:rsid w:val="00412FC5"/>
    <w:rsid w:val="004130FD"/>
    <w:rsid w:val="00413559"/>
    <w:rsid w:val="0041492B"/>
    <w:rsid w:val="00414B13"/>
    <w:rsid w:val="00414F97"/>
    <w:rsid w:val="00415637"/>
    <w:rsid w:val="00416046"/>
    <w:rsid w:val="00416541"/>
    <w:rsid w:val="0041669A"/>
    <w:rsid w:val="00416A33"/>
    <w:rsid w:val="00416C0D"/>
    <w:rsid w:val="004174BF"/>
    <w:rsid w:val="00417595"/>
    <w:rsid w:val="00417986"/>
    <w:rsid w:val="00417F0F"/>
    <w:rsid w:val="00420D5F"/>
    <w:rsid w:val="00421101"/>
    <w:rsid w:val="00421422"/>
    <w:rsid w:val="00421AE3"/>
    <w:rsid w:val="00422276"/>
    <w:rsid w:val="004224C1"/>
    <w:rsid w:val="004242F1"/>
    <w:rsid w:val="00424BDD"/>
    <w:rsid w:val="0042512D"/>
    <w:rsid w:val="00425477"/>
    <w:rsid w:val="00425549"/>
    <w:rsid w:val="004255A5"/>
    <w:rsid w:val="00425834"/>
    <w:rsid w:val="00425B56"/>
    <w:rsid w:val="004263FC"/>
    <w:rsid w:val="00426457"/>
    <w:rsid w:val="0042647E"/>
    <w:rsid w:val="00426CC2"/>
    <w:rsid w:val="00426CFF"/>
    <w:rsid w:val="00427213"/>
    <w:rsid w:val="00427B4A"/>
    <w:rsid w:val="00427C0C"/>
    <w:rsid w:val="00430B73"/>
    <w:rsid w:val="0043133C"/>
    <w:rsid w:val="00431D7D"/>
    <w:rsid w:val="00431E41"/>
    <w:rsid w:val="00431F08"/>
    <w:rsid w:val="00431FB8"/>
    <w:rsid w:val="0043246E"/>
    <w:rsid w:val="004325D5"/>
    <w:rsid w:val="00432671"/>
    <w:rsid w:val="004329AD"/>
    <w:rsid w:val="00432BC1"/>
    <w:rsid w:val="00433D59"/>
    <w:rsid w:val="004352DD"/>
    <w:rsid w:val="00435892"/>
    <w:rsid w:val="00436765"/>
    <w:rsid w:val="00436953"/>
    <w:rsid w:val="004371C7"/>
    <w:rsid w:val="00437471"/>
    <w:rsid w:val="004378BF"/>
    <w:rsid w:val="00437945"/>
    <w:rsid w:val="004405F7"/>
    <w:rsid w:val="00440808"/>
    <w:rsid w:val="0044098B"/>
    <w:rsid w:val="004409D0"/>
    <w:rsid w:val="00440F1C"/>
    <w:rsid w:val="0044152B"/>
    <w:rsid w:val="00441F89"/>
    <w:rsid w:val="00442890"/>
    <w:rsid w:val="00442E0E"/>
    <w:rsid w:val="004437B8"/>
    <w:rsid w:val="0044523C"/>
    <w:rsid w:val="00445A00"/>
    <w:rsid w:val="00445A0C"/>
    <w:rsid w:val="00445F5F"/>
    <w:rsid w:val="0044659E"/>
    <w:rsid w:val="00446B46"/>
    <w:rsid w:val="00446E01"/>
    <w:rsid w:val="00446F5A"/>
    <w:rsid w:val="00447E12"/>
    <w:rsid w:val="004506BA"/>
    <w:rsid w:val="0045124C"/>
    <w:rsid w:val="004514A6"/>
    <w:rsid w:val="00451B0F"/>
    <w:rsid w:val="0045234C"/>
    <w:rsid w:val="00453F95"/>
    <w:rsid w:val="0045413F"/>
    <w:rsid w:val="0045715C"/>
    <w:rsid w:val="0045787B"/>
    <w:rsid w:val="00457D4B"/>
    <w:rsid w:val="00460152"/>
    <w:rsid w:val="00460934"/>
    <w:rsid w:val="004623BC"/>
    <w:rsid w:val="00462DD5"/>
    <w:rsid w:val="0046388D"/>
    <w:rsid w:val="00464EB6"/>
    <w:rsid w:val="00464F74"/>
    <w:rsid w:val="00464FDA"/>
    <w:rsid w:val="00466220"/>
    <w:rsid w:val="00466603"/>
    <w:rsid w:val="00466AD1"/>
    <w:rsid w:val="0046702A"/>
    <w:rsid w:val="00467496"/>
    <w:rsid w:val="004674CC"/>
    <w:rsid w:val="00467891"/>
    <w:rsid w:val="00467A84"/>
    <w:rsid w:val="00467C9B"/>
    <w:rsid w:val="0047018B"/>
    <w:rsid w:val="00470B07"/>
    <w:rsid w:val="00470D03"/>
    <w:rsid w:val="004710E0"/>
    <w:rsid w:val="004719F4"/>
    <w:rsid w:val="00471B51"/>
    <w:rsid w:val="00471BDA"/>
    <w:rsid w:val="0047288D"/>
    <w:rsid w:val="0047316A"/>
    <w:rsid w:val="004736C2"/>
    <w:rsid w:val="00473A45"/>
    <w:rsid w:val="00474A34"/>
    <w:rsid w:val="004751E1"/>
    <w:rsid w:val="00475CAE"/>
    <w:rsid w:val="00475DB9"/>
    <w:rsid w:val="00475EDA"/>
    <w:rsid w:val="00475F05"/>
    <w:rsid w:val="00475FC2"/>
    <w:rsid w:val="00476265"/>
    <w:rsid w:val="00476283"/>
    <w:rsid w:val="00476536"/>
    <w:rsid w:val="00476B21"/>
    <w:rsid w:val="00476E3C"/>
    <w:rsid w:val="004774BE"/>
    <w:rsid w:val="00481017"/>
    <w:rsid w:val="0048189C"/>
    <w:rsid w:val="004829E9"/>
    <w:rsid w:val="00483195"/>
    <w:rsid w:val="00483BDC"/>
    <w:rsid w:val="004852D0"/>
    <w:rsid w:val="0048650F"/>
    <w:rsid w:val="00486AB8"/>
    <w:rsid w:val="0048752A"/>
    <w:rsid w:val="00487D36"/>
    <w:rsid w:val="00490425"/>
    <w:rsid w:val="004909C1"/>
    <w:rsid w:val="00490D97"/>
    <w:rsid w:val="00490F5E"/>
    <w:rsid w:val="004910C6"/>
    <w:rsid w:val="00491656"/>
    <w:rsid w:val="00491CC9"/>
    <w:rsid w:val="00492149"/>
    <w:rsid w:val="004925B5"/>
    <w:rsid w:val="00492679"/>
    <w:rsid w:val="0049311E"/>
    <w:rsid w:val="0049355F"/>
    <w:rsid w:val="004946EA"/>
    <w:rsid w:val="0049492F"/>
    <w:rsid w:val="00494977"/>
    <w:rsid w:val="00494E67"/>
    <w:rsid w:val="00495533"/>
    <w:rsid w:val="004960F8"/>
    <w:rsid w:val="0049657F"/>
    <w:rsid w:val="00496632"/>
    <w:rsid w:val="00496CB9"/>
    <w:rsid w:val="00497438"/>
    <w:rsid w:val="004975EA"/>
    <w:rsid w:val="00497670"/>
    <w:rsid w:val="004A0DFB"/>
    <w:rsid w:val="004A1054"/>
    <w:rsid w:val="004A11CF"/>
    <w:rsid w:val="004A31FA"/>
    <w:rsid w:val="004A3462"/>
    <w:rsid w:val="004A453C"/>
    <w:rsid w:val="004A4A21"/>
    <w:rsid w:val="004A4CF9"/>
    <w:rsid w:val="004A4F2F"/>
    <w:rsid w:val="004A4FAF"/>
    <w:rsid w:val="004A6AAA"/>
    <w:rsid w:val="004A6F9A"/>
    <w:rsid w:val="004A769D"/>
    <w:rsid w:val="004A7A2F"/>
    <w:rsid w:val="004A7F56"/>
    <w:rsid w:val="004B02B8"/>
    <w:rsid w:val="004B0A6D"/>
    <w:rsid w:val="004B0D5D"/>
    <w:rsid w:val="004B187E"/>
    <w:rsid w:val="004B1F2D"/>
    <w:rsid w:val="004B2180"/>
    <w:rsid w:val="004B27D9"/>
    <w:rsid w:val="004B2C9B"/>
    <w:rsid w:val="004B3690"/>
    <w:rsid w:val="004B38E7"/>
    <w:rsid w:val="004B415F"/>
    <w:rsid w:val="004B440F"/>
    <w:rsid w:val="004B539D"/>
    <w:rsid w:val="004B5A86"/>
    <w:rsid w:val="004B5E8B"/>
    <w:rsid w:val="004B6C74"/>
    <w:rsid w:val="004B78C5"/>
    <w:rsid w:val="004B7AB3"/>
    <w:rsid w:val="004B7F14"/>
    <w:rsid w:val="004C0DD2"/>
    <w:rsid w:val="004C16BF"/>
    <w:rsid w:val="004C1CBD"/>
    <w:rsid w:val="004C2696"/>
    <w:rsid w:val="004C2713"/>
    <w:rsid w:val="004C2B4F"/>
    <w:rsid w:val="004C2EE3"/>
    <w:rsid w:val="004C3373"/>
    <w:rsid w:val="004C36A3"/>
    <w:rsid w:val="004C3C62"/>
    <w:rsid w:val="004C46E0"/>
    <w:rsid w:val="004C4AF7"/>
    <w:rsid w:val="004C55AA"/>
    <w:rsid w:val="004C5959"/>
    <w:rsid w:val="004C5FE8"/>
    <w:rsid w:val="004C61D9"/>
    <w:rsid w:val="004C72BD"/>
    <w:rsid w:val="004C73C6"/>
    <w:rsid w:val="004C7593"/>
    <w:rsid w:val="004D0197"/>
    <w:rsid w:val="004D0881"/>
    <w:rsid w:val="004D08E9"/>
    <w:rsid w:val="004D0A11"/>
    <w:rsid w:val="004D0B7C"/>
    <w:rsid w:val="004D0D57"/>
    <w:rsid w:val="004D146A"/>
    <w:rsid w:val="004D1942"/>
    <w:rsid w:val="004D2DF5"/>
    <w:rsid w:val="004D37BF"/>
    <w:rsid w:val="004D440F"/>
    <w:rsid w:val="004D4A2A"/>
    <w:rsid w:val="004D537E"/>
    <w:rsid w:val="004D58E2"/>
    <w:rsid w:val="004D633A"/>
    <w:rsid w:val="004D67A3"/>
    <w:rsid w:val="004D73CC"/>
    <w:rsid w:val="004D740F"/>
    <w:rsid w:val="004D7709"/>
    <w:rsid w:val="004E0006"/>
    <w:rsid w:val="004E00B5"/>
    <w:rsid w:val="004E014E"/>
    <w:rsid w:val="004E0264"/>
    <w:rsid w:val="004E039E"/>
    <w:rsid w:val="004E0548"/>
    <w:rsid w:val="004E05A0"/>
    <w:rsid w:val="004E0BF9"/>
    <w:rsid w:val="004E0D12"/>
    <w:rsid w:val="004E0F4F"/>
    <w:rsid w:val="004E13C6"/>
    <w:rsid w:val="004E1413"/>
    <w:rsid w:val="004E3007"/>
    <w:rsid w:val="004E384F"/>
    <w:rsid w:val="004E3AF0"/>
    <w:rsid w:val="004E4A22"/>
    <w:rsid w:val="004E4E8B"/>
    <w:rsid w:val="004E6157"/>
    <w:rsid w:val="004E6436"/>
    <w:rsid w:val="004E64F1"/>
    <w:rsid w:val="004E65A3"/>
    <w:rsid w:val="004E674F"/>
    <w:rsid w:val="004E6AD6"/>
    <w:rsid w:val="004E6EDB"/>
    <w:rsid w:val="004E7156"/>
    <w:rsid w:val="004E7AF4"/>
    <w:rsid w:val="004F05AE"/>
    <w:rsid w:val="004F0892"/>
    <w:rsid w:val="004F0AE3"/>
    <w:rsid w:val="004F11B6"/>
    <w:rsid w:val="004F1C6C"/>
    <w:rsid w:val="004F2168"/>
    <w:rsid w:val="004F23C7"/>
    <w:rsid w:val="004F2529"/>
    <w:rsid w:val="004F2817"/>
    <w:rsid w:val="004F2D90"/>
    <w:rsid w:val="004F2EC7"/>
    <w:rsid w:val="004F2F0B"/>
    <w:rsid w:val="004F564B"/>
    <w:rsid w:val="004F573D"/>
    <w:rsid w:val="004F585F"/>
    <w:rsid w:val="004F5E1A"/>
    <w:rsid w:val="004F6171"/>
    <w:rsid w:val="004F6AD7"/>
    <w:rsid w:val="004F73DC"/>
    <w:rsid w:val="004F78D3"/>
    <w:rsid w:val="005013F0"/>
    <w:rsid w:val="00502685"/>
    <w:rsid w:val="00502EB9"/>
    <w:rsid w:val="00503534"/>
    <w:rsid w:val="00503AB9"/>
    <w:rsid w:val="00504647"/>
    <w:rsid w:val="005048B5"/>
    <w:rsid w:val="00504E80"/>
    <w:rsid w:val="005050BC"/>
    <w:rsid w:val="0050527F"/>
    <w:rsid w:val="005053BB"/>
    <w:rsid w:val="005053BF"/>
    <w:rsid w:val="00505719"/>
    <w:rsid w:val="005062A5"/>
    <w:rsid w:val="0050638C"/>
    <w:rsid w:val="00506CC9"/>
    <w:rsid w:val="0050763E"/>
    <w:rsid w:val="00507C88"/>
    <w:rsid w:val="005100E3"/>
    <w:rsid w:val="00511564"/>
    <w:rsid w:val="00511968"/>
    <w:rsid w:val="00511BA1"/>
    <w:rsid w:val="00511C1D"/>
    <w:rsid w:val="00512B2A"/>
    <w:rsid w:val="00514AA1"/>
    <w:rsid w:val="00514BC8"/>
    <w:rsid w:val="00515D31"/>
    <w:rsid w:val="00515D5C"/>
    <w:rsid w:val="00515D7A"/>
    <w:rsid w:val="005166D1"/>
    <w:rsid w:val="00516784"/>
    <w:rsid w:val="00516A9E"/>
    <w:rsid w:val="00516DF2"/>
    <w:rsid w:val="00517464"/>
    <w:rsid w:val="00517C78"/>
    <w:rsid w:val="00517EB0"/>
    <w:rsid w:val="00520716"/>
    <w:rsid w:val="0052095B"/>
    <w:rsid w:val="005221A9"/>
    <w:rsid w:val="005234BB"/>
    <w:rsid w:val="005237EF"/>
    <w:rsid w:val="00523847"/>
    <w:rsid w:val="00524004"/>
    <w:rsid w:val="00524AFE"/>
    <w:rsid w:val="00525D97"/>
    <w:rsid w:val="0052610B"/>
    <w:rsid w:val="005261E9"/>
    <w:rsid w:val="00526454"/>
    <w:rsid w:val="005266FF"/>
    <w:rsid w:val="00527A2D"/>
    <w:rsid w:val="00527BD3"/>
    <w:rsid w:val="0053074E"/>
    <w:rsid w:val="00531873"/>
    <w:rsid w:val="00531AF4"/>
    <w:rsid w:val="00532D6D"/>
    <w:rsid w:val="00533500"/>
    <w:rsid w:val="00533BA9"/>
    <w:rsid w:val="00533E99"/>
    <w:rsid w:val="00534268"/>
    <w:rsid w:val="005344FD"/>
    <w:rsid w:val="00534E7B"/>
    <w:rsid w:val="005354EE"/>
    <w:rsid w:val="00535551"/>
    <w:rsid w:val="005357AD"/>
    <w:rsid w:val="00535971"/>
    <w:rsid w:val="00535F11"/>
    <w:rsid w:val="00536209"/>
    <w:rsid w:val="005365A5"/>
    <w:rsid w:val="00536F98"/>
    <w:rsid w:val="0053726A"/>
    <w:rsid w:val="00537668"/>
    <w:rsid w:val="00537842"/>
    <w:rsid w:val="00537974"/>
    <w:rsid w:val="00537A82"/>
    <w:rsid w:val="00537C7B"/>
    <w:rsid w:val="00540046"/>
    <w:rsid w:val="005404A9"/>
    <w:rsid w:val="0054056F"/>
    <w:rsid w:val="005418B5"/>
    <w:rsid w:val="005421C8"/>
    <w:rsid w:val="00542566"/>
    <w:rsid w:val="00542575"/>
    <w:rsid w:val="00542EAF"/>
    <w:rsid w:val="00542FB3"/>
    <w:rsid w:val="0054374F"/>
    <w:rsid w:val="00543C3E"/>
    <w:rsid w:val="00545537"/>
    <w:rsid w:val="005455E9"/>
    <w:rsid w:val="00545816"/>
    <w:rsid w:val="00545E11"/>
    <w:rsid w:val="00545F0B"/>
    <w:rsid w:val="00546911"/>
    <w:rsid w:val="005475AD"/>
    <w:rsid w:val="005503C9"/>
    <w:rsid w:val="00550FCB"/>
    <w:rsid w:val="005514D6"/>
    <w:rsid w:val="00551AC1"/>
    <w:rsid w:val="00551F1F"/>
    <w:rsid w:val="0055329B"/>
    <w:rsid w:val="00553475"/>
    <w:rsid w:val="00553A90"/>
    <w:rsid w:val="0055411A"/>
    <w:rsid w:val="005551DD"/>
    <w:rsid w:val="0055614C"/>
    <w:rsid w:val="00556AD7"/>
    <w:rsid w:val="0055724E"/>
    <w:rsid w:val="00557AA9"/>
    <w:rsid w:val="005602E9"/>
    <w:rsid w:val="005604C6"/>
    <w:rsid w:val="00561DFF"/>
    <w:rsid w:val="0056208D"/>
    <w:rsid w:val="0056250E"/>
    <w:rsid w:val="00562E42"/>
    <w:rsid w:val="00563EE8"/>
    <w:rsid w:val="00564705"/>
    <w:rsid w:val="00565043"/>
    <w:rsid w:val="0056512A"/>
    <w:rsid w:val="00566219"/>
    <w:rsid w:val="00566A37"/>
    <w:rsid w:val="00566D06"/>
    <w:rsid w:val="00566EB3"/>
    <w:rsid w:val="00567273"/>
    <w:rsid w:val="005673E4"/>
    <w:rsid w:val="00567789"/>
    <w:rsid w:val="005679C7"/>
    <w:rsid w:val="00567A38"/>
    <w:rsid w:val="00567A5D"/>
    <w:rsid w:val="0057062A"/>
    <w:rsid w:val="005706B0"/>
    <w:rsid w:val="00570B2A"/>
    <w:rsid w:val="00570CF9"/>
    <w:rsid w:val="00570FCD"/>
    <w:rsid w:val="005711BB"/>
    <w:rsid w:val="005716DD"/>
    <w:rsid w:val="00571E46"/>
    <w:rsid w:val="0057235A"/>
    <w:rsid w:val="0057246B"/>
    <w:rsid w:val="005726DE"/>
    <w:rsid w:val="0057317A"/>
    <w:rsid w:val="005732EF"/>
    <w:rsid w:val="005736C6"/>
    <w:rsid w:val="00574025"/>
    <w:rsid w:val="00574A9C"/>
    <w:rsid w:val="00574FD3"/>
    <w:rsid w:val="00575606"/>
    <w:rsid w:val="00575A43"/>
    <w:rsid w:val="00575A77"/>
    <w:rsid w:val="005768AB"/>
    <w:rsid w:val="00576CCB"/>
    <w:rsid w:val="00580080"/>
    <w:rsid w:val="0058186B"/>
    <w:rsid w:val="00581DD5"/>
    <w:rsid w:val="00582D15"/>
    <w:rsid w:val="00582EA1"/>
    <w:rsid w:val="00582FED"/>
    <w:rsid w:val="00584701"/>
    <w:rsid w:val="005847D3"/>
    <w:rsid w:val="00584A68"/>
    <w:rsid w:val="00584D6C"/>
    <w:rsid w:val="00585A44"/>
    <w:rsid w:val="00585A66"/>
    <w:rsid w:val="005864B0"/>
    <w:rsid w:val="005864D0"/>
    <w:rsid w:val="005869D4"/>
    <w:rsid w:val="00586FC7"/>
    <w:rsid w:val="0059027D"/>
    <w:rsid w:val="005903F0"/>
    <w:rsid w:val="00591B34"/>
    <w:rsid w:val="00591DD8"/>
    <w:rsid w:val="0059228C"/>
    <w:rsid w:val="00593629"/>
    <w:rsid w:val="00593841"/>
    <w:rsid w:val="00593DAD"/>
    <w:rsid w:val="005940E2"/>
    <w:rsid w:val="005942E0"/>
    <w:rsid w:val="005943B5"/>
    <w:rsid w:val="00594653"/>
    <w:rsid w:val="0059479B"/>
    <w:rsid w:val="005956B6"/>
    <w:rsid w:val="005956C1"/>
    <w:rsid w:val="00595B3F"/>
    <w:rsid w:val="00595BE8"/>
    <w:rsid w:val="00595C6A"/>
    <w:rsid w:val="00595E35"/>
    <w:rsid w:val="00597A71"/>
    <w:rsid w:val="00597B9F"/>
    <w:rsid w:val="00597D02"/>
    <w:rsid w:val="005A05CC"/>
    <w:rsid w:val="005A11A8"/>
    <w:rsid w:val="005A1437"/>
    <w:rsid w:val="005A1ADD"/>
    <w:rsid w:val="005A2E38"/>
    <w:rsid w:val="005A3773"/>
    <w:rsid w:val="005A3938"/>
    <w:rsid w:val="005A42E7"/>
    <w:rsid w:val="005A4391"/>
    <w:rsid w:val="005A49C2"/>
    <w:rsid w:val="005A4BF1"/>
    <w:rsid w:val="005A4FD8"/>
    <w:rsid w:val="005A5AB3"/>
    <w:rsid w:val="005A5E64"/>
    <w:rsid w:val="005A67C7"/>
    <w:rsid w:val="005A6B39"/>
    <w:rsid w:val="005A706A"/>
    <w:rsid w:val="005A7B1E"/>
    <w:rsid w:val="005B0230"/>
    <w:rsid w:val="005B05C2"/>
    <w:rsid w:val="005B08F9"/>
    <w:rsid w:val="005B15C6"/>
    <w:rsid w:val="005B1A82"/>
    <w:rsid w:val="005B2D20"/>
    <w:rsid w:val="005B32DE"/>
    <w:rsid w:val="005B3351"/>
    <w:rsid w:val="005B4132"/>
    <w:rsid w:val="005B421A"/>
    <w:rsid w:val="005B4321"/>
    <w:rsid w:val="005B4362"/>
    <w:rsid w:val="005B43B9"/>
    <w:rsid w:val="005B4AAC"/>
    <w:rsid w:val="005B527A"/>
    <w:rsid w:val="005B5469"/>
    <w:rsid w:val="005B5D8F"/>
    <w:rsid w:val="005B5E59"/>
    <w:rsid w:val="005B6029"/>
    <w:rsid w:val="005B6E31"/>
    <w:rsid w:val="005B70AC"/>
    <w:rsid w:val="005B70AF"/>
    <w:rsid w:val="005B71F9"/>
    <w:rsid w:val="005B73CA"/>
    <w:rsid w:val="005B7B25"/>
    <w:rsid w:val="005C0C90"/>
    <w:rsid w:val="005C1784"/>
    <w:rsid w:val="005C3FB8"/>
    <w:rsid w:val="005C5154"/>
    <w:rsid w:val="005C5163"/>
    <w:rsid w:val="005C550B"/>
    <w:rsid w:val="005C580E"/>
    <w:rsid w:val="005C58E6"/>
    <w:rsid w:val="005C5E8E"/>
    <w:rsid w:val="005C5E94"/>
    <w:rsid w:val="005C60F2"/>
    <w:rsid w:val="005C70F1"/>
    <w:rsid w:val="005C77D1"/>
    <w:rsid w:val="005C7F59"/>
    <w:rsid w:val="005D0467"/>
    <w:rsid w:val="005D0559"/>
    <w:rsid w:val="005D0A86"/>
    <w:rsid w:val="005D0F0B"/>
    <w:rsid w:val="005D14A3"/>
    <w:rsid w:val="005D1B24"/>
    <w:rsid w:val="005D2075"/>
    <w:rsid w:val="005D230D"/>
    <w:rsid w:val="005D24A1"/>
    <w:rsid w:val="005D27E9"/>
    <w:rsid w:val="005D2A3A"/>
    <w:rsid w:val="005D2A47"/>
    <w:rsid w:val="005D2E4B"/>
    <w:rsid w:val="005D37FF"/>
    <w:rsid w:val="005D3F2D"/>
    <w:rsid w:val="005D461A"/>
    <w:rsid w:val="005D5C24"/>
    <w:rsid w:val="005D5C4F"/>
    <w:rsid w:val="005E00E5"/>
    <w:rsid w:val="005E02E2"/>
    <w:rsid w:val="005E1011"/>
    <w:rsid w:val="005E14C2"/>
    <w:rsid w:val="005E1BE7"/>
    <w:rsid w:val="005E1F20"/>
    <w:rsid w:val="005E1FA5"/>
    <w:rsid w:val="005E4618"/>
    <w:rsid w:val="005E4DD6"/>
    <w:rsid w:val="005E4E6C"/>
    <w:rsid w:val="005E5499"/>
    <w:rsid w:val="005E5779"/>
    <w:rsid w:val="005E595E"/>
    <w:rsid w:val="005E5FED"/>
    <w:rsid w:val="005E6499"/>
    <w:rsid w:val="005E64C1"/>
    <w:rsid w:val="005E6706"/>
    <w:rsid w:val="005E71FE"/>
    <w:rsid w:val="005F078C"/>
    <w:rsid w:val="005F1056"/>
    <w:rsid w:val="005F11BE"/>
    <w:rsid w:val="005F18F0"/>
    <w:rsid w:val="005F1A2B"/>
    <w:rsid w:val="005F1DFD"/>
    <w:rsid w:val="005F1E72"/>
    <w:rsid w:val="005F2149"/>
    <w:rsid w:val="005F2E7D"/>
    <w:rsid w:val="005F3912"/>
    <w:rsid w:val="005F3EF7"/>
    <w:rsid w:val="005F41B6"/>
    <w:rsid w:val="005F41DC"/>
    <w:rsid w:val="005F4261"/>
    <w:rsid w:val="005F4A9B"/>
    <w:rsid w:val="005F4B08"/>
    <w:rsid w:val="005F4B95"/>
    <w:rsid w:val="005F4EC0"/>
    <w:rsid w:val="005F511C"/>
    <w:rsid w:val="005F5943"/>
    <w:rsid w:val="005F5D9A"/>
    <w:rsid w:val="005F6C49"/>
    <w:rsid w:val="005F6E8D"/>
    <w:rsid w:val="005F7D0B"/>
    <w:rsid w:val="006006E5"/>
    <w:rsid w:val="00600C7D"/>
    <w:rsid w:val="00601194"/>
    <w:rsid w:val="00601EE6"/>
    <w:rsid w:val="00602FF1"/>
    <w:rsid w:val="006030CD"/>
    <w:rsid w:val="0060317E"/>
    <w:rsid w:val="00603227"/>
    <w:rsid w:val="00603359"/>
    <w:rsid w:val="00603FAB"/>
    <w:rsid w:val="0060480C"/>
    <w:rsid w:val="006048C4"/>
    <w:rsid w:val="00605120"/>
    <w:rsid w:val="006053D8"/>
    <w:rsid w:val="006056FE"/>
    <w:rsid w:val="00605ACF"/>
    <w:rsid w:val="00606494"/>
    <w:rsid w:val="006070BC"/>
    <w:rsid w:val="006077F7"/>
    <w:rsid w:val="00607BA5"/>
    <w:rsid w:val="00610193"/>
    <w:rsid w:val="0061080D"/>
    <w:rsid w:val="006110E7"/>
    <w:rsid w:val="0061180A"/>
    <w:rsid w:val="00612EC9"/>
    <w:rsid w:val="006136D1"/>
    <w:rsid w:val="006137CD"/>
    <w:rsid w:val="00613A0B"/>
    <w:rsid w:val="006140AB"/>
    <w:rsid w:val="00614479"/>
    <w:rsid w:val="00614D98"/>
    <w:rsid w:val="00615018"/>
    <w:rsid w:val="00615203"/>
    <w:rsid w:val="0061550B"/>
    <w:rsid w:val="0061567E"/>
    <w:rsid w:val="00616115"/>
    <w:rsid w:val="0061659B"/>
    <w:rsid w:val="00616B36"/>
    <w:rsid w:val="00616BF0"/>
    <w:rsid w:val="00616DED"/>
    <w:rsid w:val="00616E2A"/>
    <w:rsid w:val="00617CAC"/>
    <w:rsid w:val="00621F62"/>
    <w:rsid w:val="006231E0"/>
    <w:rsid w:val="0062331A"/>
    <w:rsid w:val="00623BC8"/>
    <w:rsid w:val="0062441C"/>
    <w:rsid w:val="006247A8"/>
    <w:rsid w:val="00624E29"/>
    <w:rsid w:val="00625641"/>
    <w:rsid w:val="00625DB8"/>
    <w:rsid w:val="00626157"/>
    <w:rsid w:val="0062623D"/>
    <w:rsid w:val="00626EB6"/>
    <w:rsid w:val="006303E1"/>
    <w:rsid w:val="006308C8"/>
    <w:rsid w:val="00631976"/>
    <w:rsid w:val="00632138"/>
    <w:rsid w:val="00632D72"/>
    <w:rsid w:val="00632DEB"/>
    <w:rsid w:val="00632E00"/>
    <w:rsid w:val="006336CF"/>
    <w:rsid w:val="006337CD"/>
    <w:rsid w:val="00633ABE"/>
    <w:rsid w:val="00633FFB"/>
    <w:rsid w:val="006343F0"/>
    <w:rsid w:val="00634799"/>
    <w:rsid w:val="006350EE"/>
    <w:rsid w:val="00635675"/>
    <w:rsid w:val="00635AB3"/>
    <w:rsid w:val="00635B94"/>
    <w:rsid w:val="00635D3F"/>
    <w:rsid w:val="00635EE1"/>
    <w:rsid w:val="00636CD3"/>
    <w:rsid w:val="00637D2F"/>
    <w:rsid w:val="00640A12"/>
    <w:rsid w:val="00640C35"/>
    <w:rsid w:val="006414E6"/>
    <w:rsid w:val="006415F8"/>
    <w:rsid w:val="00641B40"/>
    <w:rsid w:val="006429D1"/>
    <w:rsid w:val="00642DAF"/>
    <w:rsid w:val="006434E3"/>
    <w:rsid w:val="00643884"/>
    <w:rsid w:val="00643B58"/>
    <w:rsid w:val="00644700"/>
    <w:rsid w:val="006447C3"/>
    <w:rsid w:val="00645110"/>
    <w:rsid w:val="0064623E"/>
    <w:rsid w:val="00646B51"/>
    <w:rsid w:val="00646BBB"/>
    <w:rsid w:val="00650584"/>
    <w:rsid w:val="006509B9"/>
    <w:rsid w:val="00650FBA"/>
    <w:rsid w:val="00651503"/>
    <w:rsid w:val="006522DC"/>
    <w:rsid w:val="0065244B"/>
    <w:rsid w:val="006535A9"/>
    <w:rsid w:val="00653B3D"/>
    <w:rsid w:val="00653B96"/>
    <w:rsid w:val="006547A8"/>
    <w:rsid w:val="006553EF"/>
    <w:rsid w:val="00655A13"/>
    <w:rsid w:val="00655D03"/>
    <w:rsid w:val="00655FE0"/>
    <w:rsid w:val="00656261"/>
    <w:rsid w:val="00656500"/>
    <w:rsid w:val="00656968"/>
    <w:rsid w:val="006573AA"/>
    <w:rsid w:val="00657926"/>
    <w:rsid w:val="006579BD"/>
    <w:rsid w:val="00657F1D"/>
    <w:rsid w:val="006601D7"/>
    <w:rsid w:val="00660C65"/>
    <w:rsid w:val="0066105E"/>
    <w:rsid w:val="006613DA"/>
    <w:rsid w:val="00661B27"/>
    <w:rsid w:val="00662745"/>
    <w:rsid w:val="00662A0F"/>
    <w:rsid w:val="006639F9"/>
    <w:rsid w:val="006640A5"/>
    <w:rsid w:val="00664860"/>
    <w:rsid w:val="00664B1E"/>
    <w:rsid w:val="00664C59"/>
    <w:rsid w:val="00665346"/>
    <w:rsid w:val="0066542A"/>
    <w:rsid w:val="00665925"/>
    <w:rsid w:val="00665FF6"/>
    <w:rsid w:val="00667051"/>
    <w:rsid w:val="006678E5"/>
    <w:rsid w:val="00670241"/>
    <w:rsid w:val="006707E6"/>
    <w:rsid w:val="00671C76"/>
    <w:rsid w:val="00671F3C"/>
    <w:rsid w:val="00672141"/>
    <w:rsid w:val="00672377"/>
    <w:rsid w:val="00672398"/>
    <w:rsid w:val="0067295B"/>
    <w:rsid w:val="00672E20"/>
    <w:rsid w:val="00672EE8"/>
    <w:rsid w:val="006739C3"/>
    <w:rsid w:val="00674709"/>
    <w:rsid w:val="006762C5"/>
    <w:rsid w:val="0067631B"/>
    <w:rsid w:val="00676E11"/>
    <w:rsid w:val="00676F82"/>
    <w:rsid w:val="006775C8"/>
    <w:rsid w:val="0067788C"/>
    <w:rsid w:val="006804AE"/>
    <w:rsid w:val="00680BCC"/>
    <w:rsid w:val="006813D6"/>
    <w:rsid w:val="006821C4"/>
    <w:rsid w:val="00682F9A"/>
    <w:rsid w:val="00683388"/>
    <w:rsid w:val="006834D3"/>
    <w:rsid w:val="0068385A"/>
    <w:rsid w:val="00683A6E"/>
    <w:rsid w:val="00683F84"/>
    <w:rsid w:val="00684A69"/>
    <w:rsid w:val="00684B27"/>
    <w:rsid w:val="00684B5A"/>
    <w:rsid w:val="00684C2B"/>
    <w:rsid w:val="00684D21"/>
    <w:rsid w:val="00684DC4"/>
    <w:rsid w:val="006851F5"/>
    <w:rsid w:val="0068550C"/>
    <w:rsid w:val="0068564B"/>
    <w:rsid w:val="00686ABB"/>
    <w:rsid w:val="00686ACB"/>
    <w:rsid w:val="00686AD1"/>
    <w:rsid w:val="00686EDF"/>
    <w:rsid w:val="00686F67"/>
    <w:rsid w:val="0068777F"/>
    <w:rsid w:val="00690E7E"/>
    <w:rsid w:val="00691C3A"/>
    <w:rsid w:val="00692462"/>
    <w:rsid w:val="00692FD3"/>
    <w:rsid w:val="0069310E"/>
    <w:rsid w:val="00693E59"/>
    <w:rsid w:val="00694115"/>
    <w:rsid w:val="006941B5"/>
    <w:rsid w:val="0069459C"/>
    <w:rsid w:val="0069540E"/>
    <w:rsid w:val="0069578D"/>
    <w:rsid w:val="00695923"/>
    <w:rsid w:val="00695A97"/>
    <w:rsid w:val="00695BD8"/>
    <w:rsid w:val="00695DB3"/>
    <w:rsid w:val="006965F7"/>
    <w:rsid w:val="006968D1"/>
    <w:rsid w:val="0069703A"/>
    <w:rsid w:val="00697D93"/>
    <w:rsid w:val="006A04C8"/>
    <w:rsid w:val="006A128E"/>
    <w:rsid w:val="006A2023"/>
    <w:rsid w:val="006A21D1"/>
    <w:rsid w:val="006A273A"/>
    <w:rsid w:val="006A2999"/>
    <w:rsid w:val="006A36EE"/>
    <w:rsid w:val="006A3877"/>
    <w:rsid w:val="006A59B9"/>
    <w:rsid w:val="006A6A81"/>
    <w:rsid w:val="006A6C6F"/>
    <w:rsid w:val="006B18B1"/>
    <w:rsid w:val="006B1A57"/>
    <w:rsid w:val="006B1C07"/>
    <w:rsid w:val="006B1C93"/>
    <w:rsid w:val="006B24AA"/>
    <w:rsid w:val="006B24F6"/>
    <w:rsid w:val="006B268A"/>
    <w:rsid w:val="006B2D91"/>
    <w:rsid w:val="006B2F53"/>
    <w:rsid w:val="006B2FEC"/>
    <w:rsid w:val="006B3118"/>
    <w:rsid w:val="006B3A42"/>
    <w:rsid w:val="006B402A"/>
    <w:rsid w:val="006B469B"/>
    <w:rsid w:val="006B4700"/>
    <w:rsid w:val="006B4F02"/>
    <w:rsid w:val="006B57C3"/>
    <w:rsid w:val="006B5982"/>
    <w:rsid w:val="006B6070"/>
    <w:rsid w:val="006B66D8"/>
    <w:rsid w:val="006B7642"/>
    <w:rsid w:val="006C0256"/>
    <w:rsid w:val="006C061C"/>
    <w:rsid w:val="006C0D1C"/>
    <w:rsid w:val="006C0EC4"/>
    <w:rsid w:val="006C0EEA"/>
    <w:rsid w:val="006C11A9"/>
    <w:rsid w:val="006C11F8"/>
    <w:rsid w:val="006C160D"/>
    <w:rsid w:val="006C22ED"/>
    <w:rsid w:val="006C3569"/>
    <w:rsid w:val="006C3785"/>
    <w:rsid w:val="006C3D6E"/>
    <w:rsid w:val="006C403F"/>
    <w:rsid w:val="006C46A4"/>
    <w:rsid w:val="006C51B4"/>
    <w:rsid w:val="006C5B61"/>
    <w:rsid w:val="006C5D3C"/>
    <w:rsid w:val="006C6684"/>
    <w:rsid w:val="006C6E4C"/>
    <w:rsid w:val="006C710C"/>
    <w:rsid w:val="006C71E2"/>
    <w:rsid w:val="006C7496"/>
    <w:rsid w:val="006C78CC"/>
    <w:rsid w:val="006D03D5"/>
    <w:rsid w:val="006D0622"/>
    <w:rsid w:val="006D0C1E"/>
    <w:rsid w:val="006D1250"/>
    <w:rsid w:val="006D1C57"/>
    <w:rsid w:val="006D1DBB"/>
    <w:rsid w:val="006D2538"/>
    <w:rsid w:val="006D2F7E"/>
    <w:rsid w:val="006D31FD"/>
    <w:rsid w:val="006D3CAE"/>
    <w:rsid w:val="006D45CC"/>
    <w:rsid w:val="006D4D3D"/>
    <w:rsid w:val="006D4D8D"/>
    <w:rsid w:val="006D4F6E"/>
    <w:rsid w:val="006D4FBE"/>
    <w:rsid w:val="006D5D6A"/>
    <w:rsid w:val="006D62DB"/>
    <w:rsid w:val="006D69A8"/>
    <w:rsid w:val="006D6FF8"/>
    <w:rsid w:val="006D7490"/>
    <w:rsid w:val="006D7DBC"/>
    <w:rsid w:val="006E02A0"/>
    <w:rsid w:val="006E0AB4"/>
    <w:rsid w:val="006E0F9C"/>
    <w:rsid w:val="006E14AB"/>
    <w:rsid w:val="006E1CD4"/>
    <w:rsid w:val="006E2272"/>
    <w:rsid w:val="006E232C"/>
    <w:rsid w:val="006E23E6"/>
    <w:rsid w:val="006E283A"/>
    <w:rsid w:val="006E3477"/>
    <w:rsid w:val="006E38AB"/>
    <w:rsid w:val="006E41A0"/>
    <w:rsid w:val="006E44C1"/>
    <w:rsid w:val="006E4D17"/>
    <w:rsid w:val="006E5495"/>
    <w:rsid w:val="006E71DF"/>
    <w:rsid w:val="006E722B"/>
    <w:rsid w:val="006F14B6"/>
    <w:rsid w:val="006F23F2"/>
    <w:rsid w:val="006F2596"/>
    <w:rsid w:val="006F2615"/>
    <w:rsid w:val="006F2C98"/>
    <w:rsid w:val="006F2D5A"/>
    <w:rsid w:val="006F2E70"/>
    <w:rsid w:val="006F466D"/>
    <w:rsid w:val="006F4830"/>
    <w:rsid w:val="006F48BF"/>
    <w:rsid w:val="006F514D"/>
    <w:rsid w:val="006F5218"/>
    <w:rsid w:val="006F58D1"/>
    <w:rsid w:val="006F5B0A"/>
    <w:rsid w:val="006F60B3"/>
    <w:rsid w:val="006F7374"/>
    <w:rsid w:val="006F7393"/>
    <w:rsid w:val="006F7A74"/>
    <w:rsid w:val="006F7CCE"/>
    <w:rsid w:val="00700517"/>
    <w:rsid w:val="00700823"/>
    <w:rsid w:val="00700B0E"/>
    <w:rsid w:val="00700BA2"/>
    <w:rsid w:val="00701081"/>
    <w:rsid w:val="0070173C"/>
    <w:rsid w:val="0070224F"/>
    <w:rsid w:val="00704784"/>
    <w:rsid w:val="007049D7"/>
    <w:rsid w:val="007057BF"/>
    <w:rsid w:val="007059C4"/>
    <w:rsid w:val="007064A2"/>
    <w:rsid w:val="007074AA"/>
    <w:rsid w:val="00707933"/>
    <w:rsid w:val="00707F42"/>
    <w:rsid w:val="00707F66"/>
    <w:rsid w:val="00710005"/>
    <w:rsid w:val="00710D90"/>
    <w:rsid w:val="0071140A"/>
    <w:rsid w:val="007115F7"/>
    <w:rsid w:val="00711DDA"/>
    <w:rsid w:val="007125DE"/>
    <w:rsid w:val="0071344C"/>
    <w:rsid w:val="00714584"/>
    <w:rsid w:val="007150E2"/>
    <w:rsid w:val="00715DEC"/>
    <w:rsid w:val="00715E15"/>
    <w:rsid w:val="00715F22"/>
    <w:rsid w:val="00715F5F"/>
    <w:rsid w:val="00716438"/>
    <w:rsid w:val="00716682"/>
    <w:rsid w:val="0071689F"/>
    <w:rsid w:val="00717D66"/>
    <w:rsid w:val="00717DF4"/>
    <w:rsid w:val="007203F8"/>
    <w:rsid w:val="00720409"/>
    <w:rsid w:val="00720ADA"/>
    <w:rsid w:val="00720DEF"/>
    <w:rsid w:val="00720E1C"/>
    <w:rsid w:val="0072165E"/>
    <w:rsid w:val="0072296A"/>
    <w:rsid w:val="00722EEB"/>
    <w:rsid w:val="00722F87"/>
    <w:rsid w:val="00723949"/>
    <w:rsid w:val="0072480F"/>
    <w:rsid w:val="007248C9"/>
    <w:rsid w:val="00725134"/>
    <w:rsid w:val="00725B01"/>
    <w:rsid w:val="007265E7"/>
    <w:rsid w:val="00726C3F"/>
    <w:rsid w:val="00726CAD"/>
    <w:rsid w:val="007276BF"/>
    <w:rsid w:val="00730236"/>
    <w:rsid w:val="00731079"/>
    <w:rsid w:val="0073173C"/>
    <w:rsid w:val="007321FB"/>
    <w:rsid w:val="007324F9"/>
    <w:rsid w:val="00732DA4"/>
    <w:rsid w:val="007333FF"/>
    <w:rsid w:val="007336BB"/>
    <w:rsid w:val="00734017"/>
    <w:rsid w:val="0073451D"/>
    <w:rsid w:val="00734C57"/>
    <w:rsid w:val="00736531"/>
    <w:rsid w:val="007369E2"/>
    <w:rsid w:val="00736A61"/>
    <w:rsid w:val="00736C16"/>
    <w:rsid w:val="00736E3F"/>
    <w:rsid w:val="0073727F"/>
    <w:rsid w:val="0073760D"/>
    <w:rsid w:val="007377F9"/>
    <w:rsid w:val="00740714"/>
    <w:rsid w:val="007407D0"/>
    <w:rsid w:val="00741370"/>
    <w:rsid w:val="007428E2"/>
    <w:rsid w:val="00742DA5"/>
    <w:rsid w:val="007437BF"/>
    <w:rsid w:val="0074398C"/>
    <w:rsid w:val="00743CC3"/>
    <w:rsid w:val="00744041"/>
    <w:rsid w:val="007456DF"/>
    <w:rsid w:val="00745B3B"/>
    <w:rsid w:val="00745C03"/>
    <w:rsid w:val="00746667"/>
    <w:rsid w:val="007467EF"/>
    <w:rsid w:val="007469FF"/>
    <w:rsid w:val="00746A8F"/>
    <w:rsid w:val="00746CD1"/>
    <w:rsid w:val="007470B3"/>
    <w:rsid w:val="00751032"/>
    <w:rsid w:val="00751041"/>
    <w:rsid w:val="00751F20"/>
    <w:rsid w:val="0075378D"/>
    <w:rsid w:val="00753C9B"/>
    <w:rsid w:val="007540E6"/>
    <w:rsid w:val="00754C58"/>
    <w:rsid w:val="00754C78"/>
    <w:rsid w:val="007552C4"/>
    <w:rsid w:val="007566CF"/>
    <w:rsid w:val="007568A3"/>
    <w:rsid w:val="007570F3"/>
    <w:rsid w:val="0075737C"/>
    <w:rsid w:val="007574BC"/>
    <w:rsid w:val="00757AE2"/>
    <w:rsid w:val="00757FD3"/>
    <w:rsid w:val="0076000C"/>
    <w:rsid w:val="0076048B"/>
    <w:rsid w:val="00761055"/>
    <w:rsid w:val="0076114D"/>
    <w:rsid w:val="0076212B"/>
    <w:rsid w:val="00763CDA"/>
    <w:rsid w:val="0076402B"/>
    <w:rsid w:val="007653D6"/>
    <w:rsid w:val="007657CD"/>
    <w:rsid w:val="00765BED"/>
    <w:rsid w:val="0076628C"/>
    <w:rsid w:val="0076653A"/>
    <w:rsid w:val="00766A5B"/>
    <w:rsid w:val="007672AE"/>
    <w:rsid w:val="007679FB"/>
    <w:rsid w:val="00770B84"/>
    <w:rsid w:val="0077132E"/>
    <w:rsid w:val="00771A31"/>
    <w:rsid w:val="00771C94"/>
    <w:rsid w:val="00771E97"/>
    <w:rsid w:val="0077273C"/>
    <w:rsid w:val="00772B26"/>
    <w:rsid w:val="007730AF"/>
    <w:rsid w:val="007732AD"/>
    <w:rsid w:val="00774756"/>
    <w:rsid w:val="007754D4"/>
    <w:rsid w:val="00775882"/>
    <w:rsid w:val="00775BE1"/>
    <w:rsid w:val="00775CFE"/>
    <w:rsid w:val="007760CB"/>
    <w:rsid w:val="00776527"/>
    <w:rsid w:val="0077682D"/>
    <w:rsid w:val="00776896"/>
    <w:rsid w:val="00777077"/>
    <w:rsid w:val="007779DF"/>
    <w:rsid w:val="00777C0B"/>
    <w:rsid w:val="007805B6"/>
    <w:rsid w:val="00780A87"/>
    <w:rsid w:val="0078174F"/>
    <w:rsid w:val="007818D0"/>
    <w:rsid w:val="00781ADC"/>
    <w:rsid w:val="00781F06"/>
    <w:rsid w:val="00781F2E"/>
    <w:rsid w:val="00782142"/>
    <w:rsid w:val="00782553"/>
    <w:rsid w:val="007829EA"/>
    <w:rsid w:val="0078320A"/>
    <w:rsid w:val="00783BA0"/>
    <w:rsid w:val="00783EE9"/>
    <w:rsid w:val="00784060"/>
    <w:rsid w:val="00784132"/>
    <w:rsid w:val="00784836"/>
    <w:rsid w:val="00784B8D"/>
    <w:rsid w:val="00784BDC"/>
    <w:rsid w:val="00785689"/>
    <w:rsid w:val="00785ACE"/>
    <w:rsid w:val="00785C4C"/>
    <w:rsid w:val="0078613A"/>
    <w:rsid w:val="007862BA"/>
    <w:rsid w:val="00786F8E"/>
    <w:rsid w:val="0078709F"/>
    <w:rsid w:val="007874AD"/>
    <w:rsid w:val="007875A5"/>
    <w:rsid w:val="00790000"/>
    <w:rsid w:val="007904E9"/>
    <w:rsid w:val="0079190D"/>
    <w:rsid w:val="00791C4B"/>
    <w:rsid w:val="00792013"/>
    <w:rsid w:val="00792A0A"/>
    <w:rsid w:val="00792CED"/>
    <w:rsid w:val="00793D0D"/>
    <w:rsid w:val="00793F50"/>
    <w:rsid w:val="00795710"/>
    <w:rsid w:val="0079754B"/>
    <w:rsid w:val="007A0A79"/>
    <w:rsid w:val="007A1E6D"/>
    <w:rsid w:val="007A1F91"/>
    <w:rsid w:val="007A209F"/>
    <w:rsid w:val="007A20A8"/>
    <w:rsid w:val="007A23BE"/>
    <w:rsid w:val="007A25C3"/>
    <w:rsid w:val="007A2D83"/>
    <w:rsid w:val="007A39B9"/>
    <w:rsid w:val="007A439F"/>
    <w:rsid w:val="007A47FA"/>
    <w:rsid w:val="007A49AF"/>
    <w:rsid w:val="007A49E7"/>
    <w:rsid w:val="007A50F6"/>
    <w:rsid w:val="007A5554"/>
    <w:rsid w:val="007A5655"/>
    <w:rsid w:val="007A5EA5"/>
    <w:rsid w:val="007A6433"/>
    <w:rsid w:val="007A74FC"/>
    <w:rsid w:val="007B06AC"/>
    <w:rsid w:val="007B0EB2"/>
    <w:rsid w:val="007B1D99"/>
    <w:rsid w:val="007B1FD2"/>
    <w:rsid w:val="007B21A1"/>
    <w:rsid w:val="007B23F6"/>
    <w:rsid w:val="007B283A"/>
    <w:rsid w:val="007B2A9B"/>
    <w:rsid w:val="007B38C5"/>
    <w:rsid w:val="007B3AAD"/>
    <w:rsid w:val="007B4216"/>
    <w:rsid w:val="007B49B4"/>
    <w:rsid w:val="007B54A1"/>
    <w:rsid w:val="007B5821"/>
    <w:rsid w:val="007B623F"/>
    <w:rsid w:val="007B6E3B"/>
    <w:rsid w:val="007B6E56"/>
    <w:rsid w:val="007B707C"/>
    <w:rsid w:val="007B7F1A"/>
    <w:rsid w:val="007C0834"/>
    <w:rsid w:val="007C1156"/>
    <w:rsid w:val="007C219C"/>
    <w:rsid w:val="007C21EE"/>
    <w:rsid w:val="007C2374"/>
    <w:rsid w:val="007C253D"/>
    <w:rsid w:val="007C2906"/>
    <w:rsid w:val="007C358A"/>
    <w:rsid w:val="007C35BA"/>
    <w:rsid w:val="007C510B"/>
    <w:rsid w:val="007C637F"/>
    <w:rsid w:val="007C68D5"/>
    <w:rsid w:val="007C696E"/>
    <w:rsid w:val="007C6EA3"/>
    <w:rsid w:val="007CFC92"/>
    <w:rsid w:val="007D06B3"/>
    <w:rsid w:val="007D07B8"/>
    <w:rsid w:val="007D0BE6"/>
    <w:rsid w:val="007D10AF"/>
    <w:rsid w:val="007D1932"/>
    <w:rsid w:val="007D2351"/>
    <w:rsid w:val="007D25C2"/>
    <w:rsid w:val="007D3BEE"/>
    <w:rsid w:val="007D3C01"/>
    <w:rsid w:val="007D4877"/>
    <w:rsid w:val="007D4C16"/>
    <w:rsid w:val="007D4EC2"/>
    <w:rsid w:val="007D5505"/>
    <w:rsid w:val="007D5F44"/>
    <w:rsid w:val="007D66F7"/>
    <w:rsid w:val="007D72AD"/>
    <w:rsid w:val="007E0DD5"/>
    <w:rsid w:val="007E25AB"/>
    <w:rsid w:val="007E300B"/>
    <w:rsid w:val="007E332F"/>
    <w:rsid w:val="007E44A0"/>
    <w:rsid w:val="007E58B9"/>
    <w:rsid w:val="007E5E76"/>
    <w:rsid w:val="007E7753"/>
    <w:rsid w:val="007F0218"/>
    <w:rsid w:val="007F02FC"/>
    <w:rsid w:val="007F0E3C"/>
    <w:rsid w:val="007F13B3"/>
    <w:rsid w:val="007F24D0"/>
    <w:rsid w:val="007F2825"/>
    <w:rsid w:val="007F2882"/>
    <w:rsid w:val="007F28B1"/>
    <w:rsid w:val="007F2B49"/>
    <w:rsid w:val="007F2DE0"/>
    <w:rsid w:val="007F34CA"/>
    <w:rsid w:val="007F40C0"/>
    <w:rsid w:val="007F416D"/>
    <w:rsid w:val="007F41E7"/>
    <w:rsid w:val="007F433E"/>
    <w:rsid w:val="007F4669"/>
    <w:rsid w:val="007F56AA"/>
    <w:rsid w:val="007F633F"/>
    <w:rsid w:val="007F6E45"/>
    <w:rsid w:val="007F7041"/>
    <w:rsid w:val="007F7D11"/>
    <w:rsid w:val="0080004A"/>
    <w:rsid w:val="00800E3D"/>
    <w:rsid w:val="008010BB"/>
    <w:rsid w:val="00801612"/>
    <w:rsid w:val="00801DA4"/>
    <w:rsid w:val="008021EE"/>
    <w:rsid w:val="00802472"/>
    <w:rsid w:val="008024E9"/>
    <w:rsid w:val="00802D90"/>
    <w:rsid w:val="008034A0"/>
    <w:rsid w:val="00803516"/>
    <w:rsid w:val="00803FF0"/>
    <w:rsid w:val="00804143"/>
    <w:rsid w:val="00804229"/>
    <w:rsid w:val="00804D64"/>
    <w:rsid w:val="008051AE"/>
    <w:rsid w:val="008059C5"/>
    <w:rsid w:val="00805A49"/>
    <w:rsid w:val="00805B94"/>
    <w:rsid w:val="00805EB9"/>
    <w:rsid w:val="00806D4A"/>
    <w:rsid w:val="00807858"/>
    <w:rsid w:val="00807B15"/>
    <w:rsid w:val="00807DD8"/>
    <w:rsid w:val="00807E9C"/>
    <w:rsid w:val="00810727"/>
    <w:rsid w:val="00810B6F"/>
    <w:rsid w:val="00810EB5"/>
    <w:rsid w:val="0081123E"/>
    <w:rsid w:val="00811BA5"/>
    <w:rsid w:val="00811EA8"/>
    <w:rsid w:val="008120C6"/>
    <w:rsid w:val="00812372"/>
    <w:rsid w:val="00812627"/>
    <w:rsid w:val="008137A8"/>
    <w:rsid w:val="0081381D"/>
    <w:rsid w:val="00813FCF"/>
    <w:rsid w:val="00814287"/>
    <w:rsid w:val="008143C7"/>
    <w:rsid w:val="0081442E"/>
    <w:rsid w:val="008145E1"/>
    <w:rsid w:val="008156FA"/>
    <w:rsid w:val="00816273"/>
    <w:rsid w:val="008163B6"/>
    <w:rsid w:val="00816537"/>
    <w:rsid w:val="008179B3"/>
    <w:rsid w:val="00817A92"/>
    <w:rsid w:val="00817C79"/>
    <w:rsid w:val="00817D01"/>
    <w:rsid w:val="008202C2"/>
    <w:rsid w:val="00820625"/>
    <w:rsid w:val="0082067D"/>
    <w:rsid w:val="008207D8"/>
    <w:rsid w:val="00820E19"/>
    <w:rsid w:val="00820ECF"/>
    <w:rsid w:val="0082264E"/>
    <w:rsid w:val="00822B2B"/>
    <w:rsid w:val="00822CE0"/>
    <w:rsid w:val="008236B3"/>
    <w:rsid w:val="00823E30"/>
    <w:rsid w:val="00824971"/>
    <w:rsid w:val="00824C27"/>
    <w:rsid w:val="00825001"/>
    <w:rsid w:val="00825A2A"/>
    <w:rsid w:val="00825A32"/>
    <w:rsid w:val="00825CE9"/>
    <w:rsid w:val="008279C0"/>
    <w:rsid w:val="00830140"/>
    <w:rsid w:val="00830884"/>
    <w:rsid w:val="00831475"/>
    <w:rsid w:val="00831DE2"/>
    <w:rsid w:val="00832299"/>
    <w:rsid w:val="00832A04"/>
    <w:rsid w:val="00832E94"/>
    <w:rsid w:val="00833922"/>
    <w:rsid w:val="00833A5F"/>
    <w:rsid w:val="00833BAB"/>
    <w:rsid w:val="00833CA0"/>
    <w:rsid w:val="00833DEE"/>
    <w:rsid w:val="008348F6"/>
    <w:rsid w:val="0083491D"/>
    <w:rsid w:val="00834BDD"/>
    <w:rsid w:val="00835096"/>
    <w:rsid w:val="00835F42"/>
    <w:rsid w:val="008374FB"/>
    <w:rsid w:val="008411B4"/>
    <w:rsid w:val="008414A3"/>
    <w:rsid w:val="00841625"/>
    <w:rsid w:val="00841AB1"/>
    <w:rsid w:val="00841D72"/>
    <w:rsid w:val="00841F55"/>
    <w:rsid w:val="008421D5"/>
    <w:rsid w:val="008424B6"/>
    <w:rsid w:val="00842A1C"/>
    <w:rsid w:val="00842B50"/>
    <w:rsid w:val="00842D89"/>
    <w:rsid w:val="008433D4"/>
    <w:rsid w:val="00843DAA"/>
    <w:rsid w:val="00843F92"/>
    <w:rsid w:val="008445C6"/>
    <w:rsid w:val="008453DA"/>
    <w:rsid w:val="00846549"/>
    <w:rsid w:val="0084654B"/>
    <w:rsid w:val="00846AB8"/>
    <w:rsid w:val="00846B83"/>
    <w:rsid w:val="00846C7C"/>
    <w:rsid w:val="00847776"/>
    <w:rsid w:val="008477E5"/>
    <w:rsid w:val="00850852"/>
    <w:rsid w:val="00851CD7"/>
    <w:rsid w:val="00854FA6"/>
    <w:rsid w:val="0085503E"/>
    <w:rsid w:val="0085535F"/>
    <w:rsid w:val="00855569"/>
    <w:rsid w:val="00855827"/>
    <w:rsid w:val="0085589D"/>
    <w:rsid w:val="00856217"/>
    <w:rsid w:val="0085630A"/>
    <w:rsid w:val="00856CAF"/>
    <w:rsid w:val="00856D45"/>
    <w:rsid w:val="008609F3"/>
    <w:rsid w:val="00860C89"/>
    <w:rsid w:val="00861749"/>
    <w:rsid w:val="00861857"/>
    <w:rsid w:val="00862B06"/>
    <w:rsid w:val="00864002"/>
    <w:rsid w:val="0086436F"/>
    <w:rsid w:val="008645AB"/>
    <w:rsid w:val="008645F8"/>
    <w:rsid w:val="00864B27"/>
    <w:rsid w:val="008650E8"/>
    <w:rsid w:val="00865EFA"/>
    <w:rsid w:val="00866B09"/>
    <w:rsid w:val="0086704C"/>
    <w:rsid w:val="0086794B"/>
    <w:rsid w:val="00867CF8"/>
    <w:rsid w:val="00867D44"/>
    <w:rsid w:val="00870B4F"/>
    <w:rsid w:val="00870ECF"/>
    <w:rsid w:val="00870F57"/>
    <w:rsid w:val="00871EFB"/>
    <w:rsid w:val="00872238"/>
    <w:rsid w:val="00872271"/>
    <w:rsid w:val="00872BEE"/>
    <w:rsid w:val="00872C31"/>
    <w:rsid w:val="008741CB"/>
    <w:rsid w:val="008744E7"/>
    <w:rsid w:val="00874A17"/>
    <w:rsid w:val="00874CCC"/>
    <w:rsid w:val="008750DC"/>
    <w:rsid w:val="00875811"/>
    <w:rsid w:val="00876344"/>
    <w:rsid w:val="00876B43"/>
    <w:rsid w:val="00876E42"/>
    <w:rsid w:val="00876FA0"/>
    <w:rsid w:val="00877FBD"/>
    <w:rsid w:val="0088035D"/>
    <w:rsid w:val="00880978"/>
    <w:rsid w:val="00880D93"/>
    <w:rsid w:val="0088124B"/>
    <w:rsid w:val="00881D16"/>
    <w:rsid w:val="00881ED7"/>
    <w:rsid w:val="00882134"/>
    <w:rsid w:val="00882D5C"/>
    <w:rsid w:val="00882FD1"/>
    <w:rsid w:val="008835FA"/>
    <w:rsid w:val="00883987"/>
    <w:rsid w:val="00883C92"/>
    <w:rsid w:val="008844C2"/>
    <w:rsid w:val="008847C7"/>
    <w:rsid w:val="00884D05"/>
    <w:rsid w:val="00885EB2"/>
    <w:rsid w:val="008862F1"/>
    <w:rsid w:val="0088653A"/>
    <w:rsid w:val="00886979"/>
    <w:rsid w:val="008907C5"/>
    <w:rsid w:val="00890931"/>
    <w:rsid w:val="00890C05"/>
    <w:rsid w:val="00891FE4"/>
    <w:rsid w:val="008924D2"/>
    <w:rsid w:val="00893D34"/>
    <w:rsid w:val="00894309"/>
    <w:rsid w:val="00894C4B"/>
    <w:rsid w:val="008951DA"/>
    <w:rsid w:val="00895EB3"/>
    <w:rsid w:val="008975FE"/>
    <w:rsid w:val="008A0541"/>
    <w:rsid w:val="008A1CDC"/>
    <w:rsid w:val="008A1DB5"/>
    <w:rsid w:val="008A266C"/>
    <w:rsid w:val="008A278F"/>
    <w:rsid w:val="008A2CCA"/>
    <w:rsid w:val="008A4E4B"/>
    <w:rsid w:val="008A533E"/>
    <w:rsid w:val="008A5678"/>
    <w:rsid w:val="008A5BFA"/>
    <w:rsid w:val="008A6681"/>
    <w:rsid w:val="008A7035"/>
    <w:rsid w:val="008A734A"/>
    <w:rsid w:val="008A7BC9"/>
    <w:rsid w:val="008A7C63"/>
    <w:rsid w:val="008A7FD3"/>
    <w:rsid w:val="008B020F"/>
    <w:rsid w:val="008B0ACF"/>
    <w:rsid w:val="008B0F0E"/>
    <w:rsid w:val="008B0FA6"/>
    <w:rsid w:val="008B18B5"/>
    <w:rsid w:val="008B1A4C"/>
    <w:rsid w:val="008B1A89"/>
    <w:rsid w:val="008B2270"/>
    <w:rsid w:val="008B2581"/>
    <w:rsid w:val="008B2A58"/>
    <w:rsid w:val="008B3324"/>
    <w:rsid w:val="008B3C46"/>
    <w:rsid w:val="008B491C"/>
    <w:rsid w:val="008B4C01"/>
    <w:rsid w:val="008B5816"/>
    <w:rsid w:val="008B5D9E"/>
    <w:rsid w:val="008B6FB3"/>
    <w:rsid w:val="008B71F2"/>
    <w:rsid w:val="008B7B4C"/>
    <w:rsid w:val="008B7C71"/>
    <w:rsid w:val="008C0C0E"/>
    <w:rsid w:val="008C165F"/>
    <w:rsid w:val="008C211F"/>
    <w:rsid w:val="008C2BAF"/>
    <w:rsid w:val="008C2CE8"/>
    <w:rsid w:val="008C301A"/>
    <w:rsid w:val="008C3B11"/>
    <w:rsid w:val="008C3BFB"/>
    <w:rsid w:val="008C46D8"/>
    <w:rsid w:val="008C4999"/>
    <w:rsid w:val="008C49D4"/>
    <w:rsid w:val="008C4A60"/>
    <w:rsid w:val="008C4C27"/>
    <w:rsid w:val="008C4D9F"/>
    <w:rsid w:val="008C5394"/>
    <w:rsid w:val="008C5415"/>
    <w:rsid w:val="008C5C52"/>
    <w:rsid w:val="008C68F1"/>
    <w:rsid w:val="008C695E"/>
    <w:rsid w:val="008C7290"/>
    <w:rsid w:val="008C784B"/>
    <w:rsid w:val="008C799C"/>
    <w:rsid w:val="008D035D"/>
    <w:rsid w:val="008D03AF"/>
    <w:rsid w:val="008D0B5A"/>
    <w:rsid w:val="008D2172"/>
    <w:rsid w:val="008D295E"/>
    <w:rsid w:val="008D2B16"/>
    <w:rsid w:val="008D3954"/>
    <w:rsid w:val="008D4926"/>
    <w:rsid w:val="008D4AED"/>
    <w:rsid w:val="008D4BEE"/>
    <w:rsid w:val="008D5861"/>
    <w:rsid w:val="008D5910"/>
    <w:rsid w:val="008D5A3C"/>
    <w:rsid w:val="008D656D"/>
    <w:rsid w:val="008D66B2"/>
    <w:rsid w:val="008D66EC"/>
    <w:rsid w:val="008D6AB6"/>
    <w:rsid w:val="008D7109"/>
    <w:rsid w:val="008D7394"/>
    <w:rsid w:val="008D76AB"/>
    <w:rsid w:val="008E008F"/>
    <w:rsid w:val="008E27B2"/>
    <w:rsid w:val="008E2C5B"/>
    <w:rsid w:val="008E2E0F"/>
    <w:rsid w:val="008E2E97"/>
    <w:rsid w:val="008E3290"/>
    <w:rsid w:val="008E338C"/>
    <w:rsid w:val="008E46D3"/>
    <w:rsid w:val="008E4DA6"/>
    <w:rsid w:val="008E529B"/>
    <w:rsid w:val="008E59C0"/>
    <w:rsid w:val="008E5E5A"/>
    <w:rsid w:val="008E5EA8"/>
    <w:rsid w:val="008E6601"/>
    <w:rsid w:val="008E7F1D"/>
    <w:rsid w:val="008E7F3E"/>
    <w:rsid w:val="008F1C12"/>
    <w:rsid w:val="008F238A"/>
    <w:rsid w:val="008F3177"/>
    <w:rsid w:val="008F4C23"/>
    <w:rsid w:val="008F67CA"/>
    <w:rsid w:val="008F6E18"/>
    <w:rsid w:val="008F7409"/>
    <w:rsid w:val="008F7730"/>
    <w:rsid w:val="008F7C52"/>
    <w:rsid w:val="0090051A"/>
    <w:rsid w:val="009013C9"/>
    <w:rsid w:val="00901450"/>
    <w:rsid w:val="00901752"/>
    <w:rsid w:val="00901E96"/>
    <w:rsid w:val="009024F7"/>
    <w:rsid w:val="00902C21"/>
    <w:rsid w:val="00902E84"/>
    <w:rsid w:val="00902EF5"/>
    <w:rsid w:val="00903CFA"/>
    <w:rsid w:val="00903E4E"/>
    <w:rsid w:val="00904189"/>
    <w:rsid w:val="0090464C"/>
    <w:rsid w:val="00904EAC"/>
    <w:rsid w:val="00905054"/>
    <w:rsid w:val="009059B5"/>
    <w:rsid w:val="009061F2"/>
    <w:rsid w:val="00906796"/>
    <w:rsid w:val="00906E05"/>
    <w:rsid w:val="00906E09"/>
    <w:rsid w:val="00907B24"/>
    <w:rsid w:val="00907F38"/>
    <w:rsid w:val="0091010E"/>
    <w:rsid w:val="0091025A"/>
    <w:rsid w:val="00910851"/>
    <w:rsid w:val="00910928"/>
    <w:rsid w:val="00910B74"/>
    <w:rsid w:val="00910FAC"/>
    <w:rsid w:val="00911396"/>
    <w:rsid w:val="00911A3E"/>
    <w:rsid w:val="00911EB8"/>
    <w:rsid w:val="009122D5"/>
    <w:rsid w:val="009122D8"/>
    <w:rsid w:val="00912740"/>
    <w:rsid w:val="00912FB7"/>
    <w:rsid w:val="009131B4"/>
    <w:rsid w:val="00915821"/>
    <w:rsid w:val="00916199"/>
    <w:rsid w:val="009172B7"/>
    <w:rsid w:val="0091743C"/>
    <w:rsid w:val="009176EF"/>
    <w:rsid w:val="00917A2A"/>
    <w:rsid w:val="0092035A"/>
    <w:rsid w:val="00920401"/>
    <w:rsid w:val="00920BDB"/>
    <w:rsid w:val="00921803"/>
    <w:rsid w:val="00921DC1"/>
    <w:rsid w:val="0092202F"/>
    <w:rsid w:val="00922424"/>
    <w:rsid w:val="00922E2F"/>
    <w:rsid w:val="00923B07"/>
    <w:rsid w:val="00923F5F"/>
    <w:rsid w:val="0092528B"/>
    <w:rsid w:val="0092547C"/>
    <w:rsid w:val="009259A9"/>
    <w:rsid w:val="00925A17"/>
    <w:rsid w:val="00926503"/>
    <w:rsid w:val="009265DC"/>
    <w:rsid w:val="00926C6C"/>
    <w:rsid w:val="00926DFE"/>
    <w:rsid w:val="0092743D"/>
    <w:rsid w:val="00927E4B"/>
    <w:rsid w:val="00927E78"/>
    <w:rsid w:val="00930081"/>
    <w:rsid w:val="00930CC5"/>
    <w:rsid w:val="0093104C"/>
    <w:rsid w:val="009311CA"/>
    <w:rsid w:val="00931F03"/>
    <w:rsid w:val="009322D8"/>
    <w:rsid w:val="00932A08"/>
    <w:rsid w:val="00932EB2"/>
    <w:rsid w:val="00933223"/>
    <w:rsid w:val="00933AC6"/>
    <w:rsid w:val="00933C23"/>
    <w:rsid w:val="00933E3A"/>
    <w:rsid w:val="009342B1"/>
    <w:rsid w:val="009345BE"/>
    <w:rsid w:val="00934F0F"/>
    <w:rsid w:val="00935696"/>
    <w:rsid w:val="009358CB"/>
    <w:rsid w:val="00936BED"/>
    <w:rsid w:val="00936C15"/>
    <w:rsid w:val="00936E4D"/>
    <w:rsid w:val="0093782D"/>
    <w:rsid w:val="00940155"/>
    <w:rsid w:val="009408CD"/>
    <w:rsid w:val="00941525"/>
    <w:rsid w:val="00942341"/>
    <w:rsid w:val="00942397"/>
    <w:rsid w:val="009428D3"/>
    <w:rsid w:val="00942BA9"/>
    <w:rsid w:val="00942E0A"/>
    <w:rsid w:val="009438FB"/>
    <w:rsid w:val="009439A3"/>
    <w:rsid w:val="00943ACF"/>
    <w:rsid w:val="00943AE1"/>
    <w:rsid w:val="00943BFF"/>
    <w:rsid w:val="009442DA"/>
    <w:rsid w:val="009448D7"/>
    <w:rsid w:val="00946C96"/>
    <w:rsid w:val="00947714"/>
    <w:rsid w:val="00947738"/>
    <w:rsid w:val="00947E78"/>
    <w:rsid w:val="00950559"/>
    <w:rsid w:val="009510F8"/>
    <w:rsid w:val="00952117"/>
    <w:rsid w:val="00952ADC"/>
    <w:rsid w:val="009531A5"/>
    <w:rsid w:val="00953ABE"/>
    <w:rsid w:val="00953C5B"/>
    <w:rsid w:val="00954FF9"/>
    <w:rsid w:val="00955BA6"/>
    <w:rsid w:val="00955BCA"/>
    <w:rsid w:val="00955FF6"/>
    <w:rsid w:val="009561F5"/>
    <w:rsid w:val="00956BE7"/>
    <w:rsid w:val="00956EA0"/>
    <w:rsid w:val="00956F57"/>
    <w:rsid w:val="0095765A"/>
    <w:rsid w:val="00960062"/>
    <w:rsid w:val="00960E6C"/>
    <w:rsid w:val="00960F33"/>
    <w:rsid w:val="00961263"/>
    <w:rsid w:val="00961311"/>
    <w:rsid w:val="009615E7"/>
    <w:rsid w:val="009617D6"/>
    <w:rsid w:val="00962634"/>
    <w:rsid w:val="00962C22"/>
    <w:rsid w:val="0096391F"/>
    <w:rsid w:val="00963BC2"/>
    <w:rsid w:val="009647FF"/>
    <w:rsid w:val="00964A06"/>
    <w:rsid w:val="00964C09"/>
    <w:rsid w:val="00965295"/>
    <w:rsid w:val="00965459"/>
    <w:rsid w:val="009661C6"/>
    <w:rsid w:val="009664A0"/>
    <w:rsid w:val="00966A35"/>
    <w:rsid w:val="0096709A"/>
    <w:rsid w:val="00967298"/>
    <w:rsid w:val="0096737F"/>
    <w:rsid w:val="00967D43"/>
    <w:rsid w:val="00970C97"/>
    <w:rsid w:val="00970DD5"/>
    <w:rsid w:val="00971123"/>
    <w:rsid w:val="00971D0D"/>
    <w:rsid w:val="009726D8"/>
    <w:rsid w:val="009738F3"/>
    <w:rsid w:val="009743B3"/>
    <w:rsid w:val="009746EA"/>
    <w:rsid w:val="009746EE"/>
    <w:rsid w:val="009753F1"/>
    <w:rsid w:val="00976114"/>
    <w:rsid w:val="00976700"/>
    <w:rsid w:val="00977727"/>
    <w:rsid w:val="00977885"/>
    <w:rsid w:val="009778AF"/>
    <w:rsid w:val="00980451"/>
    <w:rsid w:val="00980A45"/>
    <w:rsid w:val="0098113D"/>
    <w:rsid w:val="00982202"/>
    <w:rsid w:val="0098268B"/>
    <w:rsid w:val="009827B7"/>
    <w:rsid w:val="00982A56"/>
    <w:rsid w:val="00982D40"/>
    <w:rsid w:val="0098376C"/>
    <w:rsid w:val="00983AC4"/>
    <w:rsid w:val="009841E6"/>
    <w:rsid w:val="00984562"/>
    <w:rsid w:val="00985179"/>
    <w:rsid w:val="00986103"/>
    <w:rsid w:val="009861FC"/>
    <w:rsid w:val="009877CA"/>
    <w:rsid w:val="009909DE"/>
    <w:rsid w:val="009909EE"/>
    <w:rsid w:val="00990C09"/>
    <w:rsid w:val="00990E48"/>
    <w:rsid w:val="00990FC8"/>
    <w:rsid w:val="00991960"/>
    <w:rsid w:val="00992003"/>
    <w:rsid w:val="00992410"/>
    <w:rsid w:val="0099441C"/>
    <w:rsid w:val="00994480"/>
    <w:rsid w:val="009944F3"/>
    <w:rsid w:val="009944FD"/>
    <w:rsid w:val="00994A13"/>
    <w:rsid w:val="00995C26"/>
    <w:rsid w:val="009976F3"/>
    <w:rsid w:val="009A023C"/>
    <w:rsid w:val="009A0712"/>
    <w:rsid w:val="009A118E"/>
    <w:rsid w:val="009A1236"/>
    <w:rsid w:val="009A1593"/>
    <w:rsid w:val="009A1A6A"/>
    <w:rsid w:val="009A1AD0"/>
    <w:rsid w:val="009A26BA"/>
    <w:rsid w:val="009A2C81"/>
    <w:rsid w:val="009A3456"/>
    <w:rsid w:val="009A3859"/>
    <w:rsid w:val="009A3E87"/>
    <w:rsid w:val="009A44F4"/>
    <w:rsid w:val="009A4A16"/>
    <w:rsid w:val="009A5422"/>
    <w:rsid w:val="009A5554"/>
    <w:rsid w:val="009A57F0"/>
    <w:rsid w:val="009A58BC"/>
    <w:rsid w:val="009A5938"/>
    <w:rsid w:val="009A59DE"/>
    <w:rsid w:val="009A5D9E"/>
    <w:rsid w:val="009A5F83"/>
    <w:rsid w:val="009A69ED"/>
    <w:rsid w:val="009A738B"/>
    <w:rsid w:val="009B03BE"/>
    <w:rsid w:val="009B08BC"/>
    <w:rsid w:val="009B18D5"/>
    <w:rsid w:val="009B2A92"/>
    <w:rsid w:val="009B2E92"/>
    <w:rsid w:val="009B2EF1"/>
    <w:rsid w:val="009B33E9"/>
    <w:rsid w:val="009B38F9"/>
    <w:rsid w:val="009B499B"/>
    <w:rsid w:val="009B4B22"/>
    <w:rsid w:val="009B5111"/>
    <w:rsid w:val="009B5543"/>
    <w:rsid w:val="009B5EDA"/>
    <w:rsid w:val="009B70FE"/>
    <w:rsid w:val="009B7222"/>
    <w:rsid w:val="009B754C"/>
    <w:rsid w:val="009B7578"/>
    <w:rsid w:val="009B775D"/>
    <w:rsid w:val="009B7A36"/>
    <w:rsid w:val="009B7DC9"/>
    <w:rsid w:val="009B7F11"/>
    <w:rsid w:val="009C01F0"/>
    <w:rsid w:val="009C060A"/>
    <w:rsid w:val="009C08C3"/>
    <w:rsid w:val="009C11BF"/>
    <w:rsid w:val="009C2AF2"/>
    <w:rsid w:val="009C30D8"/>
    <w:rsid w:val="009C3AA6"/>
    <w:rsid w:val="009C3B64"/>
    <w:rsid w:val="009C3EE5"/>
    <w:rsid w:val="009C3FB1"/>
    <w:rsid w:val="009C466B"/>
    <w:rsid w:val="009C4BA3"/>
    <w:rsid w:val="009C5605"/>
    <w:rsid w:val="009C5C3F"/>
    <w:rsid w:val="009C5DBE"/>
    <w:rsid w:val="009C6068"/>
    <w:rsid w:val="009C650B"/>
    <w:rsid w:val="009C692A"/>
    <w:rsid w:val="009C6B73"/>
    <w:rsid w:val="009C742F"/>
    <w:rsid w:val="009C7B0A"/>
    <w:rsid w:val="009C7EE7"/>
    <w:rsid w:val="009C7FBF"/>
    <w:rsid w:val="009C7FCE"/>
    <w:rsid w:val="009D0343"/>
    <w:rsid w:val="009D0528"/>
    <w:rsid w:val="009D05D1"/>
    <w:rsid w:val="009D092D"/>
    <w:rsid w:val="009D0986"/>
    <w:rsid w:val="009D0C1D"/>
    <w:rsid w:val="009D19E2"/>
    <w:rsid w:val="009D2CD7"/>
    <w:rsid w:val="009D2F2F"/>
    <w:rsid w:val="009D3933"/>
    <w:rsid w:val="009D4640"/>
    <w:rsid w:val="009D46B2"/>
    <w:rsid w:val="009D4F7A"/>
    <w:rsid w:val="009D4FB7"/>
    <w:rsid w:val="009D578C"/>
    <w:rsid w:val="009D5E19"/>
    <w:rsid w:val="009D6432"/>
    <w:rsid w:val="009D6627"/>
    <w:rsid w:val="009D7272"/>
    <w:rsid w:val="009D729E"/>
    <w:rsid w:val="009D7308"/>
    <w:rsid w:val="009D74DD"/>
    <w:rsid w:val="009D7FF1"/>
    <w:rsid w:val="009E1981"/>
    <w:rsid w:val="009E2337"/>
    <w:rsid w:val="009E25C4"/>
    <w:rsid w:val="009E3093"/>
    <w:rsid w:val="009E318E"/>
    <w:rsid w:val="009E318F"/>
    <w:rsid w:val="009E345A"/>
    <w:rsid w:val="009E4C1B"/>
    <w:rsid w:val="009E5230"/>
    <w:rsid w:val="009E5CC6"/>
    <w:rsid w:val="009E69C8"/>
    <w:rsid w:val="009E7433"/>
    <w:rsid w:val="009E7E29"/>
    <w:rsid w:val="009F01DE"/>
    <w:rsid w:val="009F0953"/>
    <w:rsid w:val="009F1531"/>
    <w:rsid w:val="009F20B3"/>
    <w:rsid w:val="009F256C"/>
    <w:rsid w:val="009F2817"/>
    <w:rsid w:val="009F30A2"/>
    <w:rsid w:val="009F342F"/>
    <w:rsid w:val="009F3491"/>
    <w:rsid w:val="009F3544"/>
    <w:rsid w:val="009F395D"/>
    <w:rsid w:val="009F3CBB"/>
    <w:rsid w:val="009F43F9"/>
    <w:rsid w:val="009F4404"/>
    <w:rsid w:val="009F67FE"/>
    <w:rsid w:val="009F6DFE"/>
    <w:rsid w:val="009F6E91"/>
    <w:rsid w:val="009F764A"/>
    <w:rsid w:val="009F76DB"/>
    <w:rsid w:val="009F79C9"/>
    <w:rsid w:val="009F7A53"/>
    <w:rsid w:val="009F7DDC"/>
    <w:rsid w:val="00A003C1"/>
    <w:rsid w:val="00A00C2C"/>
    <w:rsid w:val="00A00DCD"/>
    <w:rsid w:val="00A01759"/>
    <w:rsid w:val="00A01A57"/>
    <w:rsid w:val="00A02B1E"/>
    <w:rsid w:val="00A034A5"/>
    <w:rsid w:val="00A03501"/>
    <w:rsid w:val="00A03D1C"/>
    <w:rsid w:val="00A03D9A"/>
    <w:rsid w:val="00A04028"/>
    <w:rsid w:val="00A04C5E"/>
    <w:rsid w:val="00A05A7F"/>
    <w:rsid w:val="00A05D51"/>
    <w:rsid w:val="00A06424"/>
    <w:rsid w:val="00A06DA8"/>
    <w:rsid w:val="00A07F96"/>
    <w:rsid w:val="00A10CD7"/>
    <w:rsid w:val="00A10FB4"/>
    <w:rsid w:val="00A114F1"/>
    <w:rsid w:val="00A11F26"/>
    <w:rsid w:val="00A120C6"/>
    <w:rsid w:val="00A136D0"/>
    <w:rsid w:val="00A14B2C"/>
    <w:rsid w:val="00A14DA2"/>
    <w:rsid w:val="00A14E03"/>
    <w:rsid w:val="00A152AC"/>
    <w:rsid w:val="00A16088"/>
    <w:rsid w:val="00A162E2"/>
    <w:rsid w:val="00A16348"/>
    <w:rsid w:val="00A16453"/>
    <w:rsid w:val="00A205BC"/>
    <w:rsid w:val="00A20B5B"/>
    <w:rsid w:val="00A20D3C"/>
    <w:rsid w:val="00A20F3E"/>
    <w:rsid w:val="00A21086"/>
    <w:rsid w:val="00A21A23"/>
    <w:rsid w:val="00A225F5"/>
    <w:rsid w:val="00A22881"/>
    <w:rsid w:val="00A248B4"/>
    <w:rsid w:val="00A24C0C"/>
    <w:rsid w:val="00A24DA0"/>
    <w:rsid w:val="00A25566"/>
    <w:rsid w:val="00A2622C"/>
    <w:rsid w:val="00A2664C"/>
    <w:rsid w:val="00A2684F"/>
    <w:rsid w:val="00A26A52"/>
    <w:rsid w:val="00A274F2"/>
    <w:rsid w:val="00A27851"/>
    <w:rsid w:val="00A27909"/>
    <w:rsid w:val="00A30C35"/>
    <w:rsid w:val="00A311EE"/>
    <w:rsid w:val="00A31F0B"/>
    <w:rsid w:val="00A32756"/>
    <w:rsid w:val="00A32A5E"/>
    <w:rsid w:val="00A32C3B"/>
    <w:rsid w:val="00A32CBA"/>
    <w:rsid w:val="00A32EED"/>
    <w:rsid w:val="00A33621"/>
    <w:rsid w:val="00A33CD8"/>
    <w:rsid w:val="00A33CEC"/>
    <w:rsid w:val="00A34D87"/>
    <w:rsid w:val="00A3571D"/>
    <w:rsid w:val="00A35BD7"/>
    <w:rsid w:val="00A35D15"/>
    <w:rsid w:val="00A36055"/>
    <w:rsid w:val="00A375A7"/>
    <w:rsid w:val="00A400F2"/>
    <w:rsid w:val="00A40B79"/>
    <w:rsid w:val="00A40E23"/>
    <w:rsid w:val="00A410BE"/>
    <w:rsid w:val="00A41C6A"/>
    <w:rsid w:val="00A42B0D"/>
    <w:rsid w:val="00A42D74"/>
    <w:rsid w:val="00A42FA3"/>
    <w:rsid w:val="00A432BD"/>
    <w:rsid w:val="00A4416B"/>
    <w:rsid w:val="00A44216"/>
    <w:rsid w:val="00A4444A"/>
    <w:rsid w:val="00A45F4F"/>
    <w:rsid w:val="00A460D7"/>
    <w:rsid w:val="00A462A7"/>
    <w:rsid w:val="00A46795"/>
    <w:rsid w:val="00A46D27"/>
    <w:rsid w:val="00A500E1"/>
    <w:rsid w:val="00A50249"/>
    <w:rsid w:val="00A50F4B"/>
    <w:rsid w:val="00A510A7"/>
    <w:rsid w:val="00A5155B"/>
    <w:rsid w:val="00A521E0"/>
    <w:rsid w:val="00A523AB"/>
    <w:rsid w:val="00A5292B"/>
    <w:rsid w:val="00A534F3"/>
    <w:rsid w:val="00A55F4D"/>
    <w:rsid w:val="00A568FF"/>
    <w:rsid w:val="00A569B2"/>
    <w:rsid w:val="00A56B19"/>
    <w:rsid w:val="00A56B36"/>
    <w:rsid w:val="00A56F18"/>
    <w:rsid w:val="00A56F68"/>
    <w:rsid w:val="00A56F73"/>
    <w:rsid w:val="00A574D2"/>
    <w:rsid w:val="00A5771B"/>
    <w:rsid w:val="00A579CA"/>
    <w:rsid w:val="00A57B1D"/>
    <w:rsid w:val="00A57FD8"/>
    <w:rsid w:val="00A600A9"/>
    <w:rsid w:val="00A60C27"/>
    <w:rsid w:val="00A6188E"/>
    <w:rsid w:val="00A618F8"/>
    <w:rsid w:val="00A627AD"/>
    <w:rsid w:val="00A6280E"/>
    <w:rsid w:val="00A64B05"/>
    <w:rsid w:val="00A64C7A"/>
    <w:rsid w:val="00A64D77"/>
    <w:rsid w:val="00A64FC2"/>
    <w:rsid w:val="00A6694B"/>
    <w:rsid w:val="00A66C05"/>
    <w:rsid w:val="00A67535"/>
    <w:rsid w:val="00A6755D"/>
    <w:rsid w:val="00A67B3E"/>
    <w:rsid w:val="00A7067A"/>
    <w:rsid w:val="00A715B8"/>
    <w:rsid w:val="00A716C2"/>
    <w:rsid w:val="00A71823"/>
    <w:rsid w:val="00A719F2"/>
    <w:rsid w:val="00A71D88"/>
    <w:rsid w:val="00A7346C"/>
    <w:rsid w:val="00A7347D"/>
    <w:rsid w:val="00A734DB"/>
    <w:rsid w:val="00A73FE8"/>
    <w:rsid w:val="00A74039"/>
    <w:rsid w:val="00A7480B"/>
    <w:rsid w:val="00A74EFF"/>
    <w:rsid w:val="00A7510B"/>
    <w:rsid w:val="00A75157"/>
    <w:rsid w:val="00A753AF"/>
    <w:rsid w:val="00A76271"/>
    <w:rsid w:val="00A764C1"/>
    <w:rsid w:val="00A76C1E"/>
    <w:rsid w:val="00A77536"/>
    <w:rsid w:val="00A77AA8"/>
    <w:rsid w:val="00A77D08"/>
    <w:rsid w:val="00A77D6D"/>
    <w:rsid w:val="00A80A6E"/>
    <w:rsid w:val="00A8198F"/>
    <w:rsid w:val="00A82441"/>
    <w:rsid w:val="00A82A28"/>
    <w:rsid w:val="00A82F81"/>
    <w:rsid w:val="00A8384F"/>
    <w:rsid w:val="00A83AC9"/>
    <w:rsid w:val="00A83DFE"/>
    <w:rsid w:val="00A83E55"/>
    <w:rsid w:val="00A83F51"/>
    <w:rsid w:val="00A8499E"/>
    <w:rsid w:val="00A85E3D"/>
    <w:rsid w:val="00A873B8"/>
    <w:rsid w:val="00A8791B"/>
    <w:rsid w:val="00A87C33"/>
    <w:rsid w:val="00A900BA"/>
    <w:rsid w:val="00A90225"/>
    <w:rsid w:val="00A90FD9"/>
    <w:rsid w:val="00A91E55"/>
    <w:rsid w:val="00A9295B"/>
    <w:rsid w:val="00A93BE4"/>
    <w:rsid w:val="00A94537"/>
    <w:rsid w:val="00A95526"/>
    <w:rsid w:val="00A95976"/>
    <w:rsid w:val="00A96060"/>
    <w:rsid w:val="00A968A4"/>
    <w:rsid w:val="00A97F87"/>
    <w:rsid w:val="00AA0C85"/>
    <w:rsid w:val="00AA2C98"/>
    <w:rsid w:val="00AA301D"/>
    <w:rsid w:val="00AA3077"/>
    <w:rsid w:val="00AA333C"/>
    <w:rsid w:val="00AA3A67"/>
    <w:rsid w:val="00AA3FDE"/>
    <w:rsid w:val="00AA46AA"/>
    <w:rsid w:val="00AA55B7"/>
    <w:rsid w:val="00AA5B65"/>
    <w:rsid w:val="00AA5B9E"/>
    <w:rsid w:val="00AA6A7D"/>
    <w:rsid w:val="00AA76E6"/>
    <w:rsid w:val="00AA7969"/>
    <w:rsid w:val="00AB1770"/>
    <w:rsid w:val="00AB1EAA"/>
    <w:rsid w:val="00AB21C3"/>
    <w:rsid w:val="00AB2407"/>
    <w:rsid w:val="00AB2F6C"/>
    <w:rsid w:val="00AB3523"/>
    <w:rsid w:val="00AB4315"/>
    <w:rsid w:val="00AB49C0"/>
    <w:rsid w:val="00AB53DF"/>
    <w:rsid w:val="00AB65E3"/>
    <w:rsid w:val="00AB6A4D"/>
    <w:rsid w:val="00AB74EF"/>
    <w:rsid w:val="00AB7A56"/>
    <w:rsid w:val="00AB7BED"/>
    <w:rsid w:val="00AB7DDF"/>
    <w:rsid w:val="00AC05E5"/>
    <w:rsid w:val="00AC0C08"/>
    <w:rsid w:val="00AC0C1A"/>
    <w:rsid w:val="00AC0F25"/>
    <w:rsid w:val="00AC1C00"/>
    <w:rsid w:val="00AC1D53"/>
    <w:rsid w:val="00AC2018"/>
    <w:rsid w:val="00AC2281"/>
    <w:rsid w:val="00AC22E2"/>
    <w:rsid w:val="00AC2E23"/>
    <w:rsid w:val="00AC2E5B"/>
    <w:rsid w:val="00AC4791"/>
    <w:rsid w:val="00AC4DF3"/>
    <w:rsid w:val="00AC6208"/>
    <w:rsid w:val="00AC6456"/>
    <w:rsid w:val="00AC668B"/>
    <w:rsid w:val="00AD0120"/>
    <w:rsid w:val="00AD0394"/>
    <w:rsid w:val="00AD07B1"/>
    <w:rsid w:val="00AD0FF3"/>
    <w:rsid w:val="00AD1541"/>
    <w:rsid w:val="00AD15E1"/>
    <w:rsid w:val="00AD1F00"/>
    <w:rsid w:val="00AD2355"/>
    <w:rsid w:val="00AD264E"/>
    <w:rsid w:val="00AD28F2"/>
    <w:rsid w:val="00AD2907"/>
    <w:rsid w:val="00AD33C7"/>
    <w:rsid w:val="00AD3429"/>
    <w:rsid w:val="00AD34F3"/>
    <w:rsid w:val="00AD3513"/>
    <w:rsid w:val="00AD39D3"/>
    <w:rsid w:val="00AD43E1"/>
    <w:rsid w:val="00AD5513"/>
    <w:rsid w:val="00AD6D03"/>
    <w:rsid w:val="00AE0625"/>
    <w:rsid w:val="00AE0B4F"/>
    <w:rsid w:val="00AE0CFC"/>
    <w:rsid w:val="00AE1525"/>
    <w:rsid w:val="00AE180E"/>
    <w:rsid w:val="00AE2C40"/>
    <w:rsid w:val="00AE49BB"/>
    <w:rsid w:val="00AE66EC"/>
    <w:rsid w:val="00AE6774"/>
    <w:rsid w:val="00AE731C"/>
    <w:rsid w:val="00AE7691"/>
    <w:rsid w:val="00AF023C"/>
    <w:rsid w:val="00AF0611"/>
    <w:rsid w:val="00AF0A28"/>
    <w:rsid w:val="00AF0F75"/>
    <w:rsid w:val="00AF1219"/>
    <w:rsid w:val="00AF18A1"/>
    <w:rsid w:val="00AF296F"/>
    <w:rsid w:val="00AF2D6E"/>
    <w:rsid w:val="00AF2E58"/>
    <w:rsid w:val="00AF38F5"/>
    <w:rsid w:val="00AF4121"/>
    <w:rsid w:val="00AF4766"/>
    <w:rsid w:val="00AF4B77"/>
    <w:rsid w:val="00AF5662"/>
    <w:rsid w:val="00AF56FE"/>
    <w:rsid w:val="00AF5B31"/>
    <w:rsid w:val="00AF5BA2"/>
    <w:rsid w:val="00AF61DC"/>
    <w:rsid w:val="00AF68C3"/>
    <w:rsid w:val="00AF68ED"/>
    <w:rsid w:val="00AF7107"/>
    <w:rsid w:val="00AF7629"/>
    <w:rsid w:val="00B00503"/>
    <w:rsid w:val="00B008B3"/>
    <w:rsid w:val="00B00A89"/>
    <w:rsid w:val="00B01033"/>
    <w:rsid w:val="00B010C1"/>
    <w:rsid w:val="00B01997"/>
    <w:rsid w:val="00B01C24"/>
    <w:rsid w:val="00B01C99"/>
    <w:rsid w:val="00B022EE"/>
    <w:rsid w:val="00B02CF8"/>
    <w:rsid w:val="00B02F42"/>
    <w:rsid w:val="00B0303F"/>
    <w:rsid w:val="00B0339C"/>
    <w:rsid w:val="00B03A87"/>
    <w:rsid w:val="00B03CC0"/>
    <w:rsid w:val="00B042D6"/>
    <w:rsid w:val="00B0459D"/>
    <w:rsid w:val="00B0497D"/>
    <w:rsid w:val="00B04DEE"/>
    <w:rsid w:val="00B0544B"/>
    <w:rsid w:val="00B05FFE"/>
    <w:rsid w:val="00B06901"/>
    <w:rsid w:val="00B06AC3"/>
    <w:rsid w:val="00B06BB3"/>
    <w:rsid w:val="00B06F1F"/>
    <w:rsid w:val="00B06F8C"/>
    <w:rsid w:val="00B070C0"/>
    <w:rsid w:val="00B07BA7"/>
    <w:rsid w:val="00B07E5C"/>
    <w:rsid w:val="00B104F5"/>
    <w:rsid w:val="00B107A4"/>
    <w:rsid w:val="00B10AA6"/>
    <w:rsid w:val="00B10B43"/>
    <w:rsid w:val="00B117AD"/>
    <w:rsid w:val="00B11A8B"/>
    <w:rsid w:val="00B11ECA"/>
    <w:rsid w:val="00B12050"/>
    <w:rsid w:val="00B125B6"/>
    <w:rsid w:val="00B13DB8"/>
    <w:rsid w:val="00B140CA"/>
    <w:rsid w:val="00B14E5F"/>
    <w:rsid w:val="00B15066"/>
    <w:rsid w:val="00B15307"/>
    <w:rsid w:val="00B15697"/>
    <w:rsid w:val="00B15D28"/>
    <w:rsid w:val="00B166FB"/>
    <w:rsid w:val="00B16B83"/>
    <w:rsid w:val="00B16D15"/>
    <w:rsid w:val="00B16E87"/>
    <w:rsid w:val="00B16F00"/>
    <w:rsid w:val="00B17974"/>
    <w:rsid w:val="00B206B6"/>
    <w:rsid w:val="00B20DC5"/>
    <w:rsid w:val="00B20DDA"/>
    <w:rsid w:val="00B21185"/>
    <w:rsid w:val="00B212D6"/>
    <w:rsid w:val="00B221A2"/>
    <w:rsid w:val="00B224E5"/>
    <w:rsid w:val="00B22867"/>
    <w:rsid w:val="00B22C2A"/>
    <w:rsid w:val="00B245AB"/>
    <w:rsid w:val="00B24DAA"/>
    <w:rsid w:val="00B25D9B"/>
    <w:rsid w:val="00B260A2"/>
    <w:rsid w:val="00B26D87"/>
    <w:rsid w:val="00B26ED1"/>
    <w:rsid w:val="00B275AB"/>
    <w:rsid w:val="00B276AE"/>
    <w:rsid w:val="00B303EF"/>
    <w:rsid w:val="00B3048C"/>
    <w:rsid w:val="00B3076D"/>
    <w:rsid w:val="00B30B0B"/>
    <w:rsid w:val="00B31203"/>
    <w:rsid w:val="00B31458"/>
    <w:rsid w:val="00B325BA"/>
    <w:rsid w:val="00B325BC"/>
    <w:rsid w:val="00B32E88"/>
    <w:rsid w:val="00B33AEE"/>
    <w:rsid w:val="00B33D77"/>
    <w:rsid w:val="00B34071"/>
    <w:rsid w:val="00B345D6"/>
    <w:rsid w:val="00B34767"/>
    <w:rsid w:val="00B34CD0"/>
    <w:rsid w:val="00B36199"/>
    <w:rsid w:val="00B3654C"/>
    <w:rsid w:val="00B36587"/>
    <w:rsid w:val="00B369E1"/>
    <w:rsid w:val="00B36B2B"/>
    <w:rsid w:val="00B375B5"/>
    <w:rsid w:val="00B3797E"/>
    <w:rsid w:val="00B37CFD"/>
    <w:rsid w:val="00B38609"/>
    <w:rsid w:val="00B403E9"/>
    <w:rsid w:val="00B41734"/>
    <w:rsid w:val="00B42978"/>
    <w:rsid w:val="00B42FFB"/>
    <w:rsid w:val="00B434C1"/>
    <w:rsid w:val="00B4357A"/>
    <w:rsid w:val="00B43879"/>
    <w:rsid w:val="00B43AA9"/>
    <w:rsid w:val="00B43EE1"/>
    <w:rsid w:val="00B4528D"/>
    <w:rsid w:val="00B45CE9"/>
    <w:rsid w:val="00B463B1"/>
    <w:rsid w:val="00B471B7"/>
    <w:rsid w:val="00B479E5"/>
    <w:rsid w:val="00B5065A"/>
    <w:rsid w:val="00B50E07"/>
    <w:rsid w:val="00B50E47"/>
    <w:rsid w:val="00B512CE"/>
    <w:rsid w:val="00B51B64"/>
    <w:rsid w:val="00B51E65"/>
    <w:rsid w:val="00B5244F"/>
    <w:rsid w:val="00B525E4"/>
    <w:rsid w:val="00B527AC"/>
    <w:rsid w:val="00B5306B"/>
    <w:rsid w:val="00B53324"/>
    <w:rsid w:val="00B53FC4"/>
    <w:rsid w:val="00B54167"/>
    <w:rsid w:val="00B5463F"/>
    <w:rsid w:val="00B55C2D"/>
    <w:rsid w:val="00B55D62"/>
    <w:rsid w:val="00B56334"/>
    <w:rsid w:val="00B56862"/>
    <w:rsid w:val="00B56BC9"/>
    <w:rsid w:val="00B56D09"/>
    <w:rsid w:val="00B570E3"/>
    <w:rsid w:val="00B57207"/>
    <w:rsid w:val="00B5775E"/>
    <w:rsid w:val="00B57B21"/>
    <w:rsid w:val="00B57D04"/>
    <w:rsid w:val="00B605C0"/>
    <w:rsid w:val="00B61086"/>
    <w:rsid w:val="00B6134F"/>
    <w:rsid w:val="00B623B3"/>
    <w:rsid w:val="00B625FA"/>
    <w:rsid w:val="00B62B5D"/>
    <w:rsid w:val="00B630E7"/>
    <w:rsid w:val="00B63A91"/>
    <w:rsid w:val="00B63CB9"/>
    <w:rsid w:val="00B63FB3"/>
    <w:rsid w:val="00B64474"/>
    <w:rsid w:val="00B64A2F"/>
    <w:rsid w:val="00B666E0"/>
    <w:rsid w:val="00B66A87"/>
    <w:rsid w:val="00B66EC0"/>
    <w:rsid w:val="00B66EC3"/>
    <w:rsid w:val="00B67136"/>
    <w:rsid w:val="00B679FD"/>
    <w:rsid w:val="00B67A14"/>
    <w:rsid w:val="00B67F3F"/>
    <w:rsid w:val="00B700D3"/>
    <w:rsid w:val="00B713A1"/>
    <w:rsid w:val="00B71803"/>
    <w:rsid w:val="00B71ABA"/>
    <w:rsid w:val="00B72782"/>
    <w:rsid w:val="00B732F1"/>
    <w:rsid w:val="00B741F9"/>
    <w:rsid w:val="00B755EB"/>
    <w:rsid w:val="00B75CB0"/>
    <w:rsid w:val="00B75FC9"/>
    <w:rsid w:val="00B760E1"/>
    <w:rsid w:val="00B76554"/>
    <w:rsid w:val="00B77238"/>
    <w:rsid w:val="00B7758A"/>
    <w:rsid w:val="00B80962"/>
    <w:rsid w:val="00B80A33"/>
    <w:rsid w:val="00B80BE7"/>
    <w:rsid w:val="00B81053"/>
    <w:rsid w:val="00B811F7"/>
    <w:rsid w:val="00B81792"/>
    <w:rsid w:val="00B8238B"/>
    <w:rsid w:val="00B8263A"/>
    <w:rsid w:val="00B8291C"/>
    <w:rsid w:val="00B83AA9"/>
    <w:rsid w:val="00B83D5B"/>
    <w:rsid w:val="00B8461C"/>
    <w:rsid w:val="00B851DD"/>
    <w:rsid w:val="00B855EF"/>
    <w:rsid w:val="00B861C4"/>
    <w:rsid w:val="00B868B7"/>
    <w:rsid w:val="00B871D5"/>
    <w:rsid w:val="00B87ABA"/>
    <w:rsid w:val="00B87B00"/>
    <w:rsid w:val="00B902CA"/>
    <w:rsid w:val="00B90661"/>
    <w:rsid w:val="00B90C21"/>
    <w:rsid w:val="00B9100D"/>
    <w:rsid w:val="00B9153A"/>
    <w:rsid w:val="00B91658"/>
    <w:rsid w:val="00B916BA"/>
    <w:rsid w:val="00B92758"/>
    <w:rsid w:val="00B92F46"/>
    <w:rsid w:val="00B94223"/>
    <w:rsid w:val="00B9430B"/>
    <w:rsid w:val="00B944CE"/>
    <w:rsid w:val="00B9450A"/>
    <w:rsid w:val="00B94B07"/>
    <w:rsid w:val="00B95D0D"/>
    <w:rsid w:val="00B95E94"/>
    <w:rsid w:val="00B9620C"/>
    <w:rsid w:val="00B9673D"/>
    <w:rsid w:val="00B97CD9"/>
    <w:rsid w:val="00BA0B1F"/>
    <w:rsid w:val="00BA1D26"/>
    <w:rsid w:val="00BA24CB"/>
    <w:rsid w:val="00BA26E7"/>
    <w:rsid w:val="00BA2827"/>
    <w:rsid w:val="00BA2A2C"/>
    <w:rsid w:val="00BA2F76"/>
    <w:rsid w:val="00BA2F93"/>
    <w:rsid w:val="00BA3334"/>
    <w:rsid w:val="00BA36E0"/>
    <w:rsid w:val="00BA399D"/>
    <w:rsid w:val="00BA4360"/>
    <w:rsid w:val="00BA450A"/>
    <w:rsid w:val="00BA480A"/>
    <w:rsid w:val="00BA4C4B"/>
    <w:rsid w:val="00BA4EB7"/>
    <w:rsid w:val="00BA4F63"/>
    <w:rsid w:val="00BA5292"/>
    <w:rsid w:val="00BA5B2E"/>
    <w:rsid w:val="00BA5DC6"/>
    <w:rsid w:val="00BA5F3F"/>
    <w:rsid w:val="00BA6116"/>
    <w:rsid w:val="00BA6196"/>
    <w:rsid w:val="00BA6649"/>
    <w:rsid w:val="00BA680B"/>
    <w:rsid w:val="00BA682C"/>
    <w:rsid w:val="00BA6A02"/>
    <w:rsid w:val="00BA6C19"/>
    <w:rsid w:val="00BA6DD3"/>
    <w:rsid w:val="00BA6EB5"/>
    <w:rsid w:val="00BA746E"/>
    <w:rsid w:val="00BB0500"/>
    <w:rsid w:val="00BB119C"/>
    <w:rsid w:val="00BB1C61"/>
    <w:rsid w:val="00BB1F56"/>
    <w:rsid w:val="00BB287F"/>
    <w:rsid w:val="00BB3004"/>
    <w:rsid w:val="00BB371D"/>
    <w:rsid w:val="00BB4F45"/>
    <w:rsid w:val="00BB54E0"/>
    <w:rsid w:val="00BB6B69"/>
    <w:rsid w:val="00BB6F0A"/>
    <w:rsid w:val="00BB715F"/>
    <w:rsid w:val="00BB7F15"/>
    <w:rsid w:val="00BC00D0"/>
    <w:rsid w:val="00BC02C7"/>
    <w:rsid w:val="00BC092C"/>
    <w:rsid w:val="00BC0A37"/>
    <w:rsid w:val="00BC114E"/>
    <w:rsid w:val="00BC19F6"/>
    <w:rsid w:val="00BC21BA"/>
    <w:rsid w:val="00BC242B"/>
    <w:rsid w:val="00BC3F24"/>
    <w:rsid w:val="00BC4A9B"/>
    <w:rsid w:val="00BC4FA6"/>
    <w:rsid w:val="00BC51FA"/>
    <w:rsid w:val="00BC5D0C"/>
    <w:rsid w:val="00BC64BC"/>
    <w:rsid w:val="00BC6D8C"/>
    <w:rsid w:val="00BC74BB"/>
    <w:rsid w:val="00BC7743"/>
    <w:rsid w:val="00BC7EBC"/>
    <w:rsid w:val="00BD04F1"/>
    <w:rsid w:val="00BD07E2"/>
    <w:rsid w:val="00BD0B94"/>
    <w:rsid w:val="00BD1134"/>
    <w:rsid w:val="00BD175C"/>
    <w:rsid w:val="00BD221D"/>
    <w:rsid w:val="00BD24BE"/>
    <w:rsid w:val="00BD26C2"/>
    <w:rsid w:val="00BD2A30"/>
    <w:rsid w:val="00BD450F"/>
    <w:rsid w:val="00BD475D"/>
    <w:rsid w:val="00BD4BF6"/>
    <w:rsid w:val="00BD57F1"/>
    <w:rsid w:val="00BD5DE2"/>
    <w:rsid w:val="00BD5E93"/>
    <w:rsid w:val="00BD6C6F"/>
    <w:rsid w:val="00BD71C0"/>
    <w:rsid w:val="00BD748C"/>
    <w:rsid w:val="00BD7EAA"/>
    <w:rsid w:val="00BE0807"/>
    <w:rsid w:val="00BE0952"/>
    <w:rsid w:val="00BE1364"/>
    <w:rsid w:val="00BE172E"/>
    <w:rsid w:val="00BE1EB2"/>
    <w:rsid w:val="00BE30EA"/>
    <w:rsid w:val="00BE4620"/>
    <w:rsid w:val="00BE5DAD"/>
    <w:rsid w:val="00BE61F2"/>
    <w:rsid w:val="00BE6406"/>
    <w:rsid w:val="00BE7278"/>
    <w:rsid w:val="00BE7F3C"/>
    <w:rsid w:val="00BF026A"/>
    <w:rsid w:val="00BF114E"/>
    <w:rsid w:val="00BF1FFC"/>
    <w:rsid w:val="00BF2AB1"/>
    <w:rsid w:val="00BF30BD"/>
    <w:rsid w:val="00BF3421"/>
    <w:rsid w:val="00BF4EA2"/>
    <w:rsid w:val="00BF5155"/>
    <w:rsid w:val="00BF5256"/>
    <w:rsid w:val="00BF56D8"/>
    <w:rsid w:val="00BF5F2A"/>
    <w:rsid w:val="00BF6363"/>
    <w:rsid w:val="00BF6955"/>
    <w:rsid w:val="00BF742F"/>
    <w:rsid w:val="00C003C3"/>
    <w:rsid w:val="00C005A9"/>
    <w:rsid w:val="00C00781"/>
    <w:rsid w:val="00C0089A"/>
    <w:rsid w:val="00C00B28"/>
    <w:rsid w:val="00C01018"/>
    <w:rsid w:val="00C016B5"/>
    <w:rsid w:val="00C022E4"/>
    <w:rsid w:val="00C02637"/>
    <w:rsid w:val="00C036CF"/>
    <w:rsid w:val="00C03B27"/>
    <w:rsid w:val="00C045AC"/>
    <w:rsid w:val="00C0517F"/>
    <w:rsid w:val="00C055D8"/>
    <w:rsid w:val="00C0634B"/>
    <w:rsid w:val="00C06AAE"/>
    <w:rsid w:val="00C06F01"/>
    <w:rsid w:val="00C07BA3"/>
    <w:rsid w:val="00C100D3"/>
    <w:rsid w:val="00C10172"/>
    <w:rsid w:val="00C101D5"/>
    <w:rsid w:val="00C103D4"/>
    <w:rsid w:val="00C10488"/>
    <w:rsid w:val="00C10508"/>
    <w:rsid w:val="00C1078F"/>
    <w:rsid w:val="00C10ACE"/>
    <w:rsid w:val="00C127A7"/>
    <w:rsid w:val="00C12F42"/>
    <w:rsid w:val="00C13576"/>
    <w:rsid w:val="00C15165"/>
    <w:rsid w:val="00C15428"/>
    <w:rsid w:val="00C15637"/>
    <w:rsid w:val="00C15A98"/>
    <w:rsid w:val="00C15E21"/>
    <w:rsid w:val="00C1627A"/>
    <w:rsid w:val="00C16A0C"/>
    <w:rsid w:val="00C16A10"/>
    <w:rsid w:val="00C17CD9"/>
    <w:rsid w:val="00C2001E"/>
    <w:rsid w:val="00C203D5"/>
    <w:rsid w:val="00C20425"/>
    <w:rsid w:val="00C2063F"/>
    <w:rsid w:val="00C20672"/>
    <w:rsid w:val="00C20966"/>
    <w:rsid w:val="00C2174A"/>
    <w:rsid w:val="00C2211B"/>
    <w:rsid w:val="00C22230"/>
    <w:rsid w:val="00C22D6A"/>
    <w:rsid w:val="00C22EE3"/>
    <w:rsid w:val="00C23B01"/>
    <w:rsid w:val="00C243BA"/>
    <w:rsid w:val="00C244BD"/>
    <w:rsid w:val="00C2469C"/>
    <w:rsid w:val="00C247A7"/>
    <w:rsid w:val="00C24D28"/>
    <w:rsid w:val="00C25143"/>
    <w:rsid w:val="00C25EAA"/>
    <w:rsid w:val="00C274BA"/>
    <w:rsid w:val="00C27700"/>
    <w:rsid w:val="00C279F9"/>
    <w:rsid w:val="00C301EF"/>
    <w:rsid w:val="00C3042D"/>
    <w:rsid w:val="00C32232"/>
    <w:rsid w:val="00C327A3"/>
    <w:rsid w:val="00C3339C"/>
    <w:rsid w:val="00C3347C"/>
    <w:rsid w:val="00C336B8"/>
    <w:rsid w:val="00C34006"/>
    <w:rsid w:val="00C34038"/>
    <w:rsid w:val="00C34397"/>
    <w:rsid w:val="00C34432"/>
    <w:rsid w:val="00C34737"/>
    <w:rsid w:val="00C34B61"/>
    <w:rsid w:val="00C3593F"/>
    <w:rsid w:val="00C367EB"/>
    <w:rsid w:val="00C36B4C"/>
    <w:rsid w:val="00C36B83"/>
    <w:rsid w:val="00C373F1"/>
    <w:rsid w:val="00C37FA3"/>
    <w:rsid w:val="00C37FDD"/>
    <w:rsid w:val="00C404F4"/>
    <w:rsid w:val="00C40B80"/>
    <w:rsid w:val="00C40C21"/>
    <w:rsid w:val="00C40E77"/>
    <w:rsid w:val="00C4199B"/>
    <w:rsid w:val="00C41F60"/>
    <w:rsid w:val="00C426B1"/>
    <w:rsid w:val="00C42995"/>
    <w:rsid w:val="00C42A00"/>
    <w:rsid w:val="00C42D78"/>
    <w:rsid w:val="00C42DA7"/>
    <w:rsid w:val="00C44542"/>
    <w:rsid w:val="00C447AB"/>
    <w:rsid w:val="00C452C5"/>
    <w:rsid w:val="00C45421"/>
    <w:rsid w:val="00C46590"/>
    <w:rsid w:val="00C46AF8"/>
    <w:rsid w:val="00C46C45"/>
    <w:rsid w:val="00C46EEF"/>
    <w:rsid w:val="00C47976"/>
    <w:rsid w:val="00C47DB5"/>
    <w:rsid w:val="00C50740"/>
    <w:rsid w:val="00C51065"/>
    <w:rsid w:val="00C51BA3"/>
    <w:rsid w:val="00C528EC"/>
    <w:rsid w:val="00C53223"/>
    <w:rsid w:val="00C53231"/>
    <w:rsid w:val="00C53925"/>
    <w:rsid w:val="00C53BCE"/>
    <w:rsid w:val="00C54E5F"/>
    <w:rsid w:val="00C54FC4"/>
    <w:rsid w:val="00C56B1E"/>
    <w:rsid w:val="00C57041"/>
    <w:rsid w:val="00C57DEF"/>
    <w:rsid w:val="00C60E60"/>
    <w:rsid w:val="00C60F45"/>
    <w:rsid w:val="00C6107B"/>
    <w:rsid w:val="00C620CE"/>
    <w:rsid w:val="00C6296D"/>
    <w:rsid w:val="00C62EE8"/>
    <w:rsid w:val="00C633C7"/>
    <w:rsid w:val="00C634C8"/>
    <w:rsid w:val="00C64283"/>
    <w:rsid w:val="00C64669"/>
    <w:rsid w:val="00C646A4"/>
    <w:rsid w:val="00C64AA0"/>
    <w:rsid w:val="00C64CFD"/>
    <w:rsid w:val="00C65706"/>
    <w:rsid w:val="00C65BF5"/>
    <w:rsid w:val="00C66160"/>
    <w:rsid w:val="00C67DBD"/>
    <w:rsid w:val="00C7077D"/>
    <w:rsid w:val="00C709EA"/>
    <w:rsid w:val="00C70E14"/>
    <w:rsid w:val="00C7187A"/>
    <w:rsid w:val="00C71F53"/>
    <w:rsid w:val="00C721AC"/>
    <w:rsid w:val="00C72E1B"/>
    <w:rsid w:val="00C73126"/>
    <w:rsid w:val="00C733A9"/>
    <w:rsid w:val="00C747A2"/>
    <w:rsid w:val="00C75DC2"/>
    <w:rsid w:val="00C75E92"/>
    <w:rsid w:val="00C766CD"/>
    <w:rsid w:val="00C76C93"/>
    <w:rsid w:val="00C76EFB"/>
    <w:rsid w:val="00C77024"/>
    <w:rsid w:val="00C80309"/>
    <w:rsid w:val="00C80B2E"/>
    <w:rsid w:val="00C80EFD"/>
    <w:rsid w:val="00C83576"/>
    <w:rsid w:val="00C844E4"/>
    <w:rsid w:val="00C84543"/>
    <w:rsid w:val="00C86851"/>
    <w:rsid w:val="00C86916"/>
    <w:rsid w:val="00C90431"/>
    <w:rsid w:val="00C90D6A"/>
    <w:rsid w:val="00C90EA9"/>
    <w:rsid w:val="00C9137A"/>
    <w:rsid w:val="00C91388"/>
    <w:rsid w:val="00C9199A"/>
    <w:rsid w:val="00C9239C"/>
    <w:rsid w:val="00C93EEF"/>
    <w:rsid w:val="00C94A5F"/>
    <w:rsid w:val="00C94C63"/>
    <w:rsid w:val="00C94CB3"/>
    <w:rsid w:val="00C954F9"/>
    <w:rsid w:val="00C9552B"/>
    <w:rsid w:val="00C95994"/>
    <w:rsid w:val="00C96393"/>
    <w:rsid w:val="00C97F84"/>
    <w:rsid w:val="00CA01A0"/>
    <w:rsid w:val="00CA0C24"/>
    <w:rsid w:val="00CA0FFA"/>
    <w:rsid w:val="00CA1C1F"/>
    <w:rsid w:val="00CA1D88"/>
    <w:rsid w:val="00CA2080"/>
    <w:rsid w:val="00CA247E"/>
    <w:rsid w:val="00CA2967"/>
    <w:rsid w:val="00CA2BD5"/>
    <w:rsid w:val="00CA2F3C"/>
    <w:rsid w:val="00CA300A"/>
    <w:rsid w:val="00CA336D"/>
    <w:rsid w:val="00CA4A34"/>
    <w:rsid w:val="00CA4F91"/>
    <w:rsid w:val="00CA5939"/>
    <w:rsid w:val="00CA5F54"/>
    <w:rsid w:val="00CA6149"/>
    <w:rsid w:val="00CA636D"/>
    <w:rsid w:val="00CA6D21"/>
    <w:rsid w:val="00CA7130"/>
    <w:rsid w:val="00CA713B"/>
    <w:rsid w:val="00CB0AFD"/>
    <w:rsid w:val="00CB1575"/>
    <w:rsid w:val="00CB1AF1"/>
    <w:rsid w:val="00CB23FF"/>
    <w:rsid w:val="00CB2464"/>
    <w:rsid w:val="00CB3782"/>
    <w:rsid w:val="00CB40DF"/>
    <w:rsid w:val="00CB6C4D"/>
    <w:rsid w:val="00CB7033"/>
    <w:rsid w:val="00CB7B6C"/>
    <w:rsid w:val="00CB7CA9"/>
    <w:rsid w:val="00CC0006"/>
    <w:rsid w:val="00CC01DB"/>
    <w:rsid w:val="00CC1CEC"/>
    <w:rsid w:val="00CC2855"/>
    <w:rsid w:val="00CC3BBF"/>
    <w:rsid w:val="00CC3F49"/>
    <w:rsid w:val="00CC43C5"/>
    <w:rsid w:val="00CC4860"/>
    <w:rsid w:val="00CC4BA6"/>
    <w:rsid w:val="00CC4F62"/>
    <w:rsid w:val="00CC4F6A"/>
    <w:rsid w:val="00CC5669"/>
    <w:rsid w:val="00CC5BCC"/>
    <w:rsid w:val="00CC5F98"/>
    <w:rsid w:val="00CC6603"/>
    <w:rsid w:val="00CC6F02"/>
    <w:rsid w:val="00CC72B6"/>
    <w:rsid w:val="00CD07A7"/>
    <w:rsid w:val="00CD10FC"/>
    <w:rsid w:val="00CD2077"/>
    <w:rsid w:val="00CD3F9B"/>
    <w:rsid w:val="00CD4191"/>
    <w:rsid w:val="00CD47A7"/>
    <w:rsid w:val="00CD4F14"/>
    <w:rsid w:val="00CD5B78"/>
    <w:rsid w:val="00CD5EC0"/>
    <w:rsid w:val="00CD6061"/>
    <w:rsid w:val="00CD613F"/>
    <w:rsid w:val="00CD6A0E"/>
    <w:rsid w:val="00CD6A55"/>
    <w:rsid w:val="00CD7961"/>
    <w:rsid w:val="00CE0264"/>
    <w:rsid w:val="00CE0A9A"/>
    <w:rsid w:val="00CE0FEA"/>
    <w:rsid w:val="00CE1B52"/>
    <w:rsid w:val="00CE2967"/>
    <w:rsid w:val="00CE2D71"/>
    <w:rsid w:val="00CE3374"/>
    <w:rsid w:val="00CE3BF0"/>
    <w:rsid w:val="00CE3D25"/>
    <w:rsid w:val="00CE421E"/>
    <w:rsid w:val="00CE43C7"/>
    <w:rsid w:val="00CE5C0D"/>
    <w:rsid w:val="00CE68E7"/>
    <w:rsid w:val="00CE6C23"/>
    <w:rsid w:val="00CE7160"/>
    <w:rsid w:val="00CE738C"/>
    <w:rsid w:val="00CE76C9"/>
    <w:rsid w:val="00CE79AF"/>
    <w:rsid w:val="00CE7B41"/>
    <w:rsid w:val="00CF094D"/>
    <w:rsid w:val="00CF10AE"/>
    <w:rsid w:val="00CF14DC"/>
    <w:rsid w:val="00CF1EC0"/>
    <w:rsid w:val="00CF2E17"/>
    <w:rsid w:val="00CF2E93"/>
    <w:rsid w:val="00CF356C"/>
    <w:rsid w:val="00CF36F5"/>
    <w:rsid w:val="00CF3808"/>
    <w:rsid w:val="00CF3AC2"/>
    <w:rsid w:val="00CF47CF"/>
    <w:rsid w:val="00CF5BA0"/>
    <w:rsid w:val="00CF675B"/>
    <w:rsid w:val="00D00843"/>
    <w:rsid w:val="00D009D0"/>
    <w:rsid w:val="00D00F37"/>
    <w:rsid w:val="00D010D6"/>
    <w:rsid w:val="00D01CF2"/>
    <w:rsid w:val="00D01DE3"/>
    <w:rsid w:val="00D0218D"/>
    <w:rsid w:val="00D029AF"/>
    <w:rsid w:val="00D02A33"/>
    <w:rsid w:val="00D02BB5"/>
    <w:rsid w:val="00D02BBC"/>
    <w:rsid w:val="00D02D11"/>
    <w:rsid w:val="00D03C3B"/>
    <w:rsid w:val="00D03CC2"/>
    <w:rsid w:val="00D03ED6"/>
    <w:rsid w:val="00D03F20"/>
    <w:rsid w:val="00D04C26"/>
    <w:rsid w:val="00D0529D"/>
    <w:rsid w:val="00D05839"/>
    <w:rsid w:val="00D06041"/>
    <w:rsid w:val="00D06925"/>
    <w:rsid w:val="00D06B37"/>
    <w:rsid w:val="00D07567"/>
    <w:rsid w:val="00D075C1"/>
    <w:rsid w:val="00D076BC"/>
    <w:rsid w:val="00D07D3B"/>
    <w:rsid w:val="00D10205"/>
    <w:rsid w:val="00D111CF"/>
    <w:rsid w:val="00D117C6"/>
    <w:rsid w:val="00D117CE"/>
    <w:rsid w:val="00D11AB3"/>
    <w:rsid w:val="00D1216B"/>
    <w:rsid w:val="00D1254D"/>
    <w:rsid w:val="00D1319B"/>
    <w:rsid w:val="00D131F2"/>
    <w:rsid w:val="00D132A8"/>
    <w:rsid w:val="00D133CA"/>
    <w:rsid w:val="00D1364A"/>
    <w:rsid w:val="00D1410D"/>
    <w:rsid w:val="00D146F6"/>
    <w:rsid w:val="00D147DB"/>
    <w:rsid w:val="00D148EE"/>
    <w:rsid w:val="00D14AD4"/>
    <w:rsid w:val="00D15F7A"/>
    <w:rsid w:val="00D16BB6"/>
    <w:rsid w:val="00D17B3A"/>
    <w:rsid w:val="00D17B51"/>
    <w:rsid w:val="00D205DE"/>
    <w:rsid w:val="00D20A96"/>
    <w:rsid w:val="00D20F3E"/>
    <w:rsid w:val="00D210DD"/>
    <w:rsid w:val="00D21778"/>
    <w:rsid w:val="00D224D7"/>
    <w:rsid w:val="00D22E4C"/>
    <w:rsid w:val="00D22F37"/>
    <w:rsid w:val="00D2449D"/>
    <w:rsid w:val="00D2484B"/>
    <w:rsid w:val="00D249A7"/>
    <w:rsid w:val="00D251A6"/>
    <w:rsid w:val="00D25968"/>
    <w:rsid w:val="00D25B18"/>
    <w:rsid w:val="00D25FB5"/>
    <w:rsid w:val="00D27FCA"/>
    <w:rsid w:val="00D30318"/>
    <w:rsid w:val="00D303AD"/>
    <w:rsid w:val="00D30D44"/>
    <w:rsid w:val="00D30EFF"/>
    <w:rsid w:val="00D31195"/>
    <w:rsid w:val="00D33900"/>
    <w:rsid w:val="00D3404B"/>
    <w:rsid w:val="00D365C0"/>
    <w:rsid w:val="00D36702"/>
    <w:rsid w:val="00D36779"/>
    <w:rsid w:val="00D36DB3"/>
    <w:rsid w:val="00D37131"/>
    <w:rsid w:val="00D3723C"/>
    <w:rsid w:val="00D377DB"/>
    <w:rsid w:val="00D405E7"/>
    <w:rsid w:val="00D409B9"/>
    <w:rsid w:val="00D409E6"/>
    <w:rsid w:val="00D40A46"/>
    <w:rsid w:val="00D40DCC"/>
    <w:rsid w:val="00D416B3"/>
    <w:rsid w:val="00D418F1"/>
    <w:rsid w:val="00D4220C"/>
    <w:rsid w:val="00D4315B"/>
    <w:rsid w:val="00D43FBE"/>
    <w:rsid w:val="00D44047"/>
    <w:rsid w:val="00D441A5"/>
    <w:rsid w:val="00D44223"/>
    <w:rsid w:val="00D44ACD"/>
    <w:rsid w:val="00D453D2"/>
    <w:rsid w:val="00D45712"/>
    <w:rsid w:val="00D4576E"/>
    <w:rsid w:val="00D470C1"/>
    <w:rsid w:val="00D471F1"/>
    <w:rsid w:val="00D4740E"/>
    <w:rsid w:val="00D47729"/>
    <w:rsid w:val="00D47835"/>
    <w:rsid w:val="00D47ED6"/>
    <w:rsid w:val="00D5003E"/>
    <w:rsid w:val="00D502AD"/>
    <w:rsid w:val="00D51CD2"/>
    <w:rsid w:val="00D5295D"/>
    <w:rsid w:val="00D52B60"/>
    <w:rsid w:val="00D5378C"/>
    <w:rsid w:val="00D537AA"/>
    <w:rsid w:val="00D53EBA"/>
    <w:rsid w:val="00D54253"/>
    <w:rsid w:val="00D5495C"/>
    <w:rsid w:val="00D557CC"/>
    <w:rsid w:val="00D55910"/>
    <w:rsid w:val="00D564D0"/>
    <w:rsid w:val="00D56826"/>
    <w:rsid w:val="00D571A7"/>
    <w:rsid w:val="00D5766F"/>
    <w:rsid w:val="00D57E2A"/>
    <w:rsid w:val="00D6045D"/>
    <w:rsid w:val="00D62889"/>
    <w:rsid w:val="00D63440"/>
    <w:rsid w:val="00D636E5"/>
    <w:rsid w:val="00D63A8B"/>
    <w:rsid w:val="00D63B66"/>
    <w:rsid w:val="00D641D5"/>
    <w:rsid w:val="00D64794"/>
    <w:rsid w:val="00D652E4"/>
    <w:rsid w:val="00D65931"/>
    <w:rsid w:val="00D665DA"/>
    <w:rsid w:val="00D668DB"/>
    <w:rsid w:val="00D671FE"/>
    <w:rsid w:val="00D677B9"/>
    <w:rsid w:val="00D70032"/>
    <w:rsid w:val="00D702D3"/>
    <w:rsid w:val="00D7033A"/>
    <w:rsid w:val="00D703CF"/>
    <w:rsid w:val="00D706F9"/>
    <w:rsid w:val="00D70AAC"/>
    <w:rsid w:val="00D71658"/>
    <w:rsid w:val="00D72812"/>
    <w:rsid w:val="00D73CB4"/>
    <w:rsid w:val="00D74BD6"/>
    <w:rsid w:val="00D7560D"/>
    <w:rsid w:val="00D75620"/>
    <w:rsid w:val="00D756B9"/>
    <w:rsid w:val="00D75972"/>
    <w:rsid w:val="00D7617B"/>
    <w:rsid w:val="00D761ED"/>
    <w:rsid w:val="00D76905"/>
    <w:rsid w:val="00D7737F"/>
    <w:rsid w:val="00D808C4"/>
    <w:rsid w:val="00D811F4"/>
    <w:rsid w:val="00D842A9"/>
    <w:rsid w:val="00D84D87"/>
    <w:rsid w:val="00D850B8"/>
    <w:rsid w:val="00D85EFA"/>
    <w:rsid w:val="00D85F06"/>
    <w:rsid w:val="00D863AF"/>
    <w:rsid w:val="00D87C17"/>
    <w:rsid w:val="00D90793"/>
    <w:rsid w:val="00D90AAE"/>
    <w:rsid w:val="00D90CE0"/>
    <w:rsid w:val="00D91592"/>
    <w:rsid w:val="00D916DA"/>
    <w:rsid w:val="00D922A8"/>
    <w:rsid w:val="00D92D10"/>
    <w:rsid w:val="00D92F20"/>
    <w:rsid w:val="00D92F96"/>
    <w:rsid w:val="00D937AA"/>
    <w:rsid w:val="00D9422F"/>
    <w:rsid w:val="00D9437A"/>
    <w:rsid w:val="00D94A75"/>
    <w:rsid w:val="00D9507D"/>
    <w:rsid w:val="00D960AE"/>
    <w:rsid w:val="00D962BD"/>
    <w:rsid w:val="00D96D32"/>
    <w:rsid w:val="00D976FC"/>
    <w:rsid w:val="00D979CC"/>
    <w:rsid w:val="00DA0443"/>
    <w:rsid w:val="00DA0C22"/>
    <w:rsid w:val="00DA1458"/>
    <w:rsid w:val="00DA14E9"/>
    <w:rsid w:val="00DA2089"/>
    <w:rsid w:val="00DA2529"/>
    <w:rsid w:val="00DA29FF"/>
    <w:rsid w:val="00DA45FB"/>
    <w:rsid w:val="00DA4E5C"/>
    <w:rsid w:val="00DA57BB"/>
    <w:rsid w:val="00DA5C72"/>
    <w:rsid w:val="00DA6877"/>
    <w:rsid w:val="00DA6EB4"/>
    <w:rsid w:val="00DA79D5"/>
    <w:rsid w:val="00DA7A3B"/>
    <w:rsid w:val="00DA7B55"/>
    <w:rsid w:val="00DB017D"/>
    <w:rsid w:val="00DB130A"/>
    <w:rsid w:val="00DB174A"/>
    <w:rsid w:val="00DB1C31"/>
    <w:rsid w:val="00DB2BD9"/>
    <w:rsid w:val="00DB2EBB"/>
    <w:rsid w:val="00DB3154"/>
    <w:rsid w:val="00DB38DB"/>
    <w:rsid w:val="00DB3EED"/>
    <w:rsid w:val="00DB4123"/>
    <w:rsid w:val="00DB43D8"/>
    <w:rsid w:val="00DB51D5"/>
    <w:rsid w:val="00DB5A9B"/>
    <w:rsid w:val="00DB5BD1"/>
    <w:rsid w:val="00DB6846"/>
    <w:rsid w:val="00DB6973"/>
    <w:rsid w:val="00DB6C21"/>
    <w:rsid w:val="00DB6C85"/>
    <w:rsid w:val="00DB6CC7"/>
    <w:rsid w:val="00DB70B6"/>
    <w:rsid w:val="00DB79A6"/>
    <w:rsid w:val="00DC10A1"/>
    <w:rsid w:val="00DC1557"/>
    <w:rsid w:val="00DC19BC"/>
    <w:rsid w:val="00DC200A"/>
    <w:rsid w:val="00DC2B5B"/>
    <w:rsid w:val="00DC2B6B"/>
    <w:rsid w:val="00DC2E76"/>
    <w:rsid w:val="00DC30BE"/>
    <w:rsid w:val="00DC3E36"/>
    <w:rsid w:val="00DC3E60"/>
    <w:rsid w:val="00DC4D3A"/>
    <w:rsid w:val="00DC4D3B"/>
    <w:rsid w:val="00DC4EFA"/>
    <w:rsid w:val="00DC4F0B"/>
    <w:rsid w:val="00DC5781"/>
    <w:rsid w:val="00DC57A3"/>
    <w:rsid w:val="00DC655F"/>
    <w:rsid w:val="00DC785E"/>
    <w:rsid w:val="00DC7E82"/>
    <w:rsid w:val="00DD09D8"/>
    <w:rsid w:val="00DD0B59"/>
    <w:rsid w:val="00DD1267"/>
    <w:rsid w:val="00DD1F26"/>
    <w:rsid w:val="00DD2230"/>
    <w:rsid w:val="00DD2A1B"/>
    <w:rsid w:val="00DD301F"/>
    <w:rsid w:val="00DD3A54"/>
    <w:rsid w:val="00DD4640"/>
    <w:rsid w:val="00DD4958"/>
    <w:rsid w:val="00DD5234"/>
    <w:rsid w:val="00DD5378"/>
    <w:rsid w:val="00DD5BBD"/>
    <w:rsid w:val="00DD648A"/>
    <w:rsid w:val="00DD6B95"/>
    <w:rsid w:val="00DD6CD4"/>
    <w:rsid w:val="00DD6D26"/>
    <w:rsid w:val="00DD6EE9"/>
    <w:rsid w:val="00DD7579"/>
    <w:rsid w:val="00DD79CB"/>
    <w:rsid w:val="00DD7EBD"/>
    <w:rsid w:val="00DD7F76"/>
    <w:rsid w:val="00DE04CA"/>
    <w:rsid w:val="00DE072A"/>
    <w:rsid w:val="00DE0A45"/>
    <w:rsid w:val="00DE0F9A"/>
    <w:rsid w:val="00DE14CE"/>
    <w:rsid w:val="00DE17D9"/>
    <w:rsid w:val="00DE18B6"/>
    <w:rsid w:val="00DE2584"/>
    <w:rsid w:val="00DE28E0"/>
    <w:rsid w:val="00DE2E8A"/>
    <w:rsid w:val="00DE36C1"/>
    <w:rsid w:val="00DE3C2D"/>
    <w:rsid w:val="00DE5158"/>
    <w:rsid w:val="00DE53A2"/>
    <w:rsid w:val="00DE5643"/>
    <w:rsid w:val="00DE5E83"/>
    <w:rsid w:val="00DE604D"/>
    <w:rsid w:val="00DE7982"/>
    <w:rsid w:val="00DE799D"/>
    <w:rsid w:val="00DE7E79"/>
    <w:rsid w:val="00DF0C63"/>
    <w:rsid w:val="00DF1614"/>
    <w:rsid w:val="00DF17F3"/>
    <w:rsid w:val="00DF2528"/>
    <w:rsid w:val="00DF2AAC"/>
    <w:rsid w:val="00DF3B35"/>
    <w:rsid w:val="00DF5532"/>
    <w:rsid w:val="00DF5B78"/>
    <w:rsid w:val="00DF62B6"/>
    <w:rsid w:val="00DF666A"/>
    <w:rsid w:val="00DF6E39"/>
    <w:rsid w:val="00DF77E4"/>
    <w:rsid w:val="00E00527"/>
    <w:rsid w:val="00E00D6D"/>
    <w:rsid w:val="00E01031"/>
    <w:rsid w:val="00E013F0"/>
    <w:rsid w:val="00E019B3"/>
    <w:rsid w:val="00E01A51"/>
    <w:rsid w:val="00E01FF2"/>
    <w:rsid w:val="00E041DC"/>
    <w:rsid w:val="00E05168"/>
    <w:rsid w:val="00E05A77"/>
    <w:rsid w:val="00E06BC8"/>
    <w:rsid w:val="00E06C7C"/>
    <w:rsid w:val="00E06F8E"/>
    <w:rsid w:val="00E07225"/>
    <w:rsid w:val="00E074D9"/>
    <w:rsid w:val="00E1022B"/>
    <w:rsid w:val="00E1078F"/>
    <w:rsid w:val="00E10D96"/>
    <w:rsid w:val="00E10DDD"/>
    <w:rsid w:val="00E11678"/>
    <w:rsid w:val="00E123AC"/>
    <w:rsid w:val="00E12430"/>
    <w:rsid w:val="00E125ED"/>
    <w:rsid w:val="00E12BCB"/>
    <w:rsid w:val="00E13BD2"/>
    <w:rsid w:val="00E13F04"/>
    <w:rsid w:val="00E13FA4"/>
    <w:rsid w:val="00E142C5"/>
    <w:rsid w:val="00E14585"/>
    <w:rsid w:val="00E14613"/>
    <w:rsid w:val="00E14A92"/>
    <w:rsid w:val="00E14B3F"/>
    <w:rsid w:val="00E1563D"/>
    <w:rsid w:val="00E158F9"/>
    <w:rsid w:val="00E15FCB"/>
    <w:rsid w:val="00E16442"/>
    <w:rsid w:val="00E168FD"/>
    <w:rsid w:val="00E202D0"/>
    <w:rsid w:val="00E202D5"/>
    <w:rsid w:val="00E2193B"/>
    <w:rsid w:val="00E2253E"/>
    <w:rsid w:val="00E23B78"/>
    <w:rsid w:val="00E248E4"/>
    <w:rsid w:val="00E24A28"/>
    <w:rsid w:val="00E2544A"/>
    <w:rsid w:val="00E2574C"/>
    <w:rsid w:val="00E25ACB"/>
    <w:rsid w:val="00E26385"/>
    <w:rsid w:val="00E26449"/>
    <w:rsid w:val="00E26DDF"/>
    <w:rsid w:val="00E26E89"/>
    <w:rsid w:val="00E273FD"/>
    <w:rsid w:val="00E27581"/>
    <w:rsid w:val="00E276D2"/>
    <w:rsid w:val="00E311A2"/>
    <w:rsid w:val="00E31E3B"/>
    <w:rsid w:val="00E31E86"/>
    <w:rsid w:val="00E32EFE"/>
    <w:rsid w:val="00E32F4C"/>
    <w:rsid w:val="00E33100"/>
    <w:rsid w:val="00E33116"/>
    <w:rsid w:val="00E335F5"/>
    <w:rsid w:val="00E33782"/>
    <w:rsid w:val="00E33C7C"/>
    <w:rsid w:val="00E343C3"/>
    <w:rsid w:val="00E34475"/>
    <w:rsid w:val="00E34BFE"/>
    <w:rsid w:val="00E34EA2"/>
    <w:rsid w:val="00E34FCA"/>
    <w:rsid w:val="00E351FF"/>
    <w:rsid w:val="00E36359"/>
    <w:rsid w:val="00E36AB7"/>
    <w:rsid w:val="00E4017A"/>
    <w:rsid w:val="00E40217"/>
    <w:rsid w:val="00E4072D"/>
    <w:rsid w:val="00E40B46"/>
    <w:rsid w:val="00E40B62"/>
    <w:rsid w:val="00E41834"/>
    <w:rsid w:val="00E41B1E"/>
    <w:rsid w:val="00E422D3"/>
    <w:rsid w:val="00E424B2"/>
    <w:rsid w:val="00E43265"/>
    <w:rsid w:val="00E441CA"/>
    <w:rsid w:val="00E44E5B"/>
    <w:rsid w:val="00E458C3"/>
    <w:rsid w:val="00E460F0"/>
    <w:rsid w:val="00E463E7"/>
    <w:rsid w:val="00E46845"/>
    <w:rsid w:val="00E46BE7"/>
    <w:rsid w:val="00E472D5"/>
    <w:rsid w:val="00E47FA3"/>
    <w:rsid w:val="00E509F1"/>
    <w:rsid w:val="00E516A4"/>
    <w:rsid w:val="00E51A03"/>
    <w:rsid w:val="00E522C4"/>
    <w:rsid w:val="00E52FA1"/>
    <w:rsid w:val="00E5409F"/>
    <w:rsid w:val="00E54F1A"/>
    <w:rsid w:val="00E54FAD"/>
    <w:rsid w:val="00E55347"/>
    <w:rsid w:val="00E55350"/>
    <w:rsid w:val="00E565F8"/>
    <w:rsid w:val="00E56936"/>
    <w:rsid w:val="00E56CEB"/>
    <w:rsid w:val="00E56D53"/>
    <w:rsid w:val="00E57578"/>
    <w:rsid w:val="00E57930"/>
    <w:rsid w:val="00E57FA9"/>
    <w:rsid w:val="00E6021E"/>
    <w:rsid w:val="00E60914"/>
    <w:rsid w:val="00E61F96"/>
    <w:rsid w:val="00E62A98"/>
    <w:rsid w:val="00E634A9"/>
    <w:rsid w:val="00E63C6B"/>
    <w:rsid w:val="00E64445"/>
    <w:rsid w:val="00E64DA1"/>
    <w:rsid w:val="00E65197"/>
    <w:rsid w:val="00E65AA2"/>
    <w:rsid w:val="00E6622A"/>
    <w:rsid w:val="00E662B9"/>
    <w:rsid w:val="00E6726F"/>
    <w:rsid w:val="00E6765D"/>
    <w:rsid w:val="00E679D6"/>
    <w:rsid w:val="00E67F5F"/>
    <w:rsid w:val="00E705A8"/>
    <w:rsid w:val="00E70E3B"/>
    <w:rsid w:val="00E71E3E"/>
    <w:rsid w:val="00E72300"/>
    <w:rsid w:val="00E72448"/>
    <w:rsid w:val="00E7277F"/>
    <w:rsid w:val="00E72A03"/>
    <w:rsid w:val="00E72B09"/>
    <w:rsid w:val="00E72DF8"/>
    <w:rsid w:val="00E74A35"/>
    <w:rsid w:val="00E75429"/>
    <w:rsid w:val="00E75613"/>
    <w:rsid w:val="00E760F5"/>
    <w:rsid w:val="00E76142"/>
    <w:rsid w:val="00E76C16"/>
    <w:rsid w:val="00E802AA"/>
    <w:rsid w:val="00E80447"/>
    <w:rsid w:val="00E80CA4"/>
    <w:rsid w:val="00E81621"/>
    <w:rsid w:val="00E81A8E"/>
    <w:rsid w:val="00E83426"/>
    <w:rsid w:val="00E83F31"/>
    <w:rsid w:val="00E83FEC"/>
    <w:rsid w:val="00E841C2"/>
    <w:rsid w:val="00E844BB"/>
    <w:rsid w:val="00E85087"/>
    <w:rsid w:val="00E85293"/>
    <w:rsid w:val="00E856E2"/>
    <w:rsid w:val="00E85CDD"/>
    <w:rsid w:val="00E85EA3"/>
    <w:rsid w:val="00E8773C"/>
    <w:rsid w:val="00E877FF"/>
    <w:rsid w:val="00E922E9"/>
    <w:rsid w:val="00E92F1E"/>
    <w:rsid w:val="00E93D03"/>
    <w:rsid w:val="00E940CC"/>
    <w:rsid w:val="00E943CC"/>
    <w:rsid w:val="00E945AD"/>
    <w:rsid w:val="00E948B2"/>
    <w:rsid w:val="00E9490B"/>
    <w:rsid w:val="00E95002"/>
    <w:rsid w:val="00E951E3"/>
    <w:rsid w:val="00E95BB6"/>
    <w:rsid w:val="00E961A8"/>
    <w:rsid w:val="00E961D1"/>
    <w:rsid w:val="00E96909"/>
    <w:rsid w:val="00E96C81"/>
    <w:rsid w:val="00E97885"/>
    <w:rsid w:val="00E97A2B"/>
    <w:rsid w:val="00EA013A"/>
    <w:rsid w:val="00EA01F1"/>
    <w:rsid w:val="00EA0A70"/>
    <w:rsid w:val="00EA0F9A"/>
    <w:rsid w:val="00EA1517"/>
    <w:rsid w:val="00EA1E95"/>
    <w:rsid w:val="00EA1F15"/>
    <w:rsid w:val="00EA26FE"/>
    <w:rsid w:val="00EA2B75"/>
    <w:rsid w:val="00EA32FD"/>
    <w:rsid w:val="00EA372A"/>
    <w:rsid w:val="00EA4078"/>
    <w:rsid w:val="00EA4580"/>
    <w:rsid w:val="00EA46BF"/>
    <w:rsid w:val="00EA47D9"/>
    <w:rsid w:val="00EA493C"/>
    <w:rsid w:val="00EA4A3E"/>
    <w:rsid w:val="00EA4DFC"/>
    <w:rsid w:val="00EA5257"/>
    <w:rsid w:val="00EA5921"/>
    <w:rsid w:val="00EA5B93"/>
    <w:rsid w:val="00EA718B"/>
    <w:rsid w:val="00EA74E7"/>
    <w:rsid w:val="00EA77C1"/>
    <w:rsid w:val="00EA7C9B"/>
    <w:rsid w:val="00EA7DA0"/>
    <w:rsid w:val="00EA7EDA"/>
    <w:rsid w:val="00EB017D"/>
    <w:rsid w:val="00EB1CBE"/>
    <w:rsid w:val="00EB27F8"/>
    <w:rsid w:val="00EB296D"/>
    <w:rsid w:val="00EB33B1"/>
    <w:rsid w:val="00EB37AF"/>
    <w:rsid w:val="00EB3889"/>
    <w:rsid w:val="00EB3ACE"/>
    <w:rsid w:val="00EB43DE"/>
    <w:rsid w:val="00EB4C84"/>
    <w:rsid w:val="00EB54E4"/>
    <w:rsid w:val="00EB5F8F"/>
    <w:rsid w:val="00EB69F4"/>
    <w:rsid w:val="00EB6A57"/>
    <w:rsid w:val="00EB7367"/>
    <w:rsid w:val="00EB752B"/>
    <w:rsid w:val="00EB756C"/>
    <w:rsid w:val="00EB7591"/>
    <w:rsid w:val="00EB77BE"/>
    <w:rsid w:val="00EC02E2"/>
    <w:rsid w:val="00EC18F9"/>
    <w:rsid w:val="00EC1E6B"/>
    <w:rsid w:val="00EC1E9D"/>
    <w:rsid w:val="00EC2319"/>
    <w:rsid w:val="00EC2F6C"/>
    <w:rsid w:val="00EC35A4"/>
    <w:rsid w:val="00EC3EC6"/>
    <w:rsid w:val="00EC4031"/>
    <w:rsid w:val="00EC4CC6"/>
    <w:rsid w:val="00EC53F6"/>
    <w:rsid w:val="00EC5BA2"/>
    <w:rsid w:val="00EC6F75"/>
    <w:rsid w:val="00EC7876"/>
    <w:rsid w:val="00EC7B89"/>
    <w:rsid w:val="00EC7FD4"/>
    <w:rsid w:val="00ED0437"/>
    <w:rsid w:val="00ED0777"/>
    <w:rsid w:val="00ED0887"/>
    <w:rsid w:val="00ED0AF6"/>
    <w:rsid w:val="00ED0D95"/>
    <w:rsid w:val="00ED1E8F"/>
    <w:rsid w:val="00ED2320"/>
    <w:rsid w:val="00ED2670"/>
    <w:rsid w:val="00ED35CC"/>
    <w:rsid w:val="00ED3DBC"/>
    <w:rsid w:val="00ED4AE8"/>
    <w:rsid w:val="00ED4F66"/>
    <w:rsid w:val="00ED59F1"/>
    <w:rsid w:val="00ED5D08"/>
    <w:rsid w:val="00ED6F08"/>
    <w:rsid w:val="00ED73D3"/>
    <w:rsid w:val="00ED744B"/>
    <w:rsid w:val="00ED74B3"/>
    <w:rsid w:val="00ED7A9E"/>
    <w:rsid w:val="00ED7C0C"/>
    <w:rsid w:val="00EE0177"/>
    <w:rsid w:val="00EE01AB"/>
    <w:rsid w:val="00EE059B"/>
    <w:rsid w:val="00EE0638"/>
    <w:rsid w:val="00EE0C38"/>
    <w:rsid w:val="00EE114D"/>
    <w:rsid w:val="00EE1319"/>
    <w:rsid w:val="00EE1BC9"/>
    <w:rsid w:val="00EE2AAC"/>
    <w:rsid w:val="00EE2CE2"/>
    <w:rsid w:val="00EE3440"/>
    <w:rsid w:val="00EE3C92"/>
    <w:rsid w:val="00EE42D0"/>
    <w:rsid w:val="00EE42E6"/>
    <w:rsid w:val="00EE4451"/>
    <w:rsid w:val="00EE4A62"/>
    <w:rsid w:val="00EE4AA1"/>
    <w:rsid w:val="00EE4E6E"/>
    <w:rsid w:val="00EE5584"/>
    <w:rsid w:val="00EE5963"/>
    <w:rsid w:val="00EE5DFE"/>
    <w:rsid w:val="00EE6368"/>
    <w:rsid w:val="00EE6488"/>
    <w:rsid w:val="00EE6FB5"/>
    <w:rsid w:val="00EE7407"/>
    <w:rsid w:val="00EE76FC"/>
    <w:rsid w:val="00EE7A01"/>
    <w:rsid w:val="00EF037B"/>
    <w:rsid w:val="00EF038F"/>
    <w:rsid w:val="00EF04AB"/>
    <w:rsid w:val="00EF0AE2"/>
    <w:rsid w:val="00EF1638"/>
    <w:rsid w:val="00EF1BC5"/>
    <w:rsid w:val="00EF25A5"/>
    <w:rsid w:val="00EF2D5A"/>
    <w:rsid w:val="00EF2DE3"/>
    <w:rsid w:val="00EF44B5"/>
    <w:rsid w:val="00EF4628"/>
    <w:rsid w:val="00EF4920"/>
    <w:rsid w:val="00EF4B44"/>
    <w:rsid w:val="00EF507D"/>
    <w:rsid w:val="00EF52B9"/>
    <w:rsid w:val="00EF5471"/>
    <w:rsid w:val="00EF6275"/>
    <w:rsid w:val="00EF6C7E"/>
    <w:rsid w:val="00F00427"/>
    <w:rsid w:val="00F00610"/>
    <w:rsid w:val="00F01A93"/>
    <w:rsid w:val="00F021FA"/>
    <w:rsid w:val="00F025A4"/>
    <w:rsid w:val="00F028B7"/>
    <w:rsid w:val="00F02EFE"/>
    <w:rsid w:val="00F0346C"/>
    <w:rsid w:val="00F03C2B"/>
    <w:rsid w:val="00F03F22"/>
    <w:rsid w:val="00F04AA5"/>
    <w:rsid w:val="00F04FD2"/>
    <w:rsid w:val="00F05170"/>
    <w:rsid w:val="00F05700"/>
    <w:rsid w:val="00F05837"/>
    <w:rsid w:val="00F066D5"/>
    <w:rsid w:val="00F07080"/>
    <w:rsid w:val="00F077A7"/>
    <w:rsid w:val="00F07BCA"/>
    <w:rsid w:val="00F07E6E"/>
    <w:rsid w:val="00F07F47"/>
    <w:rsid w:val="00F1035C"/>
    <w:rsid w:val="00F1040E"/>
    <w:rsid w:val="00F106DD"/>
    <w:rsid w:val="00F10913"/>
    <w:rsid w:val="00F10F85"/>
    <w:rsid w:val="00F11188"/>
    <w:rsid w:val="00F121D8"/>
    <w:rsid w:val="00F124EF"/>
    <w:rsid w:val="00F13F83"/>
    <w:rsid w:val="00F142AC"/>
    <w:rsid w:val="00F14715"/>
    <w:rsid w:val="00F16380"/>
    <w:rsid w:val="00F16961"/>
    <w:rsid w:val="00F16DA3"/>
    <w:rsid w:val="00F2055D"/>
    <w:rsid w:val="00F206D3"/>
    <w:rsid w:val="00F20709"/>
    <w:rsid w:val="00F20A57"/>
    <w:rsid w:val="00F21A19"/>
    <w:rsid w:val="00F22617"/>
    <w:rsid w:val="00F22989"/>
    <w:rsid w:val="00F23BB1"/>
    <w:rsid w:val="00F24373"/>
    <w:rsid w:val="00F24621"/>
    <w:rsid w:val="00F24CF6"/>
    <w:rsid w:val="00F24DE1"/>
    <w:rsid w:val="00F251E0"/>
    <w:rsid w:val="00F2552B"/>
    <w:rsid w:val="00F25F72"/>
    <w:rsid w:val="00F2616F"/>
    <w:rsid w:val="00F26403"/>
    <w:rsid w:val="00F2699A"/>
    <w:rsid w:val="00F27A91"/>
    <w:rsid w:val="00F30490"/>
    <w:rsid w:val="00F31827"/>
    <w:rsid w:val="00F328F3"/>
    <w:rsid w:val="00F333E7"/>
    <w:rsid w:val="00F34A9A"/>
    <w:rsid w:val="00F35486"/>
    <w:rsid w:val="00F35647"/>
    <w:rsid w:val="00F3587C"/>
    <w:rsid w:val="00F36878"/>
    <w:rsid w:val="00F369D9"/>
    <w:rsid w:val="00F37027"/>
    <w:rsid w:val="00F40E30"/>
    <w:rsid w:val="00F41045"/>
    <w:rsid w:val="00F42D64"/>
    <w:rsid w:val="00F42EB4"/>
    <w:rsid w:val="00F43E4C"/>
    <w:rsid w:val="00F4404F"/>
    <w:rsid w:val="00F44081"/>
    <w:rsid w:val="00F440A2"/>
    <w:rsid w:val="00F4420C"/>
    <w:rsid w:val="00F449BC"/>
    <w:rsid w:val="00F44C6D"/>
    <w:rsid w:val="00F4556E"/>
    <w:rsid w:val="00F457E3"/>
    <w:rsid w:val="00F4594F"/>
    <w:rsid w:val="00F4658F"/>
    <w:rsid w:val="00F46780"/>
    <w:rsid w:val="00F47739"/>
    <w:rsid w:val="00F477EB"/>
    <w:rsid w:val="00F5125F"/>
    <w:rsid w:val="00F51A85"/>
    <w:rsid w:val="00F51C8F"/>
    <w:rsid w:val="00F51D76"/>
    <w:rsid w:val="00F52066"/>
    <w:rsid w:val="00F5278D"/>
    <w:rsid w:val="00F52A29"/>
    <w:rsid w:val="00F530A7"/>
    <w:rsid w:val="00F5318C"/>
    <w:rsid w:val="00F53690"/>
    <w:rsid w:val="00F539CB"/>
    <w:rsid w:val="00F53A04"/>
    <w:rsid w:val="00F53A33"/>
    <w:rsid w:val="00F53E07"/>
    <w:rsid w:val="00F53F7D"/>
    <w:rsid w:val="00F545C6"/>
    <w:rsid w:val="00F5477F"/>
    <w:rsid w:val="00F5482D"/>
    <w:rsid w:val="00F54D6A"/>
    <w:rsid w:val="00F55035"/>
    <w:rsid w:val="00F55B23"/>
    <w:rsid w:val="00F55CD8"/>
    <w:rsid w:val="00F56DDB"/>
    <w:rsid w:val="00F601C7"/>
    <w:rsid w:val="00F605E5"/>
    <w:rsid w:val="00F61707"/>
    <w:rsid w:val="00F61F2A"/>
    <w:rsid w:val="00F62761"/>
    <w:rsid w:val="00F629D4"/>
    <w:rsid w:val="00F62BE0"/>
    <w:rsid w:val="00F62E97"/>
    <w:rsid w:val="00F6403E"/>
    <w:rsid w:val="00F64209"/>
    <w:rsid w:val="00F64670"/>
    <w:rsid w:val="00F65353"/>
    <w:rsid w:val="00F6536E"/>
    <w:rsid w:val="00F66A76"/>
    <w:rsid w:val="00F6744A"/>
    <w:rsid w:val="00F6785E"/>
    <w:rsid w:val="00F67A60"/>
    <w:rsid w:val="00F67DA9"/>
    <w:rsid w:val="00F70629"/>
    <w:rsid w:val="00F7094E"/>
    <w:rsid w:val="00F71215"/>
    <w:rsid w:val="00F71474"/>
    <w:rsid w:val="00F71876"/>
    <w:rsid w:val="00F71CFA"/>
    <w:rsid w:val="00F71D22"/>
    <w:rsid w:val="00F72420"/>
    <w:rsid w:val="00F72F5D"/>
    <w:rsid w:val="00F7301E"/>
    <w:rsid w:val="00F740F9"/>
    <w:rsid w:val="00F76219"/>
    <w:rsid w:val="00F77D8B"/>
    <w:rsid w:val="00F801E3"/>
    <w:rsid w:val="00F80305"/>
    <w:rsid w:val="00F80611"/>
    <w:rsid w:val="00F807E9"/>
    <w:rsid w:val="00F808C4"/>
    <w:rsid w:val="00F810ED"/>
    <w:rsid w:val="00F819A2"/>
    <w:rsid w:val="00F82786"/>
    <w:rsid w:val="00F82D42"/>
    <w:rsid w:val="00F831BC"/>
    <w:rsid w:val="00F83A06"/>
    <w:rsid w:val="00F84B73"/>
    <w:rsid w:val="00F84CBA"/>
    <w:rsid w:val="00F85085"/>
    <w:rsid w:val="00F85919"/>
    <w:rsid w:val="00F86221"/>
    <w:rsid w:val="00F86D32"/>
    <w:rsid w:val="00F8736A"/>
    <w:rsid w:val="00F874AB"/>
    <w:rsid w:val="00F877F8"/>
    <w:rsid w:val="00F87955"/>
    <w:rsid w:val="00F9062F"/>
    <w:rsid w:val="00F90BA1"/>
    <w:rsid w:val="00F91889"/>
    <w:rsid w:val="00F92514"/>
    <w:rsid w:val="00F925C7"/>
    <w:rsid w:val="00F92DA7"/>
    <w:rsid w:val="00F93BF5"/>
    <w:rsid w:val="00F93D2B"/>
    <w:rsid w:val="00F93F8E"/>
    <w:rsid w:val="00F942D0"/>
    <w:rsid w:val="00F9497E"/>
    <w:rsid w:val="00F94B87"/>
    <w:rsid w:val="00F95236"/>
    <w:rsid w:val="00F9544C"/>
    <w:rsid w:val="00F9558E"/>
    <w:rsid w:val="00F95B47"/>
    <w:rsid w:val="00F969BA"/>
    <w:rsid w:val="00F973AE"/>
    <w:rsid w:val="00F975E8"/>
    <w:rsid w:val="00FA0C2B"/>
    <w:rsid w:val="00FA0D8A"/>
    <w:rsid w:val="00FA0DB2"/>
    <w:rsid w:val="00FA10A4"/>
    <w:rsid w:val="00FA10B6"/>
    <w:rsid w:val="00FA248D"/>
    <w:rsid w:val="00FA27F4"/>
    <w:rsid w:val="00FA36E9"/>
    <w:rsid w:val="00FA3990"/>
    <w:rsid w:val="00FA431D"/>
    <w:rsid w:val="00FA471A"/>
    <w:rsid w:val="00FA4C1F"/>
    <w:rsid w:val="00FA4DC6"/>
    <w:rsid w:val="00FA59A6"/>
    <w:rsid w:val="00FA6518"/>
    <w:rsid w:val="00FA6691"/>
    <w:rsid w:val="00FA66AF"/>
    <w:rsid w:val="00FA6805"/>
    <w:rsid w:val="00FA71B5"/>
    <w:rsid w:val="00FA748A"/>
    <w:rsid w:val="00FA7B38"/>
    <w:rsid w:val="00FA7B8C"/>
    <w:rsid w:val="00FB0362"/>
    <w:rsid w:val="00FB142D"/>
    <w:rsid w:val="00FB162C"/>
    <w:rsid w:val="00FB1989"/>
    <w:rsid w:val="00FB1B4A"/>
    <w:rsid w:val="00FB2472"/>
    <w:rsid w:val="00FB2BE7"/>
    <w:rsid w:val="00FB2F3C"/>
    <w:rsid w:val="00FB3E80"/>
    <w:rsid w:val="00FB3FAC"/>
    <w:rsid w:val="00FB46AB"/>
    <w:rsid w:val="00FB5542"/>
    <w:rsid w:val="00FB5978"/>
    <w:rsid w:val="00FB6657"/>
    <w:rsid w:val="00FB6B0D"/>
    <w:rsid w:val="00FB6ECB"/>
    <w:rsid w:val="00FB71CB"/>
    <w:rsid w:val="00FB76C9"/>
    <w:rsid w:val="00FB79E9"/>
    <w:rsid w:val="00FB7EC2"/>
    <w:rsid w:val="00FC04AB"/>
    <w:rsid w:val="00FC076D"/>
    <w:rsid w:val="00FC0F72"/>
    <w:rsid w:val="00FC1976"/>
    <w:rsid w:val="00FC23BA"/>
    <w:rsid w:val="00FC2505"/>
    <w:rsid w:val="00FC39E0"/>
    <w:rsid w:val="00FC3BEC"/>
    <w:rsid w:val="00FC464C"/>
    <w:rsid w:val="00FC4E3E"/>
    <w:rsid w:val="00FC4FA1"/>
    <w:rsid w:val="00FC50F8"/>
    <w:rsid w:val="00FC646A"/>
    <w:rsid w:val="00FC6C9B"/>
    <w:rsid w:val="00FC6F78"/>
    <w:rsid w:val="00FC7D5A"/>
    <w:rsid w:val="00FD099D"/>
    <w:rsid w:val="00FD0CEE"/>
    <w:rsid w:val="00FD1E65"/>
    <w:rsid w:val="00FD2128"/>
    <w:rsid w:val="00FD2383"/>
    <w:rsid w:val="00FD2A6E"/>
    <w:rsid w:val="00FD307C"/>
    <w:rsid w:val="00FD30A3"/>
    <w:rsid w:val="00FD313C"/>
    <w:rsid w:val="00FD34B0"/>
    <w:rsid w:val="00FD4BA1"/>
    <w:rsid w:val="00FD4DD3"/>
    <w:rsid w:val="00FD65CB"/>
    <w:rsid w:val="00FD68AF"/>
    <w:rsid w:val="00FD6C95"/>
    <w:rsid w:val="00FD6F8B"/>
    <w:rsid w:val="00FD7717"/>
    <w:rsid w:val="00FE0602"/>
    <w:rsid w:val="00FE0AF9"/>
    <w:rsid w:val="00FE13A0"/>
    <w:rsid w:val="00FE1572"/>
    <w:rsid w:val="00FE192E"/>
    <w:rsid w:val="00FE1CEC"/>
    <w:rsid w:val="00FE1F81"/>
    <w:rsid w:val="00FE221E"/>
    <w:rsid w:val="00FE297C"/>
    <w:rsid w:val="00FE2E59"/>
    <w:rsid w:val="00FE3390"/>
    <w:rsid w:val="00FE3C17"/>
    <w:rsid w:val="00FE51F4"/>
    <w:rsid w:val="00FE541D"/>
    <w:rsid w:val="00FE564D"/>
    <w:rsid w:val="00FE5680"/>
    <w:rsid w:val="00FE5B90"/>
    <w:rsid w:val="00FE69E1"/>
    <w:rsid w:val="00FE6E87"/>
    <w:rsid w:val="00FE715A"/>
    <w:rsid w:val="00FE717E"/>
    <w:rsid w:val="00FE76A7"/>
    <w:rsid w:val="00FE7889"/>
    <w:rsid w:val="00FE7D1F"/>
    <w:rsid w:val="00FF0494"/>
    <w:rsid w:val="00FF0B59"/>
    <w:rsid w:val="00FF1280"/>
    <w:rsid w:val="00FF13EA"/>
    <w:rsid w:val="00FF180B"/>
    <w:rsid w:val="00FF1885"/>
    <w:rsid w:val="00FF1C22"/>
    <w:rsid w:val="00FF24CA"/>
    <w:rsid w:val="00FF2A84"/>
    <w:rsid w:val="00FF38ED"/>
    <w:rsid w:val="00FF4B52"/>
    <w:rsid w:val="00FF4FB7"/>
    <w:rsid w:val="00FF528F"/>
    <w:rsid w:val="00FF55D9"/>
    <w:rsid w:val="00FF5F3B"/>
    <w:rsid w:val="00FF6443"/>
    <w:rsid w:val="00FF69F8"/>
    <w:rsid w:val="00FF6CE7"/>
    <w:rsid w:val="00FF7032"/>
    <w:rsid w:val="011C8EE1"/>
    <w:rsid w:val="022A356B"/>
    <w:rsid w:val="034EE3B3"/>
    <w:rsid w:val="0385D763"/>
    <w:rsid w:val="038C16C1"/>
    <w:rsid w:val="0406FB25"/>
    <w:rsid w:val="0468B50E"/>
    <w:rsid w:val="0479D7D7"/>
    <w:rsid w:val="04EDA846"/>
    <w:rsid w:val="05B0A6AC"/>
    <w:rsid w:val="065B6A48"/>
    <w:rsid w:val="07E74F67"/>
    <w:rsid w:val="082FC928"/>
    <w:rsid w:val="083625ED"/>
    <w:rsid w:val="08BF14B9"/>
    <w:rsid w:val="08E62B15"/>
    <w:rsid w:val="092A46C9"/>
    <w:rsid w:val="0933D4F8"/>
    <w:rsid w:val="098883C9"/>
    <w:rsid w:val="0AAED8B9"/>
    <w:rsid w:val="0B2AAA5C"/>
    <w:rsid w:val="0BF3072A"/>
    <w:rsid w:val="0C1B1B10"/>
    <w:rsid w:val="0C44EC1C"/>
    <w:rsid w:val="0CD24708"/>
    <w:rsid w:val="0DC98A3A"/>
    <w:rsid w:val="0E35019A"/>
    <w:rsid w:val="0E45507B"/>
    <w:rsid w:val="0E53BBA7"/>
    <w:rsid w:val="0E6F2187"/>
    <w:rsid w:val="0EBD98A3"/>
    <w:rsid w:val="0F3E01C9"/>
    <w:rsid w:val="105B33F0"/>
    <w:rsid w:val="1141107E"/>
    <w:rsid w:val="1214BC26"/>
    <w:rsid w:val="1228079D"/>
    <w:rsid w:val="128DA12C"/>
    <w:rsid w:val="12AFFA5E"/>
    <w:rsid w:val="12C135C6"/>
    <w:rsid w:val="131A1FEF"/>
    <w:rsid w:val="13ADCAB8"/>
    <w:rsid w:val="142E54C8"/>
    <w:rsid w:val="1438AE48"/>
    <w:rsid w:val="144074DF"/>
    <w:rsid w:val="14EF606D"/>
    <w:rsid w:val="16CDC145"/>
    <w:rsid w:val="176DCAF1"/>
    <w:rsid w:val="17840101"/>
    <w:rsid w:val="17E2FD4E"/>
    <w:rsid w:val="17FA731C"/>
    <w:rsid w:val="18036BF2"/>
    <w:rsid w:val="18B9ABAE"/>
    <w:rsid w:val="1926BC26"/>
    <w:rsid w:val="195CD037"/>
    <w:rsid w:val="197E6603"/>
    <w:rsid w:val="19F76411"/>
    <w:rsid w:val="1B05C68F"/>
    <w:rsid w:val="1B951A1F"/>
    <w:rsid w:val="1BB7E7F5"/>
    <w:rsid w:val="1C004B04"/>
    <w:rsid w:val="1D0AA0A0"/>
    <w:rsid w:val="1D949363"/>
    <w:rsid w:val="1DD999D0"/>
    <w:rsid w:val="1E5E22A0"/>
    <w:rsid w:val="1FE15281"/>
    <w:rsid w:val="1FE259BD"/>
    <w:rsid w:val="201A0AC9"/>
    <w:rsid w:val="20389A23"/>
    <w:rsid w:val="20BED4E3"/>
    <w:rsid w:val="229E7E02"/>
    <w:rsid w:val="231E2672"/>
    <w:rsid w:val="2588CECD"/>
    <w:rsid w:val="25B9077D"/>
    <w:rsid w:val="26DE4F26"/>
    <w:rsid w:val="2724377B"/>
    <w:rsid w:val="27E8BB16"/>
    <w:rsid w:val="28059E8E"/>
    <w:rsid w:val="292FDFAD"/>
    <w:rsid w:val="2932F7F4"/>
    <w:rsid w:val="297990BA"/>
    <w:rsid w:val="299E298D"/>
    <w:rsid w:val="29FC0EC3"/>
    <w:rsid w:val="2A790B55"/>
    <w:rsid w:val="2AD56BA6"/>
    <w:rsid w:val="2B0C3298"/>
    <w:rsid w:val="2C95C981"/>
    <w:rsid w:val="2E71A6CF"/>
    <w:rsid w:val="2ED12D37"/>
    <w:rsid w:val="2F02AA58"/>
    <w:rsid w:val="2F144D9B"/>
    <w:rsid w:val="2FC21011"/>
    <w:rsid w:val="3076B930"/>
    <w:rsid w:val="313F4CC8"/>
    <w:rsid w:val="3155D5FB"/>
    <w:rsid w:val="31776BE2"/>
    <w:rsid w:val="31E6502F"/>
    <w:rsid w:val="31F8C713"/>
    <w:rsid w:val="328EC119"/>
    <w:rsid w:val="32AEBB9E"/>
    <w:rsid w:val="32F96A36"/>
    <w:rsid w:val="33B0962E"/>
    <w:rsid w:val="33D6427D"/>
    <w:rsid w:val="34EC0A03"/>
    <w:rsid w:val="3561C71E"/>
    <w:rsid w:val="35F94472"/>
    <w:rsid w:val="36AD49FA"/>
    <w:rsid w:val="371E413D"/>
    <w:rsid w:val="377C695F"/>
    <w:rsid w:val="384FF432"/>
    <w:rsid w:val="3853C311"/>
    <w:rsid w:val="387A118D"/>
    <w:rsid w:val="393F4AE8"/>
    <w:rsid w:val="39CBF8E3"/>
    <w:rsid w:val="39DA4621"/>
    <w:rsid w:val="3A26A9E2"/>
    <w:rsid w:val="3A88F027"/>
    <w:rsid w:val="3BA2A6C4"/>
    <w:rsid w:val="3D91CDBB"/>
    <w:rsid w:val="3E43104B"/>
    <w:rsid w:val="3E5D18C4"/>
    <w:rsid w:val="3E7FA8B4"/>
    <w:rsid w:val="3EDE113E"/>
    <w:rsid w:val="3F0734C9"/>
    <w:rsid w:val="3F2C6127"/>
    <w:rsid w:val="3F93750F"/>
    <w:rsid w:val="3FA95DB9"/>
    <w:rsid w:val="3FD790C3"/>
    <w:rsid w:val="40F7C042"/>
    <w:rsid w:val="40FCA0A2"/>
    <w:rsid w:val="413EBAB1"/>
    <w:rsid w:val="41CE8C67"/>
    <w:rsid w:val="41D58361"/>
    <w:rsid w:val="4200DC9D"/>
    <w:rsid w:val="42836BAD"/>
    <w:rsid w:val="428FC82B"/>
    <w:rsid w:val="43F6FAA0"/>
    <w:rsid w:val="4534E9D6"/>
    <w:rsid w:val="455B5AC4"/>
    <w:rsid w:val="45A691CB"/>
    <w:rsid w:val="473BC77F"/>
    <w:rsid w:val="477113F3"/>
    <w:rsid w:val="4826A125"/>
    <w:rsid w:val="485BAB7C"/>
    <w:rsid w:val="48AD1017"/>
    <w:rsid w:val="490D3310"/>
    <w:rsid w:val="49A19AD5"/>
    <w:rsid w:val="4A298EC4"/>
    <w:rsid w:val="4AC06BB6"/>
    <w:rsid w:val="4B7AC151"/>
    <w:rsid w:val="4D74C12D"/>
    <w:rsid w:val="4E1B72AC"/>
    <w:rsid w:val="4E2DCCD1"/>
    <w:rsid w:val="4FB558E5"/>
    <w:rsid w:val="50038E01"/>
    <w:rsid w:val="50C90E29"/>
    <w:rsid w:val="50C941A8"/>
    <w:rsid w:val="51624273"/>
    <w:rsid w:val="51DA642E"/>
    <w:rsid w:val="5214AADE"/>
    <w:rsid w:val="538CD3A1"/>
    <w:rsid w:val="53B0E73E"/>
    <w:rsid w:val="53BA00FC"/>
    <w:rsid w:val="54054B53"/>
    <w:rsid w:val="55693D98"/>
    <w:rsid w:val="55EAFDED"/>
    <w:rsid w:val="569DD250"/>
    <w:rsid w:val="57EF3551"/>
    <w:rsid w:val="582A1B83"/>
    <w:rsid w:val="585FBF77"/>
    <w:rsid w:val="58888E55"/>
    <w:rsid w:val="5AF616E8"/>
    <w:rsid w:val="5AFA7E8B"/>
    <w:rsid w:val="5AFEC5E6"/>
    <w:rsid w:val="5B1ACE9B"/>
    <w:rsid w:val="5B8F78B8"/>
    <w:rsid w:val="5B93C013"/>
    <w:rsid w:val="5BCE54A4"/>
    <w:rsid w:val="5BE25EF2"/>
    <w:rsid w:val="5C55067A"/>
    <w:rsid w:val="5C8F897A"/>
    <w:rsid w:val="5DCD6B58"/>
    <w:rsid w:val="5E17046A"/>
    <w:rsid w:val="5E37BD85"/>
    <w:rsid w:val="5E95B2E7"/>
    <w:rsid w:val="601B1254"/>
    <w:rsid w:val="60255B3E"/>
    <w:rsid w:val="613BABEA"/>
    <w:rsid w:val="6170AD95"/>
    <w:rsid w:val="61F1EC9E"/>
    <w:rsid w:val="625B4683"/>
    <w:rsid w:val="628E1BD2"/>
    <w:rsid w:val="637E1204"/>
    <w:rsid w:val="666566AE"/>
    <w:rsid w:val="6680DB19"/>
    <w:rsid w:val="66AA0064"/>
    <w:rsid w:val="685C40D4"/>
    <w:rsid w:val="687A87BC"/>
    <w:rsid w:val="6997DEDE"/>
    <w:rsid w:val="69B60418"/>
    <w:rsid w:val="6A0F91F5"/>
    <w:rsid w:val="6A22690E"/>
    <w:rsid w:val="6A7150FC"/>
    <w:rsid w:val="6B23D83B"/>
    <w:rsid w:val="6B383859"/>
    <w:rsid w:val="6C6E5334"/>
    <w:rsid w:val="6C986DBF"/>
    <w:rsid w:val="6EC60DCF"/>
    <w:rsid w:val="6F5BA80B"/>
    <w:rsid w:val="700D18D1"/>
    <w:rsid w:val="7021C8A1"/>
    <w:rsid w:val="7074D71E"/>
    <w:rsid w:val="707DD356"/>
    <w:rsid w:val="70C4A19C"/>
    <w:rsid w:val="70E3FED2"/>
    <w:rsid w:val="71786023"/>
    <w:rsid w:val="72335B41"/>
    <w:rsid w:val="7382A494"/>
    <w:rsid w:val="766E63D9"/>
    <w:rsid w:val="77E401ED"/>
    <w:rsid w:val="78A3F23F"/>
    <w:rsid w:val="78D8592C"/>
    <w:rsid w:val="796B20B1"/>
    <w:rsid w:val="798D72AA"/>
    <w:rsid w:val="79E999DD"/>
    <w:rsid w:val="7A5EB275"/>
    <w:rsid w:val="7A6319DB"/>
    <w:rsid w:val="7AC20EDB"/>
    <w:rsid w:val="7AEFD27B"/>
    <w:rsid w:val="7B88E897"/>
    <w:rsid w:val="7BAC54FD"/>
    <w:rsid w:val="7D12AB28"/>
    <w:rsid w:val="7D4CF47F"/>
    <w:rsid w:val="7D69A88E"/>
    <w:rsid w:val="7D71332B"/>
    <w:rsid w:val="7D8B3E75"/>
    <w:rsid w:val="7E297CEF"/>
    <w:rsid w:val="7F49C043"/>
    <w:rsid w:val="7F6B05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9BE6138-E861-4078-9909-7F7742FA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8E"/>
    <w:pPr>
      <w:widowControl w:val="0"/>
    </w:pPr>
    <w:rPr>
      <w:snapToGrid w:val="0"/>
      <w:kern w:val="28"/>
      <w:sz w:val="22"/>
    </w:rPr>
  </w:style>
  <w:style w:type="paragraph" w:styleId="Heading1">
    <w:name w:val="heading 1"/>
    <w:basedOn w:val="Normal"/>
    <w:next w:val="ParaNum"/>
    <w:qFormat/>
    <w:rsid w:val="00F9558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9558E"/>
    <w:pPr>
      <w:keepNext/>
      <w:numPr>
        <w:ilvl w:val="1"/>
        <w:numId w:val="3"/>
      </w:numPr>
      <w:spacing w:after="120"/>
      <w:outlineLvl w:val="1"/>
    </w:pPr>
    <w:rPr>
      <w:b/>
    </w:rPr>
  </w:style>
  <w:style w:type="paragraph" w:styleId="Heading3">
    <w:name w:val="heading 3"/>
    <w:basedOn w:val="Normal"/>
    <w:next w:val="ParaNum"/>
    <w:qFormat/>
    <w:rsid w:val="00F9558E"/>
    <w:pPr>
      <w:keepNext/>
      <w:numPr>
        <w:ilvl w:val="2"/>
        <w:numId w:val="3"/>
      </w:numPr>
      <w:tabs>
        <w:tab w:val="left" w:pos="2160"/>
      </w:tabs>
      <w:spacing w:after="120"/>
      <w:outlineLvl w:val="2"/>
    </w:pPr>
    <w:rPr>
      <w:b/>
    </w:rPr>
  </w:style>
  <w:style w:type="paragraph" w:styleId="Heading4">
    <w:name w:val="heading 4"/>
    <w:basedOn w:val="Normal"/>
    <w:next w:val="ParaNum"/>
    <w:qFormat/>
    <w:rsid w:val="00F9558E"/>
    <w:pPr>
      <w:keepNext/>
      <w:numPr>
        <w:ilvl w:val="3"/>
        <w:numId w:val="3"/>
      </w:numPr>
      <w:tabs>
        <w:tab w:val="left" w:pos="2880"/>
      </w:tabs>
      <w:spacing w:after="120"/>
      <w:outlineLvl w:val="3"/>
    </w:pPr>
    <w:rPr>
      <w:b/>
    </w:rPr>
  </w:style>
  <w:style w:type="paragraph" w:styleId="Heading5">
    <w:name w:val="heading 5"/>
    <w:basedOn w:val="Normal"/>
    <w:next w:val="ParaNum"/>
    <w:qFormat/>
    <w:rsid w:val="00F9558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9558E"/>
    <w:pPr>
      <w:numPr>
        <w:ilvl w:val="5"/>
        <w:numId w:val="3"/>
      </w:numPr>
      <w:tabs>
        <w:tab w:val="left" w:pos="4320"/>
      </w:tabs>
      <w:spacing w:after="120"/>
      <w:outlineLvl w:val="5"/>
    </w:pPr>
    <w:rPr>
      <w:b/>
    </w:rPr>
  </w:style>
  <w:style w:type="paragraph" w:styleId="Heading7">
    <w:name w:val="heading 7"/>
    <w:basedOn w:val="Normal"/>
    <w:next w:val="ParaNum"/>
    <w:qFormat/>
    <w:rsid w:val="00F9558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9558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9558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955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558E"/>
  </w:style>
  <w:style w:type="paragraph" w:customStyle="1" w:styleId="ParaNum">
    <w:name w:val="ParaNum"/>
    <w:basedOn w:val="Normal"/>
    <w:rsid w:val="00F9558E"/>
    <w:pPr>
      <w:numPr>
        <w:numId w:val="2"/>
      </w:numPr>
      <w:tabs>
        <w:tab w:val="clear" w:pos="1080"/>
        <w:tab w:val="num" w:pos="1440"/>
      </w:tabs>
      <w:spacing w:after="120"/>
    </w:pPr>
  </w:style>
  <w:style w:type="paragraph" w:styleId="EndnoteText">
    <w:name w:val="endnote text"/>
    <w:basedOn w:val="Normal"/>
    <w:semiHidden/>
    <w:rsid w:val="00F9558E"/>
    <w:rPr>
      <w:sz w:val="20"/>
    </w:rPr>
  </w:style>
  <w:style w:type="character" w:styleId="EndnoteReference">
    <w:name w:val="endnote reference"/>
    <w:semiHidden/>
    <w:rsid w:val="00F9558E"/>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F9558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9558E"/>
    <w:rPr>
      <w:rFonts w:ascii="Times New Roman" w:hAnsi="Times New Roman"/>
      <w:dstrike w:val="0"/>
      <w:color w:val="auto"/>
      <w:sz w:val="20"/>
      <w:vertAlign w:val="superscript"/>
    </w:rPr>
  </w:style>
  <w:style w:type="paragraph" w:styleId="TOC1">
    <w:name w:val="toc 1"/>
    <w:basedOn w:val="Normal"/>
    <w:next w:val="Normal"/>
    <w:semiHidden/>
    <w:rsid w:val="00F9558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9558E"/>
    <w:pPr>
      <w:tabs>
        <w:tab w:val="left" w:pos="720"/>
        <w:tab w:val="right" w:leader="dot" w:pos="9360"/>
      </w:tabs>
      <w:suppressAutoHyphens/>
      <w:ind w:left="720" w:right="720" w:hanging="360"/>
    </w:pPr>
    <w:rPr>
      <w:noProof/>
    </w:rPr>
  </w:style>
  <w:style w:type="paragraph" w:styleId="TOC3">
    <w:name w:val="toc 3"/>
    <w:basedOn w:val="Normal"/>
    <w:next w:val="Normal"/>
    <w:semiHidden/>
    <w:rsid w:val="00F9558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9558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9558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9558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9558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9558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9558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9558E"/>
    <w:pPr>
      <w:tabs>
        <w:tab w:val="right" w:pos="9360"/>
      </w:tabs>
      <w:suppressAutoHyphens/>
    </w:pPr>
  </w:style>
  <w:style w:type="character" w:customStyle="1" w:styleId="EquationCaption">
    <w:name w:val="_Equation Caption"/>
    <w:rsid w:val="00F9558E"/>
  </w:style>
  <w:style w:type="paragraph" w:styleId="Header">
    <w:name w:val="header"/>
    <w:basedOn w:val="Normal"/>
    <w:autoRedefine/>
    <w:rsid w:val="00F9558E"/>
    <w:pPr>
      <w:tabs>
        <w:tab w:val="center" w:pos="4680"/>
        <w:tab w:val="right" w:pos="9360"/>
      </w:tabs>
    </w:pPr>
    <w:rPr>
      <w:b/>
    </w:rPr>
  </w:style>
  <w:style w:type="paragraph" w:styleId="Footer">
    <w:name w:val="footer"/>
    <w:basedOn w:val="Normal"/>
    <w:link w:val="FooterChar"/>
    <w:uiPriority w:val="99"/>
    <w:rsid w:val="00F9558E"/>
    <w:pPr>
      <w:tabs>
        <w:tab w:val="center" w:pos="4320"/>
        <w:tab w:val="right" w:pos="8640"/>
      </w:tabs>
    </w:pPr>
  </w:style>
  <w:style w:type="character" w:styleId="PageNumber">
    <w:name w:val="page number"/>
    <w:basedOn w:val="DefaultParagraphFont"/>
    <w:rsid w:val="00F9558E"/>
  </w:style>
  <w:style w:type="paragraph" w:styleId="BlockText">
    <w:name w:val="Block Text"/>
    <w:basedOn w:val="Normal"/>
    <w:rsid w:val="00F9558E"/>
    <w:pPr>
      <w:spacing w:after="240"/>
      <w:ind w:left="1440" w:right="1440"/>
    </w:pPr>
  </w:style>
  <w:style w:type="paragraph" w:customStyle="1" w:styleId="Paratitle">
    <w:name w:val="Para title"/>
    <w:basedOn w:val="Normal"/>
    <w:rsid w:val="00F9558E"/>
    <w:pPr>
      <w:tabs>
        <w:tab w:val="center" w:pos="9270"/>
      </w:tabs>
      <w:spacing w:after="240"/>
    </w:pPr>
    <w:rPr>
      <w:spacing w:val="-2"/>
    </w:rPr>
  </w:style>
  <w:style w:type="paragraph" w:customStyle="1" w:styleId="Bullet">
    <w:name w:val="Bullet"/>
    <w:basedOn w:val="Normal"/>
    <w:rsid w:val="00F9558E"/>
    <w:pPr>
      <w:tabs>
        <w:tab w:val="left" w:pos="2160"/>
      </w:tabs>
      <w:spacing w:after="220"/>
      <w:ind w:left="2160" w:hanging="720"/>
    </w:pPr>
  </w:style>
  <w:style w:type="paragraph" w:customStyle="1" w:styleId="TableFormat">
    <w:name w:val="TableFormat"/>
    <w:basedOn w:val="Bullet"/>
    <w:rsid w:val="00F9558E"/>
    <w:pPr>
      <w:tabs>
        <w:tab w:val="clear" w:pos="2160"/>
        <w:tab w:val="left" w:pos="5040"/>
      </w:tabs>
      <w:ind w:left="5040" w:hanging="3600"/>
    </w:pPr>
  </w:style>
  <w:style w:type="paragraph" w:customStyle="1" w:styleId="TOCTitle">
    <w:name w:val="TOC Title"/>
    <w:basedOn w:val="Normal"/>
    <w:rsid w:val="00F9558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558E"/>
    <w:pPr>
      <w:jc w:val="center"/>
    </w:pPr>
    <w:rPr>
      <w:rFonts w:ascii="Times New Roman Bold" w:hAnsi="Times New Roman Bold"/>
      <w:b/>
      <w:bCs/>
      <w:caps/>
      <w:szCs w:val="22"/>
    </w:rPr>
  </w:style>
  <w:style w:type="character" w:styleId="Hyperlink">
    <w:name w:val="Hyperlink"/>
    <w:rsid w:val="00F9558E"/>
    <w:rPr>
      <w:color w:val="0000FF"/>
      <w:u w:val="single"/>
    </w:rPr>
  </w:style>
  <w:style w:type="character" w:customStyle="1" w:styleId="FooterChar">
    <w:name w:val="Footer Char"/>
    <w:link w:val="Footer"/>
    <w:uiPriority w:val="99"/>
    <w:rsid w:val="00F9558E"/>
    <w:rPr>
      <w:snapToGrid w:val="0"/>
      <w:kern w:val="28"/>
      <w:sz w:val="22"/>
    </w:rPr>
  </w:style>
  <w:style w:type="paragraph" w:styleId="BalloonText">
    <w:name w:val="Balloon Text"/>
    <w:basedOn w:val="Normal"/>
    <w:link w:val="BalloonTextChar"/>
    <w:rsid w:val="00A64B05"/>
    <w:rPr>
      <w:rFonts w:ascii="Segoe UI" w:hAnsi="Segoe UI" w:cs="Segoe UI"/>
      <w:sz w:val="18"/>
      <w:szCs w:val="18"/>
    </w:rPr>
  </w:style>
  <w:style w:type="character" w:customStyle="1" w:styleId="BalloonTextChar">
    <w:name w:val="Balloon Text Char"/>
    <w:basedOn w:val="DefaultParagraphFont"/>
    <w:link w:val="BalloonText"/>
    <w:rsid w:val="00A64B05"/>
    <w:rPr>
      <w:rFonts w:ascii="Segoe UI" w:hAnsi="Segoe UI" w:cs="Segoe UI"/>
      <w:snapToGrid w:val="0"/>
      <w:kern w:val="28"/>
      <w:sz w:val="18"/>
      <w:szCs w:val="18"/>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basedOn w:val="DefaultParagraphFont"/>
    <w:link w:val="FootnoteText"/>
    <w:rsid w:val="00A64B05"/>
  </w:style>
  <w:style w:type="character" w:customStyle="1" w:styleId="documentbody1">
    <w:name w:val="documentbody1"/>
    <w:rsid w:val="001B44E2"/>
    <w:rPr>
      <w:rFonts w:ascii="Verdana" w:hAnsi="Verdana" w:hint="default"/>
      <w:sz w:val="19"/>
      <w:szCs w:val="19"/>
    </w:rPr>
  </w:style>
  <w:style w:type="character" w:styleId="CommentReference">
    <w:name w:val="annotation reference"/>
    <w:basedOn w:val="DefaultParagraphFont"/>
    <w:rsid w:val="00380E2A"/>
    <w:rPr>
      <w:sz w:val="16"/>
      <w:szCs w:val="16"/>
    </w:rPr>
  </w:style>
  <w:style w:type="paragraph" w:styleId="CommentText">
    <w:name w:val="annotation text"/>
    <w:basedOn w:val="Normal"/>
    <w:link w:val="CommentTextChar"/>
    <w:rsid w:val="00380E2A"/>
    <w:rPr>
      <w:sz w:val="20"/>
    </w:rPr>
  </w:style>
  <w:style w:type="character" w:customStyle="1" w:styleId="CommentTextChar">
    <w:name w:val="Comment Text Char"/>
    <w:basedOn w:val="DefaultParagraphFont"/>
    <w:link w:val="CommentText"/>
    <w:rsid w:val="00380E2A"/>
    <w:rPr>
      <w:snapToGrid w:val="0"/>
      <w:kern w:val="28"/>
    </w:rPr>
  </w:style>
  <w:style w:type="paragraph" w:styleId="CommentSubject">
    <w:name w:val="annotation subject"/>
    <w:basedOn w:val="CommentText"/>
    <w:next w:val="CommentText"/>
    <w:link w:val="CommentSubjectChar"/>
    <w:rsid w:val="00380E2A"/>
    <w:rPr>
      <w:b/>
      <w:bCs/>
    </w:rPr>
  </w:style>
  <w:style w:type="character" w:customStyle="1" w:styleId="CommentSubjectChar">
    <w:name w:val="Comment Subject Char"/>
    <w:basedOn w:val="CommentTextChar"/>
    <w:link w:val="CommentSubject"/>
    <w:rsid w:val="00380E2A"/>
    <w:rPr>
      <w:b/>
      <w:bCs/>
      <w:snapToGrid w:val="0"/>
      <w:kern w:val="28"/>
    </w:rPr>
  </w:style>
  <w:style w:type="character" w:customStyle="1" w:styleId="UnresolvedMention">
    <w:name w:val="Unresolved Mention"/>
    <w:basedOn w:val="DefaultParagraphFont"/>
    <w:uiPriority w:val="99"/>
    <w:semiHidden/>
    <w:unhideWhenUsed/>
    <w:rsid w:val="00511C1D"/>
    <w:rPr>
      <w:color w:val="605E5C"/>
      <w:shd w:val="clear" w:color="auto" w:fill="E1DFDD"/>
    </w:rPr>
  </w:style>
  <w:style w:type="character" w:styleId="FollowedHyperlink">
    <w:name w:val="FollowedHyperlink"/>
    <w:basedOn w:val="DefaultParagraphFont"/>
    <w:rsid w:val="00B30B0B"/>
    <w:rPr>
      <w:color w:val="954F72" w:themeColor="followedHyperlink"/>
      <w:u w:val="single"/>
    </w:rPr>
  </w:style>
  <w:style w:type="paragraph" w:styleId="NormalWeb">
    <w:name w:val="Normal (Web)"/>
    <w:basedOn w:val="Normal"/>
    <w:rsid w:val="00003871"/>
    <w:pPr>
      <w:widowControl/>
    </w:pPr>
    <w:rPr>
      <w:snapToGrid/>
      <w:kern w:val="0"/>
      <w:sz w:val="24"/>
      <w:szCs w:val="24"/>
    </w:rPr>
  </w:style>
  <w:style w:type="paragraph" w:styleId="Revision">
    <w:name w:val="Revision"/>
    <w:hidden/>
    <w:uiPriority w:val="99"/>
    <w:semiHidden/>
    <w:rsid w:val="00F333E7"/>
    <w:rPr>
      <w:snapToGrid w:val="0"/>
      <w:kern w:val="28"/>
      <w:sz w:val="22"/>
    </w:rPr>
  </w:style>
  <w:style w:type="character" w:styleId="Emphasis">
    <w:name w:val="Emphasis"/>
    <w:basedOn w:val="DefaultParagraphFont"/>
    <w:uiPriority w:val="20"/>
    <w:qFormat/>
    <w:rsid w:val="00A5292B"/>
    <w:rPr>
      <w:i/>
      <w:iCs/>
    </w:rPr>
  </w:style>
  <w:style w:type="character" w:customStyle="1" w:styleId="cosearchterm">
    <w:name w:val="co_searchterm"/>
    <w:basedOn w:val="DefaultParagraphFont"/>
    <w:rsid w:val="00A5292B"/>
  </w:style>
  <w:style w:type="paragraph" w:styleId="ListParagraph">
    <w:name w:val="List Paragraph"/>
    <w:basedOn w:val="Normal"/>
    <w:uiPriority w:val="34"/>
    <w:qFormat/>
    <w:rsid w:val="001F4E10"/>
    <w:pPr>
      <w:widowControl/>
      <w:ind w:left="720"/>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dweek.org/ew/section/multimedia/map-covid-19-schools-open-closed.html" TargetMode="External" /><Relationship Id="rId10" Type="http://schemas.openxmlformats.org/officeDocument/2006/relationships/hyperlink" Target="https://www.edweek.org/ew/articles/2020/06/03/coronavirus-pushes-schools-closer-to-a-computer.html" TargetMode="External" /><Relationship Id="rId11" Type="http://schemas.openxmlformats.org/officeDocument/2006/relationships/hyperlink" Target="https://www.usac.org/wp-content/uploads/e-rate/documents/SL_News_Brief/10_11_2019-News-Brief-Schools-Libraries-USAC.pdf" TargetMode="External" /><Relationship Id="rId2" Type="http://schemas.openxmlformats.org/officeDocument/2006/relationships/hyperlink" Target="https://apps.usac.org/sl/tools/news-briefs/preview.aspx?id=930" TargetMode="External" /><Relationship Id="rId3" Type="http://schemas.openxmlformats.org/officeDocument/2006/relationships/hyperlink" Target="https://apps.usac.org/sl/tools/news-briefs/preview.aspx?id=942" TargetMode="External" /><Relationship Id="rId4" Type="http://schemas.openxmlformats.org/officeDocument/2006/relationships/hyperlink" Target="https://www.cdc.gov/coronavirus/2019-ncov/cases-in-us.html" TargetMode="External" /><Relationship Id="rId5" Type="http://schemas.openxmlformats.org/officeDocument/2006/relationships/hyperlink" Target="https://www.edweek.org/ew/section/multimedia/school-districts-reopening-plans-a-snapshot.html" TargetMode="External" /><Relationship Id="rId6" Type="http://schemas.openxmlformats.org/officeDocument/2006/relationships/hyperlink" Target="https://achieve.lausd.net/site/default.aspx?PageType=3&amp;DomainID=4&amp;ModuleInstanceID=4466&amp;ViewID=6446EE88-D30C-497E-9316-3F8874B3E108&amp;RenderLoc=0&amp;FlexDataID=91406&amp;PageID=1" TargetMode="External" /><Relationship Id="rId7" Type="http://schemas.openxmlformats.org/officeDocument/2006/relationships/hyperlink" Target="https://www.cfisd.net/en/lead-safely-2020-21" TargetMode="External" /><Relationship Id="rId8" Type="http://schemas.openxmlformats.org/officeDocument/2006/relationships/hyperlink" Target="https://www.schools.nyc.gov/school-year-20-21/return-to-school-2020/welcome-to-the-2020-2021-school-year" TargetMode="External" /><Relationship Id="rId9" Type="http://schemas.openxmlformats.org/officeDocument/2006/relationships/hyperlink" Target="https://www.schools.nyc.gov/school-year-20-21/return-to-school-2020/choosing-remote-instruction-for-fal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