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D2049" w:rsidP="000779C7" w14:paraId="276789DC" w14:textId="61779BA1">
      <w:pPr>
        <w:widowControl/>
        <w:autoSpaceDE w:val="0"/>
        <w:autoSpaceDN w:val="0"/>
        <w:adjustRightInd w:val="0"/>
        <w:ind w:left="6480" w:firstLine="720"/>
        <w:rPr>
          <w:b/>
          <w:bCs/>
          <w:snapToGrid/>
          <w:color w:val="010101"/>
          <w:szCs w:val="24"/>
        </w:rPr>
      </w:pPr>
      <w:bookmarkStart w:id="0" w:name="_GoBack"/>
      <w:bookmarkEnd w:id="0"/>
      <w:r>
        <w:rPr>
          <w:b/>
          <w:bCs/>
          <w:snapToGrid/>
          <w:color w:val="010101"/>
          <w:szCs w:val="24"/>
        </w:rPr>
        <w:t xml:space="preserve">   </w:t>
      </w:r>
      <w:r w:rsidR="00867BFE">
        <w:rPr>
          <w:b/>
          <w:bCs/>
          <w:snapToGrid/>
          <w:color w:val="010101"/>
          <w:szCs w:val="24"/>
        </w:rPr>
        <w:t xml:space="preserve">  </w:t>
      </w:r>
      <w:r w:rsidR="004626A0">
        <w:rPr>
          <w:b/>
          <w:bCs/>
          <w:snapToGrid/>
          <w:color w:val="010101"/>
          <w:szCs w:val="24"/>
        </w:rPr>
        <w:t xml:space="preserve">   </w:t>
      </w:r>
      <w:r w:rsidR="00002B06">
        <w:rPr>
          <w:b/>
          <w:bCs/>
          <w:snapToGrid/>
          <w:color w:val="010101"/>
          <w:szCs w:val="24"/>
        </w:rPr>
        <w:t xml:space="preserve">       </w:t>
      </w:r>
      <w:r w:rsidR="007B1177">
        <w:rPr>
          <w:b/>
          <w:bCs/>
          <w:snapToGrid/>
          <w:color w:val="010101"/>
          <w:szCs w:val="24"/>
        </w:rPr>
        <w:t xml:space="preserve"> </w:t>
      </w:r>
      <w:r>
        <w:rPr>
          <w:b/>
          <w:bCs/>
          <w:snapToGrid/>
          <w:color w:val="010101"/>
          <w:szCs w:val="24"/>
        </w:rPr>
        <w:t>DA</w:t>
      </w:r>
      <w:r w:rsidR="006B6A11">
        <w:rPr>
          <w:b/>
          <w:bCs/>
          <w:snapToGrid/>
          <w:color w:val="010101"/>
          <w:szCs w:val="24"/>
        </w:rPr>
        <w:t xml:space="preserve"> 20-</w:t>
      </w:r>
      <w:r w:rsidR="009704C2">
        <w:rPr>
          <w:b/>
          <w:bCs/>
          <w:snapToGrid/>
          <w:color w:val="010101"/>
          <w:szCs w:val="24"/>
        </w:rPr>
        <w:t>1093</w:t>
      </w:r>
    </w:p>
    <w:p w:rsidR="006D2049" w14:paraId="4A209749" w14:textId="449A4DD3">
      <w:pPr>
        <w:widowControl/>
        <w:autoSpaceDE w:val="0"/>
        <w:autoSpaceDN w:val="0"/>
        <w:adjustRightInd w:val="0"/>
        <w:ind w:left="5760"/>
        <w:rPr>
          <w:b/>
          <w:bCs/>
          <w:snapToGrid/>
          <w:color w:val="010101"/>
          <w:szCs w:val="24"/>
        </w:rPr>
      </w:pPr>
      <w:r>
        <w:rPr>
          <w:b/>
          <w:bCs/>
          <w:snapToGrid/>
          <w:color w:val="010101"/>
          <w:szCs w:val="24"/>
        </w:rPr>
        <w:t xml:space="preserve">    </w:t>
      </w:r>
      <w:r w:rsidR="00002B06">
        <w:rPr>
          <w:b/>
          <w:bCs/>
          <w:snapToGrid/>
          <w:color w:val="010101"/>
          <w:szCs w:val="24"/>
        </w:rPr>
        <w:t xml:space="preserve">           </w:t>
      </w:r>
      <w:r>
        <w:rPr>
          <w:b/>
          <w:bCs/>
          <w:snapToGrid/>
          <w:color w:val="010101"/>
          <w:szCs w:val="24"/>
        </w:rPr>
        <w:t xml:space="preserve">  Released:  </w:t>
      </w:r>
      <w:r w:rsidR="00A3679B">
        <w:rPr>
          <w:b/>
          <w:bCs/>
          <w:snapToGrid/>
          <w:color w:val="010101"/>
          <w:szCs w:val="24"/>
        </w:rPr>
        <w:t>Octo</w:t>
      </w:r>
      <w:r w:rsidR="00BA5249">
        <w:rPr>
          <w:b/>
          <w:bCs/>
          <w:snapToGrid/>
          <w:color w:val="010101"/>
          <w:szCs w:val="24"/>
        </w:rPr>
        <w:t>b</w:t>
      </w:r>
      <w:r w:rsidR="00055E18">
        <w:rPr>
          <w:b/>
          <w:bCs/>
          <w:snapToGrid/>
          <w:color w:val="010101"/>
          <w:szCs w:val="24"/>
        </w:rPr>
        <w:t>e</w:t>
      </w:r>
      <w:r>
        <w:rPr>
          <w:b/>
          <w:bCs/>
          <w:snapToGrid/>
          <w:color w:val="010101"/>
          <w:szCs w:val="24"/>
        </w:rPr>
        <w:t>r</w:t>
      </w:r>
      <w:r w:rsidR="00867BFE">
        <w:rPr>
          <w:b/>
          <w:bCs/>
          <w:snapToGrid/>
          <w:color w:val="010101"/>
          <w:szCs w:val="24"/>
        </w:rPr>
        <w:t xml:space="preserve"> </w:t>
      </w:r>
      <w:r w:rsidR="009704C2">
        <w:rPr>
          <w:b/>
          <w:bCs/>
          <w:snapToGrid/>
          <w:color w:val="010101"/>
          <w:szCs w:val="24"/>
        </w:rPr>
        <w:t>6</w:t>
      </w:r>
      <w:r w:rsidR="009E012D">
        <w:rPr>
          <w:b/>
          <w:bCs/>
          <w:snapToGrid/>
          <w:color w:val="010101"/>
          <w:szCs w:val="24"/>
        </w:rPr>
        <w:t>, 20</w:t>
      </w:r>
      <w:r w:rsidR="006B6A11">
        <w:rPr>
          <w:b/>
          <w:bCs/>
          <w:snapToGrid/>
          <w:color w:val="010101"/>
          <w:szCs w:val="24"/>
        </w:rPr>
        <w:t>20</w:t>
      </w:r>
    </w:p>
    <w:p w:rsidR="006D2049" w14:paraId="5F58A79B" w14:textId="77777777">
      <w:pPr>
        <w:widowControl/>
        <w:autoSpaceDE w:val="0"/>
        <w:autoSpaceDN w:val="0"/>
        <w:adjustRightInd w:val="0"/>
        <w:rPr>
          <w:b/>
          <w:bCs/>
          <w:snapToGrid/>
          <w:color w:val="010101"/>
          <w:szCs w:val="24"/>
        </w:rPr>
      </w:pPr>
    </w:p>
    <w:p w:rsidR="006D2049" w14:paraId="6722C836" w14:textId="77777777">
      <w:pPr>
        <w:widowControl/>
        <w:autoSpaceDE w:val="0"/>
        <w:autoSpaceDN w:val="0"/>
        <w:adjustRightInd w:val="0"/>
        <w:rPr>
          <w:b/>
          <w:bCs/>
          <w:snapToGrid/>
          <w:color w:val="010101"/>
          <w:szCs w:val="24"/>
        </w:rPr>
      </w:pPr>
    </w:p>
    <w:p w:rsidR="006D2049" w14:paraId="3C67B6D4" w14:textId="77777777">
      <w:pPr>
        <w:widowControl/>
        <w:autoSpaceDE w:val="0"/>
        <w:autoSpaceDN w:val="0"/>
        <w:adjustRightInd w:val="0"/>
        <w:rPr>
          <w:b/>
          <w:bCs/>
          <w:snapToGrid/>
          <w:color w:val="010101"/>
          <w:szCs w:val="24"/>
        </w:rPr>
      </w:pPr>
    </w:p>
    <w:p w:rsidR="006D2049" w:rsidP="00040B05" w14:paraId="71DDBC7A" w14:textId="6BB86620">
      <w:pPr>
        <w:widowControl/>
        <w:autoSpaceDE w:val="0"/>
        <w:autoSpaceDN w:val="0"/>
        <w:adjustRightInd w:val="0"/>
        <w:jc w:val="center"/>
        <w:rPr>
          <w:b/>
          <w:bCs/>
          <w:snapToGrid/>
          <w:color w:val="010101"/>
          <w:szCs w:val="24"/>
        </w:rPr>
      </w:pPr>
      <w:r>
        <w:rPr>
          <w:b/>
          <w:bCs/>
          <w:snapToGrid/>
          <w:color w:val="010101"/>
          <w:szCs w:val="24"/>
        </w:rPr>
        <w:t>ENFORCEMENT</w:t>
      </w:r>
      <w:r w:rsidR="00C33D10">
        <w:rPr>
          <w:b/>
          <w:bCs/>
          <w:snapToGrid/>
          <w:color w:val="010101"/>
          <w:szCs w:val="24"/>
        </w:rPr>
        <w:t xml:space="preserve"> BUREAU</w:t>
      </w:r>
      <w:r>
        <w:rPr>
          <w:b/>
          <w:bCs/>
          <w:snapToGrid/>
          <w:color w:val="010101"/>
          <w:szCs w:val="24"/>
        </w:rPr>
        <w:t xml:space="preserve"> CONTINUES </w:t>
      </w:r>
      <w:r w:rsidR="00111CB3">
        <w:rPr>
          <w:b/>
          <w:bCs/>
          <w:snapToGrid/>
          <w:color w:val="010101"/>
          <w:szCs w:val="24"/>
        </w:rPr>
        <w:t>20</w:t>
      </w:r>
      <w:r w:rsidR="006B6A11">
        <w:rPr>
          <w:b/>
          <w:bCs/>
          <w:snapToGrid/>
          <w:color w:val="010101"/>
          <w:szCs w:val="24"/>
        </w:rPr>
        <w:t>20</w:t>
      </w:r>
      <w:r w:rsidR="00111CB3">
        <w:rPr>
          <w:b/>
          <w:bCs/>
          <w:snapToGrid/>
          <w:color w:val="010101"/>
          <w:szCs w:val="24"/>
        </w:rPr>
        <w:t xml:space="preserve"> </w:t>
      </w:r>
      <w:r>
        <w:rPr>
          <w:b/>
          <w:bCs/>
          <w:snapToGrid/>
          <w:color w:val="010101"/>
          <w:szCs w:val="24"/>
        </w:rPr>
        <w:t>EEO AUDITS</w:t>
      </w:r>
    </w:p>
    <w:p w:rsidR="006D2049" w14:paraId="62948FE0" w14:textId="77777777">
      <w:pPr>
        <w:widowControl/>
        <w:autoSpaceDE w:val="0"/>
        <w:autoSpaceDN w:val="0"/>
        <w:adjustRightInd w:val="0"/>
        <w:rPr>
          <w:snapToGrid/>
          <w:color w:val="010101"/>
          <w:szCs w:val="24"/>
        </w:rPr>
      </w:pPr>
    </w:p>
    <w:p w:rsidR="006D2049" w14:paraId="78607271" w14:textId="77777777">
      <w:pPr>
        <w:widowControl/>
        <w:autoSpaceDE w:val="0"/>
        <w:autoSpaceDN w:val="0"/>
        <w:adjustRightInd w:val="0"/>
        <w:rPr>
          <w:snapToGrid/>
          <w:color w:val="010101"/>
          <w:szCs w:val="24"/>
        </w:rPr>
      </w:pPr>
    </w:p>
    <w:p w:rsidR="006D2049" w14:paraId="271352BC" w14:textId="5A9434B1">
      <w:pPr>
        <w:widowControl/>
        <w:autoSpaceDE w:val="0"/>
        <w:autoSpaceDN w:val="0"/>
        <w:adjustRightInd w:val="0"/>
        <w:rPr>
          <w:snapToGrid/>
          <w:color w:val="010101"/>
          <w:szCs w:val="24"/>
        </w:rPr>
      </w:pPr>
      <w:r>
        <w:rPr>
          <w:snapToGrid/>
          <w:color w:val="010101"/>
          <w:szCs w:val="24"/>
        </w:rPr>
        <w:t xml:space="preserve">On </w:t>
      </w:r>
      <w:r w:rsidR="00A3679B">
        <w:rPr>
          <w:snapToGrid/>
          <w:color w:val="010101"/>
          <w:szCs w:val="24"/>
        </w:rPr>
        <w:t xml:space="preserve">October </w:t>
      </w:r>
      <w:r w:rsidR="006B6A11">
        <w:rPr>
          <w:snapToGrid/>
          <w:color w:val="010101"/>
          <w:szCs w:val="24"/>
        </w:rPr>
        <w:t>6</w:t>
      </w:r>
      <w:r w:rsidR="00A3679B">
        <w:rPr>
          <w:snapToGrid/>
          <w:color w:val="010101"/>
          <w:szCs w:val="24"/>
        </w:rPr>
        <w:t>, 20</w:t>
      </w:r>
      <w:r w:rsidR="006B6A11">
        <w:rPr>
          <w:snapToGrid/>
          <w:color w:val="010101"/>
          <w:szCs w:val="24"/>
        </w:rPr>
        <w:t>20</w:t>
      </w:r>
      <w:r>
        <w:rPr>
          <w:snapToGrid/>
          <w:color w:val="010101"/>
          <w:szCs w:val="24"/>
        </w:rPr>
        <w:t xml:space="preserve">, the </w:t>
      </w:r>
      <w:r w:rsidR="000354DF">
        <w:rPr>
          <w:snapToGrid/>
          <w:color w:val="010101"/>
          <w:szCs w:val="24"/>
        </w:rPr>
        <w:t>Enforcement</w:t>
      </w:r>
      <w:r w:rsidR="002678D2">
        <w:rPr>
          <w:snapToGrid/>
          <w:color w:val="010101"/>
          <w:szCs w:val="24"/>
        </w:rPr>
        <w:t xml:space="preserve"> Bureau</w:t>
      </w:r>
      <w:r w:rsidR="006A5DDD">
        <w:rPr>
          <w:snapToGrid/>
          <w:color w:val="010101"/>
          <w:szCs w:val="24"/>
        </w:rPr>
        <w:t xml:space="preserve"> mail</w:t>
      </w:r>
      <w:r w:rsidR="002678D2">
        <w:rPr>
          <w:snapToGrid/>
          <w:color w:val="010101"/>
          <w:szCs w:val="24"/>
        </w:rPr>
        <w:t>ed</w:t>
      </w:r>
      <w:r>
        <w:rPr>
          <w:snapToGrid/>
          <w:color w:val="010101"/>
          <w:szCs w:val="24"/>
        </w:rPr>
        <w:t xml:space="preserve"> the </w:t>
      </w:r>
      <w:r w:rsidR="00C124CC">
        <w:rPr>
          <w:snapToGrid/>
          <w:color w:val="010101"/>
          <w:szCs w:val="24"/>
        </w:rPr>
        <w:t>third</w:t>
      </w:r>
      <w:r>
        <w:rPr>
          <w:snapToGrid/>
          <w:color w:val="010101"/>
          <w:szCs w:val="24"/>
        </w:rPr>
        <w:t xml:space="preserve"> set of Equal Employment Opportunity (EEO) audit letters for 20</w:t>
      </w:r>
      <w:r w:rsidR="006B6A11">
        <w:rPr>
          <w:snapToGrid/>
          <w:color w:val="010101"/>
          <w:szCs w:val="24"/>
        </w:rPr>
        <w:t>20</w:t>
      </w:r>
      <w:r w:rsidR="006A5DDD">
        <w:rPr>
          <w:snapToGrid/>
          <w:color w:val="010101"/>
          <w:szCs w:val="24"/>
        </w:rPr>
        <w:t xml:space="preserve">.  </w:t>
      </w:r>
      <w:r w:rsidR="00FF2242">
        <w:rPr>
          <w:snapToGrid/>
          <w:color w:val="010101"/>
          <w:szCs w:val="24"/>
        </w:rPr>
        <w:t>These letters</w:t>
      </w:r>
      <w:r w:rsidR="002678D2">
        <w:rPr>
          <w:snapToGrid/>
          <w:color w:val="010101"/>
          <w:szCs w:val="24"/>
        </w:rPr>
        <w:t xml:space="preserve"> were</w:t>
      </w:r>
      <w:r w:rsidR="006A5DDD">
        <w:rPr>
          <w:snapToGrid/>
          <w:color w:val="010101"/>
          <w:szCs w:val="24"/>
        </w:rPr>
        <w:t xml:space="preserve"> </w:t>
      </w:r>
      <w:r>
        <w:rPr>
          <w:snapToGrid/>
          <w:color w:val="010101"/>
          <w:szCs w:val="24"/>
        </w:rPr>
        <w:t xml:space="preserve">sent to randomly selected multichannel video programming distributors (MVPDs).  </w:t>
      </w:r>
      <w:r w:rsidR="00684A1D">
        <w:rPr>
          <w:snapToGrid/>
          <w:color w:val="010101"/>
          <w:szCs w:val="24"/>
        </w:rPr>
        <w:t xml:space="preserve">MVPDs must submit their audit responses to </w:t>
      </w:r>
      <w:r w:rsidR="00E13AE0">
        <w:rPr>
          <w:snapToGrid/>
          <w:color w:val="010101"/>
          <w:szCs w:val="24"/>
        </w:rPr>
        <w:t>th</w:t>
      </w:r>
      <w:r w:rsidR="006A5DDD">
        <w:rPr>
          <w:snapToGrid/>
          <w:color w:val="010101"/>
          <w:szCs w:val="24"/>
        </w:rPr>
        <w:t xml:space="preserve">e Commission by November </w:t>
      </w:r>
      <w:r w:rsidR="006B6A11">
        <w:rPr>
          <w:snapToGrid/>
          <w:color w:val="010101"/>
          <w:szCs w:val="24"/>
        </w:rPr>
        <w:t>20</w:t>
      </w:r>
      <w:r w:rsidR="006A5DDD">
        <w:rPr>
          <w:snapToGrid/>
          <w:color w:val="010101"/>
          <w:szCs w:val="24"/>
        </w:rPr>
        <w:t>, 20</w:t>
      </w:r>
      <w:r w:rsidR="006B6A11">
        <w:rPr>
          <w:snapToGrid/>
          <w:color w:val="010101"/>
          <w:szCs w:val="24"/>
        </w:rPr>
        <w:t>20</w:t>
      </w:r>
      <w:r w:rsidR="005A2FC6">
        <w:rPr>
          <w:snapToGrid/>
          <w:color w:val="010101"/>
          <w:szCs w:val="24"/>
        </w:rPr>
        <w:t xml:space="preserve">.  </w:t>
      </w:r>
      <w:r w:rsidR="004626A0">
        <w:rPr>
          <w:szCs w:val="24"/>
        </w:rPr>
        <w:t>The response</w:t>
      </w:r>
      <w:r w:rsidR="00025423">
        <w:rPr>
          <w:szCs w:val="24"/>
        </w:rPr>
        <w:t>s</w:t>
      </w:r>
      <w:r w:rsidR="004626A0">
        <w:rPr>
          <w:szCs w:val="24"/>
        </w:rPr>
        <w:t xml:space="preserve"> </w:t>
      </w:r>
      <w:r w:rsidR="00934C9D">
        <w:rPr>
          <w:szCs w:val="24"/>
        </w:rPr>
        <w:t xml:space="preserve">shall </w:t>
      </w:r>
      <w:r w:rsidR="004626A0">
        <w:rPr>
          <w:szCs w:val="24"/>
        </w:rPr>
        <w:t xml:space="preserve">be filed </w:t>
      </w:r>
      <w:r w:rsidR="00124751">
        <w:rPr>
          <w:szCs w:val="24"/>
        </w:rPr>
        <w:t xml:space="preserve">either </w:t>
      </w:r>
      <w:r w:rsidR="004626A0">
        <w:rPr>
          <w:szCs w:val="24"/>
        </w:rPr>
        <w:t xml:space="preserve">in ECFS as a filing </w:t>
      </w:r>
      <w:r w:rsidR="00E36E36">
        <w:rPr>
          <w:szCs w:val="24"/>
        </w:rPr>
        <w:t xml:space="preserve">in </w:t>
      </w:r>
      <w:r w:rsidR="004626A0">
        <w:rPr>
          <w:szCs w:val="24"/>
        </w:rPr>
        <w:t xml:space="preserve">Docket Number </w:t>
      </w:r>
      <w:r w:rsidR="006B6A11">
        <w:rPr>
          <w:szCs w:val="24"/>
        </w:rPr>
        <w:t>20-</w:t>
      </w:r>
      <w:r w:rsidR="0071132B">
        <w:rPr>
          <w:szCs w:val="24"/>
        </w:rPr>
        <w:t>322</w:t>
      </w:r>
      <w:r w:rsidR="004626A0">
        <w:rPr>
          <w:szCs w:val="24"/>
        </w:rPr>
        <w:t>, or</w:t>
      </w:r>
      <w:r w:rsidR="004626A0">
        <w:rPr>
          <w:szCs w:val="24"/>
        </w:rPr>
        <w:t xml:space="preserve"> sent by e</w:t>
      </w:r>
      <w:r w:rsidR="006B6A11">
        <w:rPr>
          <w:szCs w:val="24"/>
        </w:rPr>
        <w:t xml:space="preserve">-mail to the </w:t>
      </w:r>
      <w:r w:rsidR="00934C9D">
        <w:rPr>
          <w:szCs w:val="24"/>
        </w:rPr>
        <w:t xml:space="preserve">e-mail address of the </w:t>
      </w:r>
      <w:r w:rsidR="006B6A11">
        <w:rPr>
          <w:szCs w:val="24"/>
        </w:rPr>
        <w:t xml:space="preserve">EEO specialist who </w:t>
      </w:r>
      <w:r w:rsidR="00124751">
        <w:rPr>
          <w:szCs w:val="24"/>
        </w:rPr>
        <w:t xml:space="preserve">issued </w:t>
      </w:r>
      <w:r w:rsidR="006B6A11">
        <w:rPr>
          <w:szCs w:val="24"/>
        </w:rPr>
        <w:t xml:space="preserve">the audit </w:t>
      </w:r>
      <w:r w:rsidR="00124751">
        <w:rPr>
          <w:szCs w:val="24"/>
        </w:rPr>
        <w:t>letter</w:t>
      </w:r>
      <w:r w:rsidR="006B6A11">
        <w:rPr>
          <w:szCs w:val="24"/>
        </w:rPr>
        <w:t>.</w:t>
      </w:r>
      <w:r w:rsidR="004626A0">
        <w:rPr>
          <w:szCs w:val="24"/>
        </w:rPr>
        <w:t xml:space="preserve">  </w:t>
      </w:r>
      <w:r>
        <w:rPr>
          <w:snapToGrid/>
          <w:color w:val="010101"/>
          <w:szCs w:val="24"/>
        </w:rPr>
        <w:t xml:space="preserve">In accordance with Sections 73.2080(f)(4) and 76.77(d) of the Commission’s </w:t>
      </w:r>
      <w:r w:rsidR="00FF2242">
        <w:rPr>
          <w:snapToGrid/>
          <w:color w:val="010101"/>
          <w:szCs w:val="24"/>
        </w:rPr>
        <w:t>r</w:t>
      </w:r>
      <w:r>
        <w:rPr>
          <w:snapToGrid/>
          <w:color w:val="010101"/>
          <w:szCs w:val="24"/>
        </w:rPr>
        <w:t>ules,</w:t>
      </w:r>
      <w:r>
        <w:rPr>
          <w:rStyle w:val="FootnoteReference"/>
          <w:snapToGrid/>
          <w:color w:val="010101"/>
          <w:szCs w:val="24"/>
        </w:rPr>
        <w:footnoteReference w:id="2"/>
      </w:r>
      <w:r>
        <w:rPr>
          <w:snapToGrid/>
          <w:color w:val="010101"/>
          <w:szCs w:val="24"/>
        </w:rPr>
        <w:t xml:space="preserve"> the </w:t>
      </w:r>
      <w:r w:rsidR="00111CB3">
        <w:rPr>
          <w:snapToGrid/>
          <w:color w:val="010101"/>
          <w:szCs w:val="24"/>
        </w:rPr>
        <w:t xml:space="preserve">Commission </w:t>
      </w:r>
      <w:r>
        <w:rPr>
          <w:snapToGrid/>
          <w:color w:val="010101"/>
          <w:szCs w:val="24"/>
        </w:rPr>
        <w:t xml:space="preserve">annually audits the EEO programs of randomly selected broadcast licensees and MVPDs.  Each year, approximately five percent of all broadcast stations and MVPDs are selected for random EEO audits.  By Public Notice DA </w:t>
      </w:r>
      <w:r w:rsidR="006B6A11">
        <w:rPr>
          <w:snapToGrid/>
          <w:color w:val="010101"/>
          <w:szCs w:val="24"/>
        </w:rPr>
        <w:t>20-</w:t>
      </w:r>
      <w:r w:rsidR="00504937">
        <w:rPr>
          <w:snapToGrid/>
          <w:color w:val="010101"/>
          <w:szCs w:val="24"/>
        </w:rPr>
        <w:t>131</w:t>
      </w:r>
      <w:r>
        <w:rPr>
          <w:snapToGrid/>
          <w:color w:val="010101"/>
          <w:szCs w:val="24"/>
        </w:rPr>
        <w:t xml:space="preserve">, released </w:t>
      </w:r>
      <w:r w:rsidR="00A3679B">
        <w:rPr>
          <w:snapToGrid/>
          <w:color w:val="010101"/>
          <w:szCs w:val="24"/>
        </w:rPr>
        <w:t xml:space="preserve">February </w:t>
      </w:r>
      <w:r w:rsidR="00504937">
        <w:rPr>
          <w:snapToGrid/>
          <w:color w:val="010101"/>
          <w:szCs w:val="24"/>
        </w:rPr>
        <w:t>6</w:t>
      </w:r>
      <w:r w:rsidR="00A3679B">
        <w:rPr>
          <w:snapToGrid/>
          <w:color w:val="010101"/>
          <w:szCs w:val="24"/>
        </w:rPr>
        <w:t>, 20</w:t>
      </w:r>
      <w:r w:rsidR="006B6A11">
        <w:rPr>
          <w:snapToGrid/>
          <w:color w:val="010101"/>
          <w:szCs w:val="24"/>
        </w:rPr>
        <w:t>20</w:t>
      </w:r>
      <w:r>
        <w:rPr>
          <w:snapToGrid/>
          <w:color w:val="010101"/>
          <w:szCs w:val="24"/>
        </w:rPr>
        <w:t xml:space="preserve">, </w:t>
      </w:r>
      <w:r w:rsidR="00C124CC">
        <w:rPr>
          <w:snapToGrid/>
          <w:color w:val="010101"/>
          <w:szCs w:val="24"/>
        </w:rPr>
        <w:t xml:space="preserve">and Public Notice DA </w:t>
      </w:r>
      <w:r w:rsidR="006B6A11">
        <w:rPr>
          <w:snapToGrid/>
          <w:color w:val="010101"/>
          <w:szCs w:val="24"/>
        </w:rPr>
        <w:t>20-</w:t>
      </w:r>
      <w:r w:rsidR="00504937">
        <w:rPr>
          <w:snapToGrid/>
          <w:color w:val="010101"/>
          <w:szCs w:val="24"/>
        </w:rPr>
        <w:t>600</w:t>
      </w:r>
      <w:r w:rsidR="00C124CC">
        <w:rPr>
          <w:snapToGrid/>
          <w:color w:val="010101"/>
          <w:szCs w:val="24"/>
        </w:rPr>
        <w:t xml:space="preserve">, released </w:t>
      </w:r>
      <w:r w:rsidR="00A3679B">
        <w:rPr>
          <w:snapToGrid/>
          <w:color w:val="010101"/>
          <w:szCs w:val="24"/>
        </w:rPr>
        <w:t xml:space="preserve">June </w:t>
      </w:r>
      <w:r w:rsidR="00504937">
        <w:rPr>
          <w:snapToGrid/>
          <w:color w:val="010101"/>
          <w:szCs w:val="24"/>
        </w:rPr>
        <w:t>9</w:t>
      </w:r>
      <w:r w:rsidR="006A5DDD">
        <w:rPr>
          <w:snapToGrid/>
          <w:color w:val="010101"/>
          <w:szCs w:val="24"/>
        </w:rPr>
        <w:t>, 20</w:t>
      </w:r>
      <w:r w:rsidR="006B6A11">
        <w:rPr>
          <w:snapToGrid/>
          <w:color w:val="010101"/>
          <w:szCs w:val="24"/>
        </w:rPr>
        <w:t>20</w:t>
      </w:r>
      <w:r w:rsidR="00C124CC">
        <w:rPr>
          <w:snapToGrid/>
          <w:color w:val="010101"/>
          <w:szCs w:val="24"/>
        </w:rPr>
        <w:t>,</w:t>
      </w:r>
      <w:r w:rsidR="000354DF">
        <w:rPr>
          <w:snapToGrid/>
          <w:color w:val="010101"/>
          <w:szCs w:val="24"/>
        </w:rPr>
        <w:t xml:space="preserve"> the </w:t>
      </w:r>
      <w:r w:rsidR="00EA4AF6">
        <w:rPr>
          <w:snapToGrid/>
          <w:color w:val="010101"/>
          <w:szCs w:val="24"/>
        </w:rPr>
        <w:t>B</w:t>
      </w:r>
      <w:r w:rsidR="000354DF">
        <w:rPr>
          <w:snapToGrid/>
          <w:color w:val="010101"/>
          <w:szCs w:val="24"/>
        </w:rPr>
        <w:t>ureau</w:t>
      </w:r>
      <w:r>
        <w:rPr>
          <w:snapToGrid/>
          <w:color w:val="010101"/>
          <w:szCs w:val="24"/>
        </w:rPr>
        <w:t xml:space="preserve"> announced </w:t>
      </w:r>
      <w:r w:rsidR="000354DF">
        <w:rPr>
          <w:snapToGrid/>
          <w:color w:val="010101"/>
          <w:szCs w:val="24"/>
        </w:rPr>
        <w:t>the</w:t>
      </w:r>
      <w:r>
        <w:rPr>
          <w:snapToGrid/>
          <w:color w:val="010101"/>
          <w:szCs w:val="24"/>
        </w:rPr>
        <w:t xml:space="preserve"> </w:t>
      </w:r>
      <w:r w:rsidR="006B6A11">
        <w:rPr>
          <w:snapToGrid/>
          <w:color w:val="010101"/>
          <w:szCs w:val="24"/>
        </w:rPr>
        <w:t>send</w:t>
      </w:r>
      <w:r>
        <w:rPr>
          <w:snapToGrid/>
          <w:color w:val="010101"/>
          <w:szCs w:val="24"/>
        </w:rPr>
        <w:t>ing of similar audit letters to the broadcast stations listed in the attachment</w:t>
      </w:r>
      <w:r w:rsidR="00C124CC">
        <w:rPr>
          <w:snapToGrid/>
          <w:color w:val="010101"/>
          <w:szCs w:val="24"/>
        </w:rPr>
        <w:t>s</w:t>
      </w:r>
      <w:r>
        <w:rPr>
          <w:snapToGrid/>
          <w:color w:val="010101"/>
          <w:szCs w:val="24"/>
        </w:rPr>
        <w:t xml:space="preserve"> to th</w:t>
      </w:r>
      <w:r w:rsidR="00C124CC">
        <w:rPr>
          <w:snapToGrid/>
          <w:color w:val="010101"/>
          <w:szCs w:val="24"/>
        </w:rPr>
        <w:t>ose</w:t>
      </w:r>
      <w:r>
        <w:rPr>
          <w:snapToGrid/>
          <w:color w:val="010101"/>
          <w:szCs w:val="24"/>
        </w:rPr>
        <w:t xml:space="preserve"> Public Notice</w:t>
      </w:r>
      <w:r w:rsidR="00C124CC">
        <w:rPr>
          <w:snapToGrid/>
          <w:color w:val="010101"/>
          <w:szCs w:val="24"/>
        </w:rPr>
        <w:t>s</w:t>
      </w:r>
      <w:r>
        <w:rPr>
          <w:snapToGrid/>
          <w:color w:val="010101"/>
          <w:szCs w:val="24"/>
        </w:rPr>
        <w:t xml:space="preserve">. </w:t>
      </w:r>
    </w:p>
    <w:p w:rsidR="006D2049" w14:paraId="2B59CF8A" w14:textId="77777777">
      <w:pPr>
        <w:widowControl/>
        <w:autoSpaceDE w:val="0"/>
        <w:autoSpaceDN w:val="0"/>
        <w:adjustRightInd w:val="0"/>
        <w:rPr>
          <w:snapToGrid/>
          <w:color w:val="010101"/>
          <w:szCs w:val="24"/>
        </w:rPr>
      </w:pPr>
    </w:p>
    <w:p w:rsidR="006D2049" w14:paraId="2F7BA16C" w14:textId="2BE86AC5">
      <w:pPr>
        <w:widowControl/>
        <w:autoSpaceDE w:val="0"/>
        <w:autoSpaceDN w:val="0"/>
        <w:adjustRightInd w:val="0"/>
        <w:rPr>
          <w:snapToGrid/>
          <w:color w:val="010101"/>
          <w:szCs w:val="24"/>
        </w:rPr>
      </w:pPr>
      <w:r>
        <w:rPr>
          <w:snapToGrid/>
          <w:color w:val="010101"/>
          <w:szCs w:val="24"/>
        </w:rPr>
        <w:t xml:space="preserve">A list of the MVPD units to which the </w:t>
      </w:r>
      <w:r w:rsidR="00A3679B">
        <w:rPr>
          <w:snapToGrid/>
          <w:color w:val="010101"/>
          <w:szCs w:val="24"/>
        </w:rPr>
        <w:t xml:space="preserve">October </w:t>
      </w:r>
      <w:r w:rsidR="006B6A11">
        <w:rPr>
          <w:snapToGrid/>
          <w:color w:val="010101"/>
          <w:szCs w:val="24"/>
        </w:rPr>
        <w:t>6, 2020</w:t>
      </w:r>
      <w:r>
        <w:rPr>
          <w:snapToGrid/>
          <w:color w:val="010101"/>
          <w:szCs w:val="24"/>
        </w:rPr>
        <w:t xml:space="preserve"> audit letters were sent is attached</w:t>
      </w:r>
      <w:r w:rsidR="002057CF">
        <w:rPr>
          <w:snapToGrid/>
          <w:color w:val="010101"/>
          <w:szCs w:val="24"/>
        </w:rPr>
        <w:t>, along with a copy of the audit letter</w:t>
      </w:r>
      <w:r>
        <w:rPr>
          <w:snapToGrid/>
          <w:color w:val="010101"/>
          <w:szCs w:val="24"/>
        </w:rPr>
        <w:t>.</w:t>
      </w:r>
    </w:p>
    <w:p w:rsidR="006D2049" w14:paraId="34EC803B" w14:textId="77777777">
      <w:pPr>
        <w:jc w:val="center"/>
        <w:rPr>
          <w:snapToGrid/>
          <w:color w:val="010101"/>
          <w:szCs w:val="24"/>
        </w:rPr>
      </w:pPr>
    </w:p>
    <w:p w:rsidR="006D2049" w14:paraId="700022A9" w14:textId="77777777">
      <w:pPr>
        <w:jc w:val="center"/>
        <w:rPr>
          <w:snapToGrid/>
          <w:color w:val="010101"/>
          <w:szCs w:val="24"/>
        </w:rPr>
      </w:pPr>
    </w:p>
    <w:p w:rsidR="006D2049" w:rsidP="00FA465B" w14:paraId="503E9552" w14:textId="5856A453">
      <w:pPr>
        <w:rPr>
          <w:snapToGrid/>
          <w:color w:val="010101"/>
          <w:szCs w:val="24"/>
        </w:rPr>
      </w:pPr>
      <w:r>
        <w:rPr>
          <w:snapToGrid/>
          <w:color w:val="010101"/>
          <w:szCs w:val="24"/>
        </w:rPr>
        <w:t>Enforcement</w:t>
      </w:r>
      <w:r>
        <w:rPr>
          <w:snapToGrid/>
          <w:color w:val="010101"/>
          <w:szCs w:val="24"/>
        </w:rPr>
        <w:t xml:space="preserve"> Bureau Contact:</w:t>
      </w:r>
      <w:r>
        <w:rPr>
          <w:snapToGrid/>
          <w:color w:val="010101"/>
          <w:szCs w:val="24"/>
        </w:rPr>
        <w:t xml:space="preserve"> </w:t>
      </w:r>
      <w:r>
        <w:rPr>
          <w:snapToGrid/>
          <w:color w:val="010101"/>
          <w:szCs w:val="24"/>
        </w:rPr>
        <w:t xml:space="preserve"> EEO Staff at 202-418-1450.</w:t>
      </w:r>
    </w:p>
    <w:p w:rsidR="007F7A42" w:rsidP="00FA465B" w14:paraId="0BF3423C" w14:textId="77777777">
      <w:pPr>
        <w:rPr>
          <w:snapToGrid/>
          <w:color w:val="010101"/>
          <w:szCs w:val="24"/>
        </w:rPr>
      </w:pPr>
    </w:p>
    <w:p w:rsidR="00C33D10" w:rsidP="00FA465B" w14:paraId="0E40AA4D" w14:textId="77777777">
      <w:pPr>
        <w:rPr>
          <w:snapToGrid/>
          <w:color w:val="010101"/>
          <w:szCs w:val="24"/>
        </w:rPr>
      </w:pPr>
    </w:p>
    <w:p w:rsidR="00C33D10" w:rsidP="00FA465B" w14:paraId="61D20FC8" w14:textId="77777777">
      <w:pPr>
        <w:rPr>
          <w:snapToGrid/>
          <w:color w:val="010101"/>
          <w:szCs w:val="24"/>
        </w:rPr>
      </w:pPr>
    </w:p>
    <w:p w:rsidR="00BD5150" w:rsidP="00FA465B" w14:paraId="52B45441" w14:textId="29ECA266">
      <w:pPr>
        <w:rPr>
          <w:snapToGrid/>
          <w:color w:val="010101"/>
          <w:szCs w:val="24"/>
        </w:rPr>
      </w:pPr>
      <w:r>
        <w:rPr>
          <w:snapToGrid/>
          <w:color w:val="010101"/>
          <w:szCs w:val="24"/>
        </w:rPr>
        <w:br w:type="page"/>
      </w:r>
    </w:p>
    <w:p w:rsidR="00C33D10" w:rsidP="00FA465B" w14:paraId="0D9E5D0D" w14:textId="77777777">
      <w:pPr>
        <w:rPr>
          <w:snapToGrid/>
          <w:color w:val="010101"/>
          <w:szCs w:val="24"/>
        </w:rPr>
      </w:pPr>
    </w:p>
    <w:p w:rsidR="00936B4B" w:rsidP="000354DF" w14:paraId="03B46026" w14:textId="47469122">
      <w:pPr>
        <w:suppressAutoHyphens/>
        <w:spacing w:line="240" w:lineRule="atLeast"/>
        <w:rPr>
          <w:b/>
          <w:szCs w:val="24"/>
        </w:rPr>
      </w:pPr>
    </w:p>
    <w:p w:rsidR="00936B4B" w:rsidP="000354DF" w14:paraId="5EF61051" w14:textId="77777777">
      <w:pPr>
        <w:suppressAutoHyphens/>
        <w:spacing w:line="240" w:lineRule="atLeast"/>
        <w:rPr>
          <w:b/>
          <w:szCs w:val="24"/>
        </w:rPr>
      </w:pPr>
    </w:p>
    <w:tbl>
      <w:tblPr>
        <w:tblW w:w="10152" w:type="dxa"/>
        <w:tblInd w:w="108" w:type="dxa"/>
        <w:tblLook w:val="04A0"/>
      </w:tblPr>
      <w:tblGrid>
        <w:gridCol w:w="1212"/>
        <w:gridCol w:w="5694"/>
        <w:gridCol w:w="2256"/>
        <w:gridCol w:w="990"/>
      </w:tblGrid>
      <w:tr w14:paraId="44CEA836"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59D33E89" w14:textId="77777777">
            <w:pPr>
              <w:rPr>
                <w:rFonts w:ascii="Calibri" w:hAnsi="Calibri" w:cs="Calibri"/>
                <w:b/>
                <w:bCs/>
                <w:color w:val="000000"/>
              </w:rPr>
            </w:pPr>
            <w:r w:rsidRPr="00CB749A">
              <w:rPr>
                <w:rFonts w:ascii="Calibri" w:hAnsi="Calibri" w:cs="Calibri"/>
                <w:b/>
                <w:bCs/>
                <w:color w:val="000000"/>
              </w:rPr>
              <w:t>FACILITY ID#</w:t>
            </w:r>
          </w:p>
        </w:tc>
        <w:tc>
          <w:tcPr>
            <w:tcW w:w="5694" w:type="dxa"/>
            <w:tcBorders>
              <w:top w:val="nil"/>
              <w:left w:val="nil"/>
              <w:bottom w:val="nil"/>
              <w:right w:val="nil"/>
            </w:tcBorders>
            <w:shd w:val="clear" w:color="auto" w:fill="auto"/>
            <w:noWrap/>
            <w:vAlign w:val="bottom"/>
            <w:hideMark/>
          </w:tcPr>
          <w:p w:rsidR="000A40CA" w:rsidRPr="00CB749A" w:rsidP="00C727E9" w14:paraId="181301B0" w14:textId="77777777">
            <w:pPr>
              <w:rPr>
                <w:rFonts w:ascii="Calibri" w:hAnsi="Calibri" w:cs="Calibri"/>
                <w:b/>
                <w:bCs/>
                <w:color w:val="000000"/>
              </w:rPr>
            </w:pPr>
            <w:r w:rsidRPr="00CB749A">
              <w:rPr>
                <w:rFonts w:ascii="Calibri" w:hAnsi="Calibri" w:cs="Calibri"/>
                <w:b/>
                <w:bCs/>
                <w:color w:val="000000"/>
              </w:rPr>
              <w:t>OPERATOR NAME/MSO</w:t>
            </w:r>
          </w:p>
        </w:tc>
        <w:tc>
          <w:tcPr>
            <w:tcW w:w="2256" w:type="dxa"/>
            <w:tcBorders>
              <w:top w:val="nil"/>
              <w:left w:val="nil"/>
              <w:bottom w:val="nil"/>
              <w:right w:val="nil"/>
            </w:tcBorders>
            <w:shd w:val="clear" w:color="auto" w:fill="auto"/>
            <w:noWrap/>
            <w:vAlign w:val="bottom"/>
            <w:hideMark/>
          </w:tcPr>
          <w:p w:rsidR="000A40CA" w:rsidRPr="00CB749A" w:rsidP="00C727E9" w14:paraId="2C347057" w14:textId="77777777">
            <w:pPr>
              <w:rPr>
                <w:rFonts w:ascii="Calibri" w:hAnsi="Calibri" w:cs="Calibri"/>
                <w:b/>
                <w:bCs/>
                <w:color w:val="000000"/>
              </w:rPr>
            </w:pPr>
            <w:r w:rsidRPr="00CB749A">
              <w:rPr>
                <w:rFonts w:ascii="Calibri" w:hAnsi="Calibri" w:cs="Calibri"/>
                <w:b/>
                <w:bCs/>
                <w:color w:val="000000"/>
              </w:rPr>
              <w:t>COUNTY</w:t>
            </w:r>
          </w:p>
        </w:tc>
        <w:tc>
          <w:tcPr>
            <w:tcW w:w="990" w:type="dxa"/>
            <w:tcBorders>
              <w:top w:val="nil"/>
              <w:left w:val="nil"/>
              <w:bottom w:val="nil"/>
              <w:right w:val="nil"/>
            </w:tcBorders>
            <w:shd w:val="clear" w:color="auto" w:fill="auto"/>
            <w:noWrap/>
            <w:vAlign w:val="bottom"/>
            <w:hideMark/>
          </w:tcPr>
          <w:p w:rsidR="000A40CA" w:rsidRPr="00CB749A" w:rsidP="00C727E9" w14:paraId="72C6844E" w14:textId="77777777">
            <w:pPr>
              <w:rPr>
                <w:rFonts w:ascii="Calibri" w:hAnsi="Calibri" w:cs="Calibri"/>
                <w:b/>
                <w:bCs/>
                <w:color w:val="000000"/>
              </w:rPr>
            </w:pPr>
            <w:r w:rsidRPr="00CB749A">
              <w:rPr>
                <w:rFonts w:ascii="Calibri" w:hAnsi="Calibri" w:cs="Calibri"/>
                <w:b/>
                <w:bCs/>
                <w:color w:val="000000"/>
              </w:rPr>
              <w:t>STATE</w:t>
            </w:r>
          </w:p>
        </w:tc>
      </w:tr>
      <w:tr w14:paraId="0CE14F0D"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4717ED78" w14:textId="77777777">
            <w:pPr>
              <w:rPr>
                <w:rFonts w:ascii="Calibri" w:hAnsi="Calibri" w:cs="Calibri"/>
                <w:b/>
                <w:bCs/>
                <w:color w:val="000000"/>
              </w:rPr>
            </w:pPr>
          </w:p>
        </w:tc>
        <w:tc>
          <w:tcPr>
            <w:tcW w:w="5694" w:type="dxa"/>
            <w:tcBorders>
              <w:top w:val="nil"/>
              <w:left w:val="nil"/>
              <w:bottom w:val="nil"/>
              <w:right w:val="nil"/>
            </w:tcBorders>
            <w:shd w:val="clear" w:color="auto" w:fill="auto"/>
            <w:noWrap/>
            <w:vAlign w:val="bottom"/>
            <w:hideMark/>
          </w:tcPr>
          <w:p w:rsidR="000A40CA" w:rsidRPr="00CB749A" w:rsidP="00C727E9" w14:paraId="7BFDE3DD" w14:textId="77777777">
            <w:pPr>
              <w:rPr>
                <w:sz w:val="20"/>
              </w:rPr>
            </w:pPr>
          </w:p>
        </w:tc>
        <w:tc>
          <w:tcPr>
            <w:tcW w:w="2256" w:type="dxa"/>
            <w:tcBorders>
              <w:top w:val="nil"/>
              <w:left w:val="nil"/>
              <w:bottom w:val="nil"/>
              <w:right w:val="nil"/>
            </w:tcBorders>
            <w:shd w:val="clear" w:color="auto" w:fill="auto"/>
            <w:noWrap/>
            <w:vAlign w:val="bottom"/>
            <w:hideMark/>
          </w:tcPr>
          <w:p w:rsidR="000A40CA" w:rsidRPr="00CB749A" w:rsidP="00C727E9" w14:paraId="561B9C3B" w14:textId="77777777">
            <w:pPr>
              <w:rPr>
                <w:sz w:val="20"/>
              </w:rPr>
            </w:pPr>
          </w:p>
        </w:tc>
        <w:tc>
          <w:tcPr>
            <w:tcW w:w="990" w:type="dxa"/>
            <w:tcBorders>
              <w:top w:val="nil"/>
              <w:left w:val="nil"/>
              <w:bottom w:val="nil"/>
              <w:right w:val="nil"/>
            </w:tcBorders>
            <w:shd w:val="clear" w:color="auto" w:fill="auto"/>
            <w:noWrap/>
            <w:vAlign w:val="bottom"/>
            <w:hideMark/>
          </w:tcPr>
          <w:p w:rsidR="000A40CA" w:rsidRPr="00CB749A" w:rsidP="00C727E9" w14:paraId="7C456284" w14:textId="77777777">
            <w:pPr>
              <w:rPr>
                <w:sz w:val="20"/>
              </w:rPr>
            </w:pPr>
          </w:p>
        </w:tc>
      </w:tr>
      <w:tr w14:paraId="0F6C8EE6"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3AA26B2F" w14:textId="77777777">
            <w:pPr>
              <w:rPr>
                <w:rFonts w:ascii="Calibri" w:hAnsi="Calibri" w:cs="Calibri"/>
                <w:color w:val="000000"/>
              </w:rPr>
            </w:pPr>
            <w:r w:rsidRPr="00CB749A">
              <w:rPr>
                <w:rFonts w:ascii="Calibri" w:hAnsi="Calibri" w:cs="Calibri"/>
                <w:color w:val="000000"/>
              </w:rPr>
              <w:t>12751</w:t>
            </w:r>
          </w:p>
        </w:tc>
        <w:tc>
          <w:tcPr>
            <w:tcW w:w="5694" w:type="dxa"/>
            <w:tcBorders>
              <w:top w:val="nil"/>
              <w:left w:val="nil"/>
              <w:bottom w:val="nil"/>
              <w:right w:val="nil"/>
            </w:tcBorders>
            <w:shd w:val="clear" w:color="auto" w:fill="auto"/>
            <w:noWrap/>
            <w:vAlign w:val="bottom"/>
            <w:hideMark/>
          </w:tcPr>
          <w:p w:rsidR="000A40CA" w:rsidRPr="00CB749A" w:rsidP="00C727E9" w14:paraId="03F6AC2A" w14:textId="77777777">
            <w:pPr>
              <w:rPr>
                <w:rFonts w:ascii="Calibri" w:hAnsi="Calibri" w:cs="Calibri"/>
                <w:color w:val="000000"/>
              </w:rPr>
            </w:pPr>
            <w:r w:rsidRPr="00CB749A">
              <w:rPr>
                <w:rFonts w:ascii="Calibri" w:hAnsi="Calibri" w:cs="Calibri"/>
                <w:color w:val="000000"/>
              </w:rPr>
              <w:t>AST TELECOM, LLC</w:t>
            </w:r>
          </w:p>
        </w:tc>
        <w:tc>
          <w:tcPr>
            <w:tcW w:w="2256" w:type="dxa"/>
            <w:tcBorders>
              <w:top w:val="nil"/>
              <w:left w:val="nil"/>
              <w:bottom w:val="nil"/>
              <w:right w:val="nil"/>
            </w:tcBorders>
            <w:shd w:val="clear" w:color="auto" w:fill="auto"/>
            <w:noWrap/>
            <w:vAlign w:val="bottom"/>
            <w:hideMark/>
          </w:tcPr>
          <w:p w:rsidR="000A40CA" w:rsidRPr="00CB749A" w:rsidP="00C727E9" w14:paraId="293782AD" w14:textId="77777777">
            <w:pPr>
              <w:rPr>
                <w:rFonts w:ascii="Calibri" w:hAnsi="Calibri" w:cs="Calibri"/>
                <w:color w:val="000000"/>
              </w:rPr>
            </w:pPr>
            <w:r w:rsidRPr="00CB749A">
              <w:rPr>
                <w:rFonts w:ascii="Calibri" w:hAnsi="Calibri" w:cs="Calibri"/>
                <w:color w:val="000000"/>
              </w:rPr>
              <w:t>PAGO PAGO</w:t>
            </w:r>
          </w:p>
        </w:tc>
        <w:tc>
          <w:tcPr>
            <w:tcW w:w="990" w:type="dxa"/>
            <w:tcBorders>
              <w:top w:val="nil"/>
              <w:left w:val="nil"/>
              <w:bottom w:val="nil"/>
              <w:right w:val="nil"/>
            </w:tcBorders>
            <w:shd w:val="clear" w:color="auto" w:fill="auto"/>
            <w:noWrap/>
            <w:vAlign w:val="bottom"/>
            <w:hideMark/>
          </w:tcPr>
          <w:p w:rsidR="000A40CA" w:rsidRPr="00CB749A" w:rsidP="00C727E9" w14:paraId="519D0242" w14:textId="77777777">
            <w:pPr>
              <w:rPr>
                <w:rFonts w:ascii="Calibri" w:hAnsi="Calibri" w:cs="Calibri"/>
                <w:color w:val="000000"/>
              </w:rPr>
            </w:pPr>
            <w:r w:rsidRPr="00CB749A">
              <w:rPr>
                <w:rFonts w:ascii="Calibri" w:hAnsi="Calibri" w:cs="Calibri"/>
                <w:color w:val="000000"/>
              </w:rPr>
              <w:t>AS</w:t>
            </w:r>
          </w:p>
        </w:tc>
      </w:tr>
      <w:tr w14:paraId="68DADCAD"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52B2B6C4" w14:textId="77777777">
            <w:pPr>
              <w:rPr>
                <w:rFonts w:ascii="Calibri" w:hAnsi="Calibri" w:cs="Calibri"/>
                <w:color w:val="000000"/>
              </w:rPr>
            </w:pPr>
            <w:r w:rsidRPr="00CB749A">
              <w:rPr>
                <w:rFonts w:ascii="Calibri" w:hAnsi="Calibri" w:cs="Calibri"/>
                <w:color w:val="000000"/>
              </w:rPr>
              <w:t>322533</w:t>
            </w:r>
          </w:p>
        </w:tc>
        <w:tc>
          <w:tcPr>
            <w:tcW w:w="5694" w:type="dxa"/>
            <w:tcBorders>
              <w:top w:val="nil"/>
              <w:left w:val="nil"/>
              <w:bottom w:val="nil"/>
              <w:right w:val="nil"/>
            </w:tcBorders>
            <w:shd w:val="clear" w:color="auto" w:fill="auto"/>
            <w:vAlign w:val="bottom"/>
            <w:hideMark/>
          </w:tcPr>
          <w:p w:rsidR="000A40CA" w:rsidRPr="00CB749A" w:rsidP="00C727E9" w14:paraId="2D1A534C" w14:textId="77777777">
            <w:pPr>
              <w:rPr>
                <w:rFonts w:ascii="Calibri" w:hAnsi="Calibri" w:cs="Calibri"/>
                <w:color w:val="000000"/>
              </w:rPr>
            </w:pPr>
            <w:r w:rsidRPr="00CB749A">
              <w:rPr>
                <w:rFonts w:ascii="Calibri" w:hAnsi="Calibri" w:cs="Calibri"/>
                <w:color w:val="000000"/>
              </w:rPr>
              <w:t>ATV HOLDINGS, LLC</w:t>
            </w:r>
          </w:p>
        </w:tc>
        <w:tc>
          <w:tcPr>
            <w:tcW w:w="2256" w:type="dxa"/>
            <w:tcBorders>
              <w:top w:val="nil"/>
              <w:left w:val="nil"/>
              <w:bottom w:val="nil"/>
              <w:right w:val="nil"/>
            </w:tcBorders>
            <w:shd w:val="clear" w:color="auto" w:fill="auto"/>
            <w:noWrap/>
            <w:vAlign w:val="bottom"/>
            <w:hideMark/>
          </w:tcPr>
          <w:p w:rsidR="000A40CA" w:rsidRPr="00CB749A" w:rsidP="00C727E9" w14:paraId="65FA5922" w14:textId="77777777">
            <w:pPr>
              <w:rPr>
                <w:rFonts w:ascii="Calibri" w:hAnsi="Calibri" w:cs="Calibri"/>
                <w:color w:val="000000"/>
              </w:rPr>
            </w:pPr>
            <w:r w:rsidRPr="00CB749A">
              <w:rPr>
                <w:rFonts w:ascii="Calibri" w:hAnsi="Calibri" w:cs="Calibri"/>
                <w:color w:val="000000"/>
              </w:rPr>
              <w:t>DAVISON</w:t>
            </w:r>
          </w:p>
        </w:tc>
        <w:tc>
          <w:tcPr>
            <w:tcW w:w="990" w:type="dxa"/>
            <w:tcBorders>
              <w:top w:val="nil"/>
              <w:left w:val="nil"/>
              <w:bottom w:val="nil"/>
              <w:right w:val="nil"/>
            </w:tcBorders>
            <w:shd w:val="clear" w:color="auto" w:fill="auto"/>
            <w:noWrap/>
            <w:vAlign w:val="bottom"/>
            <w:hideMark/>
          </w:tcPr>
          <w:p w:rsidR="000A40CA" w:rsidRPr="00CB749A" w:rsidP="00C727E9" w14:paraId="503A54FA" w14:textId="77777777">
            <w:pPr>
              <w:rPr>
                <w:rFonts w:ascii="Calibri" w:hAnsi="Calibri" w:cs="Calibri"/>
                <w:color w:val="000000"/>
              </w:rPr>
            </w:pPr>
            <w:r w:rsidRPr="00CB749A">
              <w:rPr>
                <w:rFonts w:ascii="Calibri" w:hAnsi="Calibri" w:cs="Calibri"/>
                <w:color w:val="000000"/>
              </w:rPr>
              <w:t>SD</w:t>
            </w:r>
          </w:p>
        </w:tc>
      </w:tr>
      <w:tr w14:paraId="5ABAE899"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2F50BB3B" w14:textId="77777777">
            <w:pPr>
              <w:rPr>
                <w:rFonts w:ascii="Calibri" w:hAnsi="Calibri" w:cs="Calibri"/>
                <w:color w:val="000000"/>
              </w:rPr>
            </w:pPr>
            <w:r w:rsidRPr="00CB749A">
              <w:rPr>
                <w:rFonts w:ascii="Calibri" w:hAnsi="Calibri" w:cs="Calibri"/>
                <w:color w:val="000000"/>
              </w:rPr>
              <w:t>931260</w:t>
            </w:r>
          </w:p>
        </w:tc>
        <w:tc>
          <w:tcPr>
            <w:tcW w:w="5694" w:type="dxa"/>
            <w:tcBorders>
              <w:top w:val="nil"/>
              <w:left w:val="nil"/>
              <w:bottom w:val="nil"/>
              <w:right w:val="nil"/>
            </w:tcBorders>
            <w:shd w:val="clear" w:color="auto" w:fill="auto"/>
            <w:vAlign w:val="bottom"/>
            <w:hideMark/>
          </w:tcPr>
          <w:p w:rsidR="000A40CA" w:rsidRPr="00CB749A" w:rsidP="00C727E9" w14:paraId="472B8CDE" w14:textId="77777777">
            <w:pPr>
              <w:rPr>
                <w:rFonts w:ascii="Calibri" w:hAnsi="Calibri" w:cs="Calibri"/>
                <w:color w:val="000000"/>
              </w:rPr>
            </w:pPr>
            <w:r w:rsidRPr="00CB749A">
              <w:rPr>
                <w:rFonts w:ascii="Calibri" w:hAnsi="Calibri" w:cs="Calibri"/>
                <w:color w:val="000000"/>
              </w:rPr>
              <w:t>BENDCABLE</w:t>
            </w:r>
            <w:r w:rsidRPr="00CB749A">
              <w:rPr>
                <w:rFonts w:ascii="Calibri" w:hAnsi="Calibri" w:cs="Calibri"/>
                <w:color w:val="000000"/>
              </w:rPr>
              <w:br/>
            </w:r>
            <w:r w:rsidRPr="00CB749A">
              <w:rPr>
                <w:rFonts w:ascii="Calibri" w:hAnsi="Calibri" w:cs="Calibri"/>
                <w:color w:val="000000"/>
              </w:rPr>
              <w:t>BENDCABLE</w:t>
            </w:r>
            <w:r w:rsidRPr="00CB749A">
              <w:rPr>
                <w:rFonts w:ascii="Calibri" w:hAnsi="Calibri" w:cs="Calibri"/>
                <w:color w:val="000000"/>
              </w:rPr>
              <w:t xml:space="preserve"> (DBA BENDBROADBAND)</w:t>
            </w:r>
          </w:p>
        </w:tc>
        <w:tc>
          <w:tcPr>
            <w:tcW w:w="2256" w:type="dxa"/>
            <w:tcBorders>
              <w:top w:val="nil"/>
              <w:left w:val="nil"/>
              <w:bottom w:val="nil"/>
              <w:right w:val="nil"/>
            </w:tcBorders>
            <w:shd w:val="clear" w:color="auto" w:fill="auto"/>
            <w:noWrap/>
            <w:vAlign w:val="bottom"/>
            <w:hideMark/>
          </w:tcPr>
          <w:p w:rsidR="000A40CA" w:rsidRPr="00CB749A" w:rsidP="00C727E9" w14:paraId="6CC7F098" w14:textId="77777777">
            <w:pPr>
              <w:rPr>
                <w:rFonts w:ascii="Calibri" w:hAnsi="Calibri" w:cs="Calibri"/>
                <w:color w:val="000000"/>
              </w:rPr>
            </w:pPr>
            <w:r w:rsidRPr="00CB749A">
              <w:rPr>
                <w:rFonts w:ascii="Calibri" w:hAnsi="Calibri" w:cs="Calibri"/>
                <w:color w:val="000000"/>
              </w:rPr>
              <w:t>DESCHUTES</w:t>
            </w:r>
          </w:p>
        </w:tc>
        <w:tc>
          <w:tcPr>
            <w:tcW w:w="990" w:type="dxa"/>
            <w:tcBorders>
              <w:top w:val="nil"/>
              <w:left w:val="nil"/>
              <w:bottom w:val="nil"/>
              <w:right w:val="nil"/>
            </w:tcBorders>
            <w:shd w:val="clear" w:color="auto" w:fill="auto"/>
            <w:noWrap/>
            <w:vAlign w:val="bottom"/>
            <w:hideMark/>
          </w:tcPr>
          <w:p w:rsidR="000A40CA" w:rsidRPr="00CB749A" w:rsidP="00C727E9" w14:paraId="4D65F027" w14:textId="77777777">
            <w:pPr>
              <w:rPr>
                <w:rFonts w:ascii="Calibri" w:hAnsi="Calibri" w:cs="Calibri"/>
                <w:color w:val="000000"/>
              </w:rPr>
            </w:pPr>
            <w:r w:rsidRPr="00CB749A">
              <w:rPr>
                <w:rFonts w:ascii="Calibri" w:hAnsi="Calibri" w:cs="Calibri"/>
                <w:color w:val="000000"/>
              </w:rPr>
              <w:t>OR</w:t>
            </w:r>
          </w:p>
        </w:tc>
      </w:tr>
      <w:tr w14:paraId="1CDBA8A0"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4F7A2D04" w14:textId="77777777">
            <w:pPr>
              <w:rPr>
                <w:rFonts w:ascii="Calibri" w:hAnsi="Calibri" w:cs="Calibri"/>
                <w:color w:val="000000"/>
              </w:rPr>
            </w:pPr>
            <w:r w:rsidRPr="00CB749A">
              <w:rPr>
                <w:rFonts w:ascii="Calibri" w:hAnsi="Calibri" w:cs="Calibri"/>
                <w:color w:val="000000"/>
              </w:rPr>
              <w:t>5477</w:t>
            </w:r>
          </w:p>
        </w:tc>
        <w:tc>
          <w:tcPr>
            <w:tcW w:w="5694" w:type="dxa"/>
            <w:tcBorders>
              <w:top w:val="nil"/>
              <w:left w:val="nil"/>
              <w:bottom w:val="nil"/>
              <w:right w:val="nil"/>
            </w:tcBorders>
            <w:shd w:val="clear" w:color="auto" w:fill="auto"/>
            <w:vAlign w:val="bottom"/>
            <w:hideMark/>
          </w:tcPr>
          <w:p w:rsidR="000A40CA" w:rsidRPr="00CB749A" w:rsidP="00C727E9" w14:paraId="1D1DE0D3" w14:textId="77777777">
            <w:pPr>
              <w:rPr>
                <w:rFonts w:ascii="Calibri" w:hAnsi="Calibri" w:cs="Calibri"/>
                <w:color w:val="000000"/>
              </w:rPr>
            </w:pPr>
            <w:r w:rsidRPr="00CB749A">
              <w:rPr>
                <w:rFonts w:ascii="Calibri" w:hAnsi="Calibri" w:cs="Calibri"/>
                <w:color w:val="000000"/>
              </w:rPr>
              <w:t>CABLE ONE, INC.</w:t>
            </w:r>
          </w:p>
        </w:tc>
        <w:tc>
          <w:tcPr>
            <w:tcW w:w="2256" w:type="dxa"/>
            <w:tcBorders>
              <w:top w:val="nil"/>
              <w:left w:val="nil"/>
              <w:bottom w:val="nil"/>
              <w:right w:val="nil"/>
            </w:tcBorders>
            <w:shd w:val="clear" w:color="auto" w:fill="auto"/>
            <w:noWrap/>
            <w:vAlign w:val="bottom"/>
            <w:hideMark/>
          </w:tcPr>
          <w:p w:rsidR="000A40CA" w:rsidRPr="00CB749A" w:rsidP="00C727E9" w14:paraId="1E46C77C" w14:textId="77777777">
            <w:pPr>
              <w:rPr>
                <w:rFonts w:ascii="Calibri" w:hAnsi="Calibri" w:cs="Calibri"/>
                <w:color w:val="000000"/>
              </w:rPr>
            </w:pPr>
            <w:r w:rsidRPr="00CB749A">
              <w:rPr>
                <w:rFonts w:ascii="Calibri" w:hAnsi="Calibri" w:cs="Calibri"/>
                <w:color w:val="000000"/>
              </w:rPr>
              <w:t>MADISON</w:t>
            </w:r>
          </w:p>
        </w:tc>
        <w:tc>
          <w:tcPr>
            <w:tcW w:w="990" w:type="dxa"/>
            <w:tcBorders>
              <w:top w:val="nil"/>
              <w:left w:val="nil"/>
              <w:bottom w:val="nil"/>
              <w:right w:val="nil"/>
            </w:tcBorders>
            <w:shd w:val="clear" w:color="auto" w:fill="auto"/>
            <w:noWrap/>
            <w:vAlign w:val="bottom"/>
            <w:hideMark/>
          </w:tcPr>
          <w:p w:rsidR="000A40CA" w:rsidRPr="00CB749A" w:rsidP="00C727E9" w14:paraId="1C5FA8CE" w14:textId="77777777">
            <w:pPr>
              <w:rPr>
                <w:rFonts w:ascii="Calibri" w:hAnsi="Calibri" w:cs="Calibri"/>
                <w:color w:val="000000"/>
              </w:rPr>
            </w:pPr>
            <w:r w:rsidRPr="00CB749A">
              <w:rPr>
                <w:rFonts w:ascii="Calibri" w:hAnsi="Calibri" w:cs="Calibri"/>
                <w:color w:val="000000"/>
              </w:rPr>
              <w:t>NE</w:t>
            </w:r>
          </w:p>
        </w:tc>
      </w:tr>
      <w:tr w14:paraId="10A87C33"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31E0C809" w14:textId="77777777">
            <w:pPr>
              <w:rPr>
                <w:rFonts w:ascii="Calibri" w:hAnsi="Calibri" w:cs="Calibri"/>
                <w:color w:val="000000"/>
              </w:rPr>
            </w:pPr>
            <w:r w:rsidRPr="00CB749A">
              <w:rPr>
                <w:rFonts w:ascii="Calibri" w:hAnsi="Calibri" w:cs="Calibri"/>
                <w:color w:val="000000"/>
              </w:rPr>
              <w:t>3966</w:t>
            </w:r>
          </w:p>
        </w:tc>
        <w:tc>
          <w:tcPr>
            <w:tcW w:w="5694" w:type="dxa"/>
            <w:tcBorders>
              <w:top w:val="nil"/>
              <w:left w:val="nil"/>
              <w:bottom w:val="nil"/>
              <w:right w:val="nil"/>
            </w:tcBorders>
            <w:shd w:val="clear" w:color="auto" w:fill="auto"/>
            <w:vAlign w:val="bottom"/>
            <w:hideMark/>
          </w:tcPr>
          <w:p w:rsidR="000A40CA" w:rsidRPr="00CB749A" w:rsidP="00C727E9" w14:paraId="1766C6CE" w14:textId="77777777">
            <w:pPr>
              <w:rPr>
                <w:rFonts w:ascii="Calibri" w:hAnsi="Calibri" w:cs="Calibri"/>
                <w:color w:val="000000"/>
              </w:rPr>
            </w:pPr>
            <w:r w:rsidRPr="00CB749A">
              <w:rPr>
                <w:rFonts w:ascii="Calibri" w:hAnsi="Calibri" w:cs="Calibri"/>
                <w:color w:val="000000"/>
              </w:rPr>
              <w:t>CABLEVISION - CONNECTICUT/WESTCHESTER</w:t>
            </w:r>
            <w:r w:rsidRPr="00CB749A">
              <w:rPr>
                <w:rFonts w:ascii="Calibri" w:hAnsi="Calibri" w:cs="Calibri"/>
                <w:color w:val="000000"/>
              </w:rPr>
              <w:br/>
              <w:t>CABLEVISION SYSTEMS CORP.</w:t>
            </w:r>
          </w:p>
        </w:tc>
        <w:tc>
          <w:tcPr>
            <w:tcW w:w="2256" w:type="dxa"/>
            <w:tcBorders>
              <w:top w:val="nil"/>
              <w:left w:val="nil"/>
              <w:bottom w:val="nil"/>
              <w:right w:val="nil"/>
            </w:tcBorders>
            <w:shd w:val="clear" w:color="auto" w:fill="auto"/>
            <w:noWrap/>
            <w:vAlign w:val="bottom"/>
            <w:hideMark/>
          </w:tcPr>
          <w:p w:rsidR="000A40CA" w:rsidRPr="00CB749A" w:rsidP="00C727E9" w14:paraId="5CE595E4" w14:textId="77777777">
            <w:pPr>
              <w:rPr>
                <w:rFonts w:ascii="Calibri" w:hAnsi="Calibri" w:cs="Calibri"/>
                <w:color w:val="000000"/>
              </w:rPr>
            </w:pPr>
            <w:r w:rsidRPr="00CB749A">
              <w:rPr>
                <w:rFonts w:ascii="Calibri" w:hAnsi="Calibri" w:cs="Calibri"/>
                <w:color w:val="000000"/>
              </w:rPr>
              <w:t>WESTCHESTER</w:t>
            </w:r>
          </w:p>
        </w:tc>
        <w:tc>
          <w:tcPr>
            <w:tcW w:w="990" w:type="dxa"/>
            <w:tcBorders>
              <w:top w:val="nil"/>
              <w:left w:val="nil"/>
              <w:bottom w:val="nil"/>
              <w:right w:val="nil"/>
            </w:tcBorders>
            <w:shd w:val="clear" w:color="auto" w:fill="auto"/>
            <w:noWrap/>
            <w:vAlign w:val="bottom"/>
            <w:hideMark/>
          </w:tcPr>
          <w:p w:rsidR="000A40CA" w:rsidRPr="00CB749A" w:rsidP="00C727E9" w14:paraId="6EB4297C" w14:textId="77777777">
            <w:pPr>
              <w:rPr>
                <w:rFonts w:ascii="Calibri" w:hAnsi="Calibri" w:cs="Calibri"/>
                <w:color w:val="000000"/>
              </w:rPr>
            </w:pPr>
            <w:r w:rsidRPr="00CB749A">
              <w:rPr>
                <w:rFonts w:ascii="Calibri" w:hAnsi="Calibri" w:cs="Calibri"/>
                <w:color w:val="000000"/>
              </w:rPr>
              <w:t>NY</w:t>
            </w:r>
          </w:p>
        </w:tc>
      </w:tr>
      <w:tr w14:paraId="3BA2A510"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2AB177A3" w14:textId="77777777">
            <w:pPr>
              <w:rPr>
                <w:rFonts w:ascii="Calibri" w:hAnsi="Calibri" w:cs="Calibri"/>
                <w:color w:val="000000"/>
              </w:rPr>
            </w:pPr>
            <w:r w:rsidRPr="00CB749A">
              <w:rPr>
                <w:rFonts w:ascii="Calibri" w:hAnsi="Calibri" w:cs="Calibri"/>
                <w:color w:val="000000"/>
              </w:rPr>
              <w:t>12791</w:t>
            </w:r>
          </w:p>
        </w:tc>
        <w:tc>
          <w:tcPr>
            <w:tcW w:w="5694" w:type="dxa"/>
            <w:tcBorders>
              <w:top w:val="nil"/>
              <w:left w:val="nil"/>
              <w:bottom w:val="nil"/>
              <w:right w:val="nil"/>
            </w:tcBorders>
            <w:shd w:val="clear" w:color="auto" w:fill="auto"/>
            <w:vAlign w:val="bottom"/>
            <w:hideMark/>
          </w:tcPr>
          <w:p w:rsidR="000A40CA" w:rsidRPr="00CB749A" w:rsidP="00C727E9" w14:paraId="75476A26" w14:textId="77777777">
            <w:pPr>
              <w:rPr>
                <w:rFonts w:ascii="Calibri" w:hAnsi="Calibri" w:cs="Calibri"/>
                <w:color w:val="000000"/>
              </w:rPr>
            </w:pPr>
            <w:r w:rsidRPr="00CB749A">
              <w:rPr>
                <w:rFonts w:ascii="Calibri" w:hAnsi="Calibri" w:cs="Calibri"/>
                <w:color w:val="000000"/>
              </w:rPr>
              <w:t>CEQUEL COMMUNICATIONS, INC.</w:t>
            </w:r>
            <w:r w:rsidRPr="00CB749A">
              <w:rPr>
                <w:rFonts w:ascii="Calibri" w:hAnsi="Calibri" w:cs="Calibri"/>
                <w:color w:val="000000"/>
              </w:rPr>
              <w:br/>
              <w:t>SUDDENLINK COMMUNICATIONS</w:t>
            </w:r>
          </w:p>
        </w:tc>
        <w:tc>
          <w:tcPr>
            <w:tcW w:w="2256" w:type="dxa"/>
            <w:tcBorders>
              <w:top w:val="nil"/>
              <w:left w:val="nil"/>
              <w:bottom w:val="nil"/>
              <w:right w:val="nil"/>
            </w:tcBorders>
            <w:shd w:val="clear" w:color="auto" w:fill="auto"/>
            <w:noWrap/>
            <w:vAlign w:val="bottom"/>
            <w:hideMark/>
          </w:tcPr>
          <w:p w:rsidR="000A40CA" w:rsidRPr="00CB749A" w:rsidP="00C727E9" w14:paraId="4FC02E03" w14:textId="77777777">
            <w:pPr>
              <w:rPr>
                <w:rFonts w:ascii="Calibri" w:hAnsi="Calibri" w:cs="Calibri"/>
                <w:color w:val="000000"/>
              </w:rPr>
            </w:pPr>
            <w:r w:rsidRPr="00CB749A">
              <w:rPr>
                <w:rFonts w:ascii="Calibri" w:hAnsi="Calibri" w:cs="Calibri"/>
                <w:color w:val="000000"/>
              </w:rPr>
              <w:t>NYE</w:t>
            </w:r>
          </w:p>
        </w:tc>
        <w:tc>
          <w:tcPr>
            <w:tcW w:w="990" w:type="dxa"/>
            <w:tcBorders>
              <w:top w:val="nil"/>
              <w:left w:val="nil"/>
              <w:bottom w:val="nil"/>
              <w:right w:val="nil"/>
            </w:tcBorders>
            <w:shd w:val="clear" w:color="auto" w:fill="auto"/>
            <w:noWrap/>
            <w:vAlign w:val="bottom"/>
            <w:hideMark/>
          </w:tcPr>
          <w:p w:rsidR="000A40CA" w:rsidRPr="00CB749A" w:rsidP="00C727E9" w14:paraId="1AB20CD2" w14:textId="77777777">
            <w:pPr>
              <w:rPr>
                <w:rFonts w:ascii="Calibri" w:hAnsi="Calibri" w:cs="Calibri"/>
                <w:color w:val="000000"/>
              </w:rPr>
            </w:pPr>
            <w:r w:rsidRPr="00CB749A">
              <w:rPr>
                <w:rFonts w:ascii="Calibri" w:hAnsi="Calibri" w:cs="Calibri"/>
                <w:color w:val="000000"/>
              </w:rPr>
              <w:t>NV</w:t>
            </w:r>
          </w:p>
        </w:tc>
      </w:tr>
      <w:tr w14:paraId="0DEFC5E1"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69A3294E" w14:textId="77777777">
            <w:pPr>
              <w:rPr>
                <w:rFonts w:ascii="Calibri" w:hAnsi="Calibri" w:cs="Calibri"/>
                <w:color w:val="000000"/>
              </w:rPr>
            </w:pPr>
            <w:r w:rsidRPr="00CB749A">
              <w:rPr>
                <w:rFonts w:ascii="Calibri" w:hAnsi="Calibri" w:cs="Calibri"/>
                <w:color w:val="000000"/>
              </w:rPr>
              <w:t>16637</w:t>
            </w:r>
          </w:p>
        </w:tc>
        <w:tc>
          <w:tcPr>
            <w:tcW w:w="5694" w:type="dxa"/>
            <w:tcBorders>
              <w:top w:val="nil"/>
              <w:left w:val="nil"/>
              <w:bottom w:val="nil"/>
              <w:right w:val="nil"/>
            </w:tcBorders>
            <w:shd w:val="clear" w:color="auto" w:fill="auto"/>
            <w:vAlign w:val="bottom"/>
            <w:hideMark/>
          </w:tcPr>
          <w:p w:rsidR="000A40CA" w:rsidRPr="00CB749A" w:rsidP="00C727E9" w14:paraId="33749504" w14:textId="5207C7E8">
            <w:pPr>
              <w:rPr>
                <w:rFonts w:ascii="Calibri" w:hAnsi="Calibri" w:cs="Calibri"/>
                <w:color w:val="000000"/>
              </w:rPr>
            </w:pPr>
            <w:r w:rsidRPr="00CB749A">
              <w:rPr>
                <w:rFonts w:ascii="Calibri" w:hAnsi="Calibri" w:cs="Calibri"/>
                <w:color w:val="000000"/>
              </w:rPr>
              <w:t>CITY OF TACOMA, DEPT. OF PUBLIC UTILITIES, LIGHT DIVISION</w:t>
            </w:r>
            <w:r w:rsidRPr="00CB749A">
              <w:rPr>
                <w:rFonts w:ascii="Calibri" w:hAnsi="Calibri" w:cs="Calibri"/>
                <w:color w:val="000000"/>
              </w:rPr>
              <w:br/>
              <w:t>CITY OF TACOMA, DEPT. OF PUBLIC UTILITIES, DBA CLICK! NET</w:t>
            </w:r>
            <w:r w:rsidR="00504937">
              <w:rPr>
                <w:rFonts w:ascii="Calibri" w:hAnsi="Calibri" w:cs="Calibri"/>
                <w:color w:val="000000"/>
              </w:rPr>
              <w:t>WO</w:t>
            </w:r>
            <w:r w:rsidRPr="00CB749A">
              <w:rPr>
                <w:rFonts w:ascii="Calibri" w:hAnsi="Calibri" w:cs="Calibri"/>
                <w:color w:val="000000"/>
              </w:rPr>
              <w:t>RK</w:t>
            </w:r>
          </w:p>
        </w:tc>
        <w:tc>
          <w:tcPr>
            <w:tcW w:w="2256" w:type="dxa"/>
            <w:tcBorders>
              <w:top w:val="nil"/>
              <w:left w:val="nil"/>
              <w:bottom w:val="nil"/>
              <w:right w:val="nil"/>
            </w:tcBorders>
            <w:shd w:val="clear" w:color="auto" w:fill="auto"/>
            <w:noWrap/>
            <w:vAlign w:val="bottom"/>
            <w:hideMark/>
          </w:tcPr>
          <w:p w:rsidR="000A40CA" w:rsidRPr="00CB749A" w:rsidP="00C727E9" w14:paraId="1A8581B6" w14:textId="77777777">
            <w:pPr>
              <w:rPr>
                <w:rFonts w:ascii="Calibri" w:hAnsi="Calibri" w:cs="Calibri"/>
                <w:color w:val="000000"/>
              </w:rPr>
            </w:pPr>
            <w:r w:rsidRPr="00CB749A">
              <w:rPr>
                <w:rFonts w:ascii="Calibri" w:hAnsi="Calibri" w:cs="Calibri"/>
                <w:color w:val="000000"/>
              </w:rPr>
              <w:t>PIERCE</w:t>
            </w:r>
          </w:p>
        </w:tc>
        <w:tc>
          <w:tcPr>
            <w:tcW w:w="990" w:type="dxa"/>
            <w:tcBorders>
              <w:top w:val="nil"/>
              <w:left w:val="nil"/>
              <w:bottom w:val="nil"/>
              <w:right w:val="nil"/>
            </w:tcBorders>
            <w:shd w:val="clear" w:color="auto" w:fill="auto"/>
            <w:noWrap/>
            <w:vAlign w:val="bottom"/>
            <w:hideMark/>
          </w:tcPr>
          <w:p w:rsidR="000A40CA" w:rsidRPr="00CB749A" w:rsidP="00C727E9" w14:paraId="0ECDF2FE" w14:textId="77777777">
            <w:pPr>
              <w:rPr>
                <w:rFonts w:ascii="Calibri" w:hAnsi="Calibri" w:cs="Calibri"/>
                <w:color w:val="000000"/>
              </w:rPr>
            </w:pPr>
            <w:r w:rsidRPr="00CB749A">
              <w:rPr>
                <w:rFonts w:ascii="Calibri" w:hAnsi="Calibri" w:cs="Calibri"/>
                <w:color w:val="000000"/>
              </w:rPr>
              <w:t>WA</w:t>
            </w:r>
          </w:p>
        </w:tc>
      </w:tr>
      <w:tr w14:paraId="30F8F7A1"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428706C7" w14:textId="77777777">
            <w:pPr>
              <w:rPr>
                <w:rFonts w:ascii="Calibri" w:hAnsi="Calibri" w:cs="Calibri"/>
                <w:color w:val="000000"/>
              </w:rPr>
            </w:pPr>
            <w:r w:rsidRPr="00CB749A">
              <w:rPr>
                <w:rFonts w:ascii="Calibri" w:hAnsi="Calibri" w:cs="Calibri"/>
                <w:color w:val="000000"/>
              </w:rPr>
              <w:t>22201</w:t>
            </w:r>
          </w:p>
        </w:tc>
        <w:tc>
          <w:tcPr>
            <w:tcW w:w="5694" w:type="dxa"/>
            <w:tcBorders>
              <w:top w:val="nil"/>
              <w:left w:val="nil"/>
              <w:bottom w:val="nil"/>
              <w:right w:val="nil"/>
            </w:tcBorders>
            <w:shd w:val="clear" w:color="auto" w:fill="auto"/>
            <w:vAlign w:val="bottom"/>
            <w:hideMark/>
          </w:tcPr>
          <w:p w:rsidR="000A40CA" w:rsidRPr="00CB749A" w:rsidP="00C727E9" w14:paraId="511BE96B" w14:textId="77777777">
            <w:pPr>
              <w:rPr>
                <w:rFonts w:ascii="Calibri" w:hAnsi="Calibri" w:cs="Calibri"/>
                <w:color w:val="000000"/>
              </w:rPr>
            </w:pPr>
            <w:r w:rsidRPr="00CB749A">
              <w:rPr>
                <w:rFonts w:ascii="Calibri" w:hAnsi="Calibri" w:cs="Calibri"/>
                <w:color w:val="000000"/>
              </w:rPr>
              <w:t>CLARITY TELECOM, LLC DBA VAST BROADBAND</w:t>
            </w:r>
            <w:r w:rsidRPr="00CB749A">
              <w:rPr>
                <w:rFonts w:ascii="Calibri" w:hAnsi="Calibri" w:cs="Calibri"/>
                <w:color w:val="000000"/>
              </w:rPr>
              <w:br/>
              <w:t>VAST BROADBAND</w:t>
            </w:r>
          </w:p>
        </w:tc>
        <w:tc>
          <w:tcPr>
            <w:tcW w:w="2256" w:type="dxa"/>
            <w:tcBorders>
              <w:top w:val="nil"/>
              <w:left w:val="nil"/>
              <w:bottom w:val="nil"/>
              <w:right w:val="nil"/>
            </w:tcBorders>
            <w:shd w:val="clear" w:color="auto" w:fill="auto"/>
            <w:noWrap/>
            <w:vAlign w:val="bottom"/>
            <w:hideMark/>
          </w:tcPr>
          <w:p w:rsidR="000A40CA" w:rsidRPr="00CB749A" w:rsidP="00C727E9" w14:paraId="36D681A4" w14:textId="77777777">
            <w:pPr>
              <w:rPr>
                <w:rFonts w:ascii="Calibri" w:hAnsi="Calibri" w:cs="Calibri"/>
                <w:color w:val="000000"/>
              </w:rPr>
            </w:pPr>
            <w:r w:rsidRPr="00CB749A">
              <w:rPr>
                <w:rFonts w:ascii="Calibri" w:hAnsi="Calibri" w:cs="Calibri"/>
                <w:color w:val="000000"/>
              </w:rPr>
              <w:t>LYON</w:t>
            </w:r>
          </w:p>
        </w:tc>
        <w:tc>
          <w:tcPr>
            <w:tcW w:w="990" w:type="dxa"/>
            <w:tcBorders>
              <w:top w:val="nil"/>
              <w:left w:val="nil"/>
              <w:bottom w:val="nil"/>
              <w:right w:val="nil"/>
            </w:tcBorders>
            <w:shd w:val="clear" w:color="auto" w:fill="auto"/>
            <w:noWrap/>
            <w:vAlign w:val="bottom"/>
            <w:hideMark/>
          </w:tcPr>
          <w:p w:rsidR="000A40CA" w:rsidRPr="00CB749A" w:rsidP="00C727E9" w14:paraId="5E384D43" w14:textId="77777777">
            <w:pPr>
              <w:rPr>
                <w:rFonts w:ascii="Calibri" w:hAnsi="Calibri" w:cs="Calibri"/>
                <w:color w:val="000000"/>
              </w:rPr>
            </w:pPr>
            <w:r w:rsidRPr="00CB749A">
              <w:rPr>
                <w:rFonts w:ascii="Calibri" w:hAnsi="Calibri" w:cs="Calibri"/>
                <w:color w:val="000000"/>
              </w:rPr>
              <w:t>MN</w:t>
            </w:r>
          </w:p>
        </w:tc>
      </w:tr>
      <w:tr w14:paraId="4E77A26F"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5A40B1BB" w14:textId="77777777">
            <w:pPr>
              <w:rPr>
                <w:rFonts w:ascii="Calibri" w:hAnsi="Calibri" w:cs="Calibri"/>
                <w:color w:val="000000"/>
              </w:rPr>
            </w:pPr>
            <w:r w:rsidRPr="00CB749A">
              <w:rPr>
                <w:rFonts w:ascii="Calibri" w:hAnsi="Calibri" w:cs="Calibri"/>
                <w:color w:val="000000"/>
              </w:rPr>
              <w:t>243</w:t>
            </w:r>
          </w:p>
        </w:tc>
        <w:tc>
          <w:tcPr>
            <w:tcW w:w="5694" w:type="dxa"/>
            <w:tcBorders>
              <w:top w:val="nil"/>
              <w:left w:val="nil"/>
              <w:bottom w:val="nil"/>
              <w:right w:val="nil"/>
            </w:tcBorders>
            <w:shd w:val="clear" w:color="auto" w:fill="auto"/>
            <w:vAlign w:val="bottom"/>
            <w:hideMark/>
          </w:tcPr>
          <w:p w:rsidR="000A40CA" w:rsidRPr="00CB749A" w:rsidP="00C727E9" w14:paraId="7EEF2F64" w14:textId="77777777">
            <w:pPr>
              <w:rPr>
                <w:rFonts w:ascii="Calibri" w:hAnsi="Calibri" w:cs="Calibri"/>
                <w:color w:val="000000"/>
              </w:rPr>
            </w:pPr>
            <w:r w:rsidRPr="00CB749A">
              <w:rPr>
                <w:rFonts w:ascii="Calibri" w:hAnsi="Calibri" w:cs="Calibri"/>
                <w:color w:val="000000"/>
              </w:rPr>
              <w:t>COMCAST CORPORATION</w:t>
            </w:r>
          </w:p>
        </w:tc>
        <w:tc>
          <w:tcPr>
            <w:tcW w:w="2256" w:type="dxa"/>
            <w:tcBorders>
              <w:top w:val="nil"/>
              <w:left w:val="nil"/>
              <w:bottom w:val="nil"/>
              <w:right w:val="nil"/>
            </w:tcBorders>
            <w:shd w:val="clear" w:color="auto" w:fill="auto"/>
            <w:noWrap/>
            <w:vAlign w:val="bottom"/>
            <w:hideMark/>
          </w:tcPr>
          <w:p w:rsidR="000A40CA" w:rsidRPr="00CB749A" w:rsidP="00C727E9" w14:paraId="38FA1513" w14:textId="77777777">
            <w:pPr>
              <w:rPr>
                <w:rFonts w:ascii="Calibri" w:hAnsi="Calibri" w:cs="Calibri"/>
                <w:color w:val="000000"/>
              </w:rPr>
            </w:pPr>
            <w:r w:rsidRPr="00CB749A">
              <w:rPr>
                <w:rFonts w:ascii="Calibri" w:hAnsi="Calibri" w:cs="Calibri"/>
                <w:color w:val="000000"/>
              </w:rPr>
              <w:t>HINDS</w:t>
            </w:r>
          </w:p>
        </w:tc>
        <w:tc>
          <w:tcPr>
            <w:tcW w:w="990" w:type="dxa"/>
            <w:tcBorders>
              <w:top w:val="nil"/>
              <w:left w:val="nil"/>
              <w:bottom w:val="nil"/>
              <w:right w:val="nil"/>
            </w:tcBorders>
            <w:shd w:val="clear" w:color="auto" w:fill="auto"/>
            <w:noWrap/>
            <w:vAlign w:val="bottom"/>
            <w:hideMark/>
          </w:tcPr>
          <w:p w:rsidR="000A40CA" w:rsidRPr="00CB749A" w:rsidP="00C727E9" w14:paraId="6D075C95" w14:textId="77777777">
            <w:pPr>
              <w:rPr>
                <w:rFonts w:ascii="Calibri" w:hAnsi="Calibri" w:cs="Calibri"/>
                <w:color w:val="000000"/>
              </w:rPr>
            </w:pPr>
            <w:r w:rsidRPr="00CB749A">
              <w:rPr>
                <w:rFonts w:ascii="Calibri" w:hAnsi="Calibri" w:cs="Calibri"/>
                <w:color w:val="000000"/>
              </w:rPr>
              <w:t>MS</w:t>
            </w:r>
          </w:p>
        </w:tc>
      </w:tr>
      <w:tr w14:paraId="6ADB2806"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5E9F6226" w14:textId="77777777">
            <w:pPr>
              <w:rPr>
                <w:rFonts w:ascii="Calibri" w:hAnsi="Calibri" w:cs="Calibri"/>
                <w:color w:val="000000"/>
              </w:rPr>
            </w:pPr>
            <w:r w:rsidRPr="00CB749A">
              <w:rPr>
                <w:rFonts w:ascii="Calibri" w:hAnsi="Calibri" w:cs="Calibri"/>
                <w:color w:val="000000"/>
              </w:rPr>
              <w:t>11573</w:t>
            </w:r>
          </w:p>
        </w:tc>
        <w:tc>
          <w:tcPr>
            <w:tcW w:w="5694" w:type="dxa"/>
            <w:tcBorders>
              <w:top w:val="nil"/>
              <w:left w:val="nil"/>
              <w:bottom w:val="nil"/>
              <w:right w:val="nil"/>
            </w:tcBorders>
            <w:shd w:val="clear" w:color="auto" w:fill="auto"/>
            <w:vAlign w:val="bottom"/>
            <w:hideMark/>
          </w:tcPr>
          <w:p w:rsidR="000A40CA" w:rsidRPr="00CB749A" w:rsidP="00C727E9" w14:paraId="2385463D" w14:textId="77777777">
            <w:pPr>
              <w:rPr>
                <w:rFonts w:ascii="Calibri" w:hAnsi="Calibri" w:cs="Calibri"/>
                <w:color w:val="000000"/>
              </w:rPr>
            </w:pPr>
            <w:r w:rsidRPr="00CB749A">
              <w:rPr>
                <w:rFonts w:ascii="Calibri" w:hAnsi="Calibri" w:cs="Calibri"/>
                <w:color w:val="000000"/>
              </w:rPr>
              <w:t>COMCAST CORPORATION</w:t>
            </w:r>
          </w:p>
        </w:tc>
        <w:tc>
          <w:tcPr>
            <w:tcW w:w="2256" w:type="dxa"/>
            <w:tcBorders>
              <w:top w:val="nil"/>
              <w:left w:val="nil"/>
              <w:bottom w:val="nil"/>
              <w:right w:val="nil"/>
            </w:tcBorders>
            <w:shd w:val="clear" w:color="auto" w:fill="auto"/>
            <w:noWrap/>
            <w:vAlign w:val="bottom"/>
            <w:hideMark/>
          </w:tcPr>
          <w:p w:rsidR="000A40CA" w:rsidRPr="00CB749A" w:rsidP="00C727E9" w14:paraId="4AE4645B" w14:textId="77777777">
            <w:pPr>
              <w:rPr>
                <w:rFonts w:ascii="Calibri" w:hAnsi="Calibri" w:cs="Calibri"/>
                <w:color w:val="000000"/>
              </w:rPr>
            </w:pPr>
            <w:r w:rsidRPr="00CB749A">
              <w:rPr>
                <w:rFonts w:ascii="Calibri" w:hAnsi="Calibri" w:cs="Calibri"/>
                <w:color w:val="000000"/>
              </w:rPr>
              <w:t>FRESNO</w:t>
            </w:r>
          </w:p>
        </w:tc>
        <w:tc>
          <w:tcPr>
            <w:tcW w:w="990" w:type="dxa"/>
            <w:tcBorders>
              <w:top w:val="nil"/>
              <w:left w:val="nil"/>
              <w:bottom w:val="nil"/>
              <w:right w:val="nil"/>
            </w:tcBorders>
            <w:shd w:val="clear" w:color="auto" w:fill="auto"/>
            <w:noWrap/>
            <w:vAlign w:val="bottom"/>
            <w:hideMark/>
          </w:tcPr>
          <w:p w:rsidR="000A40CA" w:rsidRPr="00CB749A" w:rsidP="00C727E9" w14:paraId="36EADADD" w14:textId="77777777">
            <w:pPr>
              <w:rPr>
                <w:rFonts w:ascii="Calibri" w:hAnsi="Calibri" w:cs="Calibri"/>
                <w:color w:val="000000"/>
              </w:rPr>
            </w:pPr>
            <w:r w:rsidRPr="00CB749A">
              <w:rPr>
                <w:rFonts w:ascii="Calibri" w:hAnsi="Calibri" w:cs="Calibri"/>
                <w:color w:val="000000"/>
              </w:rPr>
              <w:t>CA</w:t>
            </w:r>
          </w:p>
        </w:tc>
      </w:tr>
      <w:tr w14:paraId="08A12D8D"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749B62EA" w14:textId="77777777">
            <w:pPr>
              <w:rPr>
                <w:rFonts w:ascii="Calibri" w:hAnsi="Calibri" w:cs="Calibri"/>
                <w:color w:val="000000"/>
              </w:rPr>
            </w:pPr>
            <w:r w:rsidRPr="00CB749A">
              <w:rPr>
                <w:rFonts w:ascii="Calibri" w:hAnsi="Calibri" w:cs="Calibri"/>
                <w:color w:val="000000"/>
              </w:rPr>
              <w:t>141</w:t>
            </w:r>
          </w:p>
        </w:tc>
        <w:tc>
          <w:tcPr>
            <w:tcW w:w="5694" w:type="dxa"/>
            <w:tcBorders>
              <w:top w:val="nil"/>
              <w:left w:val="nil"/>
              <w:bottom w:val="nil"/>
              <w:right w:val="nil"/>
            </w:tcBorders>
            <w:shd w:val="clear" w:color="auto" w:fill="auto"/>
            <w:vAlign w:val="bottom"/>
            <w:hideMark/>
          </w:tcPr>
          <w:p w:rsidR="000A40CA" w:rsidRPr="00CB749A" w:rsidP="00C727E9" w14:paraId="082EAB37" w14:textId="77777777">
            <w:pPr>
              <w:rPr>
                <w:rFonts w:ascii="Calibri" w:hAnsi="Calibri" w:cs="Calibri"/>
                <w:color w:val="000000"/>
              </w:rPr>
            </w:pPr>
            <w:r w:rsidRPr="00CB749A">
              <w:rPr>
                <w:rFonts w:ascii="Calibri" w:hAnsi="Calibri" w:cs="Calibri"/>
                <w:color w:val="000000"/>
              </w:rPr>
              <w:t>COMCAST CORPORATION</w:t>
            </w:r>
          </w:p>
        </w:tc>
        <w:tc>
          <w:tcPr>
            <w:tcW w:w="2256" w:type="dxa"/>
            <w:tcBorders>
              <w:top w:val="nil"/>
              <w:left w:val="nil"/>
              <w:bottom w:val="nil"/>
              <w:right w:val="nil"/>
            </w:tcBorders>
            <w:shd w:val="clear" w:color="auto" w:fill="auto"/>
            <w:noWrap/>
            <w:vAlign w:val="bottom"/>
            <w:hideMark/>
          </w:tcPr>
          <w:p w:rsidR="000A40CA" w:rsidRPr="00CB749A" w:rsidP="00C727E9" w14:paraId="016B085E" w14:textId="77777777">
            <w:pPr>
              <w:rPr>
                <w:rFonts w:ascii="Calibri" w:hAnsi="Calibri" w:cs="Calibri"/>
                <w:color w:val="000000"/>
              </w:rPr>
            </w:pPr>
            <w:r w:rsidRPr="00CB749A">
              <w:rPr>
                <w:rFonts w:ascii="Calibri" w:hAnsi="Calibri" w:cs="Calibri"/>
                <w:color w:val="000000"/>
              </w:rPr>
              <w:t>WINNEBAGO</w:t>
            </w:r>
          </w:p>
        </w:tc>
        <w:tc>
          <w:tcPr>
            <w:tcW w:w="990" w:type="dxa"/>
            <w:tcBorders>
              <w:top w:val="nil"/>
              <w:left w:val="nil"/>
              <w:bottom w:val="nil"/>
              <w:right w:val="nil"/>
            </w:tcBorders>
            <w:shd w:val="clear" w:color="auto" w:fill="auto"/>
            <w:noWrap/>
            <w:vAlign w:val="bottom"/>
            <w:hideMark/>
          </w:tcPr>
          <w:p w:rsidR="000A40CA" w:rsidRPr="00CB749A" w:rsidP="00C727E9" w14:paraId="022CB826" w14:textId="77777777">
            <w:pPr>
              <w:rPr>
                <w:rFonts w:ascii="Calibri" w:hAnsi="Calibri" w:cs="Calibri"/>
                <w:color w:val="000000"/>
              </w:rPr>
            </w:pPr>
            <w:r w:rsidRPr="00CB749A">
              <w:rPr>
                <w:rFonts w:ascii="Calibri" w:hAnsi="Calibri" w:cs="Calibri"/>
                <w:color w:val="000000"/>
              </w:rPr>
              <w:t>IL</w:t>
            </w:r>
          </w:p>
        </w:tc>
      </w:tr>
      <w:tr w14:paraId="163D5FFE"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2A5D2B7D" w14:textId="77777777">
            <w:pPr>
              <w:rPr>
                <w:rFonts w:ascii="Calibri" w:hAnsi="Calibri" w:cs="Calibri"/>
                <w:color w:val="000000"/>
              </w:rPr>
            </w:pPr>
            <w:r w:rsidRPr="00CB749A">
              <w:rPr>
                <w:rFonts w:ascii="Calibri" w:hAnsi="Calibri" w:cs="Calibri"/>
                <w:color w:val="000000"/>
              </w:rPr>
              <w:t>11904</w:t>
            </w:r>
          </w:p>
        </w:tc>
        <w:tc>
          <w:tcPr>
            <w:tcW w:w="5694" w:type="dxa"/>
            <w:tcBorders>
              <w:top w:val="nil"/>
              <w:left w:val="nil"/>
              <w:bottom w:val="nil"/>
              <w:right w:val="nil"/>
            </w:tcBorders>
            <w:shd w:val="clear" w:color="auto" w:fill="auto"/>
            <w:vAlign w:val="bottom"/>
            <w:hideMark/>
          </w:tcPr>
          <w:p w:rsidR="000A40CA" w:rsidRPr="00CB749A" w:rsidP="00C727E9" w14:paraId="535A1A85" w14:textId="77777777">
            <w:pPr>
              <w:rPr>
                <w:rFonts w:ascii="Calibri" w:hAnsi="Calibri" w:cs="Calibri"/>
                <w:color w:val="000000"/>
              </w:rPr>
            </w:pPr>
            <w:r w:rsidRPr="00CB749A">
              <w:rPr>
                <w:rFonts w:ascii="Calibri" w:hAnsi="Calibri" w:cs="Calibri"/>
                <w:color w:val="000000"/>
              </w:rPr>
              <w:t>COMCAST CORPORATION</w:t>
            </w:r>
          </w:p>
        </w:tc>
        <w:tc>
          <w:tcPr>
            <w:tcW w:w="2256" w:type="dxa"/>
            <w:tcBorders>
              <w:top w:val="nil"/>
              <w:left w:val="nil"/>
              <w:bottom w:val="nil"/>
              <w:right w:val="nil"/>
            </w:tcBorders>
            <w:shd w:val="clear" w:color="auto" w:fill="auto"/>
            <w:noWrap/>
            <w:vAlign w:val="bottom"/>
            <w:hideMark/>
          </w:tcPr>
          <w:p w:rsidR="000A40CA" w:rsidRPr="00CB749A" w:rsidP="00C727E9" w14:paraId="42B84552" w14:textId="77777777">
            <w:pPr>
              <w:rPr>
                <w:rFonts w:ascii="Calibri" w:hAnsi="Calibri" w:cs="Calibri"/>
                <w:color w:val="000000"/>
              </w:rPr>
            </w:pPr>
            <w:r w:rsidRPr="00CB749A">
              <w:rPr>
                <w:rFonts w:ascii="Calibri" w:hAnsi="Calibri" w:cs="Calibri"/>
                <w:color w:val="000000"/>
              </w:rPr>
              <w:t>HARDIN</w:t>
            </w:r>
          </w:p>
        </w:tc>
        <w:tc>
          <w:tcPr>
            <w:tcW w:w="990" w:type="dxa"/>
            <w:tcBorders>
              <w:top w:val="nil"/>
              <w:left w:val="nil"/>
              <w:bottom w:val="nil"/>
              <w:right w:val="nil"/>
            </w:tcBorders>
            <w:shd w:val="clear" w:color="auto" w:fill="auto"/>
            <w:noWrap/>
            <w:vAlign w:val="bottom"/>
            <w:hideMark/>
          </w:tcPr>
          <w:p w:rsidR="000A40CA" w:rsidRPr="00CB749A" w:rsidP="00C727E9" w14:paraId="32482EEF" w14:textId="77777777">
            <w:pPr>
              <w:rPr>
                <w:rFonts w:ascii="Calibri" w:hAnsi="Calibri" w:cs="Calibri"/>
                <w:color w:val="000000"/>
              </w:rPr>
            </w:pPr>
            <w:r w:rsidRPr="00CB749A">
              <w:rPr>
                <w:rFonts w:ascii="Calibri" w:hAnsi="Calibri" w:cs="Calibri"/>
                <w:color w:val="000000"/>
              </w:rPr>
              <w:t>KY</w:t>
            </w:r>
          </w:p>
        </w:tc>
      </w:tr>
      <w:tr w14:paraId="591EF03A"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4B984C98" w14:textId="77777777">
            <w:pPr>
              <w:rPr>
                <w:rFonts w:ascii="Calibri" w:hAnsi="Calibri" w:cs="Calibri"/>
                <w:color w:val="000000"/>
              </w:rPr>
            </w:pPr>
            <w:r w:rsidRPr="00CB749A">
              <w:rPr>
                <w:rFonts w:ascii="Calibri" w:hAnsi="Calibri" w:cs="Calibri"/>
                <w:color w:val="000000"/>
              </w:rPr>
              <w:t>11624</w:t>
            </w:r>
          </w:p>
        </w:tc>
        <w:tc>
          <w:tcPr>
            <w:tcW w:w="5694" w:type="dxa"/>
            <w:tcBorders>
              <w:top w:val="nil"/>
              <w:left w:val="nil"/>
              <w:bottom w:val="nil"/>
              <w:right w:val="nil"/>
            </w:tcBorders>
            <w:shd w:val="clear" w:color="auto" w:fill="auto"/>
            <w:vAlign w:val="bottom"/>
            <w:hideMark/>
          </w:tcPr>
          <w:p w:rsidR="000A40CA" w:rsidRPr="00CB749A" w:rsidP="00C727E9" w14:paraId="2CBF3B56" w14:textId="77777777">
            <w:pPr>
              <w:rPr>
                <w:rFonts w:ascii="Calibri" w:hAnsi="Calibri" w:cs="Calibri"/>
                <w:color w:val="000000"/>
              </w:rPr>
            </w:pPr>
            <w:r w:rsidRPr="00CB749A">
              <w:rPr>
                <w:rFonts w:ascii="Calibri" w:hAnsi="Calibri" w:cs="Calibri"/>
                <w:color w:val="000000"/>
              </w:rPr>
              <w:t>COMCAST CORPORATION</w:t>
            </w:r>
          </w:p>
        </w:tc>
        <w:tc>
          <w:tcPr>
            <w:tcW w:w="2256" w:type="dxa"/>
            <w:tcBorders>
              <w:top w:val="nil"/>
              <w:left w:val="nil"/>
              <w:bottom w:val="nil"/>
              <w:right w:val="nil"/>
            </w:tcBorders>
            <w:shd w:val="clear" w:color="auto" w:fill="auto"/>
            <w:noWrap/>
            <w:vAlign w:val="bottom"/>
            <w:hideMark/>
          </w:tcPr>
          <w:p w:rsidR="000A40CA" w:rsidRPr="00CB749A" w:rsidP="00C727E9" w14:paraId="3F541D19" w14:textId="2A84EB32">
            <w:pPr>
              <w:rPr>
                <w:rFonts w:ascii="Calibri" w:hAnsi="Calibri" w:cs="Calibri"/>
                <w:color w:val="000000"/>
              </w:rPr>
            </w:pPr>
            <w:r w:rsidRPr="00CB749A">
              <w:rPr>
                <w:rFonts w:ascii="Calibri" w:hAnsi="Calibri" w:cs="Calibri"/>
                <w:color w:val="000000"/>
              </w:rPr>
              <w:t>ANN</w:t>
            </w:r>
            <w:r w:rsidR="00504937">
              <w:rPr>
                <w:rFonts w:ascii="Calibri" w:hAnsi="Calibri" w:cs="Calibri"/>
                <w:color w:val="000000"/>
              </w:rPr>
              <w:t>E</w:t>
            </w:r>
            <w:r w:rsidRPr="00CB749A">
              <w:rPr>
                <w:rFonts w:ascii="Calibri" w:hAnsi="Calibri" w:cs="Calibri"/>
                <w:color w:val="000000"/>
              </w:rPr>
              <w:t xml:space="preserve"> ARUNDEL</w:t>
            </w:r>
          </w:p>
        </w:tc>
        <w:tc>
          <w:tcPr>
            <w:tcW w:w="990" w:type="dxa"/>
            <w:tcBorders>
              <w:top w:val="nil"/>
              <w:left w:val="nil"/>
              <w:bottom w:val="nil"/>
              <w:right w:val="nil"/>
            </w:tcBorders>
            <w:shd w:val="clear" w:color="auto" w:fill="auto"/>
            <w:noWrap/>
            <w:vAlign w:val="bottom"/>
            <w:hideMark/>
          </w:tcPr>
          <w:p w:rsidR="000A40CA" w:rsidRPr="00CB749A" w:rsidP="00C727E9" w14:paraId="18ED0D2B" w14:textId="77777777">
            <w:pPr>
              <w:rPr>
                <w:rFonts w:ascii="Calibri" w:hAnsi="Calibri" w:cs="Calibri"/>
                <w:color w:val="000000"/>
              </w:rPr>
            </w:pPr>
            <w:r w:rsidRPr="00CB749A">
              <w:rPr>
                <w:rFonts w:ascii="Calibri" w:hAnsi="Calibri" w:cs="Calibri"/>
                <w:color w:val="000000"/>
              </w:rPr>
              <w:t>MD</w:t>
            </w:r>
          </w:p>
        </w:tc>
      </w:tr>
      <w:tr w14:paraId="48B32D82"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12F2D776" w14:textId="77777777">
            <w:pPr>
              <w:rPr>
                <w:rFonts w:ascii="Calibri" w:hAnsi="Calibri" w:cs="Calibri"/>
                <w:color w:val="000000"/>
              </w:rPr>
            </w:pPr>
            <w:r w:rsidRPr="00CB749A">
              <w:rPr>
                <w:rFonts w:ascii="Calibri" w:hAnsi="Calibri" w:cs="Calibri"/>
                <w:color w:val="000000"/>
              </w:rPr>
              <w:t>10507</w:t>
            </w:r>
          </w:p>
        </w:tc>
        <w:tc>
          <w:tcPr>
            <w:tcW w:w="5694" w:type="dxa"/>
            <w:tcBorders>
              <w:top w:val="nil"/>
              <w:left w:val="nil"/>
              <w:bottom w:val="nil"/>
              <w:right w:val="nil"/>
            </w:tcBorders>
            <w:shd w:val="clear" w:color="auto" w:fill="auto"/>
            <w:vAlign w:val="bottom"/>
            <w:hideMark/>
          </w:tcPr>
          <w:p w:rsidR="000A40CA" w:rsidRPr="00CB749A" w:rsidP="00C727E9" w14:paraId="09407D0C" w14:textId="77777777">
            <w:pPr>
              <w:rPr>
                <w:rFonts w:ascii="Calibri" w:hAnsi="Calibri" w:cs="Calibri"/>
                <w:color w:val="000000"/>
              </w:rPr>
            </w:pPr>
            <w:r w:rsidRPr="00CB749A">
              <w:rPr>
                <w:rFonts w:ascii="Calibri" w:hAnsi="Calibri" w:cs="Calibri"/>
                <w:color w:val="000000"/>
              </w:rPr>
              <w:t>CONSOLIDATED CABLE VISION, INC.</w:t>
            </w:r>
          </w:p>
        </w:tc>
        <w:tc>
          <w:tcPr>
            <w:tcW w:w="2256" w:type="dxa"/>
            <w:tcBorders>
              <w:top w:val="nil"/>
              <w:left w:val="nil"/>
              <w:bottom w:val="nil"/>
              <w:right w:val="nil"/>
            </w:tcBorders>
            <w:shd w:val="clear" w:color="auto" w:fill="auto"/>
            <w:noWrap/>
            <w:vAlign w:val="bottom"/>
            <w:hideMark/>
          </w:tcPr>
          <w:p w:rsidR="000A40CA" w:rsidRPr="00CB749A" w:rsidP="00C727E9" w14:paraId="0A09EB29" w14:textId="77777777">
            <w:pPr>
              <w:rPr>
                <w:rFonts w:ascii="Calibri" w:hAnsi="Calibri" w:cs="Calibri"/>
                <w:color w:val="000000"/>
              </w:rPr>
            </w:pPr>
            <w:r w:rsidRPr="00CB749A">
              <w:rPr>
                <w:rFonts w:ascii="Calibri" w:hAnsi="Calibri" w:cs="Calibri"/>
                <w:color w:val="000000"/>
              </w:rPr>
              <w:t>STARK</w:t>
            </w:r>
          </w:p>
        </w:tc>
        <w:tc>
          <w:tcPr>
            <w:tcW w:w="990" w:type="dxa"/>
            <w:tcBorders>
              <w:top w:val="nil"/>
              <w:left w:val="nil"/>
              <w:bottom w:val="nil"/>
              <w:right w:val="nil"/>
            </w:tcBorders>
            <w:shd w:val="clear" w:color="auto" w:fill="auto"/>
            <w:noWrap/>
            <w:vAlign w:val="bottom"/>
            <w:hideMark/>
          </w:tcPr>
          <w:p w:rsidR="000A40CA" w:rsidRPr="00CB749A" w:rsidP="00C727E9" w14:paraId="398F4768" w14:textId="77777777">
            <w:pPr>
              <w:rPr>
                <w:rFonts w:ascii="Calibri" w:hAnsi="Calibri" w:cs="Calibri"/>
                <w:color w:val="000000"/>
              </w:rPr>
            </w:pPr>
            <w:r w:rsidRPr="00CB749A">
              <w:rPr>
                <w:rFonts w:ascii="Calibri" w:hAnsi="Calibri" w:cs="Calibri"/>
                <w:color w:val="000000"/>
              </w:rPr>
              <w:t>ND</w:t>
            </w:r>
          </w:p>
        </w:tc>
      </w:tr>
      <w:tr w14:paraId="03804195"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1CE5AE11" w14:textId="77777777">
            <w:pPr>
              <w:rPr>
                <w:rFonts w:ascii="Calibri" w:hAnsi="Calibri" w:cs="Calibri"/>
                <w:color w:val="000000"/>
              </w:rPr>
            </w:pPr>
            <w:r w:rsidRPr="00CB749A">
              <w:rPr>
                <w:rFonts w:ascii="Calibri" w:hAnsi="Calibri" w:cs="Calibri"/>
                <w:color w:val="000000"/>
              </w:rPr>
              <w:t>10517</w:t>
            </w:r>
          </w:p>
        </w:tc>
        <w:tc>
          <w:tcPr>
            <w:tcW w:w="5694" w:type="dxa"/>
            <w:tcBorders>
              <w:top w:val="nil"/>
              <w:left w:val="nil"/>
              <w:bottom w:val="nil"/>
              <w:right w:val="nil"/>
            </w:tcBorders>
            <w:shd w:val="clear" w:color="auto" w:fill="auto"/>
            <w:vAlign w:val="bottom"/>
            <w:hideMark/>
          </w:tcPr>
          <w:p w:rsidR="000A40CA" w:rsidRPr="00CB749A" w:rsidP="00C727E9" w14:paraId="325393D9" w14:textId="4D6E0947">
            <w:pPr>
              <w:rPr>
                <w:rFonts w:ascii="Calibri" w:hAnsi="Calibri" w:cs="Calibri"/>
                <w:color w:val="000000"/>
              </w:rPr>
            </w:pPr>
            <w:r w:rsidRPr="00CB749A">
              <w:rPr>
                <w:rFonts w:ascii="Calibri" w:hAnsi="Calibri" w:cs="Calibri"/>
                <w:color w:val="000000"/>
              </w:rPr>
              <w:t>COX COMMUNICATIONS LOUISIANA, LLC</w:t>
            </w:r>
            <w:r w:rsidRPr="00CB749A">
              <w:rPr>
                <w:rFonts w:ascii="Calibri" w:hAnsi="Calibri" w:cs="Calibri"/>
                <w:color w:val="000000"/>
              </w:rPr>
              <w:br/>
              <w:t>COX COMMUNICATIONS, INC.</w:t>
            </w:r>
          </w:p>
        </w:tc>
        <w:tc>
          <w:tcPr>
            <w:tcW w:w="2256" w:type="dxa"/>
            <w:tcBorders>
              <w:top w:val="nil"/>
              <w:left w:val="nil"/>
              <w:bottom w:val="nil"/>
              <w:right w:val="nil"/>
            </w:tcBorders>
            <w:shd w:val="clear" w:color="auto" w:fill="auto"/>
            <w:noWrap/>
            <w:vAlign w:val="bottom"/>
            <w:hideMark/>
          </w:tcPr>
          <w:p w:rsidR="000A40CA" w:rsidRPr="00CB749A" w:rsidP="00C727E9" w14:paraId="4B5BC539" w14:textId="483FAA1E">
            <w:pPr>
              <w:rPr>
                <w:rFonts w:ascii="Calibri" w:hAnsi="Calibri" w:cs="Calibri"/>
                <w:color w:val="000000"/>
              </w:rPr>
            </w:pPr>
            <w:r w:rsidRPr="00CB749A">
              <w:rPr>
                <w:rFonts w:ascii="Calibri" w:hAnsi="Calibri" w:cs="Calibri"/>
                <w:color w:val="000000"/>
              </w:rPr>
              <w:t>E. BATON ROUGE PARISH</w:t>
            </w:r>
          </w:p>
        </w:tc>
        <w:tc>
          <w:tcPr>
            <w:tcW w:w="990" w:type="dxa"/>
            <w:tcBorders>
              <w:top w:val="nil"/>
              <w:left w:val="nil"/>
              <w:bottom w:val="nil"/>
              <w:right w:val="nil"/>
            </w:tcBorders>
            <w:shd w:val="clear" w:color="auto" w:fill="auto"/>
            <w:noWrap/>
            <w:vAlign w:val="bottom"/>
            <w:hideMark/>
          </w:tcPr>
          <w:p w:rsidR="000A40CA" w:rsidRPr="00CB749A" w:rsidP="00C727E9" w14:paraId="1AA9E9EF" w14:textId="77777777">
            <w:pPr>
              <w:rPr>
                <w:rFonts w:ascii="Calibri" w:hAnsi="Calibri" w:cs="Calibri"/>
                <w:color w:val="000000"/>
              </w:rPr>
            </w:pPr>
            <w:r w:rsidRPr="00CB749A">
              <w:rPr>
                <w:rFonts w:ascii="Calibri" w:hAnsi="Calibri" w:cs="Calibri"/>
                <w:color w:val="000000"/>
              </w:rPr>
              <w:t>LA</w:t>
            </w:r>
          </w:p>
        </w:tc>
      </w:tr>
      <w:tr w14:paraId="7A196AF9"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6A6096BE" w14:textId="77777777">
            <w:pPr>
              <w:rPr>
                <w:rFonts w:ascii="Calibri" w:hAnsi="Calibri" w:cs="Calibri"/>
                <w:color w:val="000000"/>
              </w:rPr>
            </w:pPr>
            <w:r w:rsidRPr="00CB749A">
              <w:rPr>
                <w:rFonts w:ascii="Calibri" w:hAnsi="Calibri" w:cs="Calibri"/>
                <w:color w:val="000000"/>
              </w:rPr>
              <w:t>1587</w:t>
            </w:r>
          </w:p>
        </w:tc>
        <w:tc>
          <w:tcPr>
            <w:tcW w:w="5694" w:type="dxa"/>
            <w:tcBorders>
              <w:top w:val="nil"/>
              <w:left w:val="nil"/>
              <w:bottom w:val="nil"/>
              <w:right w:val="nil"/>
            </w:tcBorders>
            <w:shd w:val="clear" w:color="auto" w:fill="auto"/>
            <w:vAlign w:val="bottom"/>
            <w:hideMark/>
          </w:tcPr>
          <w:p w:rsidR="000A40CA" w:rsidRPr="00CB749A" w:rsidP="00C727E9" w14:paraId="1683D7E9" w14:textId="77777777">
            <w:pPr>
              <w:rPr>
                <w:rFonts w:ascii="Calibri" w:hAnsi="Calibri" w:cs="Calibri"/>
                <w:color w:val="000000"/>
              </w:rPr>
            </w:pPr>
            <w:r w:rsidRPr="00CB749A">
              <w:rPr>
                <w:rFonts w:ascii="Calibri" w:hAnsi="Calibri" w:cs="Calibri"/>
                <w:color w:val="000000"/>
              </w:rPr>
              <w:t>ERIE COUNTY CABLEVISION, INC.</w:t>
            </w:r>
            <w:r w:rsidRPr="00CB749A">
              <w:rPr>
                <w:rFonts w:ascii="Calibri" w:hAnsi="Calibri" w:cs="Calibri"/>
                <w:color w:val="000000"/>
              </w:rPr>
              <w:br/>
              <w:t>BLOCK COMMUNICATIONS</w:t>
            </w:r>
          </w:p>
        </w:tc>
        <w:tc>
          <w:tcPr>
            <w:tcW w:w="2256" w:type="dxa"/>
            <w:tcBorders>
              <w:top w:val="nil"/>
              <w:left w:val="nil"/>
              <w:bottom w:val="nil"/>
              <w:right w:val="nil"/>
            </w:tcBorders>
            <w:shd w:val="clear" w:color="auto" w:fill="auto"/>
            <w:noWrap/>
            <w:vAlign w:val="bottom"/>
            <w:hideMark/>
          </w:tcPr>
          <w:p w:rsidR="000A40CA" w:rsidRPr="00CB749A" w:rsidP="00C727E9" w14:paraId="5AFEB3CD" w14:textId="77777777">
            <w:pPr>
              <w:rPr>
                <w:rFonts w:ascii="Calibri" w:hAnsi="Calibri" w:cs="Calibri"/>
                <w:color w:val="000000"/>
              </w:rPr>
            </w:pPr>
            <w:r w:rsidRPr="00CB749A">
              <w:rPr>
                <w:rFonts w:ascii="Calibri" w:hAnsi="Calibri" w:cs="Calibri"/>
                <w:color w:val="000000"/>
              </w:rPr>
              <w:t>ERIE</w:t>
            </w:r>
          </w:p>
        </w:tc>
        <w:tc>
          <w:tcPr>
            <w:tcW w:w="990" w:type="dxa"/>
            <w:tcBorders>
              <w:top w:val="nil"/>
              <w:left w:val="nil"/>
              <w:bottom w:val="nil"/>
              <w:right w:val="nil"/>
            </w:tcBorders>
            <w:shd w:val="clear" w:color="auto" w:fill="auto"/>
            <w:noWrap/>
            <w:vAlign w:val="bottom"/>
            <w:hideMark/>
          </w:tcPr>
          <w:p w:rsidR="000A40CA" w:rsidRPr="00CB749A" w:rsidP="00C727E9" w14:paraId="7844951D" w14:textId="77777777">
            <w:pPr>
              <w:rPr>
                <w:rFonts w:ascii="Calibri" w:hAnsi="Calibri" w:cs="Calibri"/>
                <w:color w:val="000000"/>
              </w:rPr>
            </w:pPr>
            <w:r w:rsidRPr="00CB749A">
              <w:rPr>
                <w:rFonts w:ascii="Calibri" w:hAnsi="Calibri" w:cs="Calibri"/>
                <w:color w:val="000000"/>
              </w:rPr>
              <w:t>OH</w:t>
            </w:r>
          </w:p>
        </w:tc>
      </w:tr>
      <w:tr w14:paraId="31AAF75A"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3C29D2F6" w14:textId="77777777">
            <w:pPr>
              <w:rPr>
                <w:rFonts w:ascii="Calibri" w:hAnsi="Calibri" w:cs="Calibri"/>
                <w:color w:val="000000"/>
              </w:rPr>
            </w:pPr>
            <w:r w:rsidRPr="00CB749A">
              <w:rPr>
                <w:rFonts w:ascii="Calibri" w:hAnsi="Calibri" w:cs="Calibri"/>
                <w:color w:val="000000"/>
              </w:rPr>
              <w:t>7861</w:t>
            </w:r>
          </w:p>
        </w:tc>
        <w:tc>
          <w:tcPr>
            <w:tcW w:w="5694" w:type="dxa"/>
            <w:tcBorders>
              <w:top w:val="nil"/>
              <w:left w:val="nil"/>
              <w:bottom w:val="nil"/>
              <w:right w:val="nil"/>
            </w:tcBorders>
            <w:shd w:val="clear" w:color="auto" w:fill="auto"/>
            <w:vAlign w:val="bottom"/>
            <w:hideMark/>
          </w:tcPr>
          <w:p w:rsidR="000A40CA" w:rsidRPr="00CB749A" w:rsidP="00C727E9" w14:paraId="2B8EEEA0" w14:textId="77777777">
            <w:pPr>
              <w:rPr>
                <w:rFonts w:ascii="Calibri" w:hAnsi="Calibri" w:cs="Calibri"/>
                <w:color w:val="000000"/>
              </w:rPr>
            </w:pPr>
            <w:r w:rsidRPr="00CB749A">
              <w:rPr>
                <w:rFonts w:ascii="Calibri" w:hAnsi="Calibri" w:cs="Calibri"/>
                <w:color w:val="000000"/>
              </w:rPr>
              <w:t>FULL CHANNEL, INC.</w:t>
            </w:r>
            <w:r w:rsidRPr="00CB749A">
              <w:rPr>
                <w:rFonts w:ascii="Calibri" w:hAnsi="Calibri" w:cs="Calibri"/>
                <w:color w:val="000000"/>
              </w:rPr>
              <w:br/>
              <w:t>FULL CHANNEL, INC.</w:t>
            </w:r>
          </w:p>
        </w:tc>
        <w:tc>
          <w:tcPr>
            <w:tcW w:w="2256" w:type="dxa"/>
            <w:tcBorders>
              <w:top w:val="nil"/>
              <w:left w:val="nil"/>
              <w:bottom w:val="nil"/>
              <w:right w:val="nil"/>
            </w:tcBorders>
            <w:shd w:val="clear" w:color="auto" w:fill="auto"/>
            <w:noWrap/>
            <w:vAlign w:val="bottom"/>
            <w:hideMark/>
          </w:tcPr>
          <w:p w:rsidR="000A40CA" w:rsidRPr="00CB749A" w:rsidP="00C727E9" w14:paraId="25654000" w14:textId="77777777">
            <w:pPr>
              <w:rPr>
                <w:rFonts w:ascii="Calibri" w:hAnsi="Calibri" w:cs="Calibri"/>
                <w:color w:val="000000"/>
              </w:rPr>
            </w:pPr>
            <w:r w:rsidRPr="00CB749A">
              <w:rPr>
                <w:rFonts w:ascii="Calibri" w:hAnsi="Calibri" w:cs="Calibri"/>
                <w:color w:val="000000"/>
              </w:rPr>
              <w:t>BRISTOL</w:t>
            </w:r>
          </w:p>
        </w:tc>
        <w:tc>
          <w:tcPr>
            <w:tcW w:w="990" w:type="dxa"/>
            <w:tcBorders>
              <w:top w:val="nil"/>
              <w:left w:val="nil"/>
              <w:bottom w:val="nil"/>
              <w:right w:val="nil"/>
            </w:tcBorders>
            <w:shd w:val="clear" w:color="auto" w:fill="auto"/>
            <w:noWrap/>
            <w:vAlign w:val="bottom"/>
            <w:hideMark/>
          </w:tcPr>
          <w:p w:rsidR="000A40CA" w:rsidRPr="00CB749A" w:rsidP="00C727E9" w14:paraId="38550B9A" w14:textId="77777777">
            <w:pPr>
              <w:rPr>
                <w:rFonts w:ascii="Calibri" w:hAnsi="Calibri" w:cs="Calibri"/>
                <w:color w:val="000000"/>
              </w:rPr>
            </w:pPr>
            <w:r w:rsidRPr="00CB749A">
              <w:rPr>
                <w:rFonts w:ascii="Calibri" w:hAnsi="Calibri" w:cs="Calibri"/>
                <w:color w:val="000000"/>
              </w:rPr>
              <w:t>RI</w:t>
            </w:r>
          </w:p>
        </w:tc>
      </w:tr>
      <w:tr w14:paraId="386DA0E5"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vAlign w:val="bottom"/>
            <w:hideMark/>
          </w:tcPr>
          <w:p w:rsidR="000A40CA" w:rsidRPr="00CB749A" w:rsidP="00C727E9" w14:paraId="06DFFA76" w14:textId="77777777">
            <w:pPr>
              <w:rPr>
                <w:rFonts w:ascii="Calibri" w:hAnsi="Calibri" w:cs="Calibri"/>
                <w:color w:val="000000"/>
              </w:rPr>
            </w:pPr>
            <w:r w:rsidRPr="00CB749A">
              <w:rPr>
                <w:rFonts w:ascii="Calibri" w:hAnsi="Calibri" w:cs="Calibri"/>
                <w:color w:val="000000"/>
              </w:rPr>
              <w:t>12189</w:t>
            </w:r>
          </w:p>
        </w:tc>
        <w:tc>
          <w:tcPr>
            <w:tcW w:w="5694" w:type="dxa"/>
            <w:tcBorders>
              <w:top w:val="nil"/>
              <w:left w:val="nil"/>
              <w:bottom w:val="nil"/>
              <w:right w:val="nil"/>
            </w:tcBorders>
            <w:shd w:val="clear" w:color="auto" w:fill="auto"/>
            <w:vAlign w:val="bottom"/>
            <w:hideMark/>
          </w:tcPr>
          <w:p w:rsidR="000A40CA" w:rsidRPr="00CB749A" w:rsidP="00C727E9" w14:paraId="59982E46" w14:textId="77777777">
            <w:pPr>
              <w:rPr>
                <w:rFonts w:ascii="Calibri" w:hAnsi="Calibri" w:cs="Calibri"/>
                <w:color w:val="000000"/>
              </w:rPr>
            </w:pPr>
            <w:r w:rsidRPr="00CB749A">
              <w:rPr>
                <w:rFonts w:ascii="Calibri" w:hAnsi="Calibri" w:cs="Calibri"/>
                <w:color w:val="000000"/>
              </w:rPr>
              <w:t>KNOLOGY, INC.</w:t>
            </w:r>
            <w:r w:rsidRPr="00CB749A">
              <w:rPr>
                <w:rFonts w:ascii="Calibri" w:hAnsi="Calibri" w:cs="Calibri"/>
                <w:color w:val="000000"/>
              </w:rPr>
              <w:br/>
              <w:t>KNOLOGY, INC.</w:t>
            </w:r>
          </w:p>
        </w:tc>
        <w:tc>
          <w:tcPr>
            <w:tcW w:w="2256" w:type="dxa"/>
            <w:tcBorders>
              <w:top w:val="nil"/>
              <w:left w:val="nil"/>
              <w:bottom w:val="nil"/>
              <w:right w:val="nil"/>
            </w:tcBorders>
            <w:shd w:val="clear" w:color="auto" w:fill="auto"/>
            <w:noWrap/>
            <w:vAlign w:val="bottom"/>
            <w:hideMark/>
          </w:tcPr>
          <w:p w:rsidR="000A40CA" w:rsidRPr="00CB749A" w:rsidP="00C727E9" w14:paraId="3E34101E" w14:textId="77777777">
            <w:pPr>
              <w:rPr>
                <w:rFonts w:ascii="Calibri" w:hAnsi="Calibri" w:cs="Calibri"/>
                <w:color w:val="000000"/>
              </w:rPr>
            </w:pPr>
            <w:r w:rsidRPr="00CB749A">
              <w:rPr>
                <w:rFonts w:ascii="Calibri" w:hAnsi="Calibri" w:cs="Calibri"/>
                <w:color w:val="000000"/>
              </w:rPr>
              <w:t>HOUSTON</w:t>
            </w:r>
          </w:p>
        </w:tc>
        <w:tc>
          <w:tcPr>
            <w:tcW w:w="990" w:type="dxa"/>
            <w:tcBorders>
              <w:top w:val="nil"/>
              <w:left w:val="nil"/>
              <w:bottom w:val="nil"/>
              <w:right w:val="nil"/>
            </w:tcBorders>
            <w:shd w:val="clear" w:color="auto" w:fill="auto"/>
            <w:noWrap/>
            <w:vAlign w:val="bottom"/>
            <w:hideMark/>
          </w:tcPr>
          <w:p w:rsidR="000A40CA" w:rsidRPr="00CB749A" w:rsidP="00C727E9" w14:paraId="6E5B1CD2" w14:textId="77777777">
            <w:pPr>
              <w:rPr>
                <w:rFonts w:ascii="Calibri" w:hAnsi="Calibri" w:cs="Calibri"/>
                <w:color w:val="000000"/>
              </w:rPr>
            </w:pPr>
            <w:r w:rsidRPr="00CB749A">
              <w:rPr>
                <w:rFonts w:ascii="Calibri" w:hAnsi="Calibri" w:cs="Calibri"/>
                <w:color w:val="000000"/>
              </w:rPr>
              <w:t>AL</w:t>
            </w:r>
          </w:p>
        </w:tc>
      </w:tr>
      <w:tr w14:paraId="5EC21183"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60C24DBA" w14:textId="77777777">
            <w:pPr>
              <w:rPr>
                <w:rFonts w:ascii="Calibri" w:hAnsi="Calibri" w:cs="Calibri"/>
                <w:color w:val="000000"/>
              </w:rPr>
            </w:pPr>
            <w:r w:rsidRPr="00CB749A">
              <w:rPr>
                <w:rFonts w:ascii="Calibri" w:hAnsi="Calibri" w:cs="Calibri"/>
                <w:color w:val="000000"/>
              </w:rPr>
              <w:t>7604</w:t>
            </w:r>
          </w:p>
        </w:tc>
        <w:tc>
          <w:tcPr>
            <w:tcW w:w="5694" w:type="dxa"/>
            <w:tcBorders>
              <w:top w:val="nil"/>
              <w:left w:val="nil"/>
              <w:bottom w:val="nil"/>
              <w:right w:val="nil"/>
            </w:tcBorders>
            <w:shd w:val="clear" w:color="auto" w:fill="auto"/>
            <w:vAlign w:val="bottom"/>
            <w:hideMark/>
          </w:tcPr>
          <w:p w:rsidR="000A40CA" w:rsidRPr="00CB749A" w:rsidP="00C727E9" w14:paraId="192CBEED" w14:textId="77777777">
            <w:pPr>
              <w:rPr>
                <w:rFonts w:ascii="Calibri" w:hAnsi="Calibri" w:cs="Calibri"/>
                <w:color w:val="000000"/>
              </w:rPr>
            </w:pPr>
            <w:r w:rsidRPr="00CB749A">
              <w:rPr>
                <w:rFonts w:ascii="Calibri" w:hAnsi="Calibri" w:cs="Calibri"/>
                <w:color w:val="000000"/>
              </w:rPr>
              <w:t>LIBERTY CABLEVISION OF PUERTO RICO</w:t>
            </w:r>
          </w:p>
        </w:tc>
        <w:tc>
          <w:tcPr>
            <w:tcW w:w="2256" w:type="dxa"/>
            <w:tcBorders>
              <w:top w:val="nil"/>
              <w:left w:val="nil"/>
              <w:bottom w:val="nil"/>
              <w:right w:val="nil"/>
            </w:tcBorders>
            <w:shd w:val="clear" w:color="auto" w:fill="auto"/>
            <w:noWrap/>
            <w:vAlign w:val="bottom"/>
            <w:hideMark/>
          </w:tcPr>
          <w:p w:rsidR="000A40CA" w:rsidRPr="00CB749A" w:rsidP="00C727E9" w14:paraId="64A54238" w14:textId="77777777">
            <w:pPr>
              <w:rPr>
                <w:rFonts w:ascii="Calibri" w:hAnsi="Calibri" w:cs="Calibri"/>
                <w:color w:val="000000"/>
              </w:rPr>
            </w:pPr>
            <w:r w:rsidRPr="00CB749A">
              <w:rPr>
                <w:rFonts w:ascii="Calibri" w:hAnsi="Calibri" w:cs="Calibri"/>
                <w:color w:val="000000"/>
              </w:rPr>
              <w:t>SAN JUAN</w:t>
            </w:r>
          </w:p>
        </w:tc>
        <w:tc>
          <w:tcPr>
            <w:tcW w:w="990" w:type="dxa"/>
            <w:tcBorders>
              <w:top w:val="nil"/>
              <w:left w:val="nil"/>
              <w:bottom w:val="nil"/>
              <w:right w:val="nil"/>
            </w:tcBorders>
            <w:shd w:val="clear" w:color="auto" w:fill="auto"/>
            <w:noWrap/>
            <w:vAlign w:val="bottom"/>
            <w:hideMark/>
          </w:tcPr>
          <w:p w:rsidR="000A40CA" w:rsidRPr="00CB749A" w:rsidP="00C727E9" w14:paraId="32EA3A0F" w14:textId="77777777">
            <w:pPr>
              <w:rPr>
                <w:rFonts w:ascii="Calibri" w:hAnsi="Calibri" w:cs="Calibri"/>
                <w:color w:val="000000"/>
              </w:rPr>
            </w:pPr>
            <w:r w:rsidRPr="00CB749A">
              <w:rPr>
                <w:rFonts w:ascii="Calibri" w:hAnsi="Calibri" w:cs="Calibri"/>
                <w:color w:val="000000"/>
              </w:rPr>
              <w:t>PR</w:t>
            </w:r>
          </w:p>
        </w:tc>
      </w:tr>
      <w:tr w14:paraId="1BCA78B3"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5626B40B" w14:textId="77777777">
            <w:pPr>
              <w:rPr>
                <w:rFonts w:ascii="Calibri" w:hAnsi="Calibri" w:cs="Calibri"/>
                <w:color w:val="000000"/>
              </w:rPr>
            </w:pPr>
            <w:r w:rsidRPr="00CB749A">
              <w:rPr>
                <w:rFonts w:ascii="Calibri" w:hAnsi="Calibri" w:cs="Calibri"/>
                <w:color w:val="000000"/>
              </w:rPr>
              <w:t>11326</w:t>
            </w:r>
          </w:p>
        </w:tc>
        <w:tc>
          <w:tcPr>
            <w:tcW w:w="5694" w:type="dxa"/>
            <w:tcBorders>
              <w:top w:val="nil"/>
              <w:left w:val="nil"/>
              <w:bottom w:val="nil"/>
              <w:right w:val="nil"/>
            </w:tcBorders>
            <w:shd w:val="clear" w:color="auto" w:fill="auto"/>
            <w:vAlign w:val="bottom"/>
            <w:hideMark/>
          </w:tcPr>
          <w:p w:rsidR="000A40CA" w:rsidRPr="00CB749A" w:rsidP="00C727E9" w14:paraId="25D5E197" w14:textId="77777777">
            <w:pPr>
              <w:rPr>
                <w:rFonts w:ascii="Calibri" w:hAnsi="Calibri" w:cs="Calibri"/>
                <w:color w:val="000000"/>
              </w:rPr>
            </w:pPr>
            <w:r w:rsidRPr="00CB749A">
              <w:rPr>
                <w:rFonts w:ascii="Calibri" w:hAnsi="Calibri" w:cs="Calibri"/>
                <w:color w:val="000000"/>
              </w:rPr>
              <w:t>MEDIACOM COMMUNICATIONS CORPORATION</w:t>
            </w:r>
            <w:r w:rsidRPr="00CB749A">
              <w:rPr>
                <w:rFonts w:ascii="Calibri" w:hAnsi="Calibri" w:cs="Calibri"/>
                <w:color w:val="000000"/>
              </w:rPr>
              <w:br/>
              <w:t>MEDIACOM COMMUNICATIONS CORPORATION</w:t>
            </w:r>
          </w:p>
        </w:tc>
        <w:tc>
          <w:tcPr>
            <w:tcW w:w="2256" w:type="dxa"/>
            <w:tcBorders>
              <w:top w:val="nil"/>
              <w:left w:val="nil"/>
              <w:bottom w:val="nil"/>
              <w:right w:val="nil"/>
            </w:tcBorders>
            <w:shd w:val="clear" w:color="auto" w:fill="auto"/>
            <w:noWrap/>
            <w:vAlign w:val="bottom"/>
            <w:hideMark/>
          </w:tcPr>
          <w:p w:rsidR="000A40CA" w:rsidRPr="00CB749A" w:rsidP="00C727E9" w14:paraId="193C1E4C" w14:textId="77777777">
            <w:pPr>
              <w:rPr>
                <w:rFonts w:ascii="Calibri" w:hAnsi="Calibri" w:cs="Calibri"/>
                <w:color w:val="000000"/>
              </w:rPr>
            </w:pPr>
            <w:r w:rsidRPr="00CB749A">
              <w:rPr>
                <w:rFonts w:ascii="Calibri" w:hAnsi="Calibri" w:cs="Calibri"/>
                <w:color w:val="000000"/>
              </w:rPr>
              <w:t>LAKE</w:t>
            </w:r>
          </w:p>
        </w:tc>
        <w:tc>
          <w:tcPr>
            <w:tcW w:w="990" w:type="dxa"/>
            <w:tcBorders>
              <w:top w:val="nil"/>
              <w:left w:val="nil"/>
              <w:bottom w:val="nil"/>
              <w:right w:val="nil"/>
            </w:tcBorders>
            <w:shd w:val="clear" w:color="auto" w:fill="auto"/>
            <w:noWrap/>
            <w:vAlign w:val="bottom"/>
            <w:hideMark/>
          </w:tcPr>
          <w:p w:rsidR="000A40CA" w:rsidRPr="00CB749A" w:rsidP="00C727E9" w14:paraId="3263052E" w14:textId="77777777">
            <w:pPr>
              <w:rPr>
                <w:rFonts w:ascii="Calibri" w:hAnsi="Calibri" w:cs="Calibri"/>
                <w:color w:val="000000"/>
              </w:rPr>
            </w:pPr>
            <w:r w:rsidRPr="00CB749A">
              <w:rPr>
                <w:rFonts w:ascii="Calibri" w:hAnsi="Calibri" w:cs="Calibri"/>
                <w:color w:val="000000"/>
              </w:rPr>
              <w:t>CA</w:t>
            </w:r>
          </w:p>
        </w:tc>
      </w:tr>
      <w:tr w14:paraId="764EB013"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41852D57" w14:textId="77777777">
            <w:pPr>
              <w:rPr>
                <w:rFonts w:ascii="Calibri" w:hAnsi="Calibri" w:cs="Calibri"/>
                <w:color w:val="000000"/>
              </w:rPr>
            </w:pPr>
            <w:r w:rsidRPr="00CB749A">
              <w:rPr>
                <w:rFonts w:ascii="Calibri" w:hAnsi="Calibri" w:cs="Calibri"/>
                <w:color w:val="000000"/>
              </w:rPr>
              <w:t>11323</w:t>
            </w:r>
          </w:p>
        </w:tc>
        <w:tc>
          <w:tcPr>
            <w:tcW w:w="5694" w:type="dxa"/>
            <w:tcBorders>
              <w:top w:val="nil"/>
              <w:left w:val="nil"/>
              <w:bottom w:val="nil"/>
              <w:right w:val="nil"/>
            </w:tcBorders>
            <w:shd w:val="clear" w:color="auto" w:fill="auto"/>
            <w:vAlign w:val="bottom"/>
            <w:hideMark/>
          </w:tcPr>
          <w:p w:rsidR="000A40CA" w:rsidRPr="00CB749A" w:rsidP="00C727E9" w14:paraId="2D2932EE" w14:textId="77777777">
            <w:pPr>
              <w:rPr>
                <w:rFonts w:ascii="Calibri" w:hAnsi="Calibri" w:cs="Calibri"/>
                <w:color w:val="000000"/>
              </w:rPr>
            </w:pPr>
            <w:r w:rsidRPr="00CB749A">
              <w:rPr>
                <w:rFonts w:ascii="Calibri" w:hAnsi="Calibri" w:cs="Calibri"/>
                <w:color w:val="000000"/>
              </w:rPr>
              <w:t>MEDIACOM COMMUNICATIONS CORPORATION</w:t>
            </w:r>
            <w:r w:rsidRPr="00CB749A">
              <w:rPr>
                <w:rFonts w:ascii="Calibri" w:hAnsi="Calibri" w:cs="Calibri"/>
                <w:color w:val="000000"/>
              </w:rPr>
              <w:br/>
              <w:t>MEDIACOM COMMUNICATIONS CORPORATION</w:t>
            </w:r>
          </w:p>
        </w:tc>
        <w:tc>
          <w:tcPr>
            <w:tcW w:w="2256" w:type="dxa"/>
            <w:tcBorders>
              <w:top w:val="nil"/>
              <w:left w:val="nil"/>
              <w:bottom w:val="nil"/>
              <w:right w:val="nil"/>
            </w:tcBorders>
            <w:shd w:val="clear" w:color="auto" w:fill="auto"/>
            <w:noWrap/>
            <w:vAlign w:val="bottom"/>
            <w:hideMark/>
          </w:tcPr>
          <w:p w:rsidR="000A40CA" w:rsidRPr="00CB749A" w:rsidP="00C727E9" w14:paraId="2093A383" w14:textId="77777777">
            <w:pPr>
              <w:rPr>
                <w:rFonts w:ascii="Calibri" w:hAnsi="Calibri" w:cs="Calibri"/>
                <w:color w:val="000000"/>
              </w:rPr>
            </w:pPr>
            <w:r w:rsidRPr="00CB749A">
              <w:rPr>
                <w:rFonts w:ascii="Calibri" w:hAnsi="Calibri" w:cs="Calibri"/>
                <w:color w:val="000000"/>
              </w:rPr>
              <w:t>PINAL</w:t>
            </w:r>
          </w:p>
        </w:tc>
        <w:tc>
          <w:tcPr>
            <w:tcW w:w="990" w:type="dxa"/>
            <w:tcBorders>
              <w:top w:val="nil"/>
              <w:left w:val="nil"/>
              <w:bottom w:val="nil"/>
              <w:right w:val="nil"/>
            </w:tcBorders>
            <w:shd w:val="clear" w:color="auto" w:fill="auto"/>
            <w:noWrap/>
            <w:vAlign w:val="bottom"/>
            <w:hideMark/>
          </w:tcPr>
          <w:p w:rsidR="000A40CA" w:rsidRPr="00CB749A" w:rsidP="00C727E9" w14:paraId="5AF4A444" w14:textId="77777777">
            <w:pPr>
              <w:rPr>
                <w:rFonts w:ascii="Calibri" w:hAnsi="Calibri" w:cs="Calibri"/>
                <w:color w:val="000000"/>
              </w:rPr>
            </w:pPr>
            <w:r w:rsidRPr="00CB749A">
              <w:rPr>
                <w:rFonts w:ascii="Calibri" w:hAnsi="Calibri" w:cs="Calibri"/>
                <w:color w:val="000000"/>
              </w:rPr>
              <w:t>AZ</w:t>
            </w:r>
          </w:p>
        </w:tc>
      </w:tr>
      <w:tr w14:paraId="5B85F7CB"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43C5ADE8" w14:textId="77777777">
            <w:pPr>
              <w:rPr>
                <w:rFonts w:ascii="Calibri" w:hAnsi="Calibri" w:cs="Calibri"/>
                <w:color w:val="000000"/>
              </w:rPr>
            </w:pPr>
            <w:r w:rsidRPr="00CB749A">
              <w:rPr>
                <w:rFonts w:ascii="Calibri" w:hAnsi="Calibri" w:cs="Calibri"/>
                <w:color w:val="000000"/>
              </w:rPr>
              <w:t>11400</w:t>
            </w:r>
          </w:p>
        </w:tc>
        <w:tc>
          <w:tcPr>
            <w:tcW w:w="5694" w:type="dxa"/>
            <w:tcBorders>
              <w:top w:val="nil"/>
              <w:left w:val="nil"/>
              <w:bottom w:val="nil"/>
              <w:right w:val="nil"/>
            </w:tcBorders>
            <w:shd w:val="clear" w:color="auto" w:fill="auto"/>
            <w:vAlign w:val="bottom"/>
            <w:hideMark/>
          </w:tcPr>
          <w:p w:rsidR="000A40CA" w:rsidRPr="00CB749A" w:rsidP="00C727E9" w14:paraId="11AD716E" w14:textId="77777777">
            <w:pPr>
              <w:rPr>
                <w:rFonts w:ascii="Calibri" w:hAnsi="Calibri" w:cs="Calibri"/>
                <w:color w:val="000000"/>
              </w:rPr>
            </w:pPr>
            <w:r w:rsidRPr="00CB749A">
              <w:rPr>
                <w:rFonts w:ascii="Calibri" w:hAnsi="Calibri" w:cs="Calibri"/>
                <w:color w:val="000000"/>
              </w:rPr>
              <w:t>MEDIACOM COMMUNICATIONS CORPORATION</w:t>
            </w:r>
            <w:r w:rsidRPr="00CB749A">
              <w:rPr>
                <w:rFonts w:ascii="Calibri" w:hAnsi="Calibri" w:cs="Calibri"/>
                <w:color w:val="000000"/>
              </w:rPr>
              <w:br/>
              <w:t>MEDIACOM COMMUNICATIONS CORPORATION</w:t>
            </w:r>
          </w:p>
        </w:tc>
        <w:tc>
          <w:tcPr>
            <w:tcW w:w="2256" w:type="dxa"/>
            <w:tcBorders>
              <w:top w:val="nil"/>
              <w:left w:val="nil"/>
              <w:bottom w:val="nil"/>
              <w:right w:val="nil"/>
            </w:tcBorders>
            <w:shd w:val="clear" w:color="auto" w:fill="auto"/>
            <w:noWrap/>
            <w:vAlign w:val="bottom"/>
            <w:hideMark/>
          </w:tcPr>
          <w:p w:rsidR="000A40CA" w:rsidRPr="00CB749A" w:rsidP="00C727E9" w14:paraId="45E53BC3" w14:textId="77777777">
            <w:pPr>
              <w:rPr>
                <w:rFonts w:ascii="Calibri" w:hAnsi="Calibri" w:cs="Calibri"/>
                <w:color w:val="000000"/>
              </w:rPr>
            </w:pPr>
            <w:r w:rsidRPr="00CB749A">
              <w:rPr>
                <w:rFonts w:ascii="Calibri" w:hAnsi="Calibri" w:cs="Calibri"/>
                <w:color w:val="000000"/>
              </w:rPr>
              <w:t>ORANGE</w:t>
            </w:r>
          </w:p>
        </w:tc>
        <w:tc>
          <w:tcPr>
            <w:tcW w:w="990" w:type="dxa"/>
            <w:tcBorders>
              <w:top w:val="nil"/>
              <w:left w:val="nil"/>
              <w:bottom w:val="nil"/>
              <w:right w:val="nil"/>
            </w:tcBorders>
            <w:shd w:val="clear" w:color="auto" w:fill="auto"/>
            <w:noWrap/>
            <w:vAlign w:val="bottom"/>
            <w:hideMark/>
          </w:tcPr>
          <w:p w:rsidR="000A40CA" w:rsidRPr="00CB749A" w:rsidP="00C727E9" w14:paraId="06328787" w14:textId="77777777">
            <w:pPr>
              <w:rPr>
                <w:rFonts w:ascii="Calibri" w:hAnsi="Calibri" w:cs="Calibri"/>
                <w:color w:val="000000"/>
              </w:rPr>
            </w:pPr>
            <w:r w:rsidRPr="00CB749A">
              <w:rPr>
                <w:rFonts w:ascii="Calibri" w:hAnsi="Calibri" w:cs="Calibri"/>
                <w:color w:val="000000"/>
              </w:rPr>
              <w:t>NY</w:t>
            </w:r>
          </w:p>
        </w:tc>
      </w:tr>
      <w:tr w14:paraId="57DA7E28"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3D8017F7" w14:textId="77777777">
            <w:pPr>
              <w:rPr>
                <w:rFonts w:ascii="Calibri" w:hAnsi="Calibri" w:cs="Calibri"/>
                <w:color w:val="000000"/>
              </w:rPr>
            </w:pPr>
            <w:r w:rsidRPr="00CB749A">
              <w:rPr>
                <w:rFonts w:ascii="Calibri" w:hAnsi="Calibri" w:cs="Calibri"/>
                <w:color w:val="000000"/>
              </w:rPr>
              <w:t>12838</w:t>
            </w:r>
          </w:p>
        </w:tc>
        <w:tc>
          <w:tcPr>
            <w:tcW w:w="5694" w:type="dxa"/>
            <w:tcBorders>
              <w:top w:val="nil"/>
              <w:left w:val="nil"/>
              <w:bottom w:val="nil"/>
              <w:right w:val="nil"/>
            </w:tcBorders>
            <w:shd w:val="clear" w:color="auto" w:fill="auto"/>
            <w:vAlign w:val="bottom"/>
            <w:hideMark/>
          </w:tcPr>
          <w:p w:rsidR="000A40CA" w:rsidRPr="00CB749A" w:rsidP="00C727E9" w14:paraId="762423D0" w14:textId="77777777">
            <w:pPr>
              <w:rPr>
                <w:rFonts w:ascii="Calibri" w:hAnsi="Calibri" w:cs="Calibri"/>
                <w:color w:val="000000"/>
              </w:rPr>
            </w:pPr>
            <w:r w:rsidRPr="00CB749A">
              <w:rPr>
                <w:rFonts w:ascii="Calibri" w:hAnsi="Calibri" w:cs="Calibri"/>
                <w:color w:val="000000"/>
              </w:rPr>
              <w:t>MILLINGTON CATV, INC.</w:t>
            </w:r>
            <w:r w:rsidRPr="00CB749A">
              <w:rPr>
                <w:rFonts w:ascii="Calibri" w:hAnsi="Calibri" w:cs="Calibri"/>
                <w:color w:val="000000"/>
              </w:rPr>
              <w:br/>
              <w:t>RITTER COMMUNICATIONS HOLDINGS</w:t>
            </w:r>
          </w:p>
        </w:tc>
        <w:tc>
          <w:tcPr>
            <w:tcW w:w="2256" w:type="dxa"/>
            <w:tcBorders>
              <w:top w:val="nil"/>
              <w:left w:val="nil"/>
              <w:bottom w:val="nil"/>
              <w:right w:val="nil"/>
            </w:tcBorders>
            <w:shd w:val="clear" w:color="auto" w:fill="auto"/>
            <w:noWrap/>
            <w:vAlign w:val="bottom"/>
            <w:hideMark/>
          </w:tcPr>
          <w:p w:rsidR="000A40CA" w:rsidRPr="00CB749A" w:rsidP="00C727E9" w14:paraId="637ECE88" w14:textId="77777777">
            <w:pPr>
              <w:rPr>
                <w:rFonts w:ascii="Calibri" w:hAnsi="Calibri" w:cs="Calibri"/>
                <w:color w:val="000000"/>
              </w:rPr>
            </w:pPr>
            <w:r w:rsidRPr="00CB749A">
              <w:rPr>
                <w:rFonts w:ascii="Calibri" w:hAnsi="Calibri" w:cs="Calibri"/>
                <w:color w:val="000000"/>
              </w:rPr>
              <w:t>SHELBY</w:t>
            </w:r>
          </w:p>
        </w:tc>
        <w:tc>
          <w:tcPr>
            <w:tcW w:w="990" w:type="dxa"/>
            <w:tcBorders>
              <w:top w:val="nil"/>
              <w:left w:val="nil"/>
              <w:bottom w:val="nil"/>
              <w:right w:val="nil"/>
            </w:tcBorders>
            <w:shd w:val="clear" w:color="auto" w:fill="auto"/>
            <w:noWrap/>
            <w:vAlign w:val="bottom"/>
            <w:hideMark/>
          </w:tcPr>
          <w:p w:rsidR="000A40CA" w:rsidRPr="00CB749A" w:rsidP="00C727E9" w14:paraId="12C62DDF" w14:textId="77777777">
            <w:pPr>
              <w:rPr>
                <w:rFonts w:ascii="Calibri" w:hAnsi="Calibri" w:cs="Calibri"/>
                <w:color w:val="000000"/>
              </w:rPr>
            </w:pPr>
            <w:r w:rsidRPr="00CB749A">
              <w:rPr>
                <w:rFonts w:ascii="Calibri" w:hAnsi="Calibri" w:cs="Calibri"/>
                <w:color w:val="000000"/>
              </w:rPr>
              <w:t>TN</w:t>
            </w:r>
          </w:p>
        </w:tc>
      </w:tr>
      <w:tr w14:paraId="1E6C762F"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74269C92" w14:textId="77777777">
            <w:pPr>
              <w:rPr>
                <w:rFonts w:ascii="Calibri" w:hAnsi="Calibri" w:cs="Calibri"/>
                <w:color w:val="000000"/>
              </w:rPr>
            </w:pPr>
            <w:r w:rsidRPr="00CB749A">
              <w:rPr>
                <w:rFonts w:ascii="Calibri" w:hAnsi="Calibri" w:cs="Calibri"/>
                <w:color w:val="000000"/>
              </w:rPr>
              <w:t>12870</w:t>
            </w:r>
          </w:p>
        </w:tc>
        <w:tc>
          <w:tcPr>
            <w:tcW w:w="5694" w:type="dxa"/>
            <w:tcBorders>
              <w:top w:val="nil"/>
              <w:left w:val="nil"/>
              <w:bottom w:val="nil"/>
              <w:right w:val="nil"/>
            </w:tcBorders>
            <w:shd w:val="clear" w:color="auto" w:fill="auto"/>
            <w:vAlign w:val="bottom"/>
            <w:hideMark/>
          </w:tcPr>
          <w:p w:rsidR="000A40CA" w:rsidRPr="00CB749A" w:rsidP="00C727E9" w14:paraId="0851774B" w14:textId="77777777">
            <w:pPr>
              <w:rPr>
                <w:rFonts w:ascii="Calibri" w:hAnsi="Calibri" w:cs="Calibri"/>
                <w:color w:val="000000"/>
              </w:rPr>
            </w:pPr>
            <w:r w:rsidRPr="00CB749A">
              <w:rPr>
                <w:rFonts w:ascii="Calibri" w:hAnsi="Calibri" w:cs="Calibri"/>
                <w:color w:val="000000"/>
              </w:rPr>
              <w:t>MTA COMMUNICATIONS, INC.</w:t>
            </w:r>
          </w:p>
        </w:tc>
        <w:tc>
          <w:tcPr>
            <w:tcW w:w="2256" w:type="dxa"/>
            <w:tcBorders>
              <w:top w:val="nil"/>
              <w:left w:val="nil"/>
              <w:bottom w:val="nil"/>
              <w:right w:val="nil"/>
            </w:tcBorders>
            <w:shd w:val="clear" w:color="auto" w:fill="auto"/>
            <w:noWrap/>
            <w:vAlign w:val="bottom"/>
            <w:hideMark/>
          </w:tcPr>
          <w:p w:rsidR="000A40CA" w:rsidRPr="00CB749A" w:rsidP="00C727E9" w14:paraId="385A1B3D" w14:textId="3E96D594">
            <w:pPr>
              <w:rPr>
                <w:rFonts w:ascii="Calibri" w:hAnsi="Calibri" w:cs="Calibri"/>
                <w:color w:val="000000"/>
              </w:rPr>
            </w:pPr>
            <w:r>
              <w:rPr>
                <w:rFonts w:ascii="Calibri" w:hAnsi="Calibri" w:cs="Calibri"/>
                <w:color w:val="000000"/>
              </w:rPr>
              <w:t>MATANUSKA SUSITNA</w:t>
            </w:r>
          </w:p>
        </w:tc>
        <w:tc>
          <w:tcPr>
            <w:tcW w:w="990" w:type="dxa"/>
            <w:tcBorders>
              <w:top w:val="nil"/>
              <w:left w:val="nil"/>
              <w:bottom w:val="nil"/>
              <w:right w:val="nil"/>
            </w:tcBorders>
            <w:shd w:val="clear" w:color="auto" w:fill="auto"/>
            <w:noWrap/>
            <w:vAlign w:val="bottom"/>
            <w:hideMark/>
          </w:tcPr>
          <w:p w:rsidR="000A40CA" w:rsidRPr="00CB749A" w:rsidP="00C727E9" w14:paraId="73D3C654" w14:textId="1D7382BD">
            <w:pPr>
              <w:rPr>
                <w:rFonts w:ascii="Calibri" w:hAnsi="Calibri" w:cs="Calibri"/>
                <w:color w:val="000000"/>
              </w:rPr>
            </w:pPr>
            <w:r>
              <w:rPr>
                <w:rFonts w:ascii="Calibri" w:hAnsi="Calibri" w:cs="Calibri"/>
                <w:color w:val="000000"/>
              </w:rPr>
              <w:t>AK</w:t>
            </w:r>
          </w:p>
        </w:tc>
      </w:tr>
      <w:tr w14:paraId="4F7C16DE"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41FEB1AE" w14:textId="77777777">
            <w:pPr>
              <w:rPr>
                <w:rFonts w:ascii="Calibri" w:hAnsi="Calibri" w:cs="Calibri"/>
                <w:color w:val="000000"/>
              </w:rPr>
            </w:pPr>
            <w:r w:rsidRPr="00CB749A">
              <w:rPr>
                <w:rFonts w:ascii="Calibri" w:hAnsi="Calibri" w:cs="Calibri"/>
                <w:color w:val="000000"/>
              </w:rPr>
              <w:t>10125</w:t>
            </w:r>
          </w:p>
        </w:tc>
        <w:tc>
          <w:tcPr>
            <w:tcW w:w="5694" w:type="dxa"/>
            <w:tcBorders>
              <w:top w:val="nil"/>
              <w:left w:val="nil"/>
              <w:bottom w:val="nil"/>
              <w:right w:val="nil"/>
            </w:tcBorders>
            <w:shd w:val="clear" w:color="auto" w:fill="auto"/>
            <w:vAlign w:val="bottom"/>
            <w:hideMark/>
          </w:tcPr>
          <w:p w:rsidR="000A40CA" w:rsidRPr="00CB749A" w:rsidP="00C727E9" w14:paraId="62F33A6C" w14:textId="67A625A5">
            <w:pPr>
              <w:rPr>
                <w:rFonts w:ascii="Calibri" w:hAnsi="Calibri" w:cs="Calibri"/>
                <w:color w:val="000000"/>
              </w:rPr>
            </w:pPr>
            <w:r w:rsidRPr="00CB749A">
              <w:rPr>
                <w:rFonts w:ascii="Calibri" w:hAnsi="Calibri" w:cs="Calibri"/>
                <w:color w:val="000000"/>
              </w:rPr>
              <w:t>MUSCATINE POWER &amp; WATER</w:t>
            </w:r>
          </w:p>
        </w:tc>
        <w:tc>
          <w:tcPr>
            <w:tcW w:w="2256" w:type="dxa"/>
            <w:tcBorders>
              <w:top w:val="nil"/>
              <w:left w:val="nil"/>
              <w:bottom w:val="nil"/>
              <w:right w:val="nil"/>
            </w:tcBorders>
            <w:shd w:val="clear" w:color="auto" w:fill="auto"/>
            <w:noWrap/>
            <w:vAlign w:val="bottom"/>
            <w:hideMark/>
          </w:tcPr>
          <w:p w:rsidR="000A40CA" w:rsidRPr="00CB749A" w:rsidP="00C727E9" w14:paraId="281535C0" w14:textId="77777777">
            <w:pPr>
              <w:rPr>
                <w:rFonts w:ascii="Calibri" w:hAnsi="Calibri" w:cs="Calibri"/>
                <w:color w:val="000000"/>
              </w:rPr>
            </w:pPr>
            <w:r w:rsidRPr="00CB749A">
              <w:rPr>
                <w:rFonts w:ascii="Calibri" w:hAnsi="Calibri" w:cs="Calibri"/>
                <w:color w:val="000000"/>
              </w:rPr>
              <w:t>MUSCATINE</w:t>
            </w:r>
          </w:p>
        </w:tc>
        <w:tc>
          <w:tcPr>
            <w:tcW w:w="990" w:type="dxa"/>
            <w:tcBorders>
              <w:top w:val="nil"/>
              <w:left w:val="nil"/>
              <w:bottom w:val="nil"/>
              <w:right w:val="nil"/>
            </w:tcBorders>
            <w:shd w:val="clear" w:color="auto" w:fill="auto"/>
            <w:noWrap/>
            <w:vAlign w:val="bottom"/>
            <w:hideMark/>
          </w:tcPr>
          <w:p w:rsidR="000A40CA" w:rsidRPr="00CB749A" w:rsidP="00C727E9" w14:paraId="50BBCB89" w14:textId="77777777">
            <w:pPr>
              <w:rPr>
                <w:rFonts w:ascii="Calibri" w:hAnsi="Calibri" w:cs="Calibri"/>
                <w:color w:val="000000"/>
              </w:rPr>
            </w:pPr>
            <w:r w:rsidRPr="00CB749A">
              <w:rPr>
                <w:rFonts w:ascii="Calibri" w:hAnsi="Calibri" w:cs="Calibri"/>
                <w:color w:val="000000"/>
              </w:rPr>
              <w:t>IA</w:t>
            </w:r>
          </w:p>
        </w:tc>
      </w:tr>
      <w:tr w14:paraId="1D52BB97"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66862327" w14:textId="77777777">
            <w:pPr>
              <w:rPr>
                <w:rFonts w:ascii="Calibri" w:hAnsi="Calibri" w:cs="Calibri"/>
                <w:color w:val="000000"/>
              </w:rPr>
            </w:pPr>
            <w:r w:rsidRPr="00CB749A">
              <w:rPr>
                <w:rFonts w:ascii="Calibri" w:hAnsi="Calibri" w:cs="Calibri"/>
                <w:color w:val="000000"/>
              </w:rPr>
              <w:t>12879</w:t>
            </w:r>
          </w:p>
        </w:tc>
        <w:tc>
          <w:tcPr>
            <w:tcW w:w="5694" w:type="dxa"/>
            <w:tcBorders>
              <w:top w:val="nil"/>
              <w:left w:val="nil"/>
              <w:bottom w:val="nil"/>
              <w:right w:val="nil"/>
            </w:tcBorders>
            <w:shd w:val="clear" w:color="auto" w:fill="auto"/>
            <w:vAlign w:val="bottom"/>
            <w:hideMark/>
          </w:tcPr>
          <w:p w:rsidR="000A40CA" w:rsidRPr="00CB749A" w:rsidP="00C727E9" w14:paraId="42FF8D92" w14:textId="77777777">
            <w:pPr>
              <w:rPr>
                <w:rFonts w:ascii="Calibri" w:hAnsi="Calibri" w:cs="Calibri"/>
                <w:color w:val="000000"/>
              </w:rPr>
            </w:pPr>
            <w:r w:rsidRPr="00CB749A">
              <w:rPr>
                <w:rFonts w:ascii="Calibri" w:hAnsi="Calibri" w:cs="Calibri"/>
                <w:color w:val="000000"/>
              </w:rPr>
              <w:t>NITTANY MEDIA, INC.</w:t>
            </w:r>
            <w:r w:rsidRPr="00CB749A">
              <w:rPr>
                <w:rFonts w:ascii="Calibri" w:hAnsi="Calibri" w:cs="Calibri"/>
                <w:color w:val="000000"/>
              </w:rPr>
              <w:br/>
              <w:t>NITTANY MEDIA, INC.</w:t>
            </w:r>
          </w:p>
        </w:tc>
        <w:tc>
          <w:tcPr>
            <w:tcW w:w="2256" w:type="dxa"/>
            <w:tcBorders>
              <w:top w:val="nil"/>
              <w:left w:val="nil"/>
              <w:bottom w:val="nil"/>
              <w:right w:val="nil"/>
            </w:tcBorders>
            <w:shd w:val="clear" w:color="auto" w:fill="auto"/>
            <w:noWrap/>
            <w:vAlign w:val="bottom"/>
            <w:hideMark/>
          </w:tcPr>
          <w:p w:rsidR="000A40CA" w:rsidRPr="00CB749A" w:rsidP="00C727E9" w14:paraId="60E70449" w14:textId="77777777">
            <w:pPr>
              <w:rPr>
                <w:rFonts w:ascii="Calibri" w:hAnsi="Calibri" w:cs="Calibri"/>
                <w:color w:val="000000"/>
              </w:rPr>
            </w:pPr>
            <w:r w:rsidRPr="00CB749A">
              <w:rPr>
                <w:rFonts w:ascii="Calibri" w:hAnsi="Calibri" w:cs="Calibri"/>
                <w:color w:val="000000"/>
              </w:rPr>
              <w:t>MIFFLIN</w:t>
            </w:r>
          </w:p>
        </w:tc>
        <w:tc>
          <w:tcPr>
            <w:tcW w:w="990" w:type="dxa"/>
            <w:tcBorders>
              <w:top w:val="nil"/>
              <w:left w:val="nil"/>
              <w:bottom w:val="nil"/>
              <w:right w:val="nil"/>
            </w:tcBorders>
            <w:shd w:val="clear" w:color="auto" w:fill="auto"/>
            <w:noWrap/>
            <w:vAlign w:val="bottom"/>
            <w:hideMark/>
          </w:tcPr>
          <w:p w:rsidR="000A40CA" w:rsidRPr="00CB749A" w:rsidP="00C727E9" w14:paraId="199C5417" w14:textId="77777777">
            <w:pPr>
              <w:rPr>
                <w:rFonts w:ascii="Calibri" w:hAnsi="Calibri" w:cs="Calibri"/>
                <w:color w:val="000000"/>
              </w:rPr>
            </w:pPr>
            <w:r w:rsidRPr="00CB749A">
              <w:rPr>
                <w:rFonts w:ascii="Calibri" w:hAnsi="Calibri" w:cs="Calibri"/>
                <w:color w:val="000000"/>
              </w:rPr>
              <w:t>PA</w:t>
            </w:r>
          </w:p>
        </w:tc>
      </w:tr>
      <w:tr w14:paraId="31A3CEF0" w14:textId="77777777" w:rsidTr="000A40CA">
        <w:tblPrEx>
          <w:tblW w:w="10152" w:type="dxa"/>
          <w:tblInd w:w="108" w:type="dxa"/>
          <w:tblLook w:val="04A0"/>
        </w:tblPrEx>
        <w:trPr>
          <w:trHeight w:val="288"/>
        </w:trPr>
        <w:tc>
          <w:tcPr>
            <w:tcW w:w="1212" w:type="dxa"/>
            <w:tcBorders>
              <w:top w:val="nil"/>
              <w:left w:val="nil"/>
              <w:bottom w:val="nil"/>
              <w:right w:val="nil"/>
            </w:tcBorders>
            <w:shd w:val="clear" w:color="auto" w:fill="auto"/>
            <w:noWrap/>
            <w:vAlign w:val="bottom"/>
            <w:hideMark/>
          </w:tcPr>
          <w:p w:rsidR="000A40CA" w:rsidRPr="00CB749A" w:rsidP="00C727E9" w14:paraId="1CC1A9A8" w14:textId="77777777">
            <w:pPr>
              <w:rPr>
                <w:rFonts w:ascii="Calibri" w:hAnsi="Calibri" w:cs="Calibri"/>
                <w:color w:val="000000"/>
              </w:rPr>
            </w:pPr>
            <w:r w:rsidRPr="00CB749A">
              <w:rPr>
                <w:rFonts w:ascii="Calibri" w:hAnsi="Calibri" w:cs="Calibri"/>
                <w:color w:val="000000"/>
              </w:rPr>
              <w:t>12122</w:t>
            </w:r>
          </w:p>
        </w:tc>
        <w:tc>
          <w:tcPr>
            <w:tcW w:w="5694" w:type="dxa"/>
            <w:tcBorders>
              <w:top w:val="nil"/>
              <w:left w:val="nil"/>
              <w:bottom w:val="nil"/>
              <w:right w:val="nil"/>
            </w:tcBorders>
            <w:shd w:val="clear" w:color="auto" w:fill="auto"/>
            <w:vAlign w:val="bottom"/>
            <w:hideMark/>
          </w:tcPr>
          <w:p w:rsidR="000A40CA" w:rsidRPr="00CB749A" w:rsidP="00C727E9" w14:paraId="4C9665F3" w14:textId="4CA7AB54">
            <w:pPr>
              <w:rPr>
                <w:rFonts w:ascii="Calibri" w:hAnsi="Calibri" w:cs="Calibri"/>
                <w:color w:val="000000"/>
              </w:rPr>
            </w:pPr>
            <w:r w:rsidRPr="00CB749A">
              <w:rPr>
                <w:rFonts w:ascii="Calibri" w:hAnsi="Calibri" w:cs="Calibri"/>
                <w:color w:val="000000"/>
              </w:rPr>
              <w:t>NONE</w:t>
            </w:r>
            <w:r w:rsidR="00E97F45">
              <w:rPr>
                <w:rFonts w:ascii="Calibri" w:hAnsi="Calibri" w:cs="Calibri"/>
                <w:color w:val="000000"/>
              </w:rPr>
              <w:t>/</w:t>
            </w:r>
            <w:r w:rsidRPr="00CB749A">
              <w:rPr>
                <w:rFonts w:ascii="Calibri" w:hAnsi="Calibri" w:cs="Calibri"/>
                <w:color w:val="000000"/>
              </w:rPr>
              <w:br/>
              <w:t>VISION COMMUNICATIONS, LLC</w:t>
            </w:r>
          </w:p>
        </w:tc>
        <w:tc>
          <w:tcPr>
            <w:tcW w:w="2256" w:type="dxa"/>
            <w:tcBorders>
              <w:top w:val="nil"/>
              <w:left w:val="nil"/>
              <w:bottom w:val="nil"/>
              <w:right w:val="nil"/>
            </w:tcBorders>
            <w:shd w:val="clear" w:color="auto" w:fill="auto"/>
            <w:noWrap/>
            <w:vAlign w:val="bottom"/>
            <w:hideMark/>
          </w:tcPr>
          <w:p w:rsidR="000A40CA" w:rsidRPr="00CB749A" w:rsidP="00C727E9" w14:paraId="40D205E7" w14:textId="77777777">
            <w:pPr>
              <w:rPr>
                <w:rFonts w:ascii="Calibri" w:hAnsi="Calibri" w:cs="Calibri"/>
                <w:color w:val="000000"/>
              </w:rPr>
            </w:pPr>
            <w:r w:rsidRPr="00CB749A">
              <w:rPr>
                <w:rFonts w:ascii="Calibri" w:hAnsi="Calibri" w:cs="Calibri"/>
                <w:color w:val="000000"/>
              </w:rPr>
              <w:t>LAFOURCHE</w:t>
            </w:r>
          </w:p>
        </w:tc>
        <w:tc>
          <w:tcPr>
            <w:tcW w:w="990" w:type="dxa"/>
            <w:tcBorders>
              <w:top w:val="nil"/>
              <w:left w:val="nil"/>
              <w:bottom w:val="nil"/>
              <w:right w:val="nil"/>
            </w:tcBorders>
            <w:shd w:val="clear" w:color="auto" w:fill="auto"/>
            <w:noWrap/>
            <w:vAlign w:val="bottom"/>
            <w:hideMark/>
          </w:tcPr>
          <w:p w:rsidR="000A40CA" w:rsidRPr="00CB749A" w:rsidP="00C727E9" w14:paraId="5439349A" w14:textId="77777777">
            <w:pPr>
              <w:rPr>
                <w:rFonts w:ascii="Calibri" w:hAnsi="Calibri" w:cs="Calibri"/>
                <w:color w:val="000000"/>
              </w:rPr>
            </w:pPr>
            <w:r w:rsidRPr="00CB749A">
              <w:rPr>
                <w:rFonts w:ascii="Calibri" w:hAnsi="Calibri" w:cs="Calibri"/>
                <w:color w:val="000000"/>
              </w:rPr>
              <w:t>LA</w:t>
            </w:r>
          </w:p>
        </w:tc>
      </w:tr>
    </w:tbl>
    <w:p w:rsidR="004626A0" w:rsidP="000354DF" w14:paraId="6188748C" w14:textId="77777777">
      <w:pPr>
        <w:suppressAutoHyphens/>
        <w:spacing w:line="240" w:lineRule="atLeast"/>
        <w:rPr>
          <w:szCs w:val="24"/>
        </w:rPr>
      </w:pPr>
    </w:p>
    <w:tbl>
      <w:tblPr>
        <w:tblW w:w="10100" w:type="dxa"/>
        <w:tblInd w:w="108" w:type="dxa"/>
        <w:tblLook w:val="04A0"/>
      </w:tblPr>
      <w:tblGrid>
        <w:gridCol w:w="1220"/>
        <w:gridCol w:w="5740"/>
        <w:gridCol w:w="2440"/>
        <w:gridCol w:w="700"/>
      </w:tblGrid>
      <w:tr w14:paraId="7DFDC67F" w14:textId="77777777" w:rsidTr="00C727E9">
        <w:tblPrEx>
          <w:tblW w:w="10100" w:type="dxa"/>
          <w:tblInd w:w="108" w:type="dxa"/>
          <w:tblLook w:val="04A0"/>
        </w:tblPrEx>
        <w:trPr>
          <w:trHeight w:val="288"/>
        </w:trPr>
        <w:tc>
          <w:tcPr>
            <w:tcW w:w="1220" w:type="dxa"/>
            <w:tcBorders>
              <w:top w:val="nil"/>
              <w:left w:val="nil"/>
              <w:bottom w:val="nil"/>
              <w:right w:val="nil"/>
            </w:tcBorders>
            <w:shd w:val="clear" w:color="auto" w:fill="auto"/>
            <w:noWrap/>
            <w:vAlign w:val="bottom"/>
            <w:hideMark/>
          </w:tcPr>
          <w:p w:rsidR="000A40CA" w:rsidRPr="00CB749A" w:rsidP="00C727E9" w14:paraId="408B45AF" w14:textId="77777777">
            <w:pPr>
              <w:rPr>
                <w:rFonts w:ascii="Calibri" w:hAnsi="Calibri" w:cs="Calibri"/>
                <w:color w:val="000000"/>
              </w:rPr>
            </w:pPr>
            <w:r w:rsidRPr="00CB749A">
              <w:rPr>
                <w:rFonts w:ascii="Calibri" w:hAnsi="Calibri" w:cs="Calibri"/>
                <w:color w:val="000000"/>
              </w:rPr>
              <w:t>12745</w:t>
            </w:r>
          </w:p>
        </w:tc>
        <w:tc>
          <w:tcPr>
            <w:tcW w:w="5740" w:type="dxa"/>
            <w:tcBorders>
              <w:top w:val="nil"/>
              <w:left w:val="nil"/>
              <w:bottom w:val="nil"/>
              <w:right w:val="nil"/>
            </w:tcBorders>
            <w:shd w:val="clear" w:color="auto" w:fill="auto"/>
            <w:vAlign w:val="bottom"/>
            <w:hideMark/>
          </w:tcPr>
          <w:p w:rsidR="000A40CA" w:rsidRPr="00CB749A" w:rsidP="00C727E9" w14:paraId="39FD1A60" w14:textId="77777777">
            <w:pPr>
              <w:rPr>
                <w:rFonts w:ascii="Calibri" w:hAnsi="Calibri" w:cs="Calibri"/>
                <w:color w:val="000000"/>
              </w:rPr>
            </w:pPr>
            <w:r w:rsidRPr="00CB749A">
              <w:rPr>
                <w:rFonts w:ascii="Calibri" w:hAnsi="Calibri" w:cs="Calibri"/>
                <w:color w:val="000000"/>
              </w:rPr>
              <w:t>ORLANDO TELEPHONE COMPANY, INC. DBA SUMMIT BROADBAND</w:t>
            </w:r>
            <w:r w:rsidRPr="00CB749A">
              <w:rPr>
                <w:rFonts w:ascii="Calibri" w:hAnsi="Calibri" w:cs="Calibri"/>
                <w:color w:val="000000"/>
              </w:rPr>
              <w:br/>
              <w:t>ORLANDO TELEPHONE COMPANY, INC.</w:t>
            </w:r>
          </w:p>
        </w:tc>
        <w:tc>
          <w:tcPr>
            <w:tcW w:w="2440" w:type="dxa"/>
            <w:tcBorders>
              <w:top w:val="nil"/>
              <w:left w:val="nil"/>
              <w:bottom w:val="nil"/>
              <w:right w:val="nil"/>
            </w:tcBorders>
            <w:shd w:val="clear" w:color="auto" w:fill="auto"/>
            <w:noWrap/>
            <w:vAlign w:val="bottom"/>
            <w:hideMark/>
          </w:tcPr>
          <w:p w:rsidR="000A40CA" w:rsidRPr="00CB749A" w:rsidP="00C727E9" w14:paraId="3DE99983" w14:textId="77777777">
            <w:pPr>
              <w:rPr>
                <w:rFonts w:ascii="Calibri" w:hAnsi="Calibri" w:cs="Calibri"/>
                <w:color w:val="000000"/>
              </w:rPr>
            </w:pPr>
            <w:r w:rsidRPr="00CB749A">
              <w:rPr>
                <w:rFonts w:ascii="Calibri" w:hAnsi="Calibri" w:cs="Calibri"/>
                <w:color w:val="000000"/>
              </w:rPr>
              <w:t>ORANGE</w:t>
            </w:r>
          </w:p>
        </w:tc>
        <w:tc>
          <w:tcPr>
            <w:tcW w:w="700" w:type="dxa"/>
            <w:tcBorders>
              <w:top w:val="nil"/>
              <w:left w:val="nil"/>
              <w:bottom w:val="nil"/>
              <w:right w:val="nil"/>
            </w:tcBorders>
            <w:shd w:val="clear" w:color="auto" w:fill="auto"/>
            <w:noWrap/>
            <w:vAlign w:val="bottom"/>
            <w:hideMark/>
          </w:tcPr>
          <w:p w:rsidR="000A40CA" w:rsidRPr="00CB749A" w:rsidP="00C727E9" w14:paraId="45B2F8C0" w14:textId="77777777">
            <w:pPr>
              <w:rPr>
                <w:rFonts w:ascii="Calibri" w:hAnsi="Calibri" w:cs="Calibri"/>
                <w:color w:val="000000"/>
              </w:rPr>
            </w:pPr>
            <w:r w:rsidRPr="00CB749A">
              <w:rPr>
                <w:rFonts w:ascii="Calibri" w:hAnsi="Calibri" w:cs="Calibri"/>
                <w:color w:val="000000"/>
              </w:rPr>
              <w:t>FL</w:t>
            </w:r>
          </w:p>
        </w:tc>
      </w:tr>
      <w:tr w14:paraId="3E7E2275" w14:textId="77777777" w:rsidTr="00C727E9">
        <w:tblPrEx>
          <w:tblW w:w="10100" w:type="dxa"/>
          <w:tblInd w:w="108" w:type="dxa"/>
          <w:tblLook w:val="04A0"/>
        </w:tblPrEx>
        <w:trPr>
          <w:trHeight w:val="288"/>
        </w:trPr>
        <w:tc>
          <w:tcPr>
            <w:tcW w:w="1220" w:type="dxa"/>
            <w:tcBorders>
              <w:top w:val="nil"/>
              <w:left w:val="nil"/>
              <w:bottom w:val="nil"/>
              <w:right w:val="nil"/>
            </w:tcBorders>
            <w:shd w:val="clear" w:color="auto" w:fill="auto"/>
            <w:noWrap/>
            <w:vAlign w:val="bottom"/>
            <w:hideMark/>
          </w:tcPr>
          <w:p w:rsidR="000A40CA" w:rsidRPr="00CB749A" w:rsidP="00C727E9" w14:paraId="0BB4F3CC" w14:textId="77777777">
            <w:pPr>
              <w:rPr>
                <w:rFonts w:ascii="Calibri" w:hAnsi="Calibri" w:cs="Calibri"/>
                <w:color w:val="000000"/>
              </w:rPr>
            </w:pPr>
            <w:r w:rsidRPr="00CB749A">
              <w:rPr>
                <w:rFonts w:ascii="Calibri" w:hAnsi="Calibri" w:cs="Calibri"/>
                <w:color w:val="000000"/>
              </w:rPr>
              <w:t>11837</w:t>
            </w:r>
          </w:p>
        </w:tc>
        <w:tc>
          <w:tcPr>
            <w:tcW w:w="5740" w:type="dxa"/>
            <w:tcBorders>
              <w:top w:val="nil"/>
              <w:left w:val="nil"/>
              <w:bottom w:val="nil"/>
              <w:right w:val="nil"/>
            </w:tcBorders>
            <w:shd w:val="clear" w:color="auto" w:fill="auto"/>
            <w:vAlign w:val="bottom"/>
            <w:hideMark/>
          </w:tcPr>
          <w:p w:rsidR="000A40CA" w:rsidRPr="00CB749A" w:rsidP="00C727E9" w14:paraId="37F97DC0" w14:textId="77777777">
            <w:pPr>
              <w:rPr>
                <w:rFonts w:ascii="Calibri" w:hAnsi="Calibri" w:cs="Calibri"/>
                <w:color w:val="000000"/>
              </w:rPr>
            </w:pPr>
            <w:r w:rsidRPr="00CB749A">
              <w:rPr>
                <w:rFonts w:ascii="Calibri" w:hAnsi="Calibri" w:cs="Calibri"/>
                <w:color w:val="000000"/>
              </w:rPr>
              <w:t>RCN TELECOM SERVICES, LLC</w:t>
            </w:r>
            <w:r w:rsidRPr="00CB749A">
              <w:rPr>
                <w:rFonts w:ascii="Calibri" w:hAnsi="Calibri" w:cs="Calibri"/>
                <w:color w:val="000000"/>
              </w:rPr>
              <w:br/>
              <w:t>RCN TELECOM SERVICES, LLC</w:t>
            </w:r>
          </w:p>
        </w:tc>
        <w:tc>
          <w:tcPr>
            <w:tcW w:w="2440" w:type="dxa"/>
            <w:tcBorders>
              <w:top w:val="nil"/>
              <w:left w:val="nil"/>
              <w:bottom w:val="nil"/>
              <w:right w:val="nil"/>
            </w:tcBorders>
            <w:shd w:val="clear" w:color="auto" w:fill="auto"/>
            <w:noWrap/>
            <w:vAlign w:val="bottom"/>
            <w:hideMark/>
          </w:tcPr>
          <w:p w:rsidR="000A40CA" w:rsidRPr="00CB749A" w:rsidP="00C727E9" w14:paraId="795A01C4" w14:textId="77777777">
            <w:pPr>
              <w:rPr>
                <w:rFonts w:ascii="Calibri" w:hAnsi="Calibri" w:cs="Calibri"/>
                <w:color w:val="000000"/>
              </w:rPr>
            </w:pPr>
            <w:r w:rsidRPr="00CB749A">
              <w:rPr>
                <w:rFonts w:ascii="Calibri" w:hAnsi="Calibri" w:cs="Calibri"/>
                <w:color w:val="000000"/>
              </w:rPr>
              <w:t>LUZERNE</w:t>
            </w:r>
          </w:p>
        </w:tc>
        <w:tc>
          <w:tcPr>
            <w:tcW w:w="700" w:type="dxa"/>
            <w:tcBorders>
              <w:top w:val="nil"/>
              <w:left w:val="nil"/>
              <w:bottom w:val="nil"/>
              <w:right w:val="nil"/>
            </w:tcBorders>
            <w:shd w:val="clear" w:color="auto" w:fill="auto"/>
            <w:noWrap/>
            <w:vAlign w:val="bottom"/>
            <w:hideMark/>
          </w:tcPr>
          <w:p w:rsidR="000A40CA" w:rsidRPr="00CB749A" w:rsidP="00C727E9" w14:paraId="0D02C64D" w14:textId="77777777">
            <w:pPr>
              <w:rPr>
                <w:rFonts w:ascii="Calibri" w:hAnsi="Calibri" w:cs="Calibri"/>
                <w:color w:val="000000"/>
              </w:rPr>
            </w:pPr>
            <w:r w:rsidRPr="00CB749A">
              <w:rPr>
                <w:rFonts w:ascii="Calibri" w:hAnsi="Calibri" w:cs="Calibri"/>
                <w:color w:val="000000"/>
              </w:rPr>
              <w:t>PA</w:t>
            </w:r>
          </w:p>
        </w:tc>
      </w:tr>
      <w:tr w14:paraId="2B4D45B3" w14:textId="77777777" w:rsidTr="00C727E9">
        <w:tblPrEx>
          <w:tblW w:w="10100" w:type="dxa"/>
          <w:tblInd w:w="108" w:type="dxa"/>
          <w:tblLook w:val="04A0"/>
        </w:tblPrEx>
        <w:trPr>
          <w:trHeight w:val="288"/>
        </w:trPr>
        <w:tc>
          <w:tcPr>
            <w:tcW w:w="1220" w:type="dxa"/>
            <w:tcBorders>
              <w:top w:val="nil"/>
              <w:left w:val="nil"/>
              <w:bottom w:val="nil"/>
              <w:right w:val="nil"/>
            </w:tcBorders>
            <w:shd w:val="clear" w:color="auto" w:fill="auto"/>
            <w:noWrap/>
            <w:vAlign w:val="bottom"/>
            <w:hideMark/>
          </w:tcPr>
          <w:p w:rsidR="000A40CA" w:rsidRPr="00CB749A" w:rsidP="00C727E9" w14:paraId="07FCBBF9" w14:textId="77777777">
            <w:pPr>
              <w:rPr>
                <w:rFonts w:ascii="Calibri" w:hAnsi="Calibri" w:cs="Calibri"/>
                <w:color w:val="000000"/>
              </w:rPr>
            </w:pPr>
            <w:r w:rsidRPr="00CB749A">
              <w:rPr>
                <w:rFonts w:ascii="Calibri" w:hAnsi="Calibri" w:cs="Calibri"/>
                <w:color w:val="000000"/>
              </w:rPr>
              <w:t>4873</w:t>
            </w:r>
          </w:p>
        </w:tc>
        <w:tc>
          <w:tcPr>
            <w:tcW w:w="5740" w:type="dxa"/>
            <w:tcBorders>
              <w:top w:val="nil"/>
              <w:left w:val="nil"/>
              <w:bottom w:val="nil"/>
              <w:right w:val="nil"/>
            </w:tcBorders>
            <w:shd w:val="clear" w:color="auto" w:fill="auto"/>
            <w:vAlign w:val="bottom"/>
            <w:hideMark/>
          </w:tcPr>
          <w:p w:rsidR="000A40CA" w:rsidRPr="00CB749A" w:rsidP="00C727E9" w14:paraId="05C3EE4B" w14:textId="77777777">
            <w:pPr>
              <w:rPr>
                <w:rFonts w:ascii="Calibri" w:hAnsi="Calibri" w:cs="Calibri"/>
                <w:color w:val="000000"/>
              </w:rPr>
            </w:pPr>
            <w:r w:rsidRPr="00CB749A">
              <w:rPr>
                <w:rFonts w:ascii="Calibri" w:hAnsi="Calibri" w:cs="Calibri"/>
                <w:color w:val="000000"/>
              </w:rPr>
              <w:t>SERVICE ELECTRIC CABLEVISION, INC.</w:t>
            </w:r>
            <w:r w:rsidRPr="00CB749A">
              <w:rPr>
                <w:rFonts w:ascii="Calibri" w:hAnsi="Calibri" w:cs="Calibri"/>
                <w:color w:val="000000"/>
              </w:rPr>
              <w:br/>
              <w:t>SERVICE ELECTRIC CABLEVISION, INC.</w:t>
            </w:r>
          </w:p>
        </w:tc>
        <w:tc>
          <w:tcPr>
            <w:tcW w:w="2440" w:type="dxa"/>
            <w:tcBorders>
              <w:top w:val="nil"/>
              <w:left w:val="nil"/>
              <w:bottom w:val="nil"/>
              <w:right w:val="nil"/>
            </w:tcBorders>
            <w:shd w:val="clear" w:color="auto" w:fill="auto"/>
            <w:noWrap/>
            <w:vAlign w:val="bottom"/>
            <w:hideMark/>
          </w:tcPr>
          <w:p w:rsidR="000A40CA" w:rsidRPr="00CB749A" w:rsidP="00C727E9" w14:paraId="48995484" w14:textId="77777777">
            <w:pPr>
              <w:rPr>
                <w:rFonts w:ascii="Calibri" w:hAnsi="Calibri" w:cs="Calibri"/>
                <w:color w:val="000000"/>
              </w:rPr>
            </w:pPr>
            <w:r w:rsidRPr="00CB749A">
              <w:rPr>
                <w:rFonts w:ascii="Calibri" w:hAnsi="Calibri" w:cs="Calibri"/>
                <w:color w:val="000000"/>
              </w:rPr>
              <w:t>NORTHUMBERLAND</w:t>
            </w:r>
          </w:p>
        </w:tc>
        <w:tc>
          <w:tcPr>
            <w:tcW w:w="700" w:type="dxa"/>
            <w:tcBorders>
              <w:top w:val="nil"/>
              <w:left w:val="nil"/>
              <w:bottom w:val="nil"/>
              <w:right w:val="nil"/>
            </w:tcBorders>
            <w:shd w:val="clear" w:color="auto" w:fill="auto"/>
            <w:noWrap/>
            <w:vAlign w:val="bottom"/>
            <w:hideMark/>
          </w:tcPr>
          <w:p w:rsidR="000A40CA" w:rsidRPr="00CB749A" w:rsidP="00C727E9" w14:paraId="3D4C184E" w14:textId="77777777">
            <w:pPr>
              <w:rPr>
                <w:rFonts w:ascii="Calibri" w:hAnsi="Calibri" w:cs="Calibri"/>
                <w:color w:val="000000"/>
              </w:rPr>
            </w:pPr>
            <w:r w:rsidRPr="00CB749A">
              <w:rPr>
                <w:rFonts w:ascii="Calibri" w:hAnsi="Calibri" w:cs="Calibri"/>
                <w:color w:val="000000"/>
              </w:rPr>
              <w:t>PA</w:t>
            </w:r>
          </w:p>
        </w:tc>
      </w:tr>
      <w:tr w14:paraId="62D78D44" w14:textId="77777777" w:rsidTr="00C727E9">
        <w:tblPrEx>
          <w:tblW w:w="10100" w:type="dxa"/>
          <w:tblInd w:w="108" w:type="dxa"/>
          <w:tblLook w:val="04A0"/>
        </w:tblPrEx>
        <w:trPr>
          <w:trHeight w:val="288"/>
        </w:trPr>
        <w:tc>
          <w:tcPr>
            <w:tcW w:w="1220" w:type="dxa"/>
            <w:tcBorders>
              <w:top w:val="nil"/>
              <w:left w:val="nil"/>
              <w:bottom w:val="nil"/>
              <w:right w:val="nil"/>
            </w:tcBorders>
            <w:shd w:val="clear" w:color="auto" w:fill="auto"/>
            <w:noWrap/>
            <w:vAlign w:val="bottom"/>
            <w:hideMark/>
          </w:tcPr>
          <w:p w:rsidR="000A40CA" w:rsidRPr="00CB749A" w:rsidP="00C727E9" w14:paraId="4E77A3F1" w14:textId="77777777">
            <w:pPr>
              <w:rPr>
                <w:rFonts w:ascii="Calibri" w:hAnsi="Calibri" w:cs="Calibri"/>
                <w:color w:val="000000"/>
              </w:rPr>
            </w:pPr>
            <w:r w:rsidRPr="00CB749A">
              <w:rPr>
                <w:rFonts w:ascii="Calibri" w:hAnsi="Calibri" w:cs="Calibri"/>
                <w:color w:val="000000"/>
              </w:rPr>
              <w:t>830359</w:t>
            </w:r>
          </w:p>
        </w:tc>
        <w:tc>
          <w:tcPr>
            <w:tcW w:w="5740" w:type="dxa"/>
            <w:tcBorders>
              <w:top w:val="nil"/>
              <w:left w:val="nil"/>
              <w:bottom w:val="nil"/>
              <w:right w:val="nil"/>
            </w:tcBorders>
            <w:shd w:val="clear" w:color="auto" w:fill="auto"/>
            <w:vAlign w:val="bottom"/>
            <w:hideMark/>
          </w:tcPr>
          <w:p w:rsidR="000A40CA" w:rsidRPr="00CB749A" w:rsidP="00C727E9" w14:paraId="5ED92C11" w14:textId="77777777">
            <w:pPr>
              <w:rPr>
                <w:rFonts w:ascii="Calibri" w:hAnsi="Calibri" w:cs="Calibri"/>
                <w:color w:val="000000"/>
              </w:rPr>
            </w:pPr>
            <w:r w:rsidRPr="00CB749A">
              <w:rPr>
                <w:rFonts w:ascii="Calibri" w:hAnsi="Calibri" w:cs="Calibri"/>
                <w:color w:val="000000"/>
              </w:rPr>
              <w:t>THE ARTHUR MUTUAL TELEPHONE COMPANY</w:t>
            </w:r>
          </w:p>
        </w:tc>
        <w:tc>
          <w:tcPr>
            <w:tcW w:w="2440" w:type="dxa"/>
            <w:tcBorders>
              <w:top w:val="nil"/>
              <w:left w:val="nil"/>
              <w:bottom w:val="nil"/>
              <w:right w:val="nil"/>
            </w:tcBorders>
            <w:shd w:val="clear" w:color="auto" w:fill="auto"/>
            <w:noWrap/>
            <w:vAlign w:val="bottom"/>
            <w:hideMark/>
          </w:tcPr>
          <w:p w:rsidR="000A40CA" w:rsidRPr="00CB749A" w:rsidP="00C727E9" w14:paraId="4C7C6802" w14:textId="77777777">
            <w:pPr>
              <w:rPr>
                <w:rFonts w:ascii="Calibri" w:hAnsi="Calibri" w:cs="Calibri"/>
                <w:color w:val="000000"/>
              </w:rPr>
            </w:pPr>
            <w:r w:rsidRPr="00CB749A">
              <w:rPr>
                <w:rFonts w:ascii="Calibri" w:hAnsi="Calibri" w:cs="Calibri"/>
                <w:color w:val="000000"/>
              </w:rPr>
              <w:t>DEFIANCE</w:t>
            </w:r>
          </w:p>
        </w:tc>
        <w:tc>
          <w:tcPr>
            <w:tcW w:w="700" w:type="dxa"/>
            <w:tcBorders>
              <w:top w:val="nil"/>
              <w:left w:val="nil"/>
              <w:bottom w:val="nil"/>
              <w:right w:val="nil"/>
            </w:tcBorders>
            <w:shd w:val="clear" w:color="auto" w:fill="auto"/>
            <w:noWrap/>
            <w:vAlign w:val="bottom"/>
            <w:hideMark/>
          </w:tcPr>
          <w:p w:rsidR="000A40CA" w:rsidRPr="00CB749A" w:rsidP="00C727E9" w14:paraId="5BAEFAC7" w14:textId="77777777">
            <w:pPr>
              <w:rPr>
                <w:rFonts w:ascii="Calibri" w:hAnsi="Calibri" w:cs="Calibri"/>
                <w:color w:val="000000"/>
              </w:rPr>
            </w:pPr>
            <w:r w:rsidRPr="00CB749A">
              <w:rPr>
                <w:rFonts w:ascii="Calibri" w:hAnsi="Calibri" w:cs="Calibri"/>
                <w:color w:val="000000"/>
              </w:rPr>
              <w:t>OH</w:t>
            </w:r>
          </w:p>
        </w:tc>
      </w:tr>
      <w:tr w14:paraId="20BBF5E2" w14:textId="77777777" w:rsidTr="00C727E9">
        <w:tblPrEx>
          <w:tblW w:w="10100" w:type="dxa"/>
          <w:tblInd w:w="108" w:type="dxa"/>
          <w:tblLook w:val="04A0"/>
        </w:tblPrEx>
        <w:trPr>
          <w:trHeight w:val="288"/>
        </w:trPr>
        <w:tc>
          <w:tcPr>
            <w:tcW w:w="1220" w:type="dxa"/>
            <w:tcBorders>
              <w:top w:val="nil"/>
              <w:left w:val="nil"/>
              <w:bottom w:val="nil"/>
              <w:right w:val="nil"/>
            </w:tcBorders>
            <w:shd w:val="clear" w:color="auto" w:fill="auto"/>
            <w:noWrap/>
            <w:vAlign w:val="bottom"/>
            <w:hideMark/>
          </w:tcPr>
          <w:p w:rsidR="000A40CA" w:rsidRPr="00CB749A" w:rsidP="00C727E9" w14:paraId="025355E7" w14:textId="77777777">
            <w:pPr>
              <w:rPr>
                <w:rFonts w:ascii="Calibri" w:hAnsi="Calibri" w:cs="Calibri"/>
                <w:color w:val="000000"/>
              </w:rPr>
            </w:pPr>
            <w:r w:rsidRPr="00CB749A">
              <w:rPr>
                <w:rFonts w:ascii="Calibri" w:hAnsi="Calibri" w:cs="Calibri"/>
                <w:color w:val="000000"/>
              </w:rPr>
              <w:t>10944</w:t>
            </w:r>
          </w:p>
        </w:tc>
        <w:tc>
          <w:tcPr>
            <w:tcW w:w="5740" w:type="dxa"/>
            <w:tcBorders>
              <w:top w:val="nil"/>
              <w:left w:val="nil"/>
              <w:bottom w:val="nil"/>
              <w:right w:val="nil"/>
            </w:tcBorders>
            <w:shd w:val="clear" w:color="auto" w:fill="auto"/>
            <w:vAlign w:val="bottom"/>
            <w:hideMark/>
          </w:tcPr>
          <w:p w:rsidR="000A40CA" w:rsidRPr="00CB749A" w:rsidP="00C727E9" w14:paraId="52133D7B" w14:textId="77777777">
            <w:pPr>
              <w:rPr>
                <w:rFonts w:ascii="Calibri" w:hAnsi="Calibri" w:cs="Calibri"/>
                <w:color w:val="000000"/>
              </w:rPr>
            </w:pPr>
            <w:r w:rsidRPr="00CB749A">
              <w:rPr>
                <w:rFonts w:ascii="Calibri" w:hAnsi="Calibri" w:cs="Calibri"/>
                <w:color w:val="000000"/>
              </w:rPr>
              <w:t>TROY CABLEVSION, INC.</w:t>
            </w:r>
          </w:p>
        </w:tc>
        <w:tc>
          <w:tcPr>
            <w:tcW w:w="2440" w:type="dxa"/>
            <w:tcBorders>
              <w:top w:val="nil"/>
              <w:left w:val="nil"/>
              <w:bottom w:val="nil"/>
              <w:right w:val="nil"/>
            </w:tcBorders>
            <w:shd w:val="clear" w:color="auto" w:fill="auto"/>
            <w:noWrap/>
            <w:vAlign w:val="bottom"/>
            <w:hideMark/>
          </w:tcPr>
          <w:p w:rsidR="000A40CA" w:rsidRPr="00CB749A" w:rsidP="00C727E9" w14:paraId="472A8B3A" w14:textId="77777777">
            <w:pPr>
              <w:rPr>
                <w:rFonts w:ascii="Calibri" w:hAnsi="Calibri" w:cs="Calibri"/>
                <w:color w:val="000000"/>
              </w:rPr>
            </w:pPr>
            <w:r w:rsidRPr="00CB749A">
              <w:rPr>
                <w:rFonts w:ascii="Calibri" w:hAnsi="Calibri" w:cs="Calibri"/>
                <w:color w:val="000000"/>
              </w:rPr>
              <w:t>TROY</w:t>
            </w:r>
          </w:p>
        </w:tc>
        <w:tc>
          <w:tcPr>
            <w:tcW w:w="700" w:type="dxa"/>
            <w:tcBorders>
              <w:top w:val="nil"/>
              <w:left w:val="nil"/>
              <w:bottom w:val="nil"/>
              <w:right w:val="nil"/>
            </w:tcBorders>
            <w:shd w:val="clear" w:color="auto" w:fill="auto"/>
            <w:noWrap/>
            <w:vAlign w:val="bottom"/>
            <w:hideMark/>
          </w:tcPr>
          <w:p w:rsidR="000A40CA" w:rsidRPr="00CB749A" w:rsidP="00C727E9" w14:paraId="462BFDFF" w14:textId="77777777">
            <w:pPr>
              <w:rPr>
                <w:rFonts w:ascii="Calibri" w:hAnsi="Calibri" w:cs="Calibri"/>
                <w:color w:val="000000"/>
              </w:rPr>
            </w:pPr>
            <w:r w:rsidRPr="00CB749A">
              <w:rPr>
                <w:rFonts w:ascii="Calibri" w:hAnsi="Calibri" w:cs="Calibri"/>
                <w:color w:val="000000"/>
              </w:rPr>
              <w:t>AL</w:t>
            </w:r>
          </w:p>
        </w:tc>
      </w:tr>
      <w:tr w14:paraId="2E56F771" w14:textId="77777777" w:rsidTr="00C727E9">
        <w:tblPrEx>
          <w:tblW w:w="10100" w:type="dxa"/>
          <w:tblInd w:w="108" w:type="dxa"/>
          <w:tblLook w:val="04A0"/>
        </w:tblPrEx>
        <w:trPr>
          <w:trHeight w:val="288"/>
        </w:trPr>
        <w:tc>
          <w:tcPr>
            <w:tcW w:w="1220" w:type="dxa"/>
            <w:tcBorders>
              <w:top w:val="nil"/>
              <w:left w:val="nil"/>
              <w:bottom w:val="nil"/>
              <w:right w:val="nil"/>
            </w:tcBorders>
            <w:shd w:val="clear" w:color="auto" w:fill="auto"/>
            <w:noWrap/>
            <w:vAlign w:val="bottom"/>
            <w:hideMark/>
          </w:tcPr>
          <w:p w:rsidR="000A40CA" w:rsidRPr="00CB749A" w:rsidP="00C727E9" w14:paraId="65D49533" w14:textId="77777777">
            <w:pPr>
              <w:rPr>
                <w:rFonts w:ascii="Calibri" w:hAnsi="Calibri" w:cs="Calibri"/>
                <w:color w:val="000000"/>
              </w:rPr>
            </w:pPr>
            <w:r w:rsidRPr="00CB749A">
              <w:rPr>
                <w:rFonts w:ascii="Calibri" w:hAnsi="Calibri" w:cs="Calibri"/>
                <w:color w:val="000000"/>
              </w:rPr>
              <w:t>11862</w:t>
            </w:r>
          </w:p>
        </w:tc>
        <w:tc>
          <w:tcPr>
            <w:tcW w:w="5740" w:type="dxa"/>
            <w:tcBorders>
              <w:top w:val="nil"/>
              <w:left w:val="nil"/>
              <w:bottom w:val="nil"/>
              <w:right w:val="nil"/>
            </w:tcBorders>
            <w:shd w:val="clear" w:color="auto" w:fill="auto"/>
            <w:vAlign w:val="bottom"/>
            <w:hideMark/>
          </w:tcPr>
          <w:p w:rsidR="000A40CA" w:rsidRPr="00CB749A" w:rsidP="00C727E9" w14:paraId="276CA4EA" w14:textId="77777777">
            <w:pPr>
              <w:rPr>
                <w:rFonts w:ascii="Calibri" w:hAnsi="Calibri" w:cs="Calibri"/>
                <w:color w:val="000000"/>
              </w:rPr>
            </w:pPr>
            <w:r w:rsidRPr="00CB749A">
              <w:rPr>
                <w:rFonts w:ascii="Calibri" w:hAnsi="Calibri" w:cs="Calibri"/>
                <w:color w:val="000000"/>
              </w:rPr>
              <w:t>VYVE BROADBAND A, LLC</w:t>
            </w:r>
            <w:r w:rsidRPr="00CB749A">
              <w:rPr>
                <w:rFonts w:ascii="Calibri" w:hAnsi="Calibri" w:cs="Calibri"/>
                <w:color w:val="000000"/>
              </w:rPr>
              <w:br/>
              <w:t>BCI ALLEGIANCE, LLC</w:t>
            </w:r>
          </w:p>
        </w:tc>
        <w:tc>
          <w:tcPr>
            <w:tcW w:w="2440" w:type="dxa"/>
            <w:tcBorders>
              <w:top w:val="nil"/>
              <w:left w:val="nil"/>
              <w:bottom w:val="nil"/>
              <w:right w:val="nil"/>
            </w:tcBorders>
            <w:shd w:val="clear" w:color="auto" w:fill="auto"/>
            <w:noWrap/>
            <w:vAlign w:val="bottom"/>
            <w:hideMark/>
          </w:tcPr>
          <w:p w:rsidR="000A40CA" w:rsidRPr="00CB749A" w:rsidP="00C727E9" w14:paraId="0DFF6141" w14:textId="77777777">
            <w:pPr>
              <w:rPr>
                <w:rFonts w:ascii="Calibri" w:hAnsi="Calibri" w:cs="Calibri"/>
                <w:color w:val="000000"/>
              </w:rPr>
            </w:pPr>
            <w:r w:rsidRPr="00CB749A">
              <w:rPr>
                <w:rFonts w:ascii="Calibri" w:hAnsi="Calibri" w:cs="Calibri"/>
                <w:color w:val="000000"/>
              </w:rPr>
              <w:t>TEXAS</w:t>
            </w:r>
          </w:p>
        </w:tc>
        <w:tc>
          <w:tcPr>
            <w:tcW w:w="700" w:type="dxa"/>
            <w:tcBorders>
              <w:top w:val="nil"/>
              <w:left w:val="nil"/>
              <w:bottom w:val="nil"/>
              <w:right w:val="nil"/>
            </w:tcBorders>
            <w:shd w:val="clear" w:color="auto" w:fill="auto"/>
            <w:noWrap/>
            <w:vAlign w:val="bottom"/>
            <w:hideMark/>
          </w:tcPr>
          <w:p w:rsidR="000A40CA" w:rsidRPr="00CB749A" w:rsidP="00C727E9" w14:paraId="1942AF97" w14:textId="77777777">
            <w:pPr>
              <w:rPr>
                <w:rFonts w:ascii="Calibri" w:hAnsi="Calibri" w:cs="Calibri"/>
                <w:color w:val="000000"/>
              </w:rPr>
            </w:pPr>
            <w:r w:rsidRPr="00CB749A">
              <w:rPr>
                <w:rFonts w:ascii="Calibri" w:hAnsi="Calibri" w:cs="Calibri"/>
                <w:color w:val="000000"/>
              </w:rPr>
              <w:t>OK</w:t>
            </w:r>
          </w:p>
        </w:tc>
      </w:tr>
      <w:tr w14:paraId="345ABB95" w14:textId="77777777" w:rsidTr="00C727E9">
        <w:tblPrEx>
          <w:tblW w:w="10100" w:type="dxa"/>
          <w:tblInd w:w="108" w:type="dxa"/>
          <w:tblLook w:val="04A0"/>
        </w:tblPrEx>
        <w:trPr>
          <w:trHeight w:val="288"/>
        </w:trPr>
        <w:tc>
          <w:tcPr>
            <w:tcW w:w="1220" w:type="dxa"/>
            <w:tcBorders>
              <w:top w:val="nil"/>
              <w:left w:val="nil"/>
              <w:bottom w:val="nil"/>
              <w:right w:val="nil"/>
            </w:tcBorders>
            <w:shd w:val="clear" w:color="auto" w:fill="auto"/>
            <w:noWrap/>
            <w:vAlign w:val="bottom"/>
            <w:hideMark/>
          </w:tcPr>
          <w:p w:rsidR="000A40CA" w:rsidRPr="00CB749A" w:rsidP="00C727E9" w14:paraId="595F7DBF" w14:textId="77777777">
            <w:pPr>
              <w:rPr>
                <w:rFonts w:ascii="Calibri" w:hAnsi="Calibri" w:cs="Calibri"/>
                <w:color w:val="000000"/>
              </w:rPr>
            </w:pPr>
            <w:r w:rsidRPr="00CB749A">
              <w:rPr>
                <w:rFonts w:ascii="Calibri" w:hAnsi="Calibri" w:cs="Calibri"/>
                <w:color w:val="000000"/>
              </w:rPr>
              <w:t>12851</w:t>
            </w:r>
          </w:p>
        </w:tc>
        <w:tc>
          <w:tcPr>
            <w:tcW w:w="5740" w:type="dxa"/>
            <w:tcBorders>
              <w:top w:val="nil"/>
              <w:left w:val="nil"/>
              <w:bottom w:val="nil"/>
              <w:right w:val="nil"/>
            </w:tcBorders>
            <w:shd w:val="clear" w:color="auto" w:fill="auto"/>
            <w:vAlign w:val="bottom"/>
            <w:hideMark/>
          </w:tcPr>
          <w:p w:rsidR="000A40CA" w:rsidRPr="00CB749A" w:rsidP="00C727E9" w14:paraId="3F67DE1B" w14:textId="77777777">
            <w:pPr>
              <w:rPr>
                <w:rFonts w:ascii="Calibri" w:hAnsi="Calibri" w:cs="Calibri"/>
                <w:color w:val="000000"/>
              </w:rPr>
            </w:pPr>
            <w:r w:rsidRPr="00CB749A">
              <w:rPr>
                <w:rFonts w:ascii="Calibri" w:hAnsi="Calibri" w:cs="Calibri"/>
                <w:color w:val="000000"/>
              </w:rPr>
              <w:t>WEHCO VIDEO, INC.</w:t>
            </w:r>
          </w:p>
        </w:tc>
        <w:tc>
          <w:tcPr>
            <w:tcW w:w="2440" w:type="dxa"/>
            <w:tcBorders>
              <w:top w:val="nil"/>
              <w:left w:val="nil"/>
              <w:bottom w:val="nil"/>
              <w:right w:val="nil"/>
            </w:tcBorders>
            <w:shd w:val="clear" w:color="auto" w:fill="auto"/>
            <w:noWrap/>
            <w:vAlign w:val="bottom"/>
            <w:hideMark/>
          </w:tcPr>
          <w:p w:rsidR="000A40CA" w:rsidRPr="00CB749A" w:rsidP="00C727E9" w14:paraId="0EC083DC" w14:textId="77777777">
            <w:pPr>
              <w:rPr>
                <w:rFonts w:ascii="Calibri" w:hAnsi="Calibri" w:cs="Calibri"/>
                <w:color w:val="000000"/>
              </w:rPr>
            </w:pPr>
            <w:r w:rsidRPr="00CB749A">
              <w:rPr>
                <w:rFonts w:ascii="Calibri" w:hAnsi="Calibri" w:cs="Calibri"/>
                <w:color w:val="000000"/>
              </w:rPr>
              <w:t>PULASKI</w:t>
            </w:r>
          </w:p>
        </w:tc>
        <w:tc>
          <w:tcPr>
            <w:tcW w:w="700" w:type="dxa"/>
            <w:tcBorders>
              <w:top w:val="nil"/>
              <w:left w:val="nil"/>
              <w:bottom w:val="nil"/>
              <w:right w:val="nil"/>
            </w:tcBorders>
            <w:shd w:val="clear" w:color="auto" w:fill="auto"/>
            <w:noWrap/>
            <w:vAlign w:val="bottom"/>
            <w:hideMark/>
          </w:tcPr>
          <w:p w:rsidR="000A40CA" w:rsidRPr="00CB749A" w:rsidP="00C727E9" w14:paraId="0A8F3E6E" w14:textId="77777777">
            <w:pPr>
              <w:rPr>
                <w:rFonts w:ascii="Calibri" w:hAnsi="Calibri" w:cs="Calibri"/>
                <w:color w:val="000000"/>
              </w:rPr>
            </w:pPr>
            <w:r w:rsidRPr="00CB749A">
              <w:rPr>
                <w:rFonts w:ascii="Calibri" w:hAnsi="Calibri" w:cs="Calibri"/>
                <w:color w:val="000000"/>
              </w:rPr>
              <w:t>AR</w:t>
            </w:r>
          </w:p>
        </w:tc>
      </w:tr>
      <w:tr w14:paraId="65759C05" w14:textId="77777777" w:rsidTr="00C727E9">
        <w:tblPrEx>
          <w:tblW w:w="10100" w:type="dxa"/>
          <w:tblInd w:w="108" w:type="dxa"/>
          <w:tblLook w:val="04A0"/>
        </w:tblPrEx>
        <w:trPr>
          <w:trHeight w:val="288"/>
        </w:trPr>
        <w:tc>
          <w:tcPr>
            <w:tcW w:w="1220" w:type="dxa"/>
            <w:tcBorders>
              <w:top w:val="nil"/>
              <w:left w:val="nil"/>
              <w:bottom w:val="nil"/>
              <w:right w:val="nil"/>
            </w:tcBorders>
            <w:shd w:val="clear" w:color="auto" w:fill="auto"/>
            <w:noWrap/>
            <w:vAlign w:val="bottom"/>
            <w:hideMark/>
          </w:tcPr>
          <w:p w:rsidR="000A40CA" w:rsidRPr="00CB749A" w:rsidP="00C727E9" w14:paraId="17DB10C2" w14:textId="77777777">
            <w:pPr>
              <w:rPr>
                <w:rFonts w:ascii="Calibri" w:hAnsi="Calibri" w:cs="Calibri"/>
                <w:color w:val="000000"/>
              </w:rPr>
            </w:pPr>
            <w:r w:rsidRPr="00CB749A">
              <w:rPr>
                <w:rFonts w:ascii="Calibri" w:hAnsi="Calibri" w:cs="Calibri"/>
                <w:color w:val="000000"/>
              </w:rPr>
              <w:t>12093</w:t>
            </w:r>
          </w:p>
        </w:tc>
        <w:tc>
          <w:tcPr>
            <w:tcW w:w="5740" w:type="dxa"/>
            <w:tcBorders>
              <w:top w:val="nil"/>
              <w:left w:val="nil"/>
              <w:bottom w:val="nil"/>
              <w:right w:val="nil"/>
            </w:tcBorders>
            <w:shd w:val="clear" w:color="auto" w:fill="auto"/>
            <w:vAlign w:val="bottom"/>
            <w:hideMark/>
          </w:tcPr>
          <w:p w:rsidR="000A40CA" w:rsidRPr="00CB749A" w:rsidP="00C727E9" w14:paraId="4A1E9CD8" w14:textId="77777777">
            <w:pPr>
              <w:rPr>
                <w:rFonts w:ascii="Calibri" w:hAnsi="Calibri" w:cs="Calibri"/>
                <w:color w:val="000000"/>
              </w:rPr>
            </w:pPr>
            <w:r w:rsidRPr="00CB749A">
              <w:rPr>
                <w:rFonts w:ascii="Calibri" w:hAnsi="Calibri" w:cs="Calibri"/>
                <w:color w:val="000000"/>
              </w:rPr>
              <w:t>WIDEOPENWEST NETWORKS, LLC</w:t>
            </w:r>
            <w:r w:rsidRPr="00CB749A">
              <w:rPr>
                <w:rFonts w:ascii="Calibri" w:hAnsi="Calibri" w:cs="Calibri"/>
                <w:color w:val="000000"/>
              </w:rPr>
              <w:br/>
              <w:t>WIDEOPENWEST NETWORKS, LLC</w:t>
            </w:r>
          </w:p>
        </w:tc>
        <w:tc>
          <w:tcPr>
            <w:tcW w:w="2440" w:type="dxa"/>
            <w:tcBorders>
              <w:top w:val="nil"/>
              <w:left w:val="nil"/>
              <w:bottom w:val="nil"/>
              <w:right w:val="nil"/>
            </w:tcBorders>
            <w:shd w:val="clear" w:color="auto" w:fill="auto"/>
            <w:noWrap/>
            <w:vAlign w:val="bottom"/>
            <w:hideMark/>
          </w:tcPr>
          <w:p w:rsidR="000A40CA" w:rsidRPr="00CB749A" w:rsidP="00C727E9" w14:paraId="1373F76B" w14:textId="77777777">
            <w:pPr>
              <w:rPr>
                <w:rFonts w:ascii="Calibri" w:hAnsi="Calibri" w:cs="Calibri"/>
                <w:color w:val="000000"/>
              </w:rPr>
            </w:pPr>
            <w:r w:rsidRPr="00CB749A">
              <w:rPr>
                <w:rFonts w:ascii="Calibri" w:hAnsi="Calibri" w:cs="Calibri"/>
                <w:color w:val="000000"/>
              </w:rPr>
              <w:t>COOK</w:t>
            </w:r>
          </w:p>
        </w:tc>
        <w:tc>
          <w:tcPr>
            <w:tcW w:w="700" w:type="dxa"/>
            <w:tcBorders>
              <w:top w:val="nil"/>
              <w:left w:val="nil"/>
              <w:bottom w:val="nil"/>
              <w:right w:val="nil"/>
            </w:tcBorders>
            <w:shd w:val="clear" w:color="auto" w:fill="auto"/>
            <w:noWrap/>
            <w:vAlign w:val="bottom"/>
            <w:hideMark/>
          </w:tcPr>
          <w:p w:rsidR="000A40CA" w:rsidRPr="00CB749A" w:rsidP="00C727E9" w14:paraId="62E77B64" w14:textId="77777777">
            <w:pPr>
              <w:rPr>
                <w:rFonts w:ascii="Calibri" w:hAnsi="Calibri" w:cs="Calibri"/>
                <w:color w:val="000000"/>
              </w:rPr>
            </w:pPr>
            <w:r w:rsidRPr="00CB749A">
              <w:rPr>
                <w:rFonts w:ascii="Calibri" w:hAnsi="Calibri" w:cs="Calibri"/>
                <w:color w:val="000000"/>
              </w:rPr>
              <w:t>IL</w:t>
            </w:r>
          </w:p>
        </w:tc>
      </w:tr>
      <w:tr w14:paraId="25905C10" w14:textId="77777777" w:rsidTr="00C727E9">
        <w:tblPrEx>
          <w:tblW w:w="10100" w:type="dxa"/>
          <w:tblInd w:w="108" w:type="dxa"/>
          <w:tblLook w:val="04A0"/>
        </w:tblPrEx>
        <w:trPr>
          <w:trHeight w:val="288"/>
        </w:trPr>
        <w:tc>
          <w:tcPr>
            <w:tcW w:w="1220" w:type="dxa"/>
            <w:tcBorders>
              <w:top w:val="nil"/>
              <w:left w:val="nil"/>
              <w:bottom w:val="nil"/>
              <w:right w:val="nil"/>
            </w:tcBorders>
            <w:shd w:val="clear" w:color="auto" w:fill="auto"/>
            <w:noWrap/>
            <w:vAlign w:val="bottom"/>
            <w:hideMark/>
          </w:tcPr>
          <w:p w:rsidR="000A40CA" w:rsidRPr="00CB749A" w:rsidP="00C727E9" w14:paraId="6BEF4CD9" w14:textId="77777777">
            <w:pPr>
              <w:rPr>
                <w:rFonts w:ascii="Calibri" w:hAnsi="Calibri" w:cs="Calibri"/>
                <w:color w:val="000000"/>
              </w:rPr>
            </w:pPr>
            <w:r w:rsidRPr="00CB749A">
              <w:rPr>
                <w:rFonts w:ascii="Calibri" w:hAnsi="Calibri" w:cs="Calibri"/>
                <w:color w:val="000000"/>
              </w:rPr>
              <w:t>12091</w:t>
            </w:r>
          </w:p>
        </w:tc>
        <w:tc>
          <w:tcPr>
            <w:tcW w:w="5740" w:type="dxa"/>
            <w:tcBorders>
              <w:top w:val="nil"/>
              <w:left w:val="nil"/>
              <w:bottom w:val="nil"/>
              <w:right w:val="nil"/>
            </w:tcBorders>
            <w:shd w:val="clear" w:color="auto" w:fill="auto"/>
            <w:vAlign w:val="bottom"/>
            <w:hideMark/>
          </w:tcPr>
          <w:p w:rsidR="000A40CA" w:rsidRPr="00CB749A" w:rsidP="00C727E9" w14:paraId="56640349" w14:textId="77777777">
            <w:pPr>
              <w:rPr>
                <w:rFonts w:ascii="Calibri" w:hAnsi="Calibri" w:cs="Calibri"/>
                <w:color w:val="000000"/>
              </w:rPr>
            </w:pPr>
            <w:r w:rsidRPr="00CB749A">
              <w:rPr>
                <w:rFonts w:ascii="Calibri" w:hAnsi="Calibri" w:cs="Calibri"/>
                <w:color w:val="000000"/>
              </w:rPr>
              <w:t>WIDEOPENWEST NETWORKS, LLC</w:t>
            </w:r>
            <w:r w:rsidRPr="00CB749A">
              <w:rPr>
                <w:rFonts w:ascii="Calibri" w:hAnsi="Calibri" w:cs="Calibri"/>
                <w:color w:val="000000"/>
              </w:rPr>
              <w:br/>
              <w:t>WIDEOPENWEST NETWORKS, LLC</w:t>
            </w:r>
          </w:p>
        </w:tc>
        <w:tc>
          <w:tcPr>
            <w:tcW w:w="2440" w:type="dxa"/>
            <w:tcBorders>
              <w:top w:val="nil"/>
              <w:left w:val="nil"/>
              <w:bottom w:val="nil"/>
              <w:right w:val="nil"/>
            </w:tcBorders>
            <w:shd w:val="clear" w:color="auto" w:fill="auto"/>
            <w:noWrap/>
            <w:vAlign w:val="bottom"/>
            <w:hideMark/>
          </w:tcPr>
          <w:p w:rsidR="000A40CA" w:rsidRPr="00CB749A" w:rsidP="00C727E9" w14:paraId="55DEFB6F" w14:textId="77777777">
            <w:pPr>
              <w:rPr>
                <w:rFonts w:ascii="Calibri" w:hAnsi="Calibri" w:cs="Calibri"/>
                <w:color w:val="000000"/>
              </w:rPr>
            </w:pPr>
            <w:r w:rsidRPr="00CB749A">
              <w:rPr>
                <w:rFonts w:ascii="Calibri" w:hAnsi="Calibri" w:cs="Calibri"/>
                <w:color w:val="000000"/>
              </w:rPr>
              <w:t>EL PASO</w:t>
            </w:r>
          </w:p>
        </w:tc>
        <w:tc>
          <w:tcPr>
            <w:tcW w:w="700" w:type="dxa"/>
            <w:tcBorders>
              <w:top w:val="nil"/>
              <w:left w:val="nil"/>
              <w:bottom w:val="nil"/>
              <w:right w:val="nil"/>
            </w:tcBorders>
            <w:shd w:val="clear" w:color="auto" w:fill="auto"/>
            <w:noWrap/>
            <w:vAlign w:val="bottom"/>
            <w:hideMark/>
          </w:tcPr>
          <w:p w:rsidR="000A40CA" w:rsidRPr="00CB749A" w:rsidP="00C727E9" w14:paraId="6660AB16" w14:textId="77777777">
            <w:pPr>
              <w:rPr>
                <w:rFonts w:ascii="Calibri" w:hAnsi="Calibri" w:cs="Calibri"/>
                <w:color w:val="000000"/>
              </w:rPr>
            </w:pPr>
            <w:r w:rsidRPr="00CB749A">
              <w:rPr>
                <w:rFonts w:ascii="Calibri" w:hAnsi="Calibri" w:cs="Calibri"/>
                <w:color w:val="000000"/>
              </w:rPr>
              <w:t>CO</w:t>
            </w:r>
          </w:p>
        </w:tc>
      </w:tr>
    </w:tbl>
    <w:p w:rsidR="004626A0" w:rsidP="000354DF" w14:paraId="59887E82" w14:textId="77777777">
      <w:pPr>
        <w:suppressAutoHyphens/>
        <w:spacing w:line="240" w:lineRule="atLeast"/>
        <w:rPr>
          <w:szCs w:val="24"/>
        </w:rPr>
      </w:pPr>
    </w:p>
    <w:p w:rsidR="004626A0" w:rsidP="000354DF" w14:paraId="58718C42" w14:textId="77777777">
      <w:pPr>
        <w:suppressAutoHyphens/>
        <w:spacing w:line="240" w:lineRule="atLeast"/>
        <w:rPr>
          <w:szCs w:val="24"/>
        </w:rPr>
      </w:pPr>
    </w:p>
    <w:p w:rsidR="004626A0" w:rsidP="000354DF" w14:paraId="0B86FE08" w14:textId="77777777">
      <w:pPr>
        <w:suppressAutoHyphens/>
        <w:spacing w:line="240" w:lineRule="atLeast"/>
        <w:rPr>
          <w:szCs w:val="24"/>
        </w:rPr>
      </w:pPr>
    </w:p>
    <w:p w:rsidR="004626A0" w:rsidP="000354DF" w14:paraId="3AAF5C2B" w14:textId="77777777">
      <w:pPr>
        <w:suppressAutoHyphens/>
        <w:spacing w:line="240" w:lineRule="atLeast"/>
        <w:rPr>
          <w:szCs w:val="24"/>
        </w:rPr>
      </w:pPr>
    </w:p>
    <w:p w:rsidR="004626A0" w:rsidP="000354DF" w14:paraId="79ECDD6B" w14:textId="77777777">
      <w:pPr>
        <w:suppressAutoHyphens/>
        <w:spacing w:line="240" w:lineRule="atLeast"/>
        <w:rPr>
          <w:szCs w:val="24"/>
        </w:rPr>
      </w:pPr>
    </w:p>
    <w:p w:rsidR="004626A0" w:rsidP="000354DF" w14:paraId="41D7EBDB" w14:textId="6BFF0F45">
      <w:pPr>
        <w:suppressAutoHyphens/>
        <w:spacing w:line="240" w:lineRule="atLeast"/>
        <w:rPr>
          <w:szCs w:val="24"/>
        </w:rPr>
      </w:pPr>
    </w:p>
    <w:p w:rsidR="00504937" w:rsidP="000354DF" w14:paraId="32F9AC39" w14:textId="2F50DEC0">
      <w:pPr>
        <w:suppressAutoHyphens/>
        <w:spacing w:line="240" w:lineRule="atLeast"/>
        <w:rPr>
          <w:szCs w:val="24"/>
        </w:rPr>
      </w:pPr>
    </w:p>
    <w:p w:rsidR="00504937" w:rsidP="000354DF" w14:paraId="4C7E2FA2" w14:textId="1FF6496C">
      <w:pPr>
        <w:suppressAutoHyphens/>
        <w:spacing w:line="240" w:lineRule="atLeast"/>
        <w:rPr>
          <w:szCs w:val="24"/>
        </w:rPr>
      </w:pPr>
    </w:p>
    <w:p w:rsidR="00504937" w:rsidP="000354DF" w14:paraId="466B7978" w14:textId="241FC424">
      <w:pPr>
        <w:suppressAutoHyphens/>
        <w:spacing w:line="240" w:lineRule="atLeast"/>
        <w:rPr>
          <w:szCs w:val="24"/>
        </w:rPr>
      </w:pPr>
    </w:p>
    <w:p w:rsidR="00504937" w:rsidP="000354DF" w14:paraId="71B460DB" w14:textId="2FF4B236">
      <w:pPr>
        <w:suppressAutoHyphens/>
        <w:spacing w:line="240" w:lineRule="atLeast"/>
        <w:rPr>
          <w:szCs w:val="24"/>
        </w:rPr>
      </w:pPr>
    </w:p>
    <w:p w:rsidR="00542673" w:rsidP="000354DF" w14:paraId="2159FB5D" w14:textId="77777777">
      <w:pPr>
        <w:suppressAutoHyphens/>
        <w:spacing w:line="240" w:lineRule="atLeast"/>
        <w:rPr>
          <w:szCs w:val="24"/>
        </w:rPr>
        <w:sectPr w:rsidSect="00F8712D">
          <w:footerReference w:type="even" r:id="rId5"/>
          <w:footerReference w:type="default" r:id="rId6"/>
          <w:headerReference w:type="first" r:id="rId7"/>
          <w:footerReference w:type="first" r:id="rId8"/>
          <w:endnotePr>
            <w:numFmt w:val="decimal"/>
          </w:endnotePr>
          <w:type w:val="continuous"/>
          <w:pgSz w:w="12240" w:h="15840" w:code="1"/>
          <w:pgMar w:top="450" w:right="540" w:bottom="1440" w:left="1440" w:header="720" w:footer="1440" w:gutter="0"/>
          <w:pgNumType w:start="1"/>
          <w:cols w:space="720"/>
          <w:noEndnote/>
          <w:titlePg/>
        </w:sectPr>
      </w:pPr>
    </w:p>
    <w:p w:rsidR="00002B06" w:rsidRPr="00570DC4" w:rsidP="00DA7082" w14:paraId="67DCF1D7" w14:textId="6EF13D32">
      <w:pPr>
        <w:suppressAutoHyphens/>
        <w:spacing w:line="240" w:lineRule="atLeas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October 6, 2020</w:t>
      </w:r>
    </w:p>
    <w:p w:rsidR="00002B06" w:rsidRPr="00570DC4" w:rsidP="00002B06" w14:paraId="2236AC49" w14:textId="77777777">
      <w:pPr>
        <w:tabs>
          <w:tab w:val="left" w:pos="7476"/>
        </w:tabs>
        <w:suppressAutoHyphens/>
        <w:spacing w:line="240" w:lineRule="atLeast"/>
        <w:rPr>
          <w:szCs w:val="24"/>
        </w:rPr>
      </w:pPr>
      <w:r w:rsidRPr="00570DC4">
        <w:rPr>
          <w:szCs w:val="24"/>
        </w:rPr>
        <w:t>Dear Manager:</w:t>
      </w:r>
      <w:r>
        <w:rPr>
          <w:szCs w:val="24"/>
        </w:rPr>
        <w:tab/>
      </w:r>
    </w:p>
    <w:p w:rsidR="00002B06" w:rsidRPr="00570DC4" w:rsidP="00002B06" w14:paraId="267C2491" w14:textId="77777777">
      <w:pPr>
        <w:suppressAutoHyphens/>
        <w:spacing w:line="240" w:lineRule="atLeast"/>
        <w:rPr>
          <w:szCs w:val="24"/>
        </w:rPr>
      </w:pPr>
    </w:p>
    <w:p w:rsidR="00002B06" w:rsidRPr="00327C3D" w:rsidP="00327C3D" w14:paraId="0393A36C" w14:textId="00B212C8">
      <w:pPr>
        <w:suppressAutoHyphens/>
        <w:autoSpaceDE w:val="0"/>
        <w:autoSpaceDN w:val="0"/>
        <w:adjustRightInd w:val="0"/>
        <w:spacing w:line="240" w:lineRule="atLeast"/>
        <w:rPr>
          <w:szCs w:val="24"/>
        </w:rPr>
      </w:pPr>
      <w:r>
        <w:rPr>
          <w:szCs w:val="24"/>
        </w:rPr>
        <w:t xml:space="preserve">1.  </w:t>
      </w:r>
      <w:r w:rsidRPr="00327C3D">
        <w:rPr>
          <w:szCs w:val="24"/>
        </w:rPr>
        <w:t xml:space="preserve">In accordance with 47 CFR § 76.77(d) of the Commission’s EEO rules, your employment unit has been randomly selected for an audit of its EEO program.  (A copy of section 76.77 and the other rules referred to in this letter are available through this link: </w:t>
      </w:r>
      <w:hyperlink r:id="rId9" w:history="1">
        <w:r w:rsidRPr="00327C3D">
          <w:rPr>
            <w:rStyle w:val="Hyperlink"/>
            <w:szCs w:val="24"/>
          </w:rPr>
          <w:t>https://www.fcc.gov/enforcement/eb-eeo/equal-employment-opportunity-rules</w:t>
        </w:r>
      </w:hyperlink>
      <w:r w:rsidRPr="00327C3D">
        <w:rPr>
          <w:szCs w:val="24"/>
        </w:rPr>
        <w:t xml:space="preserve"> .)</w:t>
      </w:r>
    </w:p>
    <w:p w:rsidR="00002B06" w:rsidRPr="00570DC4" w:rsidP="00002B06" w14:paraId="51F12A6B" w14:textId="77777777">
      <w:pPr>
        <w:suppressAutoHyphens/>
        <w:spacing w:line="240" w:lineRule="atLeast"/>
        <w:rPr>
          <w:szCs w:val="24"/>
        </w:rPr>
      </w:pPr>
    </w:p>
    <w:p w:rsidR="00002B06" w:rsidRPr="00570DC4" w:rsidP="00002B06" w14:paraId="2BF52FF3" w14:textId="77777777">
      <w:pPr>
        <w:suppressAutoHyphens/>
        <w:spacing w:line="240" w:lineRule="atLeast"/>
        <w:rPr>
          <w:szCs w:val="24"/>
        </w:rPr>
      </w:pPr>
      <w:r w:rsidRPr="00570DC4">
        <w:rPr>
          <w:szCs w:val="24"/>
        </w:rPr>
        <w:t xml:space="preserve">2.  If </w:t>
      </w:r>
      <w:r>
        <w:rPr>
          <w:szCs w:val="24"/>
        </w:rPr>
        <w:t xml:space="preserve">your </w:t>
      </w:r>
      <w:r w:rsidRPr="00570DC4">
        <w:rPr>
          <w:szCs w:val="24"/>
        </w:rPr>
        <w:t>unit is not required</w:t>
      </w:r>
      <w:r>
        <w:rPr>
          <w:szCs w:val="24"/>
        </w:rPr>
        <w:t xml:space="preserve"> under our rules</w:t>
      </w:r>
      <w:r w:rsidRPr="00570DC4">
        <w:rPr>
          <w:szCs w:val="24"/>
        </w:rPr>
        <w:t xml:space="preserve"> to have an EEO recruitment program due to</w:t>
      </w:r>
      <w:r>
        <w:rPr>
          <w:szCs w:val="24"/>
        </w:rPr>
        <w:t xml:space="preserve"> the </w:t>
      </w:r>
      <w:r w:rsidRPr="00570DC4">
        <w:rPr>
          <w:szCs w:val="24"/>
        </w:rPr>
        <w:t xml:space="preserve">size </w:t>
      </w:r>
      <w:r>
        <w:rPr>
          <w:szCs w:val="24"/>
        </w:rPr>
        <w:t xml:space="preserve">of its full-time workforce because it has </w:t>
      </w:r>
      <w:r w:rsidRPr="00570DC4">
        <w:rPr>
          <w:szCs w:val="24"/>
        </w:rPr>
        <w:t>fewer than six full-time employees</w:t>
      </w:r>
      <w:r>
        <w:rPr>
          <w:szCs w:val="24"/>
        </w:rPr>
        <w:t xml:space="preserve"> (</w:t>
      </w:r>
      <w:r w:rsidRPr="00570DC4">
        <w:rPr>
          <w:szCs w:val="24"/>
        </w:rPr>
        <w:t xml:space="preserve">defined as employees regularly assigned to work 30 hours a week or more), you still must respond to this audit letter. </w:t>
      </w:r>
      <w:r>
        <w:rPr>
          <w:szCs w:val="24"/>
        </w:rPr>
        <w:t xml:space="preserve"> In your response, however, you must </w:t>
      </w:r>
      <w:r w:rsidRPr="00570DC4">
        <w:rPr>
          <w:szCs w:val="24"/>
        </w:rPr>
        <w:t xml:space="preserve">provide only a list of </w:t>
      </w:r>
      <w:r>
        <w:rPr>
          <w:szCs w:val="24"/>
        </w:rPr>
        <w:t>the</w:t>
      </w:r>
      <w:r w:rsidRPr="00570DC4">
        <w:rPr>
          <w:szCs w:val="24"/>
        </w:rPr>
        <w:t xml:space="preserve"> unit’s full-time employees</w:t>
      </w:r>
      <w:r>
        <w:rPr>
          <w:szCs w:val="24"/>
        </w:rPr>
        <w:t xml:space="preserve">, identified only </w:t>
      </w:r>
      <w:r w:rsidRPr="00570DC4">
        <w:rPr>
          <w:szCs w:val="24"/>
        </w:rPr>
        <w:t xml:space="preserve">by job title </w:t>
      </w:r>
      <w:r>
        <w:rPr>
          <w:szCs w:val="24"/>
        </w:rPr>
        <w:t xml:space="preserve">(no names should be provided) </w:t>
      </w:r>
      <w:r w:rsidRPr="00570DC4">
        <w:rPr>
          <w:szCs w:val="24"/>
        </w:rPr>
        <w:t xml:space="preserve">and the number of hours </w:t>
      </w:r>
      <w:r>
        <w:rPr>
          <w:szCs w:val="24"/>
        </w:rPr>
        <w:t>each</w:t>
      </w:r>
      <w:r w:rsidRPr="00570DC4">
        <w:rPr>
          <w:szCs w:val="24"/>
        </w:rPr>
        <w:t xml:space="preserve"> is regularly assigned to work per week</w:t>
      </w:r>
      <w:r>
        <w:rPr>
          <w:szCs w:val="24"/>
        </w:rPr>
        <w:t xml:space="preserve">, </w:t>
      </w:r>
      <w:r>
        <w:rPr>
          <w:b/>
          <w:szCs w:val="24"/>
        </w:rPr>
        <w:t xml:space="preserve">and a </w:t>
      </w:r>
      <w:r w:rsidRPr="00357DDA">
        <w:rPr>
          <w:b/>
          <w:szCs w:val="24"/>
        </w:rPr>
        <w:t>response to question 3(e) below</w:t>
      </w:r>
      <w:r w:rsidRPr="00570DC4">
        <w:rPr>
          <w:szCs w:val="24"/>
        </w:rPr>
        <w:t xml:space="preserve">.    </w:t>
      </w:r>
    </w:p>
    <w:p w:rsidR="00002B06" w:rsidRPr="00570DC4" w:rsidP="00002B06" w14:paraId="783D5863" w14:textId="77777777">
      <w:pPr>
        <w:suppressAutoHyphens/>
        <w:spacing w:line="240" w:lineRule="atLeast"/>
        <w:rPr>
          <w:szCs w:val="24"/>
        </w:rPr>
      </w:pPr>
    </w:p>
    <w:p w:rsidR="00002B06" w:rsidRPr="00570DC4" w:rsidP="00002B06" w14:paraId="6474C95F" w14:textId="77777777">
      <w:pPr>
        <w:suppressAutoHyphens/>
        <w:spacing w:line="240" w:lineRule="atLeast"/>
        <w:rPr>
          <w:szCs w:val="24"/>
        </w:rPr>
      </w:pPr>
      <w:r w:rsidRPr="00570DC4">
        <w:rPr>
          <w:szCs w:val="24"/>
        </w:rPr>
        <w:t xml:space="preserve">3.  </w:t>
      </w:r>
      <w:r w:rsidRPr="00570DC4">
        <w:rPr>
          <w:b/>
          <w:szCs w:val="24"/>
        </w:rPr>
        <w:t xml:space="preserve">Audit Data Requested.  </w:t>
      </w:r>
      <w:r w:rsidRPr="00570DC4">
        <w:rPr>
          <w:szCs w:val="24"/>
        </w:rPr>
        <w:t>If</w:t>
      </w:r>
      <w:r>
        <w:rPr>
          <w:szCs w:val="24"/>
        </w:rPr>
        <w:t xml:space="preserve"> the</w:t>
      </w:r>
      <w:r w:rsidRPr="00570DC4">
        <w:rPr>
          <w:szCs w:val="24"/>
        </w:rPr>
        <w:t xml:space="preserve"> unit employs six or more full-time employees (as defined above), provide the following information in your response to this letter, including an explanation </w:t>
      </w:r>
      <w:r>
        <w:rPr>
          <w:szCs w:val="24"/>
        </w:rPr>
        <w:t>regarding</w:t>
      </w:r>
      <w:r w:rsidRPr="00570DC4">
        <w:rPr>
          <w:szCs w:val="24"/>
        </w:rPr>
        <w:t xml:space="preserve"> any </w:t>
      </w:r>
      <w:r>
        <w:rPr>
          <w:szCs w:val="24"/>
        </w:rPr>
        <w:t xml:space="preserve">requested </w:t>
      </w:r>
      <w:r w:rsidRPr="00570DC4">
        <w:rPr>
          <w:szCs w:val="24"/>
        </w:rPr>
        <w:t>information that you are unable to provide:</w:t>
      </w:r>
    </w:p>
    <w:p w:rsidR="00002B06" w:rsidRPr="00570DC4" w:rsidP="00002B06" w14:paraId="6F5E21A4" w14:textId="77777777">
      <w:pPr>
        <w:suppressAutoHyphens/>
        <w:spacing w:line="240" w:lineRule="atLeast"/>
        <w:rPr>
          <w:szCs w:val="24"/>
        </w:rPr>
      </w:pPr>
    </w:p>
    <w:p w:rsidR="00002B06" w:rsidRPr="00E030ED" w:rsidP="00002B06" w14:paraId="093D9282" w14:textId="4D9A98AC">
      <w:pPr>
        <w:spacing w:line="240" w:lineRule="atLeast"/>
        <w:ind w:firstLine="720"/>
        <w:rPr>
          <w:szCs w:val="24"/>
        </w:rPr>
      </w:pPr>
      <w:r w:rsidRPr="00570DC4">
        <w:rPr>
          <w:szCs w:val="24"/>
        </w:rPr>
        <w:t xml:space="preserve">(a)  </w:t>
      </w:r>
      <w:r>
        <w:rPr>
          <w:szCs w:val="24"/>
        </w:rPr>
        <w:t>T</w:t>
      </w:r>
      <w:r w:rsidRPr="00570DC4">
        <w:rPr>
          <w:szCs w:val="24"/>
        </w:rPr>
        <w:t>he employment unit’s most recent EEO program</w:t>
      </w:r>
      <w:r>
        <w:rPr>
          <w:szCs w:val="24"/>
        </w:rPr>
        <w:t xml:space="preserve"> information, described in 47 CF</w:t>
      </w:r>
      <w:r w:rsidRPr="00570DC4">
        <w:rPr>
          <w:szCs w:val="24"/>
        </w:rPr>
        <w:t xml:space="preserve">R </w:t>
      </w:r>
      <w:bookmarkStart w:id="1" w:name="_Hlk20465792"/>
      <w:r w:rsidRPr="00570DC4">
        <w:rPr>
          <w:szCs w:val="24"/>
        </w:rPr>
        <w:t>§</w:t>
      </w:r>
      <w:bookmarkEnd w:id="1"/>
      <w:r w:rsidRPr="00570DC4">
        <w:rPr>
          <w:szCs w:val="24"/>
        </w:rPr>
        <w:t xml:space="preserve"> 76.1702(b), which should have been placed in </w:t>
      </w:r>
      <w:r>
        <w:rPr>
          <w:szCs w:val="24"/>
        </w:rPr>
        <w:t>the unit’s public file by September 30</w:t>
      </w:r>
      <w:r w:rsidRPr="00570DC4">
        <w:rPr>
          <w:szCs w:val="24"/>
        </w:rPr>
        <w:t>, 20</w:t>
      </w:r>
      <w:r>
        <w:rPr>
          <w:szCs w:val="24"/>
        </w:rPr>
        <w:t>20</w:t>
      </w:r>
      <w:r w:rsidRPr="00570DC4">
        <w:rPr>
          <w:szCs w:val="24"/>
        </w:rPr>
        <w:t xml:space="preserve">.  If </w:t>
      </w:r>
      <w:r>
        <w:rPr>
          <w:szCs w:val="24"/>
        </w:rPr>
        <w:t>the</w:t>
      </w:r>
      <w:r w:rsidRPr="00570DC4">
        <w:rPr>
          <w:szCs w:val="24"/>
        </w:rPr>
        <w:t xml:space="preserve"> unit has a website, provide </w:t>
      </w:r>
      <w:r>
        <w:rPr>
          <w:szCs w:val="24"/>
        </w:rPr>
        <w:t>its</w:t>
      </w:r>
      <w:r w:rsidRPr="00570DC4">
        <w:rPr>
          <w:szCs w:val="24"/>
        </w:rPr>
        <w:t xml:space="preserve"> web address.  If </w:t>
      </w:r>
      <w:r>
        <w:rPr>
          <w:szCs w:val="24"/>
        </w:rPr>
        <w:t>the unit’s</w:t>
      </w:r>
      <w:r w:rsidRPr="00570DC4">
        <w:rPr>
          <w:szCs w:val="24"/>
        </w:rPr>
        <w:t xml:space="preserve"> most recent (20</w:t>
      </w:r>
      <w:r w:rsidR="000D7F53">
        <w:rPr>
          <w:szCs w:val="24"/>
        </w:rPr>
        <w:t>20</w:t>
      </w:r>
      <w:r w:rsidRPr="00570DC4">
        <w:rPr>
          <w:szCs w:val="24"/>
        </w:rPr>
        <w:t xml:space="preserve">) </w:t>
      </w:r>
      <w:r>
        <w:rPr>
          <w:szCs w:val="24"/>
        </w:rPr>
        <w:t xml:space="preserve">EEO </w:t>
      </w:r>
      <w:r w:rsidRPr="00570DC4">
        <w:rPr>
          <w:szCs w:val="24"/>
        </w:rPr>
        <w:t xml:space="preserve">public file report is not included </w:t>
      </w:r>
      <w:r>
        <w:rPr>
          <w:szCs w:val="24"/>
        </w:rPr>
        <w:t xml:space="preserve">on </w:t>
      </w:r>
      <w:r w:rsidRPr="00570DC4">
        <w:rPr>
          <w:szCs w:val="24"/>
        </w:rPr>
        <w:t>or linked to</w:t>
      </w:r>
      <w:r>
        <w:rPr>
          <w:szCs w:val="24"/>
        </w:rPr>
        <w:t xml:space="preserve"> by</w:t>
      </w:r>
      <w:r w:rsidRPr="00570DC4">
        <w:rPr>
          <w:szCs w:val="24"/>
        </w:rPr>
        <w:t xml:space="preserve"> th</w:t>
      </w:r>
      <w:r>
        <w:rPr>
          <w:szCs w:val="24"/>
        </w:rPr>
        <w:t>e website, in violation of 47 C</w:t>
      </w:r>
      <w:r w:rsidRPr="00570DC4">
        <w:rPr>
          <w:szCs w:val="24"/>
        </w:rPr>
        <w:t xml:space="preserve">FR § 76.1702(b), provide an explanation </w:t>
      </w:r>
      <w:r>
        <w:rPr>
          <w:szCs w:val="24"/>
        </w:rPr>
        <w:t>o</w:t>
      </w:r>
      <w:r w:rsidRPr="00570DC4">
        <w:rPr>
          <w:szCs w:val="24"/>
        </w:rPr>
        <w:t xml:space="preserve">f why </w:t>
      </w:r>
      <w:r>
        <w:rPr>
          <w:szCs w:val="24"/>
        </w:rPr>
        <w:t>the report is not so posted or linked to</w:t>
      </w:r>
      <w:r w:rsidRPr="00E030ED">
        <w:rPr>
          <w:szCs w:val="24"/>
        </w:rPr>
        <w:t xml:space="preserve">.  </w:t>
      </w:r>
      <w:r w:rsidRPr="00E030ED">
        <w:rPr>
          <w:bCs/>
          <w:szCs w:val="24"/>
        </w:rPr>
        <w:t>If the unit does not have its own website, but its corporate site contains a link to a site pertaining to the unit, then the unit's most recent EEO public file report must be linked to either the unit's site or the general c</w:t>
      </w:r>
      <w:r>
        <w:rPr>
          <w:bCs/>
          <w:szCs w:val="24"/>
        </w:rPr>
        <w:t xml:space="preserve">orporate site, pursuant to 47 CFR </w:t>
      </w:r>
      <w:r w:rsidRPr="00E030ED">
        <w:rPr>
          <w:bCs/>
          <w:szCs w:val="24"/>
        </w:rPr>
        <w:t xml:space="preserve">§ 76.1702(b).    </w:t>
      </w:r>
      <w:r w:rsidRPr="00E030ED">
        <w:rPr>
          <w:szCs w:val="24"/>
        </w:rPr>
        <w:t xml:space="preserve">    </w:t>
      </w:r>
    </w:p>
    <w:p w:rsidR="00002B06" w:rsidRPr="00E030ED" w:rsidP="00002B06" w14:paraId="1A2A3782" w14:textId="77777777">
      <w:pPr>
        <w:suppressAutoHyphens/>
        <w:spacing w:line="240" w:lineRule="atLeast"/>
        <w:rPr>
          <w:szCs w:val="24"/>
        </w:rPr>
      </w:pPr>
    </w:p>
    <w:p w:rsidR="00002B06" w:rsidP="00002B06" w14:paraId="60A02521" w14:textId="77777777">
      <w:pPr>
        <w:suppressAutoHyphens/>
        <w:spacing w:line="240" w:lineRule="atLeast"/>
        <w:ind w:firstLine="720"/>
        <w:rPr>
          <w:szCs w:val="24"/>
        </w:rPr>
      </w:pPr>
      <w:r w:rsidRPr="00570DC4">
        <w:rPr>
          <w:szCs w:val="24"/>
        </w:rPr>
        <w:t xml:space="preserve">(b)  For each full-time position filled during the period covered by the above EEO program information, </w:t>
      </w:r>
      <w:r>
        <w:rPr>
          <w:szCs w:val="24"/>
        </w:rPr>
        <w:t xml:space="preserve">or since your acquisition of the unit, if after that period, </w:t>
      </w:r>
      <w:r w:rsidRPr="00570DC4">
        <w:rPr>
          <w:szCs w:val="24"/>
        </w:rPr>
        <w:t xml:space="preserve">dated copies of all advertisements, bulletins, letters, faxes, e-mails, or other communications announcing the position, as described in </w:t>
      </w:r>
      <w:r>
        <w:rPr>
          <w:szCs w:val="24"/>
        </w:rPr>
        <w:t xml:space="preserve">47 CFR </w:t>
      </w:r>
      <w:r w:rsidRPr="00570DC4">
        <w:rPr>
          <w:szCs w:val="24"/>
        </w:rPr>
        <w:t>§ 76.75(c)(3)</w:t>
      </w:r>
      <w:r w:rsidRPr="00570DC4">
        <w:rPr>
          <w:b/>
          <w:szCs w:val="24"/>
        </w:rPr>
        <w:t>.</w:t>
      </w:r>
      <w:r w:rsidRPr="00570DC4">
        <w:rPr>
          <w:szCs w:val="24"/>
        </w:rPr>
        <w:t xml:space="preserve">  </w:t>
      </w:r>
      <w:r>
        <w:rPr>
          <w:szCs w:val="24"/>
        </w:rPr>
        <w:t>However, if you have sent a job notice to multiple sources, you may send us only one copy of each such notice, along with a list of the sources to which you have sent the notice.  For example, if you have had 20 openings and used 20 sources for each, we do NOT need copies of 400 job notices, only 20.  In addition, indicate in your response whether you retain copies of all notices sent to all sources used, as required by s</w:t>
      </w:r>
      <w:r w:rsidRPr="00CF62CC">
        <w:rPr>
          <w:szCs w:val="24"/>
        </w:rPr>
        <w:t>ection 7</w:t>
      </w:r>
      <w:r>
        <w:rPr>
          <w:szCs w:val="24"/>
        </w:rPr>
        <w:t>6</w:t>
      </w:r>
      <w:r w:rsidRPr="00CF62CC">
        <w:rPr>
          <w:szCs w:val="24"/>
        </w:rPr>
        <w:t>.</w:t>
      </w:r>
      <w:r>
        <w:rPr>
          <w:szCs w:val="24"/>
        </w:rPr>
        <w:t>75</w:t>
      </w:r>
      <w:r w:rsidRPr="00CF62CC">
        <w:rPr>
          <w:szCs w:val="24"/>
        </w:rPr>
        <w:t>(c)</w:t>
      </w:r>
      <w:r>
        <w:rPr>
          <w:szCs w:val="24"/>
        </w:rPr>
        <w:t xml:space="preserve">.  </w:t>
      </w:r>
      <w:r w:rsidRPr="00570DC4">
        <w:rPr>
          <w:szCs w:val="24"/>
        </w:rPr>
        <w:t xml:space="preserve">Include copies of </w:t>
      </w:r>
      <w:r>
        <w:rPr>
          <w:szCs w:val="24"/>
        </w:rPr>
        <w:t xml:space="preserve">all </w:t>
      </w:r>
      <w:r w:rsidRPr="00570DC4">
        <w:rPr>
          <w:szCs w:val="24"/>
        </w:rPr>
        <w:t xml:space="preserve">job </w:t>
      </w:r>
      <w:r>
        <w:rPr>
          <w:szCs w:val="24"/>
        </w:rPr>
        <w:t>announcements</w:t>
      </w:r>
      <w:r w:rsidRPr="00570DC4">
        <w:rPr>
          <w:szCs w:val="24"/>
        </w:rPr>
        <w:t xml:space="preserve"> sent to any organization (identified separately from other sources) that has notified the unit that it wants to be notified of </w:t>
      </w:r>
      <w:r>
        <w:rPr>
          <w:szCs w:val="24"/>
        </w:rPr>
        <w:t xml:space="preserve">unit </w:t>
      </w:r>
      <w:r w:rsidRPr="00570DC4">
        <w:rPr>
          <w:szCs w:val="24"/>
        </w:rPr>
        <w:t>job openings, as described in</w:t>
      </w:r>
      <w:r>
        <w:rPr>
          <w:szCs w:val="24"/>
        </w:rPr>
        <w:t xml:space="preserve"> 47 CFR § 76.75(b)(1)(ii).  Also include the date that each position was filled and the recruitment source that referred the hire, as described in 47 CFR § 76.75(c)(6).</w:t>
      </w:r>
      <w:r>
        <w:t xml:space="preserve"> </w:t>
      </w:r>
      <w:r>
        <w:rPr>
          <w:szCs w:val="24"/>
        </w:rPr>
        <w:t xml:space="preserve"> </w:t>
      </w:r>
    </w:p>
    <w:p w:rsidR="00002B06" w:rsidP="00002B06" w14:paraId="7ABD57F3" w14:textId="77777777">
      <w:pPr>
        <w:suppressAutoHyphens/>
        <w:spacing w:line="240" w:lineRule="atLeast"/>
        <w:ind w:firstLine="720"/>
        <w:rPr>
          <w:szCs w:val="24"/>
        </w:rPr>
      </w:pPr>
    </w:p>
    <w:p w:rsidR="00002B06" w:rsidRPr="00570DC4" w:rsidP="00002B06" w14:paraId="4CE3F3DF" w14:textId="77777777">
      <w:pPr>
        <w:suppressAutoHyphens/>
        <w:spacing w:line="240" w:lineRule="atLeast"/>
        <w:ind w:firstLine="720"/>
        <w:rPr>
          <w:szCs w:val="24"/>
        </w:rPr>
      </w:pPr>
      <w:r w:rsidRPr="00570DC4">
        <w:rPr>
          <w:szCs w:val="24"/>
        </w:rPr>
        <w:t xml:space="preserve">(c)  In accordance with </w:t>
      </w:r>
      <w:r>
        <w:rPr>
          <w:szCs w:val="24"/>
        </w:rPr>
        <w:t>47 CFR § 76.75(c)(5), the total number of interviewees for each vacancy</w:t>
      </w:r>
      <w:r w:rsidRPr="00570DC4">
        <w:rPr>
          <w:szCs w:val="24"/>
        </w:rPr>
        <w:t xml:space="preserve"> and the referral source for each interviewee</w:t>
      </w:r>
      <w:r>
        <w:rPr>
          <w:szCs w:val="24"/>
        </w:rPr>
        <w:t xml:space="preserve"> for all full-time unit vacancies filled during the period covered by the above-noted EEO program information</w:t>
      </w:r>
      <w:r w:rsidRPr="00570DC4">
        <w:rPr>
          <w:szCs w:val="24"/>
        </w:rPr>
        <w:t xml:space="preserve">. </w:t>
      </w:r>
    </w:p>
    <w:p w:rsidR="00002B06" w:rsidRPr="00570DC4" w:rsidP="00002B06" w14:paraId="600F8FBF" w14:textId="77777777">
      <w:pPr>
        <w:suppressAutoHyphens/>
        <w:spacing w:line="240" w:lineRule="atLeast"/>
        <w:rPr>
          <w:szCs w:val="24"/>
        </w:rPr>
      </w:pPr>
    </w:p>
    <w:p w:rsidR="00002B06" w:rsidRPr="00570DC4" w:rsidP="00002B06" w14:paraId="500A7524" w14:textId="77777777">
      <w:pPr>
        <w:suppressAutoHyphens/>
        <w:spacing w:line="240" w:lineRule="atLeast"/>
        <w:ind w:firstLine="720"/>
        <w:rPr>
          <w:b/>
          <w:szCs w:val="24"/>
        </w:rPr>
      </w:pPr>
      <w:r w:rsidRPr="00570DC4">
        <w:rPr>
          <w:szCs w:val="24"/>
        </w:rPr>
        <w:t xml:space="preserve">(d)  </w:t>
      </w:r>
      <w:r>
        <w:rPr>
          <w:szCs w:val="24"/>
        </w:rPr>
        <w:t>D</w:t>
      </w:r>
      <w:r w:rsidRPr="00570DC4">
        <w:rPr>
          <w:szCs w:val="24"/>
        </w:rPr>
        <w:t xml:space="preserve">ocumentation demonstrating performance of </w:t>
      </w:r>
      <w:r>
        <w:rPr>
          <w:szCs w:val="24"/>
        </w:rPr>
        <w:t>unit</w:t>
      </w:r>
      <w:r w:rsidRPr="00570DC4">
        <w:rPr>
          <w:szCs w:val="24"/>
        </w:rPr>
        <w:t xml:space="preserve"> recruitment initiatives described </w:t>
      </w:r>
      <w:r>
        <w:rPr>
          <w:szCs w:val="24"/>
        </w:rPr>
        <w:t>in 47 CFR</w:t>
      </w:r>
      <w:r w:rsidRPr="00570DC4">
        <w:rPr>
          <w:szCs w:val="24"/>
        </w:rPr>
        <w:t xml:space="preserve"> § 76.75(b)(2) during th</w:t>
      </w:r>
      <w:r>
        <w:rPr>
          <w:szCs w:val="24"/>
        </w:rPr>
        <w:t>e</w:t>
      </w:r>
      <w:r w:rsidRPr="00570DC4">
        <w:rPr>
          <w:szCs w:val="24"/>
        </w:rPr>
        <w:t xml:space="preserve"> time period</w:t>
      </w:r>
      <w:r>
        <w:rPr>
          <w:szCs w:val="24"/>
        </w:rPr>
        <w:t xml:space="preserve"> covered by the above-noted EEO program information</w:t>
      </w:r>
      <w:r w:rsidRPr="00570DC4">
        <w:rPr>
          <w:szCs w:val="24"/>
        </w:rPr>
        <w:t>, such as participation at job fairs</w:t>
      </w:r>
      <w:r>
        <w:rPr>
          <w:szCs w:val="24"/>
        </w:rPr>
        <w:t>,</w:t>
      </w:r>
      <w:r w:rsidRPr="00570DC4">
        <w:rPr>
          <w:szCs w:val="24"/>
        </w:rPr>
        <w:t xml:space="preserve"> engaging in mentoring programs</w:t>
      </w:r>
      <w:r>
        <w:rPr>
          <w:szCs w:val="24"/>
        </w:rPr>
        <w:t>, and providing training for staff</w:t>
      </w:r>
      <w:r w:rsidRPr="00570DC4">
        <w:rPr>
          <w:szCs w:val="24"/>
        </w:rPr>
        <w:t xml:space="preserve">.  Specify the unit personnel involved in each such recruitment initiative. </w:t>
      </w:r>
      <w:r>
        <w:rPr>
          <w:szCs w:val="24"/>
        </w:rPr>
        <w:t xml:space="preserve"> </w:t>
      </w:r>
      <w:r w:rsidRPr="00570DC4">
        <w:rPr>
          <w:szCs w:val="24"/>
        </w:rPr>
        <w:t xml:space="preserve">Also, provide the total number of full-time employees </w:t>
      </w:r>
      <w:r>
        <w:rPr>
          <w:szCs w:val="24"/>
        </w:rPr>
        <w:t>of</w:t>
      </w:r>
      <w:r w:rsidRPr="00570DC4">
        <w:rPr>
          <w:szCs w:val="24"/>
        </w:rPr>
        <w:t xml:space="preserve"> the unit and </w:t>
      </w:r>
      <w:r>
        <w:rPr>
          <w:szCs w:val="24"/>
        </w:rPr>
        <w:t xml:space="preserve">state </w:t>
      </w:r>
      <w:r w:rsidRPr="00570DC4">
        <w:rPr>
          <w:szCs w:val="24"/>
        </w:rPr>
        <w:t xml:space="preserve">whether the </w:t>
      </w:r>
      <w:r>
        <w:rPr>
          <w:szCs w:val="24"/>
        </w:rPr>
        <w:t xml:space="preserve">population of the </w:t>
      </w:r>
      <w:r w:rsidRPr="00570DC4">
        <w:rPr>
          <w:szCs w:val="24"/>
        </w:rPr>
        <w:t xml:space="preserve">market in which the unit is located </w:t>
      </w:r>
      <w:r>
        <w:rPr>
          <w:szCs w:val="24"/>
        </w:rPr>
        <w:t>is</w:t>
      </w:r>
      <w:r w:rsidRPr="00570DC4">
        <w:rPr>
          <w:szCs w:val="24"/>
        </w:rPr>
        <w:t xml:space="preserve"> 250,000 or more.  </w:t>
      </w:r>
      <w:r>
        <w:rPr>
          <w:szCs w:val="24"/>
        </w:rPr>
        <w:t>Based upon t</w:t>
      </w:r>
      <w:r w:rsidRPr="00570DC4">
        <w:rPr>
          <w:szCs w:val="24"/>
        </w:rPr>
        <w:t xml:space="preserve">hese two factors, </w:t>
      </w:r>
      <w:r>
        <w:rPr>
          <w:szCs w:val="24"/>
        </w:rPr>
        <w:t>determine and state whether the unit is required to perform one or two initiatives within a 12-month period, pursuant to</w:t>
      </w:r>
      <w:r w:rsidRPr="00570DC4">
        <w:rPr>
          <w:szCs w:val="24"/>
        </w:rPr>
        <w:t xml:space="preserve"> 47 CFR § 76.75(b)(2).</w:t>
      </w:r>
      <w:r w:rsidRPr="00570DC4">
        <w:rPr>
          <w:b/>
          <w:szCs w:val="24"/>
        </w:rPr>
        <w:t xml:space="preserve">   </w:t>
      </w:r>
    </w:p>
    <w:p w:rsidR="00002B06" w:rsidRPr="00570DC4" w:rsidP="00002B06" w14:paraId="3C3CCF5A" w14:textId="77777777">
      <w:pPr>
        <w:suppressAutoHyphens/>
        <w:spacing w:line="240" w:lineRule="atLeast"/>
        <w:ind w:firstLine="720"/>
        <w:rPr>
          <w:szCs w:val="24"/>
        </w:rPr>
      </w:pPr>
    </w:p>
    <w:p w:rsidR="00002B06" w:rsidRPr="00570DC4" w:rsidP="00002B06" w14:paraId="03EB9168" w14:textId="77777777">
      <w:pPr>
        <w:suppressAutoHyphens/>
        <w:spacing w:line="240" w:lineRule="atLeast"/>
        <w:ind w:firstLine="720"/>
        <w:rPr>
          <w:szCs w:val="24"/>
        </w:rPr>
      </w:pPr>
      <w:r w:rsidRPr="00570DC4">
        <w:rPr>
          <w:szCs w:val="24"/>
        </w:rPr>
        <w:t>(e)  D</w:t>
      </w:r>
      <w:r>
        <w:rPr>
          <w:szCs w:val="24"/>
        </w:rPr>
        <w:t>isclose</w:t>
      </w:r>
      <w:r w:rsidRPr="00570DC4">
        <w:rPr>
          <w:szCs w:val="24"/>
        </w:rPr>
        <w:t xml:space="preserve"> any pending or resolved complaints </w:t>
      </w:r>
      <w:r>
        <w:rPr>
          <w:szCs w:val="24"/>
        </w:rPr>
        <w:t xml:space="preserve">involving the unit </w:t>
      </w:r>
      <w:r w:rsidRPr="00570DC4">
        <w:rPr>
          <w:szCs w:val="24"/>
        </w:rPr>
        <w:t xml:space="preserve">filed during the past five years before </w:t>
      </w:r>
      <w:r w:rsidRPr="00570DC4">
        <w:rPr>
          <w:szCs w:val="24"/>
        </w:rPr>
        <w:t>any body</w:t>
      </w:r>
      <w:r w:rsidRPr="00570DC4">
        <w:rPr>
          <w:szCs w:val="24"/>
        </w:rPr>
        <w:t xml:space="preserve"> having competent jurisdiction under federal, state, territorial or local law, alleging unlawful discrimination in the employment practices of the unit on the basis of race, color, religion, national origin, age, or sex.  </w:t>
      </w:r>
      <w:r>
        <w:rPr>
          <w:szCs w:val="24"/>
        </w:rPr>
        <w:t xml:space="preserve">For </w:t>
      </w:r>
      <w:r w:rsidRPr="00570DC4">
        <w:rPr>
          <w:szCs w:val="24"/>
        </w:rPr>
        <w:t xml:space="preserve">each </w:t>
      </w:r>
      <w:r>
        <w:rPr>
          <w:szCs w:val="24"/>
        </w:rPr>
        <w:t xml:space="preserve">such </w:t>
      </w:r>
      <w:r w:rsidRPr="00570DC4">
        <w:rPr>
          <w:szCs w:val="24"/>
        </w:rPr>
        <w:t>complaint, provide</w:t>
      </w:r>
      <w:r>
        <w:rPr>
          <w:szCs w:val="24"/>
        </w:rPr>
        <w:t>:  (1)</w:t>
      </w:r>
      <w:r w:rsidRPr="00570DC4">
        <w:rPr>
          <w:szCs w:val="24"/>
        </w:rPr>
        <w:t xml:space="preserve"> a brief description of the </w:t>
      </w:r>
      <w:r>
        <w:rPr>
          <w:szCs w:val="24"/>
        </w:rPr>
        <w:t xml:space="preserve">allegations and issues involved; (2) the name(s) of the </w:t>
      </w:r>
      <w:r w:rsidRPr="00570DC4">
        <w:rPr>
          <w:szCs w:val="24"/>
        </w:rPr>
        <w:t>complain</w:t>
      </w:r>
      <w:r>
        <w:rPr>
          <w:szCs w:val="24"/>
        </w:rPr>
        <w:t xml:space="preserve">ant and other persons involved; (3) the date of the complaint’s filing; (4) the court or agency before which it is pending or was resolved; (5) the file or case number; and (6) </w:t>
      </w:r>
      <w:r w:rsidRPr="00570DC4">
        <w:rPr>
          <w:szCs w:val="24"/>
        </w:rPr>
        <w:t xml:space="preserve">the disposition </w:t>
      </w:r>
      <w:r>
        <w:rPr>
          <w:szCs w:val="24"/>
        </w:rPr>
        <w:t xml:space="preserve">and date thereof </w:t>
      </w:r>
      <w:r w:rsidRPr="00570DC4">
        <w:rPr>
          <w:szCs w:val="24"/>
        </w:rPr>
        <w:t xml:space="preserve">or current status.  </w:t>
      </w:r>
      <w:r>
        <w:rPr>
          <w:szCs w:val="24"/>
        </w:rPr>
        <w:t>Note that a</w:t>
      </w:r>
      <w:r w:rsidRPr="00570DC4">
        <w:rPr>
          <w:szCs w:val="24"/>
        </w:rPr>
        <w:t>ll complaints must be reported, regardless of their status or disposition.</w:t>
      </w:r>
    </w:p>
    <w:p w:rsidR="00002B06" w:rsidRPr="00570DC4" w:rsidP="00002B06" w14:paraId="7F35F0DC" w14:textId="77777777">
      <w:pPr>
        <w:suppressAutoHyphens/>
        <w:spacing w:line="240" w:lineRule="atLeast"/>
        <w:ind w:firstLine="720"/>
        <w:rPr>
          <w:szCs w:val="24"/>
        </w:rPr>
      </w:pPr>
    </w:p>
    <w:p w:rsidR="00002B06" w:rsidRPr="00570DC4" w:rsidP="00002B06" w14:paraId="53661CF6" w14:textId="77777777">
      <w:pPr>
        <w:suppressAutoHyphens/>
        <w:spacing w:line="240" w:lineRule="atLeast"/>
        <w:ind w:firstLine="720"/>
        <w:rPr>
          <w:szCs w:val="24"/>
        </w:rPr>
      </w:pPr>
      <w:r w:rsidRPr="00570DC4">
        <w:rPr>
          <w:szCs w:val="24"/>
        </w:rPr>
        <w:t xml:space="preserve">(f)  In accordance with </w:t>
      </w:r>
      <w:r>
        <w:rPr>
          <w:szCs w:val="24"/>
        </w:rPr>
        <w:t xml:space="preserve">47 CFR </w:t>
      </w:r>
      <w:r w:rsidRPr="00570DC4">
        <w:rPr>
          <w:szCs w:val="24"/>
        </w:rPr>
        <w:t>§ 76.75(f), describe the unit</w:t>
      </w:r>
      <w:r>
        <w:rPr>
          <w:szCs w:val="24"/>
        </w:rPr>
        <w:t>’s efforts to</w:t>
      </w:r>
      <w:r w:rsidRPr="00570DC4">
        <w:rPr>
          <w:szCs w:val="24"/>
        </w:rPr>
        <w:t xml:space="preserve"> analyze its recruitment program to ensure that it is effective in achieving broad outreach and how the unit has addressed any problems found as a result of such analysis.  </w:t>
      </w:r>
    </w:p>
    <w:p w:rsidR="00002B06" w:rsidRPr="00570DC4" w:rsidP="00002B06" w14:paraId="0F71D8B8" w14:textId="77777777">
      <w:pPr>
        <w:suppressAutoHyphens/>
        <w:spacing w:line="240" w:lineRule="atLeast"/>
        <w:ind w:firstLine="720"/>
        <w:rPr>
          <w:szCs w:val="24"/>
        </w:rPr>
      </w:pPr>
    </w:p>
    <w:p w:rsidR="00002B06" w:rsidP="00002B06" w14:paraId="1D93CC09" w14:textId="77777777">
      <w:pPr>
        <w:suppressAutoHyphens/>
        <w:spacing w:line="240" w:lineRule="atLeast"/>
        <w:ind w:firstLine="720"/>
        <w:rPr>
          <w:szCs w:val="24"/>
        </w:rPr>
      </w:pPr>
      <w:r>
        <w:rPr>
          <w:szCs w:val="24"/>
        </w:rPr>
        <w:t xml:space="preserve">(g)  </w:t>
      </w:r>
      <w:r w:rsidRPr="00570DC4">
        <w:rPr>
          <w:szCs w:val="24"/>
        </w:rPr>
        <w:t xml:space="preserve">In accordance with </w:t>
      </w:r>
      <w:r>
        <w:rPr>
          <w:szCs w:val="24"/>
        </w:rPr>
        <w:t xml:space="preserve">47 CFR </w:t>
      </w:r>
      <w:r w:rsidRPr="00570DC4">
        <w:rPr>
          <w:szCs w:val="24"/>
        </w:rPr>
        <w:t>§ 76.75(g), describe the unit’s efforts to analyze its EEO policies</w:t>
      </w:r>
      <w:r>
        <w:rPr>
          <w:szCs w:val="24"/>
        </w:rPr>
        <w:t xml:space="preserve"> </w:t>
      </w:r>
      <w:r w:rsidRPr="00570DC4">
        <w:rPr>
          <w:szCs w:val="24"/>
        </w:rPr>
        <w:t xml:space="preserve">and employment practices to examine seniority, promotions, pay, benefits, selection techniques, and tests to ensure that they provide equal opportunity and do not have a discriminatory effect, and if the unit has </w:t>
      </w:r>
      <w:r>
        <w:rPr>
          <w:szCs w:val="24"/>
        </w:rPr>
        <w:t>one or more</w:t>
      </w:r>
      <w:r w:rsidRPr="00570DC4">
        <w:rPr>
          <w:szCs w:val="24"/>
        </w:rPr>
        <w:t xml:space="preserve"> union agreement</w:t>
      </w:r>
      <w:r>
        <w:rPr>
          <w:szCs w:val="24"/>
        </w:rPr>
        <w:t>s</w:t>
      </w:r>
      <w:r w:rsidRPr="00570DC4">
        <w:rPr>
          <w:szCs w:val="24"/>
        </w:rPr>
        <w:t xml:space="preserve">, describe how the unit cooperates with each union to ensure EEO policies are followed for the unit’s union-member employees and job applicants.  Address any problems found as a result of this </w:t>
      </w:r>
      <w:r>
        <w:rPr>
          <w:szCs w:val="24"/>
        </w:rPr>
        <w:t xml:space="preserve">47 CFR </w:t>
      </w:r>
      <w:r w:rsidRPr="00570DC4">
        <w:rPr>
          <w:szCs w:val="24"/>
        </w:rPr>
        <w:t xml:space="preserve">§ 76.75(g) analysis and how the unit has resolved them. </w:t>
      </w:r>
    </w:p>
    <w:p w:rsidR="00002B06" w:rsidP="00002B06" w14:paraId="4A0729CB" w14:textId="77777777">
      <w:pPr>
        <w:suppressAutoHyphens/>
        <w:spacing w:line="240" w:lineRule="atLeast"/>
        <w:ind w:left="720"/>
        <w:rPr>
          <w:szCs w:val="24"/>
        </w:rPr>
      </w:pPr>
    </w:p>
    <w:p w:rsidR="00002B06" w:rsidP="00002B06" w14:paraId="0FDB3740" w14:textId="659D535A">
      <w:pPr>
        <w:suppressAutoHyphens/>
        <w:spacing w:line="240" w:lineRule="atLeast"/>
        <w:rPr>
          <w:szCs w:val="24"/>
        </w:rPr>
      </w:pPr>
      <w:r>
        <w:rPr>
          <w:szCs w:val="24"/>
        </w:rPr>
        <w:t xml:space="preserve">4.  </w:t>
      </w:r>
      <w:r>
        <w:rPr>
          <w:b/>
          <w:szCs w:val="24"/>
        </w:rPr>
        <w:t xml:space="preserve">Procedures.  </w:t>
      </w:r>
      <w:r>
        <w:rPr>
          <w:szCs w:val="24"/>
        </w:rPr>
        <w:t>The response must be received by the Commission by November 20, 2020</w:t>
      </w:r>
      <w:r w:rsidRPr="00570DC4">
        <w:rPr>
          <w:szCs w:val="24"/>
        </w:rPr>
        <w:t xml:space="preserve">.  The </w:t>
      </w:r>
      <w:r>
        <w:rPr>
          <w:szCs w:val="24"/>
        </w:rPr>
        <w:t xml:space="preserve">accuracy and completeness of the </w:t>
      </w:r>
      <w:r w:rsidRPr="00570DC4">
        <w:rPr>
          <w:szCs w:val="24"/>
        </w:rPr>
        <w:t xml:space="preserve">response must be </w:t>
      </w:r>
      <w:r>
        <w:rPr>
          <w:szCs w:val="24"/>
        </w:rPr>
        <w:t xml:space="preserve">certified to by </w:t>
      </w:r>
      <w:r w:rsidRPr="00570DC4">
        <w:rPr>
          <w:szCs w:val="24"/>
        </w:rPr>
        <w:t xml:space="preserve">an authorized officer, partner or other principal of the owner of the unit.  </w:t>
      </w:r>
      <w:r w:rsidR="004E62FB">
        <w:rPr>
          <w:szCs w:val="24"/>
        </w:rPr>
        <w:t xml:space="preserve">Do NOT send paper copies of your response.  </w:t>
      </w:r>
      <w:r>
        <w:rPr>
          <w:szCs w:val="24"/>
        </w:rPr>
        <w:t xml:space="preserve">The response may be </w:t>
      </w:r>
      <w:r w:rsidR="004E62FB">
        <w:rPr>
          <w:szCs w:val="24"/>
        </w:rPr>
        <w:t xml:space="preserve">either </w:t>
      </w:r>
      <w:r>
        <w:rPr>
          <w:szCs w:val="24"/>
        </w:rPr>
        <w:t xml:space="preserve">filed in ECFS as a filing for Docket Number </w:t>
      </w:r>
      <w:r>
        <w:rPr>
          <w:szCs w:val="24"/>
        </w:rPr>
        <w:t>20-</w:t>
      </w:r>
      <w:r w:rsidR="0071132B">
        <w:rPr>
          <w:szCs w:val="24"/>
        </w:rPr>
        <w:t>322</w:t>
      </w:r>
      <w:r>
        <w:rPr>
          <w:szCs w:val="24"/>
        </w:rPr>
        <w:t>, or</w:t>
      </w:r>
      <w:r>
        <w:rPr>
          <w:szCs w:val="24"/>
        </w:rPr>
        <w:t xml:space="preserve"> sent by e-mail to the </w:t>
      </w:r>
      <w:r w:rsidR="004E62FB">
        <w:rPr>
          <w:szCs w:val="24"/>
        </w:rPr>
        <w:t xml:space="preserve">e-mail address of the </w:t>
      </w:r>
      <w:r>
        <w:rPr>
          <w:szCs w:val="24"/>
        </w:rPr>
        <w:t>EEO staff member who mailed you this audit letter.  If you</w:t>
      </w:r>
      <w:r w:rsidR="004E62FB">
        <w:rPr>
          <w:szCs w:val="24"/>
        </w:rPr>
        <w:t xml:space="preserve"> believe that your </w:t>
      </w:r>
      <w:r>
        <w:rPr>
          <w:szCs w:val="24"/>
        </w:rPr>
        <w:t xml:space="preserve">response </w:t>
      </w:r>
      <w:r w:rsidR="004E62FB">
        <w:rPr>
          <w:szCs w:val="24"/>
        </w:rPr>
        <w:t xml:space="preserve">might </w:t>
      </w:r>
      <w:r>
        <w:rPr>
          <w:szCs w:val="24"/>
        </w:rPr>
        <w:t xml:space="preserve">be too large </w:t>
      </w:r>
      <w:r w:rsidR="00DF20F3">
        <w:rPr>
          <w:szCs w:val="24"/>
        </w:rPr>
        <w:t xml:space="preserve">for either of these </w:t>
      </w:r>
      <w:r>
        <w:rPr>
          <w:szCs w:val="24"/>
        </w:rPr>
        <w:t>methods, contact the EEO staff member who sent you th</w:t>
      </w:r>
      <w:r w:rsidR="00757E3D">
        <w:rPr>
          <w:szCs w:val="24"/>
        </w:rPr>
        <w:t>is</w:t>
      </w:r>
      <w:r>
        <w:rPr>
          <w:szCs w:val="24"/>
        </w:rPr>
        <w:t xml:space="preserve"> audit letter to discuss alternatives.  </w:t>
      </w:r>
      <w:r w:rsidRPr="00570DC4">
        <w:rPr>
          <w:szCs w:val="24"/>
        </w:rPr>
        <w:t>To knowingly and willfully make any false statement or conceal any material fact in response to this audit is punishable by fine or imprisonment (</w:t>
      </w:r>
      <w:r w:rsidRPr="00570DC4">
        <w:rPr>
          <w:i/>
          <w:szCs w:val="24"/>
        </w:rPr>
        <w:t>see</w:t>
      </w:r>
      <w:r w:rsidRPr="00570DC4">
        <w:rPr>
          <w:szCs w:val="24"/>
        </w:rPr>
        <w:t xml:space="preserve"> 18 U.S.C. § 1001; see also 47 CFR § 1.17), and/or forfeiture (47 U.S.C. § 503).  </w:t>
      </w:r>
      <w:r>
        <w:rPr>
          <w:szCs w:val="24"/>
        </w:rPr>
        <w:t>Absent an extension of time, f</w:t>
      </w:r>
      <w:r w:rsidRPr="00570DC4">
        <w:rPr>
          <w:szCs w:val="24"/>
        </w:rPr>
        <w:t xml:space="preserve">ailure to respond to this audit letter by the </w:t>
      </w:r>
      <w:r>
        <w:rPr>
          <w:szCs w:val="24"/>
        </w:rPr>
        <w:t xml:space="preserve">above </w:t>
      </w:r>
      <w:r w:rsidRPr="00570DC4">
        <w:rPr>
          <w:szCs w:val="24"/>
        </w:rPr>
        <w:t xml:space="preserve">deadline is </w:t>
      </w:r>
      <w:r>
        <w:rPr>
          <w:szCs w:val="24"/>
        </w:rPr>
        <w:t xml:space="preserve">also </w:t>
      </w:r>
      <w:r w:rsidRPr="00570DC4">
        <w:rPr>
          <w:szCs w:val="24"/>
        </w:rPr>
        <w:t>punishable by sanctions in accordance with 47 CFR § 76.77(f)</w:t>
      </w:r>
      <w:r>
        <w:rPr>
          <w:szCs w:val="24"/>
        </w:rPr>
        <w:t xml:space="preserve"> and </w:t>
      </w:r>
      <w:r w:rsidRPr="00570DC4">
        <w:rPr>
          <w:szCs w:val="24"/>
        </w:rPr>
        <w:t xml:space="preserve">may result in a certification that the unit is not in compliance </w:t>
      </w:r>
      <w:r>
        <w:rPr>
          <w:szCs w:val="24"/>
        </w:rPr>
        <w:t xml:space="preserve">for 2020 </w:t>
      </w:r>
      <w:r w:rsidRPr="00570DC4">
        <w:rPr>
          <w:szCs w:val="24"/>
        </w:rPr>
        <w:t xml:space="preserve">with the Commission’s EEO rules.  </w:t>
      </w:r>
      <w:r>
        <w:rPr>
          <w:szCs w:val="24"/>
        </w:rPr>
        <w:t xml:space="preserve">Extensions of time must be requested </w:t>
      </w:r>
      <w:r w:rsidR="0081707E">
        <w:rPr>
          <w:szCs w:val="24"/>
        </w:rPr>
        <w:t xml:space="preserve">by </w:t>
      </w:r>
      <w:r>
        <w:rPr>
          <w:szCs w:val="24"/>
        </w:rPr>
        <w:t xml:space="preserve">e-mail sent to </w:t>
      </w:r>
      <w:hyperlink r:id="rId10" w:history="1">
        <w:r w:rsidRPr="004606BC">
          <w:rPr>
            <w:rStyle w:val="Hyperlink"/>
            <w:szCs w:val="24"/>
          </w:rPr>
          <w:t>Christopher.Sova@fcc.gov</w:t>
        </w:r>
      </w:hyperlink>
      <w:r>
        <w:rPr>
          <w:szCs w:val="24"/>
        </w:rPr>
        <w:t xml:space="preserve"> and will be granted only upon a showing of extraordinary circumstances.  </w:t>
      </w:r>
    </w:p>
    <w:p w:rsidR="00002B06" w:rsidP="00002B06" w14:paraId="67E3584E" w14:textId="77777777">
      <w:pPr>
        <w:suppressAutoHyphens/>
        <w:spacing w:line="240" w:lineRule="atLeast"/>
        <w:rPr>
          <w:szCs w:val="24"/>
        </w:rPr>
      </w:pPr>
    </w:p>
    <w:p w:rsidR="00002B06" w:rsidRPr="00570DC4" w:rsidP="00002B06" w14:paraId="2DBD32CC" w14:textId="1EC1EE72">
      <w:pPr>
        <w:suppressAutoHyphens/>
        <w:spacing w:line="240" w:lineRule="atLeast"/>
        <w:rPr>
          <w:szCs w:val="24"/>
        </w:rPr>
      </w:pPr>
      <w:r>
        <w:rPr>
          <w:szCs w:val="24"/>
        </w:rPr>
        <w:t xml:space="preserve">5.  </w:t>
      </w:r>
      <w:r w:rsidRPr="00570DC4">
        <w:rPr>
          <w:szCs w:val="24"/>
        </w:rPr>
        <w:t xml:space="preserve">In accordance with 47 CFR § 76.79, a copy of this letter and your response will be placed in the Commission’s public file for the unit.  </w:t>
      </w:r>
      <w:r>
        <w:rPr>
          <w:szCs w:val="24"/>
        </w:rPr>
        <w:t xml:space="preserve">In addition, if you choose to file your response in ECFS, please note that you will be filing a document into an official FCC proceeding.  All information submitted, including names and addresses, will be publicly available online upon filing the information.  Accordingly, </w:t>
      </w:r>
      <w:r w:rsidRPr="001D1DC5">
        <w:rPr>
          <w:b/>
          <w:bCs/>
          <w:szCs w:val="24"/>
        </w:rPr>
        <w:t>please do not include personal information in your submission</w:t>
      </w:r>
      <w:r>
        <w:rPr>
          <w:szCs w:val="24"/>
        </w:rPr>
        <w:t>, such as social security numbers, home addresses, or other personally identifiable information.  We do not</w:t>
      </w:r>
      <w:r w:rsidR="008D02C2">
        <w:rPr>
          <w:szCs w:val="24"/>
        </w:rPr>
        <w:t xml:space="preserve"> </w:t>
      </w:r>
      <w:r>
        <w:rPr>
          <w:szCs w:val="24"/>
        </w:rPr>
        <w:t xml:space="preserve">require that units retain such information in their records, or that such information be provided in response to this audit letter.  </w:t>
      </w:r>
      <w:r w:rsidRPr="00570DC4">
        <w:rPr>
          <w:szCs w:val="24"/>
        </w:rPr>
        <w:t>Should you have any questions, please</w:t>
      </w:r>
      <w:r w:rsidR="00E449AE">
        <w:rPr>
          <w:szCs w:val="24"/>
        </w:rPr>
        <w:t xml:space="preserve"> e-mail the EEO staff member who sent you this letter</w:t>
      </w:r>
      <w:r w:rsidRPr="00570DC4">
        <w:rPr>
          <w:szCs w:val="24"/>
        </w:rPr>
        <w:t xml:space="preserve">.  </w:t>
      </w:r>
      <w:r>
        <w:rPr>
          <w:szCs w:val="24"/>
        </w:rPr>
        <w:t>Thank you for your cooperation.</w:t>
      </w:r>
    </w:p>
    <w:p w:rsidR="00002B06" w:rsidP="00002B06" w14:paraId="4E529A85" w14:textId="09D033F6">
      <w:pPr>
        <w:suppressAutoHyphens/>
        <w:spacing w:line="240" w:lineRule="atLeast"/>
        <w:rPr>
          <w:szCs w:val="24"/>
        </w:rPr>
      </w:pPr>
    </w:p>
    <w:p w:rsidR="00DF20F3" w:rsidP="00002B06" w14:paraId="136615F9" w14:textId="4E65AE60">
      <w:pPr>
        <w:suppressAutoHyphens/>
        <w:spacing w:line="240" w:lineRule="atLeast"/>
        <w:rPr>
          <w:szCs w:val="24"/>
        </w:rPr>
      </w:pPr>
    </w:p>
    <w:p w:rsidR="00DF20F3" w:rsidRPr="00570DC4" w:rsidP="00002B06" w14:paraId="2DDF6634" w14:textId="77777777">
      <w:pPr>
        <w:suppressAutoHyphens/>
        <w:spacing w:line="240" w:lineRule="atLeast"/>
        <w:rPr>
          <w:szCs w:val="24"/>
        </w:rPr>
      </w:pPr>
    </w:p>
    <w:p w:rsidR="00002B06" w:rsidRPr="00570DC4" w:rsidP="00002B06" w14:paraId="51FEB50F" w14:textId="77777777">
      <w:pPr>
        <w:suppressAutoHyphens/>
        <w:spacing w:line="240" w:lineRule="atLeast"/>
        <w:rPr>
          <w:szCs w:val="24"/>
        </w:rPr>
      </w:pPr>
      <w:r w:rsidRPr="00570DC4">
        <w:rPr>
          <w:szCs w:val="24"/>
        </w:rPr>
        <w:tab/>
      </w:r>
      <w:r w:rsidRPr="00570DC4">
        <w:rPr>
          <w:szCs w:val="24"/>
        </w:rPr>
        <w:tab/>
      </w:r>
      <w:r w:rsidRPr="00570DC4">
        <w:rPr>
          <w:szCs w:val="24"/>
        </w:rPr>
        <w:tab/>
      </w:r>
      <w:r w:rsidRPr="00570DC4">
        <w:rPr>
          <w:szCs w:val="24"/>
        </w:rPr>
        <w:tab/>
      </w:r>
      <w:r w:rsidRPr="00570DC4">
        <w:rPr>
          <w:szCs w:val="24"/>
        </w:rPr>
        <w:tab/>
      </w:r>
      <w:r w:rsidRPr="00570DC4">
        <w:rPr>
          <w:szCs w:val="24"/>
        </w:rPr>
        <w:tab/>
        <w:t>Sincerely,</w:t>
      </w:r>
    </w:p>
    <w:p w:rsidR="00002B06" w:rsidP="00002B06" w14:paraId="3374EB00" w14:textId="77777777">
      <w:pPr>
        <w:suppressAutoHyphens/>
        <w:spacing w:line="240" w:lineRule="atLeast"/>
        <w:rPr>
          <w:szCs w:val="24"/>
        </w:rPr>
      </w:pPr>
    </w:p>
    <w:p w:rsidR="00002B06" w:rsidP="00002B06" w14:paraId="27681DB8" w14:textId="77777777">
      <w:pPr>
        <w:suppressAutoHyphens/>
        <w:spacing w:line="240" w:lineRule="atLeast"/>
        <w:rPr>
          <w:szCs w:val="24"/>
        </w:rPr>
      </w:pPr>
    </w:p>
    <w:p w:rsidR="00002B06" w:rsidP="00002B06" w14:paraId="6048D097" w14:textId="77777777">
      <w:pPr>
        <w:suppressAutoHyphens/>
        <w:spacing w:line="240" w:lineRule="atLeast"/>
        <w:rPr>
          <w:szCs w:val="24"/>
        </w:rPr>
      </w:pPr>
    </w:p>
    <w:p w:rsidR="00002B06" w:rsidRPr="00570DC4" w:rsidP="00002B06" w14:paraId="64772C43" w14:textId="77777777">
      <w:pPr>
        <w:suppressAutoHyphens/>
        <w:spacing w:line="240" w:lineRule="atLeast"/>
        <w:rPr>
          <w:szCs w:val="24"/>
        </w:rPr>
      </w:pPr>
    </w:p>
    <w:p w:rsidR="00002B06" w:rsidRPr="00570DC4" w:rsidP="00002B06" w14:paraId="4AE9E666" w14:textId="77777777">
      <w:pPr>
        <w:suppressAutoHyphens/>
        <w:spacing w:line="240" w:lineRule="atLeast"/>
        <w:rPr>
          <w:szCs w:val="24"/>
        </w:rPr>
      </w:pPr>
      <w:r w:rsidRPr="00570DC4">
        <w:rPr>
          <w:szCs w:val="24"/>
        </w:rPr>
        <w:tab/>
      </w:r>
      <w:r w:rsidRPr="00570DC4">
        <w:rPr>
          <w:szCs w:val="24"/>
        </w:rPr>
        <w:tab/>
      </w:r>
      <w:r w:rsidRPr="00570DC4">
        <w:rPr>
          <w:szCs w:val="24"/>
        </w:rPr>
        <w:tab/>
      </w:r>
      <w:r w:rsidRPr="00570DC4">
        <w:rPr>
          <w:szCs w:val="24"/>
        </w:rPr>
        <w:tab/>
      </w:r>
      <w:r w:rsidRPr="00570DC4">
        <w:rPr>
          <w:szCs w:val="24"/>
        </w:rPr>
        <w:tab/>
      </w:r>
      <w:r w:rsidRPr="00570DC4">
        <w:rPr>
          <w:szCs w:val="24"/>
        </w:rPr>
        <w:tab/>
      </w:r>
    </w:p>
    <w:p w:rsidR="003653A9" w:rsidP="00002B06" w14:paraId="37FFD57F" w14:textId="20FD0604">
      <w:pPr>
        <w:suppressAutoHyphens/>
        <w:spacing w:line="240" w:lineRule="atLeast"/>
        <w:rPr>
          <w:szCs w:val="24"/>
        </w:rPr>
      </w:pPr>
      <w:r w:rsidRPr="00570DC4">
        <w:rPr>
          <w:szCs w:val="24"/>
        </w:rPr>
        <w:tab/>
      </w:r>
      <w:r w:rsidRPr="00570DC4">
        <w:rPr>
          <w:szCs w:val="24"/>
        </w:rPr>
        <w:tab/>
      </w:r>
      <w:r w:rsidRPr="00570DC4">
        <w:rPr>
          <w:szCs w:val="24"/>
        </w:rPr>
        <w:tab/>
      </w:r>
      <w:r w:rsidRPr="00570DC4">
        <w:rPr>
          <w:szCs w:val="24"/>
        </w:rPr>
        <w:tab/>
      </w:r>
      <w:r w:rsidRPr="00570DC4">
        <w:rPr>
          <w:szCs w:val="24"/>
        </w:rPr>
        <w:tab/>
      </w:r>
      <w:r w:rsidRPr="00570DC4">
        <w:rPr>
          <w:szCs w:val="24"/>
        </w:rPr>
        <w:tab/>
      </w:r>
      <w:r>
        <w:rPr>
          <w:szCs w:val="24"/>
        </w:rPr>
        <w:t>EEO Specialist</w:t>
      </w:r>
      <w:r w:rsidRPr="00570DC4">
        <w:rPr>
          <w:szCs w:val="24"/>
        </w:rPr>
        <w:t xml:space="preserve"> </w:t>
      </w:r>
    </w:p>
    <w:p w:rsidR="00002B06" w:rsidRPr="00570DC4" w:rsidP="00302F45" w14:paraId="0A38ABA7" w14:textId="3BEAC121">
      <w:pPr>
        <w:suppressAutoHyphens/>
        <w:spacing w:line="240" w:lineRule="atLeast"/>
        <w:ind w:left="3600" w:firstLine="720"/>
        <w:rPr>
          <w:szCs w:val="24"/>
        </w:rPr>
      </w:pPr>
      <w:r>
        <w:rPr>
          <w:szCs w:val="24"/>
        </w:rPr>
        <w:t>Investigations &amp; Hearings</w:t>
      </w:r>
      <w:r w:rsidRPr="00570DC4">
        <w:rPr>
          <w:szCs w:val="24"/>
        </w:rPr>
        <w:t xml:space="preserve"> Division</w:t>
      </w:r>
    </w:p>
    <w:p w:rsidR="00002B06" w:rsidP="00002B06" w14:paraId="3B1DDBEB" w14:textId="77777777">
      <w:pPr>
        <w:suppressAutoHyphens/>
        <w:spacing w:line="240" w:lineRule="atLeast"/>
        <w:rPr>
          <w:szCs w:val="24"/>
        </w:rPr>
      </w:pPr>
      <w:r>
        <w:rPr>
          <w:szCs w:val="24"/>
        </w:rPr>
        <w:tab/>
      </w:r>
      <w:r w:rsidRPr="00570DC4">
        <w:rPr>
          <w:szCs w:val="24"/>
        </w:rPr>
        <w:tab/>
      </w:r>
      <w:r w:rsidRPr="00570DC4">
        <w:rPr>
          <w:szCs w:val="24"/>
        </w:rPr>
        <w:tab/>
      </w:r>
      <w:r w:rsidRPr="00570DC4">
        <w:rPr>
          <w:szCs w:val="24"/>
        </w:rPr>
        <w:tab/>
      </w:r>
      <w:r w:rsidRPr="00570DC4">
        <w:rPr>
          <w:szCs w:val="24"/>
        </w:rPr>
        <w:tab/>
      </w:r>
      <w:r w:rsidRPr="00570DC4">
        <w:rPr>
          <w:szCs w:val="24"/>
        </w:rPr>
        <w:tab/>
      </w:r>
      <w:r>
        <w:rPr>
          <w:szCs w:val="24"/>
        </w:rPr>
        <w:t>Enforcement</w:t>
      </w:r>
      <w:r w:rsidRPr="00570DC4">
        <w:rPr>
          <w:szCs w:val="24"/>
        </w:rPr>
        <w:t xml:space="preserve"> Bureau</w:t>
      </w:r>
    </w:p>
    <w:p w:rsidR="00002B06" w:rsidP="00002B06" w14:paraId="038A8D55" w14:textId="77777777">
      <w:pPr>
        <w:suppressAutoHyphens/>
        <w:spacing w:line="240" w:lineRule="atLeast"/>
        <w:rPr>
          <w:szCs w:val="24"/>
        </w:rPr>
      </w:pPr>
    </w:p>
    <w:p w:rsidR="00002B06" w:rsidRPr="00570DC4" w:rsidP="00002B06" w14:paraId="755CA9E0" w14:textId="77777777">
      <w:pPr>
        <w:suppressAutoHyphens/>
        <w:spacing w:line="240" w:lineRule="atLeast"/>
        <w:rPr>
          <w:szCs w:val="24"/>
        </w:rPr>
      </w:pPr>
    </w:p>
    <w:p w:rsidR="001C2EA1" w:rsidRPr="00613628" w:rsidP="000354DF" w14:paraId="281BABB1" w14:textId="22D9EF82">
      <w:pPr>
        <w:suppressAutoHyphens/>
        <w:spacing w:line="240" w:lineRule="atLeast"/>
        <w:rPr>
          <w:b/>
          <w:szCs w:val="24"/>
        </w:rPr>
      </w:pPr>
    </w:p>
    <w:sectPr w:rsidSect="00B857AE">
      <w:headerReference w:type="first" r:id="rId11"/>
      <w:endnotePr>
        <w:numFmt w:val="decimal"/>
      </w:endnotePr>
      <w:pgSz w:w="12240" w:h="15840" w:code="1"/>
      <w:pgMar w:top="540" w:right="1440" w:bottom="1440" w:left="1440" w:header="72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049" w14:paraId="6D043A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2049" w14:paraId="5641FD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049" w14:paraId="5AFCE8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3D10">
      <w:rPr>
        <w:rStyle w:val="PageNumber"/>
        <w:noProof/>
      </w:rPr>
      <w:t>3</w:t>
    </w:r>
    <w:r>
      <w:rPr>
        <w:rStyle w:val="PageNumber"/>
      </w:rPr>
      <w:fldChar w:fldCharType="end"/>
    </w:r>
  </w:p>
  <w:p w:rsidR="006D2049" w14:paraId="3381F49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7AE" w14:paraId="2B9F8F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5B0C" w14:paraId="17AAA644" w14:textId="77777777">
      <w:r>
        <w:separator/>
      </w:r>
    </w:p>
  </w:footnote>
  <w:footnote w:type="continuationSeparator" w:id="1">
    <w:p w:rsidR="00425B0C" w14:paraId="44A7164C" w14:textId="77777777">
      <w:r>
        <w:continuationSeparator/>
      </w:r>
    </w:p>
  </w:footnote>
  <w:footnote w:id="2">
    <w:p w:rsidR="00EF0F78" w14:paraId="40BAFC83" w14:textId="6E8D31BC">
      <w:pPr>
        <w:pStyle w:val="FootnoteText"/>
      </w:pPr>
      <w:r>
        <w:rPr>
          <w:rStyle w:val="FootnoteReference"/>
        </w:rPr>
        <w:footnoteRef/>
      </w:r>
      <w:r>
        <w:t xml:space="preserve"> </w:t>
      </w:r>
      <w:r>
        <w:rPr>
          <w:snapToGrid/>
          <w:color w:val="010101"/>
          <w:szCs w:val="24"/>
        </w:rPr>
        <w:t>47 CFR §§ 73.2080(f)(4) and 76.77(d).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049" w14:paraId="06CC5204" w14:textId="77777777">
    <w:pPr>
      <w:pStyle w:val="Heading1"/>
      <w:tabs>
        <w:tab w:val="left" w:pos="1022"/>
        <w:tab w:val="clear" w:pos="1080"/>
      </w:tabs>
    </w:pPr>
    <w:r>
      <w:rPr>
        <w:noProof/>
        <w:snapToGrid/>
      </w:rPr>
      <mc:AlternateContent>
        <mc:Choice Requires="wps">
          <w:drawing>
            <wp:anchor distT="0" distB="0" distL="114300" distR="114300" simplePos="0" relativeHeight="251658240" behindDoc="0" locked="0" layoutInCell="0" allowOverlap="1">
              <wp:simplePos x="0" y="0"/>
              <wp:positionH relativeFrom="column">
                <wp:posOffset>1554480</wp:posOffset>
              </wp:positionH>
              <wp:positionV relativeFrom="paragraph">
                <wp:posOffset>640080</wp:posOffset>
              </wp:positionV>
              <wp:extent cx="4389120" cy="73152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89120" cy="7315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D2049"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r>
                            <w:rPr>
                              <w:rFonts w:ascii="Arial" w:hAnsi="Arial"/>
                              <w:sz w:val="16"/>
                            </w:rPr>
                            <w:t>Information  202</w:t>
                          </w:r>
                          <w:r>
                            <w:rPr>
                              <w:rFonts w:ascii="Arial" w:hAnsi="Arial"/>
                              <w:sz w:val="16"/>
                            </w:rPr>
                            <w:t xml:space="preserve"> / 418-0500</w:t>
                          </w:r>
                        </w:p>
                        <w:p w:rsidR="006D2049"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r>
                            <w:rPr>
                              <w:rFonts w:ascii="Arial" w:hAnsi="Arial"/>
                              <w:sz w:val="16"/>
                            </w:rPr>
                            <w:t>Demand  202</w:t>
                          </w:r>
                          <w:r>
                            <w:rPr>
                              <w:rFonts w:ascii="Arial" w:hAnsi="Arial"/>
                              <w:sz w:val="16"/>
                            </w:rPr>
                            <w:t xml:space="preserve"> / 418-2830</w:t>
                          </w:r>
                        </w:p>
                        <w:p w:rsidR="006D2049"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D2049"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6D2049" w14:textId="77777777">
                          <w:pPr>
                            <w:jc w:val="right"/>
                          </w:pPr>
                          <w:r>
                            <w:rPr>
                              <w:rFonts w:ascii="Arial" w:hAnsi="Arial"/>
                              <w:sz w:val="16"/>
                            </w:rPr>
                            <w:t>ftp.fcc.gov</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45.6pt;height:57.6pt;margin-top:50.4pt;margin-left:122.4pt;mso-height-percent:0;mso-height-relative:page;mso-width-percent:0;mso-width-relative:page;mso-wrap-distance-bottom:0;mso-wrap-distance-left:9pt;mso-wrap-distance-right:9pt;mso-wrap-distance-top:0;mso-wrap-style:square;position:absolute;visibility:visible;v-text-anchor:top;z-index:251659264" o:allowincell="f" filled="f" stroked="f">
              <v:textbox>
                <w:txbxContent>
                  <w:p w:rsidR="006D2049" w14:paraId="3F7B2F32"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r>
                      <w:rPr>
                        <w:rFonts w:ascii="Arial" w:hAnsi="Arial"/>
                        <w:sz w:val="16"/>
                      </w:rPr>
                      <w:t>Information  202</w:t>
                    </w:r>
                    <w:r>
                      <w:rPr>
                        <w:rFonts w:ascii="Arial" w:hAnsi="Arial"/>
                        <w:sz w:val="16"/>
                      </w:rPr>
                      <w:t xml:space="preserve"> / 418-0500</w:t>
                    </w:r>
                  </w:p>
                  <w:p w:rsidR="006D2049" w14:paraId="73CE65D5"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r>
                      <w:rPr>
                        <w:rFonts w:ascii="Arial" w:hAnsi="Arial"/>
                        <w:sz w:val="16"/>
                      </w:rPr>
                      <w:t>Demand  202</w:t>
                    </w:r>
                    <w:r>
                      <w:rPr>
                        <w:rFonts w:ascii="Arial" w:hAnsi="Arial"/>
                        <w:sz w:val="16"/>
                      </w:rPr>
                      <w:t xml:space="preserve"> / 418-2830</w:t>
                    </w:r>
                  </w:p>
                  <w:p w:rsidR="006D2049" w14:paraId="50257FF5"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6D2049" w14:paraId="49AAC347" w14:textId="7777777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6D2049" w14:paraId="37125C80" w14:textId="77777777">
                    <w:pPr>
                      <w:jc w:val="right"/>
                    </w:pPr>
                    <w:r>
                      <w:rPr>
                        <w:rFonts w:ascii="Arial" w:hAnsi="Arial"/>
                        <w:sz w:val="16"/>
                      </w:rPr>
                      <w:t>ftp.fcc.gov</w:t>
                    </w:r>
                  </w:p>
                </w:txbxContent>
              </v:textbox>
            </v:shape>
          </w:pict>
        </mc:Fallback>
      </mc:AlternateContent>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85470" cy="5911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560709"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5470"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t>PUBLIC NOTICE</w:t>
    </w:r>
  </w:p>
  <w:p w:rsidR="006D2049" w14:paraId="677322D7" w14:textId="77777777">
    <w:pPr>
      <w:pStyle w:val="Heading2"/>
    </w:pPr>
    <w:r>
      <w:tab/>
      <w:t>Federal Communications Commission</w:t>
    </w:r>
  </w:p>
  <w:p w:rsidR="006D2049" w14:paraId="470C8592" w14:textId="77777777">
    <w:pPr>
      <w:tabs>
        <w:tab w:val="left" w:pos="1080"/>
      </w:tabs>
      <w:suppressAutoHyphens/>
      <w:rPr>
        <w:rFonts w:ascii="Arial" w:hAnsi="Arial"/>
        <w:b/>
      </w:rPr>
    </w:pPr>
    <w:r>
      <w:rPr>
        <w:rFonts w:ascii="Arial" w:hAnsi="Arial"/>
        <w:b/>
      </w:rPr>
      <w:tab/>
    </w:r>
    <w:smartTag w:uri="urn:schemas-microsoft-com:office:smarttags" w:element="address">
      <w:smartTag w:uri="urn:schemas-microsoft-com:office:smarttags" w:element="Street">
        <w:r>
          <w:rPr>
            <w:rFonts w:ascii="Arial" w:hAnsi="Arial"/>
            <w:b/>
          </w:rPr>
          <w:t>445 12th St., S.W.</w:t>
        </w:r>
      </w:smartTag>
    </w:smartTag>
  </w:p>
  <w:p w:rsidR="006D2049" w14:paraId="466D085B" w14:textId="77777777">
    <w:pPr>
      <w:tabs>
        <w:tab w:val="left" w:pos="1080"/>
      </w:tabs>
      <w:suppressAutoHyphens/>
      <w:rPr>
        <w:rFonts w:ascii="Arial" w:hAnsi="Arial"/>
        <w:b/>
      </w:rPr>
    </w:pPr>
    <w:r>
      <w:rPr>
        <w:rFonts w:ascii="Arial" w:hAnsi="Arial"/>
        <w:b/>
      </w:rPr>
      <w:tab/>
    </w: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p w:rsidR="006D2049" w14:paraId="5FE66E7D" w14:textId="77777777">
    <w:pPr>
      <w:pStyle w:val="Header"/>
      <w:pBdr>
        <w:bottom w:val="single" w:sz="12" w:space="1" w:color="auto"/>
      </w:pBdr>
    </w:pPr>
  </w:p>
  <w:p w:rsidR="006D2049" w14:paraId="26298C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673" w:rsidP="00542673" w14:paraId="7F997469" w14:textId="77777777">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64.8pt;height:64.8pt;margin-top:0;margin-left:-31.8pt;mso-wrap-edited:f;position:absolute;visibility:visible;z-index:251661312" o:oleicon="f" o:allowincell="f" filled="t" fillcolor="#3cc">
          <v:imagedata r:id="rId1" o:title="" gain="69719f"/>
        </v:shape>
        <o:OLEObject Type="Embed" ProgID="Word.Picture.8" ShapeID="_x0000_s2050" DrawAspect="Content" ObjectID="_1663411526" r:id="rId2"/>
      </w:pict>
    </w:r>
    <w:r>
      <w:rPr>
        <w:rFonts w:ascii="CG Times (W1)" w:hAnsi="CG Times (W1)"/>
        <w:sz w:val="28"/>
      </w:rPr>
      <w:t>Federal Communications Commission</w:t>
    </w:r>
  </w:p>
  <w:p w:rsidR="00542673" w:rsidP="00542673" w14:paraId="3D13E957" w14:textId="77777777">
    <w:pPr>
      <w:jc w:val="center"/>
    </w:pPr>
    <w:r>
      <w:rPr>
        <w:rFonts w:ascii="CG Times (W1)" w:hAnsi="CG Times (W1)"/>
        <w:sz w:val="28"/>
      </w:rPr>
      <w:t>Washington, D.C. 20554</w:t>
    </w:r>
  </w:p>
  <w:p w:rsidR="00542673" w:rsidP="00542673" w14:paraId="3FEB788F" w14:textId="77777777">
    <w:pPr>
      <w:pStyle w:val="Header"/>
      <w:tabs>
        <w:tab w:val="clear" w:pos="4320"/>
      </w:tabs>
      <w:jc w:val="center"/>
      <w:rPr>
        <w:sz w:val="22"/>
      </w:rPr>
    </w:pPr>
  </w:p>
  <w:p w:rsidR="00542673" w:rsidP="0063511D" w14:paraId="1E3D2790" w14:textId="377C3625">
    <w:pPr>
      <w:pStyle w:val="Header"/>
      <w:tabs>
        <w:tab w:val="clear" w:pos="4320"/>
      </w:tabs>
    </w:pPr>
  </w:p>
  <w:p w:rsidR="00542673" w:rsidRPr="00542673" w:rsidP="00542673" w14:paraId="12E2FE95" w14:textId="77777777">
    <w:pPr>
      <w:pStyle w:val="Header"/>
      <w:ind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D7D51"/>
    <w:multiLevelType w:val="hybridMultilevel"/>
    <w:tmpl w:val="937464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3B1116"/>
    <w:multiLevelType w:val="hybridMultilevel"/>
    <w:tmpl w:val="34507034"/>
    <w:lvl w:ilvl="0">
      <w:start w:val="1"/>
      <w:numFmt w:val="decimal"/>
      <w:lvlText w:val="%1."/>
      <w:lvlJc w:val="left"/>
      <w:pPr>
        <w:ind w:left="84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nsid w:val="12184D31"/>
    <w:multiLevelType w:val="hybridMultilevel"/>
    <w:tmpl w:val="5126B8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18054F"/>
    <w:multiLevelType w:val="hybridMultilevel"/>
    <w:tmpl w:val="E0A48B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4123BBF"/>
    <w:multiLevelType w:val="hybridMultilevel"/>
    <w:tmpl w:val="082E3F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4BA638A"/>
    <w:multiLevelType w:val="hybridMultilevel"/>
    <w:tmpl w:val="B0EE07D6"/>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6">
    <w:nsid w:val="4715346E"/>
    <w:multiLevelType w:val="hybridMultilevel"/>
    <w:tmpl w:val="159EBA10"/>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7">
    <w:nsid w:val="4C32682C"/>
    <w:multiLevelType w:val="hybridMultilevel"/>
    <w:tmpl w:val="D186AF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3A0542"/>
    <w:multiLevelType w:val="hybridMultilevel"/>
    <w:tmpl w:val="C96273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7659AA"/>
    <w:multiLevelType w:val="hybridMultilevel"/>
    <w:tmpl w:val="0F90738E"/>
    <w:lvl w:ilvl="0">
      <w:start w:val="1"/>
      <w:numFmt w:val="decimal"/>
      <w:lvlText w:val="%1."/>
      <w:lvlJc w:val="left"/>
      <w:pPr>
        <w:ind w:left="840" w:hanging="360"/>
      </w:p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0">
    <w:nsid w:val="54143A6E"/>
    <w:multiLevelType w:val="hybridMultilevel"/>
    <w:tmpl w:val="A54E41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6"/>
  </w:num>
  <w:num w:numId="6">
    <w:abstractNumId w:val="5"/>
  </w:num>
  <w:num w:numId="7">
    <w:abstractNumId w:val="0"/>
  </w:num>
  <w:num w:numId="8">
    <w:abstractNumId w:val="8"/>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14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CC"/>
    <w:rsid w:val="00002B06"/>
    <w:rsid w:val="00025423"/>
    <w:rsid w:val="00026270"/>
    <w:rsid w:val="000273C2"/>
    <w:rsid w:val="000354DF"/>
    <w:rsid w:val="000365A5"/>
    <w:rsid w:val="00040B05"/>
    <w:rsid w:val="00043679"/>
    <w:rsid w:val="00055E18"/>
    <w:rsid w:val="0006572B"/>
    <w:rsid w:val="0007009B"/>
    <w:rsid w:val="00073254"/>
    <w:rsid w:val="000779C7"/>
    <w:rsid w:val="00081D9A"/>
    <w:rsid w:val="00097E71"/>
    <w:rsid w:val="000A40CA"/>
    <w:rsid w:val="000C0B68"/>
    <w:rsid w:val="000C2C2C"/>
    <w:rsid w:val="000D67D3"/>
    <w:rsid w:val="000D7F53"/>
    <w:rsid w:val="000E6790"/>
    <w:rsid w:val="000F58C4"/>
    <w:rsid w:val="00111CB3"/>
    <w:rsid w:val="001121E4"/>
    <w:rsid w:val="00112773"/>
    <w:rsid w:val="00124451"/>
    <w:rsid w:val="00124751"/>
    <w:rsid w:val="0014711E"/>
    <w:rsid w:val="00154E9E"/>
    <w:rsid w:val="00175F99"/>
    <w:rsid w:val="001867A7"/>
    <w:rsid w:val="0019671C"/>
    <w:rsid w:val="00196A7D"/>
    <w:rsid w:val="001A6419"/>
    <w:rsid w:val="001C2EA1"/>
    <w:rsid w:val="001D1DC5"/>
    <w:rsid w:val="001D6D4D"/>
    <w:rsid w:val="001E49FB"/>
    <w:rsid w:val="001F0A9F"/>
    <w:rsid w:val="001F6ECD"/>
    <w:rsid w:val="002057CF"/>
    <w:rsid w:val="00217802"/>
    <w:rsid w:val="00226BAA"/>
    <w:rsid w:val="0026525E"/>
    <w:rsid w:val="002678D2"/>
    <w:rsid w:val="00274420"/>
    <w:rsid w:val="00277243"/>
    <w:rsid w:val="00286460"/>
    <w:rsid w:val="00292420"/>
    <w:rsid w:val="002932ED"/>
    <w:rsid w:val="002E64F5"/>
    <w:rsid w:val="002F0CCB"/>
    <w:rsid w:val="00300897"/>
    <w:rsid w:val="00302F45"/>
    <w:rsid w:val="0032232D"/>
    <w:rsid w:val="00327C3D"/>
    <w:rsid w:val="003440C8"/>
    <w:rsid w:val="003575A4"/>
    <w:rsid w:val="00357DDA"/>
    <w:rsid w:val="003653A9"/>
    <w:rsid w:val="00375C7B"/>
    <w:rsid w:val="00382DEA"/>
    <w:rsid w:val="00396BB0"/>
    <w:rsid w:val="003B3F5C"/>
    <w:rsid w:val="003C1594"/>
    <w:rsid w:val="003C1D54"/>
    <w:rsid w:val="003C348C"/>
    <w:rsid w:val="00411936"/>
    <w:rsid w:val="00425B0C"/>
    <w:rsid w:val="004464C0"/>
    <w:rsid w:val="00455C83"/>
    <w:rsid w:val="0045716D"/>
    <w:rsid w:val="004606BC"/>
    <w:rsid w:val="004626A0"/>
    <w:rsid w:val="00462C10"/>
    <w:rsid w:val="00465645"/>
    <w:rsid w:val="00470EAE"/>
    <w:rsid w:val="0048301D"/>
    <w:rsid w:val="004843D5"/>
    <w:rsid w:val="004B7A7B"/>
    <w:rsid w:val="004E62FB"/>
    <w:rsid w:val="00504937"/>
    <w:rsid w:val="00521A1F"/>
    <w:rsid w:val="00537738"/>
    <w:rsid w:val="00542673"/>
    <w:rsid w:val="00555500"/>
    <w:rsid w:val="00560F82"/>
    <w:rsid w:val="00570DC4"/>
    <w:rsid w:val="005A2FC6"/>
    <w:rsid w:val="005A4CB0"/>
    <w:rsid w:val="005C13EC"/>
    <w:rsid w:val="005C539F"/>
    <w:rsid w:val="005D3610"/>
    <w:rsid w:val="00613628"/>
    <w:rsid w:val="00626657"/>
    <w:rsid w:val="0063511D"/>
    <w:rsid w:val="00664508"/>
    <w:rsid w:val="00684A1D"/>
    <w:rsid w:val="00685638"/>
    <w:rsid w:val="00687348"/>
    <w:rsid w:val="00690659"/>
    <w:rsid w:val="006963E5"/>
    <w:rsid w:val="006A5DDD"/>
    <w:rsid w:val="006B6A11"/>
    <w:rsid w:val="006D2049"/>
    <w:rsid w:val="006F187D"/>
    <w:rsid w:val="006F2540"/>
    <w:rsid w:val="006F4001"/>
    <w:rsid w:val="0071132B"/>
    <w:rsid w:val="007321D8"/>
    <w:rsid w:val="00733048"/>
    <w:rsid w:val="0075710E"/>
    <w:rsid w:val="00757E3D"/>
    <w:rsid w:val="00765CCC"/>
    <w:rsid w:val="00765E49"/>
    <w:rsid w:val="007669FF"/>
    <w:rsid w:val="007B047B"/>
    <w:rsid w:val="007B1177"/>
    <w:rsid w:val="007B2BBF"/>
    <w:rsid w:val="007C3B39"/>
    <w:rsid w:val="007F7A42"/>
    <w:rsid w:val="00813789"/>
    <w:rsid w:val="0081707E"/>
    <w:rsid w:val="00860C36"/>
    <w:rsid w:val="008645C9"/>
    <w:rsid w:val="00867BFE"/>
    <w:rsid w:val="00870832"/>
    <w:rsid w:val="0088059B"/>
    <w:rsid w:val="008A798F"/>
    <w:rsid w:val="008D02C2"/>
    <w:rsid w:val="00906098"/>
    <w:rsid w:val="00934C9D"/>
    <w:rsid w:val="00936B4B"/>
    <w:rsid w:val="009542E2"/>
    <w:rsid w:val="00957317"/>
    <w:rsid w:val="009704C2"/>
    <w:rsid w:val="00971498"/>
    <w:rsid w:val="0098397F"/>
    <w:rsid w:val="00985920"/>
    <w:rsid w:val="00994A5A"/>
    <w:rsid w:val="009A7FBA"/>
    <w:rsid w:val="009E012D"/>
    <w:rsid w:val="009E5FCE"/>
    <w:rsid w:val="009E6A82"/>
    <w:rsid w:val="009F3A0A"/>
    <w:rsid w:val="00A07B3C"/>
    <w:rsid w:val="00A24240"/>
    <w:rsid w:val="00A3679B"/>
    <w:rsid w:val="00A70440"/>
    <w:rsid w:val="00A92F5F"/>
    <w:rsid w:val="00AA61F3"/>
    <w:rsid w:val="00AE24C1"/>
    <w:rsid w:val="00B30799"/>
    <w:rsid w:val="00B63845"/>
    <w:rsid w:val="00B857AE"/>
    <w:rsid w:val="00BA2891"/>
    <w:rsid w:val="00BA5249"/>
    <w:rsid w:val="00BD5150"/>
    <w:rsid w:val="00BD796C"/>
    <w:rsid w:val="00BE7F92"/>
    <w:rsid w:val="00C124CC"/>
    <w:rsid w:val="00C13392"/>
    <w:rsid w:val="00C33D10"/>
    <w:rsid w:val="00C434DF"/>
    <w:rsid w:val="00C45A9A"/>
    <w:rsid w:val="00C50BE4"/>
    <w:rsid w:val="00C57DEB"/>
    <w:rsid w:val="00C727E9"/>
    <w:rsid w:val="00C753E2"/>
    <w:rsid w:val="00C96F79"/>
    <w:rsid w:val="00CB749A"/>
    <w:rsid w:val="00CF62CC"/>
    <w:rsid w:val="00CF72D1"/>
    <w:rsid w:val="00CF7DA4"/>
    <w:rsid w:val="00D164FE"/>
    <w:rsid w:val="00D46FBE"/>
    <w:rsid w:val="00DA7082"/>
    <w:rsid w:val="00DB24FC"/>
    <w:rsid w:val="00DE566D"/>
    <w:rsid w:val="00DF20F3"/>
    <w:rsid w:val="00E030ED"/>
    <w:rsid w:val="00E076A6"/>
    <w:rsid w:val="00E13AE0"/>
    <w:rsid w:val="00E36E36"/>
    <w:rsid w:val="00E449AE"/>
    <w:rsid w:val="00E7605B"/>
    <w:rsid w:val="00E97F45"/>
    <w:rsid w:val="00EA4AF6"/>
    <w:rsid w:val="00ED082B"/>
    <w:rsid w:val="00ED56B1"/>
    <w:rsid w:val="00EF0F78"/>
    <w:rsid w:val="00EF42A4"/>
    <w:rsid w:val="00EF57A2"/>
    <w:rsid w:val="00F1558A"/>
    <w:rsid w:val="00F66231"/>
    <w:rsid w:val="00F67124"/>
    <w:rsid w:val="00F8712D"/>
    <w:rsid w:val="00F932D1"/>
    <w:rsid w:val="00F948A1"/>
    <w:rsid w:val="00FA465B"/>
    <w:rsid w:val="00FC1F53"/>
    <w:rsid w:val="00FD11FE"/>
    <w:rsid w:val="00FD2FA6"/>
    <w:rsid w:val="00FF22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s>
      <w:suppressAutoHyphens/>
      <w:spacing w:line="1120" w:lineRule="exact"/>
      <w:outlineLvl w:val="0"/>
    </w:pPr>
    <w:rPr>
      <w:rFonts w:ascii="Arial" w:hAnsi="Arial"/>
      <w:b/>
      <w:sz w:val="96"/>
    </w:rPr>
  </w:style>
  <w:style w:type="paragraph" w:styleId="Heading2">
    <w:name w:val="heading 2"/>
    <w:basedOn w:val="Normal"/>
    <w:next w:val="Normal"/>
    <w:qFormat/>
    <w:pPr>
      <w:keepNext/>
      <w:tabs>
        <w:tab w:val="left" w:pos="1080"/>
      </w:tabs>
      <w:suppressAutoHyphens/>
      <w:spacing w:before="100"/>
      <w:outlineLvl w:val="1"/>
    </w:pPr>
    <w:rPr>
      <w:rFonts w:ascii="Arial" w:hAnsi="Arial"/>
      <w:b/>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PlainText">
    <w:name w:val="Plain Text"/>
    <w:basedOn w:val="Normal"/>
    <w:link w:val="PlainTextChar"/>
    <w:uiPriority w:val="99"/>
    <w:unhideWhenUsed/>
    <w:rsid w:val="00FD11FE"/>
    <w:pPr>
      <w:widowControl/>
    </w:pPr>
    <w:rPr>
      <w:rFonts w:ascii="Calibri" w:eastAsia="Calibri" w:hAnsi="Calibri" w:cs="Consolas"/>
      <w:snapToGrid/>
      <w:sz w:val="22"/>
      <w:szCs w:val="21"/>
    </w:rPr>
  </w:style>
  <w:style w:type="character" w:customStyle="1" w:styleId="PlainTextChar">
    <w:name w:val="Plain Text Char"/>
    <w:link w:val="PlainText"/>
    <w:uiPriority w:val="99"/>
    <w:rsid w:val="00FD11FE"/>
    <w:rPr>
      <w:rFonts w:ascii="Calibri" w:eastAsia="Calibri" w:hAnsi="Calibri" w:cs="Consolas"/>
      <w:sz w:val="22"/>
      <w:szCs w:val="21"/>
    </w:rPr>
  </w:style>
  <w:style w:type="character" w:styleId="CommentReference">
    <w:name w:val="annotation reference"/>
    <w:basedOn w:val="DefaultParagraphFont"/>
    <w:rsid w:val="00FF2242"/>
    <w:rPr>
      <w:sz w:val="16"/>
      <w:szCs w:val="16"/>
    </w:rPr>
  </w:style>
  <w:style w:type="paragraph" w:styleId="CommentText">
    <w:name w:val="annotation text"/>
    <w:basedOn w:val="Normal"/>
    <w:link w:val="CommentTextChar"/>
    <w:rsid w:val="00FF2242"/>
    <w:rPr>
      <w:sz w:val="20"/>
    </w:rPr>
  </w:style>
  <w:style w:type="character" w:customStyle="1" w:styleId="CommentTextChar">
    <w:name w:val="Comment Text Char"/>
    <w:basedOn w:val="DefaultParagraphFont"/>
    <w:link w:val="CommentText"/>
    <w:rsid w:val="00FF2242"/>
    <w:rPr>
      <w:snapToGrid w:val="0"/>
    </w:rPr>
  </w:style>
  <w:style w:type="paragraph" w:styleId="CommentSubject">
    <w:name w:val="annotation subject"/>
    <w:basedOn w:val="CommentText"/>
    <w:next w:val="CommentText"/>
    <w:link w:val="CommentSubjectChar"/>
    <w:rsid w:val="00FF2242"/>
    <w:rPr>
      <w:b/>
      <w:bCs/>
    </w:rPr>
  </w:style>
  <w:style w:type="character" w:customStyle="1" w:styleId="CommentSubjectChar">
    <w:name w:val="Comment Subject Char"/>
    <w:basedOn w:val="CommentTextChar"/>
    <w:link w:val="CommentSubject"/>
    <w:rsid w:val="00FF2242"/>
    <w:rPr>
      <w:b/>
      <w:bCs/>
      <w:snapToGrid w:val="0"/>
    </w:rPr>
  </w:style>
  <w:style w:type="paragraph" w:styleId="Revision">
    <w:name w:val="Revision"/>
    <w:hidden/>
    <w:uiPriority w:val="99"/>
    <w:semiHidden/>
    <w:rsid w:val="00112773"/>
    <w:rPr>
      <w:snapToGrid w:val="0"/>
      <w:sz w:val="24"/>
    </w:rPr>
  </w:style>
  <w:style w:type="character" w:customStyle="1" w:styleId="UnresolvedMention">
    <w:name w:val="Unresolved Mention"/>
    <w:basedOn w:val="DefaultParagraphFont"/>
    <w:uiPriority w:val="99"/>
    <w:semiHidden/>
    <w:unhideWhenUsed/>
    <w:rsid w:val="00613628"/>
    <w:rPr>
      <w:color w:val="808080"/>
      <w:shd w:val="clear" w:color="auto" w:fill="E6E6E6"/>
    </w:rPr>
  </w:style>
  <w:style w:type="paragraph" w:styleId="ListParagraph">
    <w:name w:val="List Paragraph"/>
    <w:basedOn w:val="Normal"/>
    <w:uiPriority w:val="34"/>
    <w:qFormat/>
    <w:rsid w:val="00002B06"/>
    <w:pPr>
      <w:ind w:left="720"/>
      <w:contextualSpacing/>
    </w:pPr>
  </w:style>
  <w:style w:type="character" w:customStyle="1" w:styleId="FooterChar">
    <w:name w:val="Footer Char"/>
    <w:basedOn w:val="DefaultParagraphFont"/>
    <w:link w:val="Footer"/>
    <w:uiPriority w:val="99"/>
    <w:rsid w:val="00B857A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opher.Sova@fcc.gov" TargetMode="Externa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s://www.fcc.gov/enforcement/eb-eeo/equal-employment-opportunity-rule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L.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