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61500" w:rsidP="00961500" w14:paraId="222F9175" w14:textId="77777777">
      <w:pPr>
        <w:rPr>
          <w:rFonts w:ascii="News Gothic MT" w:hAnsi="News Gothic MT"/>
          <w:b/>
          <w:vanish/>
          <w:sz w:val="96"/>
        </w:rPr>
      </w:pPr>
    </w:p>
    <w:p w:rsidR="00961500" w:rsidP="00961500" w14:paraId="15EBE875"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9C1BFF" w:rsidP="00C35895" w14:paraId="164197C3" w14:textId="4A4D7EBB">
      <w:pPr>
        <w:ind w:right="720"/>
        <w:jc w:val="right"/>
        <w:rPr>
          <w:rFonts w:ascii="Times New Roman" w:hAnsi="Times New Roman"/>
          <w:b/>
          <w:sz w:val="22"/>
          <w:szCs w:val="22"/>
        </w:rPr>
        <w:sectPr w:rsidSect="00337666">
          <w:footerReference w:type="even" r:id="rId5"/>
          <w:footerReference w:type="default" r:id="rId6"/>
          <w:headerReference w:type="first" r:id="rId7"/>
          <w:pgSz w:w="12240" w:h="15840" w:code="1"/>
          <w:pgMar w:top="720" w:right="720" w:bottom="720" w:left="720" w:header="720" w:footer="1440" w:gutter="0"/>
          <w:pgNumType w:start="1"/>
          <w:cols w:space="720"/>
          <w:noEndnote/>
          <w:titlePg/>
        </w:sectPr>
      </w:pPr>
      <w:r w:rsidRPr="009C1BFF">
        <w:rPr>
          <w:rFonts w:ascii="Times New Roman" w:hAnsi="Times New Roman"/>
          <w:b/>
          <w:sz w:val="22"/>
          <w:szCs w:val="22"/>
        </w:rPr>
        <w:t xml:space="preserve">DA </w:t>
      </w:r>
      <w:r w:rsidR="00AF539E">
        <w:rPr>
          <w:rFonts w:ascii="Times New Roman" w:hAnsi="Times New Roman"/>
          <w:b/>
          <w:sz w:val="22"/>
          <w:szCs w:val="22"/>
        </w:rPr>
        <w:t>20</w:t>
      </w:r>
      <w:r w:rsidRPr="009C1BFF">
        <w:rPr>
          <w:rFonts w:ascii="Times New Roman" w:hAnsi="Times New Roman"/>
          <w:b/>
          <w:sz w:val="22"/>
          <w:szCs w:val="22"/>
        </w:rPr>
        <w:t>-</w:t>
      </w:r>
      <w:r w:rsidR="00C92E3D">
        <w:rPr>
          <w:rFonts w:ascii="Times New Roman" w:hAnsi="Times New Roman"/>
          <w:b/>
          <w:sz w:val="22"/>
          <w:szCs w:val="22"/>
        </w:rPr>
        <w:t>113</w:t>
      </w:r>
      <w:bookmarkStart w:id="1" w:name="_GoBack"/>
      <w:bookmarkEnd w:id="1"/>
    </w:p>
    <w:p w:rsidR="009D0E9A" w:rsidRPr="009C1BFF" w:rsidP="000C12B4" w14:paraId="6D67E3B6" w14:textId="64A392F8">
      <w:pPr>
        <w:jc w:val="right"/>
        <w:rPr>
          <w:rFonts w:ascii="Times New Roman" w:hAnsi="Times New Roman"/>
          <w:b/>
          <w:sz w:val="22"/>
          <w:szCs w:val="22"/>
        </w:rPr>
      </w:pPr>
      <w:r>
        <w:rPr>
          <w:rFonts w:ascii="Times New Roman" w:hAnsi="Times New Roman"/>
          <w:b/>
          <w:sz w:val="22"/>
          <w:szCs w:val="22"/>
        </w:rPr>
        <w:t>January</w:t>
      </w:r>
      <w:r w:rsidR="00AF539E">
        <w:rPr>
          <w:rFonts w:ascii="Times New Roman" w:hAnsi="Times New Roman"/>
          <w:b/>
          <w:sz w:val="22"/>
          <w:szCs w:val="22"/>
        </w:rPr>
        <w:t xml:space="preserve"> </w:t>
      </w:r>
      <w:r>
        <w:rPr>
          <w:rFonts w:ascii="Times New Roman" w:hAnsi="Times New Roman"/>
          <w:b/>
          <w:sz w:val="22"/>
          <w:szCs w:val="22"/>
        </w:rPr>
        <w:t>30</w:t>
      </w:r>
      <w:r w:rsidRPr="009C1BFF" w:rsidR="00392F11">
        <w:rPr>
          <w:rFonts w:ascii="Times New Roman" w:hAnsi="Times New Roman"/>
          <w:b/>
          <w:sz w:val="22"/>
          <w:szCs w:val="22"/>
        </w:rPr>
        <w:t>, 20</w:t>
      </w:r>
      <w:r w:rsidR="00AF539E">
        <w:rPr>
          <w:rFonts w:ascii="Times New Roman" w:hAnsi="Times New Roman"/>
          <w:b/>
          <w:sz w:val="22"/>
          <w:szCs w:val="22"/>
        </w:rPr>
        <w:t>20</w:t>
      </w:r>
    </w:p>
    <w:p w:rsidR="000C4D56" w:rsidRPr="009C1BFF" w:rsidP="000C12B4" w14:paraId="4597AF15" w14:textId="77777777">
      <w:pPr>
        <w:jc w:val="right"/>
        <w:rPr>
          <w:rFonts w:ascii="Times New Roman" w:hAnsi="Times New Roman"/>
          <w:b/>
          <w:sz w:val="22"/>
          <w:szCs w:val="22"/>
        </w:rPr>
      </w:pPr>
    </w:p>
    <w:p w:rsidR="000C4D56" w:rsidRPr="009C1BFF" w:rsidP="000C4D56" w14:paraId="67249D1B" w14:textId="77777777">
      <w:pPr>
        <w:widowControl/>
        <w:jc w:val="center"/>
        <w:rPr>
          <w:rFonts w:ascii="Times New Roman" w:hAnsi="Times New Roman"/>
          <w:b/>
          <w:snapToGrid/>
          <w:sz w:val="22"/>
          <w:szCs w:val="22"/>
        </w:rPr>
      </w:pPr>
      <w:bookmarkStart w:id="2" w:name="_Hlk515455410"/>
      <w:r w:rsidRPr="009C1BFF">
        <w:rPr>
          <w:rFonts w:ascii="Times New Roman" w:hAnsi="Times New Roman"/>
          <w:b/>
          <w:snapToGrid/>
          <w:sz w:val="22"/>
          <w:szCs w:val="22"/>
        </w:rPr>
        <w:t>PUBLIC SAFETY AND HOMELAND SECURITY BUREAU ANNOUNCES</w:t>
      </w:r>
    </w:p>
    <w:p w:rsidR="000C4D56" w:rsidRPr="009C1BFF" w:rsidP="000C4D56" w14:paraId="02AC04E8" w14:textId="77777777">
      <w:pPr>
        <w:jc w:val="center"/>
        <w:rPr>
          <w:rFonts w:ascii="Times New Roman" w:hAnsi="Times New Roman"/>
          <w:b/>
          <w:sz w:val="22"/>
          <w:szCs w:val="22"/>
        </w:rPr>
      </w:pPr>
      <w:r w:rsidRPr="009C1BFF">
        <w:rPr>
          <w:rFonts w:ascii="Times New Roman" w:hAnsi="Times New Roman"/>
          <w:b/>
          <w:snapToGrid/>
          <w:sz w:val="22"/>
          <w:szCs w:val="22"/>
        </w:rPr>
        <w:t>REGION 20 (DISTRICT OF COLUMBIA, MARYLAND AND NORTHERN VIRGINIA) REGIONAL PLANNING COMMITTEES TO HOLD 7</w:t>
      </w:r>
      <w:r w:rsidRPr="009C1BFF">
        <w:rPr>
          <w:rFonts w:ascii="Times New Roman" w:hAnsi="Times New Roman"/>
          <w:b/>
          <w:sz w:val="22"/>
          <w:szCs w:val="22"/>
        </w:rPr>
        <w:t>00 MHZ AND 800 MHZ MEETINGS</w:t>
      </w:r>
    </w:p>
    <w:p w:rsidR="000C4D56" w:rsidRPr="009C1BFF" w:rsidP="000C4D56" w14:paraId="1C44E192" w14:textId="77777777">
      <w:pPr>
        <w:widowControl/>
        <w:jc w:val="center"/>
        <w:rPr>
          <w:rFonts w:ascii="Times New Roman" w:hAnsi="Times New Roman"/>
          <w:b/>
          <w:snapToGrid/>
          <w:sz w:val="22"/>
          <w:szCs w:val="22"/>
        </w:rPr>
      </w:pPr>
    </w:p>
    <w:p w:rsidR="000C4D56" w:rsidRPr="009C1BFF" w:rsidP="000C4D56" w14:paraId="198E54BE" w14:textId="77777777">
      <w:pPr>
        <w:widowControl/>
        <w:jc w:val="center"/>
        <w:rPr>
          <w:rFonts w:ascii="Times New Roman" w:hAnsi="Times New Roman"/>
          <w:b/>
          <w:snapToGrid/>
          <w:sz w:val="22"/>
          <w:szCs w:val="22"/>
        </w:rPr>
      </w:pPr>
      <w:r w:rsidRPr="009C1BFF">
        <w:rPr>
          <w:rFonts w:ascii="Times New Roman" w:hAnsi="Times New Roman"/>
          <w:b/>
          <w:snapToGrid/>
          <w:sz w:val="22"/>
          <w:szCs w:val="22"/>
        </w:rPr>
        <w:t xml:space="preserve">General Docket No. </w:t>
      </w:r>
      <w:r w:rsidRPr="009C1BFF">
        <w:rPr>
          <w:rFonts w:ascii="Times New Roman" w:hAnsi="Times New Roman"/>
          <w:b/>
          <w:sz w:val="22"/>
          <w:szCs w:val="22"/>
        </w:rPr>
        <w:t>93-82</w:t>
      </w:r>
      <w:r w:rsidRPr="009C1BFF">
        <w:rPr>
          <w:rFonts w:ascii="Times New Roman" w:hAnsi="Times New Roman"/>
          <w:b/>
          <w:snapToGrid/>
          <w:sz w:val="22"/>
          <w:szCs w:val="22"/>
        </w:rPr>
        <w:t xml:space="preserve"> and WT Docket 02-378</w:t>
      </w:r>
    </w:p>
    <w:bookmarkEnd w:id="2"/>
    <w:p w:rsidR="000C4D56" w:rsidRPr="009C1BFF" w:rsidP="000C4D56" w14:paraId="0455B812" w14:textId="77777777">
      <w:pPr>
        <w:widowControl/>
        <w:jc w:val="center"/>
        <w:rPr>
          <w:rFonts w:ascii="Times New Roman" w:hAnsi="Times New Roman"/>
          <w:snapToGrid/>
          <w:sz w:val="22"/>
          <w:szCs w:val="22"/>
        </w:rPr>
      </w:pPr>
    </w:p>
    <w:p w:rsidR="000269AB" w:rsidP="000C4D56" w14:paraId="6783431C" w14:textId="0063C9AA">
      <w:pPr>
        <w:pStyle w:val="Heading3"/>
        <w:jc w:val="left"/>
        <w:rPr>
          <w:b w:val="0"/>
          <w:snapToGrid/>
          <w:sz w:val="22"/>
          <w:szCs w:val="22"/>
        </w:rPr>
      </w:pPr>
      <w:r w:rsidRPr="009C1BFF">
        <w:rPr>
          <w:b w:val="0"/>
          <w:snapToGrid/>
          <w:sz w:val="22"/>
          <w:szCs w:val="22"/>
        </w:rPr>
        <w:tab/>
        <w:t>The Region 20 (District of Columbia, Maryland and Northern Virginia)</w:t>
      </w:r>
      <w:r>
        <w:rPr>
          <w:b w:val="0"/>
          <w:snapToGrid/>
          <w:sz w:val="22"/>
          <w:szCs w:val="22"/>
          <w:vertAlign w:val="superscript"/>
        </w:rPr>
        <w:footnoteReference w:id="2"/>
      </w:r>
      <w:r w:rsidRPr="009C1BFF">
        <w:rPr>
          <w:b w:val="0"/>
          <w:snapToGrid/>
          <w:sz w:val="22"/>
          <w:szCs w:val="22"/>
        </w:rPr>
        <w:t xml:space="preserve"> 700 MHz and 800 MHz Regional Planning Committees (RPCs) </w:t>
      </w:r>
      <w:r w:rsidRPr="00AF539E" w:rsidR="00AF539E">
        <w:rPr>
          <w:b w:val="0"/>
          <w:snapToGrid/>
          <w:sz w:val="22"/>
          <w:szCs w:val="22"/>
        </w:rPr>
        <w:t xml:space="preserve">will hold two consecutive planning meetings on Wednesday, March 25, 2020.  </w:t>
      </w:r>
      <w:r w:rsidR="00AF539E">
        <w:rPr>
          <w:b w:val="0"/>
          <w:snapToGrid/>
          <w:sz w:val="22"/>
          <w:szCs w:val="22"/>
        </w:rPr>
        <w:t>Beginning at</w:t>
      </w:r>
      <w:r w:rsidRPr="00AF539E" w:rsidR="00AF539E">
        <w:rPr>
          <w:b w:val="0"/>
          <w:snapToGrid/>
          <w:sz w:val="22"/>
          <w:szCs w:val="22"/>
        </w:rPr>
        <w:t xml:space="preserve"> 10:00 a.m., </w:t>
      </w:r>
      <w:r w:rsidR="00AF539E">
        <w:rPr>
          <w:b w:val="0"/>
          <w:snapToGrid/>
          <w:sz w:val="22"/>
          <w:szCs w:val="22"/>
        </w:rPr>
        <w:t xml:space="preserve">the 700 MHz RPC meeting will convene </w:t>
      </w:r>
      <w:r w:rsidRPr="00AF539E" w:rsidR="00AF539E">
        <w:rPr>
          <w:b w:val="0"/>
          <w:snapToGrid/>
          <w:sz w:val="22"/>
          <w:szCs w:val="22"/>
        </w:rPr>
        <w:t xml:space="preserve">at the Prince George’s County Public Safety Communications Center located at 17321 </w:t>
      </w:r>
      <w:r w:rsidRPr="00AF539E" w:rsidR="00AF539E">
        <w:rPr>
          <w:b w:val="0"/>
          <w:snapToGrid/>
          <w:sz w:val="22"/>
          <w:szCs w:val="22"/>
        </w:rPr>
        <w:t>Melford</w:t>
      </w:r>
      <w:r w:rsidRPr="00AF539E" w:rsidR="00AF539E">
        <w:rPr>
          <w:b w:val="0"/>
          <w:snapToGrid/>
          <w:sz w:val="22"/>
          <w:szCs w:val="22"/>
        </w:rPr>
        <w:t xml:space="preserve"> Boulevard, Bowie, Maryland.</w:t>
      </w:r>
      <w:r w:rsidR="00AF539E">
        <w:rPr>
          <w:b w:val="0"/>
          <w:snapToGrid/>
          <w:sz w:val="22"/>
          <w:szCs w:val="22"/>
        </w:rPr>
        <w:t xml:space="preserve">  </w:t>
      </w:r>
      <w:r w:rsidRPr="000269AB">
        <w:rPr>
          <w:b w:val="0"/>
          <w:snapToGrid/>
          <w:sz w:val="22"/>
          <w:szCs w:val="22"/>
        </w:rPr>
        <w:t>The 800 MHz RPC meeting will convene immediately following the 700 MHz meeting</w:t>
      </w:r>
      <w:r>
        <w:rPr>
          <w:b w:val="0"/>
          <w:snapToGrid/>
          <w:sz w:val="22"/>
          <w:szCs w:val="22"/>
        </w:rPr>
        <w:t xml:space="preserve"> </w:t>
      </w:r>
      <w:r w:rsidRPr="000269AB">
        <w:rPr>
          <w:b w:val="0"/>
          <w:snapToGrid/>
          <w:sz w:val="22"/>
          <w:szCs w:val="22"/>
        </w:rPr>
        <w:t>at the same location</w:t>
      </w:r>
      <w:r>
        <w:rPr>
          <w:b w:val="0"/>
          <w:snapToGrid/>
          <w:sz w:val="22"/>
          <w:szCs w:val="22"/>
        </w:rPr>
        <w:t>.</w:t>
      </w:r>
    </w:p>
    <w:p w:rsidR="000269AB" w:rsidP="000C4D56" w14:paraId="31B26855" w14:textId="77777777">
      <w:pPr>
        <w:pStyle w:val="Heading3"/>
        <w:jc w:val="left"/>
        <w:rPr>
          <w:b w:val="0"/>
          <w:snapToGrid/>
          <w:sz w:val="22"/>
          <w:szCs w:val="22"/>
        </w:rPr>
      </w:pPr>
    </w:p>
    <w:p w:rsidR="000C4D56" w:rsidRPr="009C1BFF" w:rsidP="00DA180B" w14:paraId="24595295" w14:textId="77777777">
      <w:pPr>
        <w:ind w:left="720"/>
        <w:rPr>
          <w:rFonts w:ascii="Times New Roman" w:hAnsi="Times New Roman"/>
          <w:sz w:val="22"/>
          <w:szCs w:val="22"/>
        </w:rPr>
      </w:pPr>
      <w:r w:rsidRPr="009C1BFF">
        <w:rPr>
          <w:rFonts w:ascii="Times New Roman" w:hAnsi="Times New Roman"/>
          <w:sz w:val="22"/>
          <w:szCs w:val="22"/>
        </w:rPr>
        <w:t>The agenda for both meetings include:</w:t>
      </w:r>
    </w:p>
    <w:p w:rsidR="000C4D56" w:rsidRPr="009C1BFF" w:rsidP="00DA180B" w14:paraId="11C1DF78" w14:textId="77777777">
      <w:pPr>
        <w:pStyle w:val="ListParagraph"/>
        <w:numPr>
          <w:ilvl w:val="0"/>
          <w:numId w:val="39"/>
        </w:numPr>
        <w:rPr>
          <w:rFonts w:ascii="Times New Roman" w:hAnsi="Times New Roman"/>
          <w:sz w:val="22"/>
          <w:szCs w:val="22"/>
        </w:rPr>
      </w:pPr>
      <w:r w:rsidRPr="009C1BFF">
        <w:rPr>
          <w:rFonts w:ascii="Times New Roman" w:hAnsi="Times New Roman"/>
          <w:sz w:val="22"/>
          <w:szCs w:val="22"/>
        </w:rPr>
        <w:t>Call to order and welcome</w:t>
      </w:r>
    </w:p>
    <w:p w:rsidR="00FE7556" w:rsidRPr="009C1BFF" w:rsidP="00DA180B" w14:paraId="55A6C10E" w14:textId="78C0E127">
      <w:pPr>
        <w:pStyle w:val="ListParagraph"/>
        <w:numPr>
          <w:ilvl w:val="0"/>
          <w:numId w:val="39"/>
        </w:numPr>
        <w:rPr>
          <w:rFonts w:ascii="Times New Roman" w:hAnsi="Times New Roman"/>
          <w:sz w:val="22"/>
          <w:szCs w:val="22"/>
        </w:rPr>
      </w:pPr>
      <w:r w:rsidRPr="009C1BFF">
        <w:rPr>
          <w:rFonts w:ascii="Times New Roman" w:hAnsi="Times New Roman"/>
          <w:sz w:val="22"/>
          <w:szCs w:val="22"/>
        </w:rPr>
        <w:t>Review and approval of</w:t>
      </w:r>
      <w:r w:rsidR="000269AB">
        <w:rPr>
          <w:rFonts w:ascii="Times New Roman" w:hAnsi="Times New Roman"/>
          <w:sz w:val="22"/>
          <w:szCs w:val="22"/>
        </w:rPr>
        <w:t xml:space="preserve"> </w:t>
      </w:r>
      <w:r w:rsidR="00AF539E">
        <w:rPr>
          <w:rFonts w:ascii="Times New Roman" w:hAnsi="Times New Roman"/>
          <w:sz w:val="22"/>
          <w:szCs w:val="22"/>
        </w:rPr>
        <w:t>September 25</w:t>
      </w:r>
      <w:r w:rsidRPr="000269AB" w:rsidR="000269AB">
        <w:rPr>
          <w:rFonts w:ascii="Times New Roman" w:hAnsi="Times New Roman"/>
          <w:sz w:val="22"/>
          <w:szCs w:val="22"/>
        </w:rPr>
        <w:t>, 2019</w:t>
      </w:r>
      <w:r w:rsidR="000269AB">
        <w:rPr>
          <w:rFonts w:ascii="Times New Roman" w:hAnsi="Times New Roman"/>
          <w:sz w:val="22"/>
          <w:szCs w:val="22"/>
        </w:rPr>
        <w:t xml:space="preserve"> </w:t>
      </w:r>
      <w:r w:rsidRPr="009C1BFF">
        <w:rPr>
          <w:rFonts w:ascii="Times New Roman" w:hAnsi="Times New Roman"/>
          <w:sz w:val="22"/>
          <w:szCs w:val="22"/>
        </w:rPr>
        <w:t>meeting minutes</w:t>
      </w:r>
    </w:p>
    <w:p w:rsidR="00552790" w:rsidP="000269AB" w14:paraId="79491458" w14:textId="699327B2">
      <w:pPr>
        <w:pStyle w:val="ListParagraph"/>
        <w:numPr>
          <w:ilvl w:val="0"/>
          <w:numId w:val="33"/>
        </w:numPr>
        <w:rPr>
          <w:rFonts w:ascii="Times New Roman" w:hAnsi="Times New Roman"/>
          <w:sz w:val="22"/>
          <w:szCs w:val="22"/>
        </w:rPr>
      </w:pPr>
      <w:r w:rsidRPr="000269AB">
        <w:rPr>
          <w:rFonts w:ascii="Times New Roman" w:hAnsi="Times New Roman"/>
          <w:sz w:val="22"/>
          <w:szCs w:val="22"/>
        </w:rPr>
        <w:t xml:space="preserve">Chairman’s </w:t>
      </w:r>
      <w:r w:rsidRPr="000269AB" w:rsidR="00AB1A68">
        <w:rPr>
          <w:rFonts w:ascii="Times New Roman" w:hAnsi="Times New Roman"/>
          <w:sz w:val="22"/>
          <w:szCs w:val="22"/>
        </w:rPr>
        <w:t>r</w:t>
      </w:r>
      <w:r w:rsidRPr="000269AB">
        <w:rPr>
          <w:rFonts w:ascii="Times New Roman" w:hAnsi="Times New Roman"/>
          <w:sz w:val="22"/>
          <w:szCs w:val="22"/>
        </w:rPr>
        <w:t>emarks on issues of importance in Region 20</w:t>
      </w:r>
    </w:p>
    <w:p w:rsidR="00AF539E" w:rsidRPr="00AF539E" w:rsidP="00AF539E" w14:paraId="5EAE767D" w14:textId="01127C2A">
      <w:pPr>
        <w:pStyle w:val="ListParagraph"/>
        <w:widowControl/>
        <w:numPr>
          <w:ilvl w:val="0"/>
          <w:numId w:val="42"/>
        </w:numPr>
        <w:jc w:val="both"/>
        <w:rPr>
          <w:rFonts w:ascii="Times New Roman" w:hAnsi="Times New Roman"/>
          <w:szCs w:val="24"/>
        </w:rPr>
      </w:pPr>
      <w:r w:rsidRPr="00AF539E">
        <w:rPr>
          <w:rFonts w:ascii="Times New Roman" w:hAnsi="Times New Roman"/>
          <w:szCs w:val="24"/>
        </w:rPr>
        <w:t>Shared use of 6 GHz</w:t>
      </w:r>
    </w:p>
    <w:p w:rsidR="00AF539E" w:rsidRPr="00AF539E" w:rsidP="00AF539E" w14:paraId="6604914B" w14:textId="77777777">
      <w:pPr>
        <w:pStyle w:val="ListParagraph"/>
        <w:widowControl/>
        <w:numPr>
          <w:ilvl w:val="0"/>
          <w:numId w:val="42"/>
        </w:numPr>
        <w:jc w:val="both"/>
        <w:rPr>
          <w:rFonts w:ascii="Times New Roman" w:hAnsi="Times New Roman"/>
          <w:szCs w:val="24"/>
        </w:rPr>
      </w:pPr>
      <w:r w:rsidRPr="00AF539E">
        <w:rPr>
          <w:rFonts w:ascii="Times New Roman" w:hAnsi="Times New Roman"/>
          <w:szCs w:val="24"/>
        </w:rPr>
        <w:t>Interference resolution</w:t>
      </w:r>
    </w:p>
    <w:p w:rsidR="00AF539E" w:rsidRPr="00AF539E" w:rsidP="00AF539E" w14:paraId="5846DC10" w14:textId="77777777">
      <w:pPr>
        <w:pStyle w:val="ListParagraph"/>
        <w:widowControl/>
        <w:numPr>
          <w:ilvl w:val="0"/>
          <w:numId w:val="42"/>
        </w:numPr>
        <w:jc w:val="both"/>
        <w:rPr>
          <w:rFonts w:ascii="Times New Roman" w:hAnsi="Times New Roman"/>
          <w:szCs w:val="24"/>
        </w:rPr>
      </w:pPr>
      <w:r w:rsidRPr="00AF539E">
        <w:rPr>
          <w:rFonts w:ascii="Times New Roman" w:hAnsi="Times New Roman"/>
          <w:szCs w:val="24"/>
        </w:rPr>
        <w:t>Importance of filing FCC construction reports in ULS</w:t>
      </w:r>
    </w:p>
    <w:p w:rsidR="00DA180B" w:rsidRPr="009C1BFF" w:rsidP="00DA180B" w14:paraId="039E6125" w14:textId="389D6820">
      <w:pPr>
        <w:pStyle w:val="ListParagraph"/>
        <w:widowControl/>
        <w:numPr>
          <w:ilvl w:val="0"/>
          <w:numId w:val="33"/>
        </w:numPr>
        <w:rPr>
          <w:rFonts w:ascii="Times New Roman" w:hAnsi="Times New Roman"/>
          <w:sz w:val="22"/>
          <w:szCs w:val="22"/>
        </w:rPr>
      </w:pPr>
      <w:r>
        <w:rPr>
          <w:rFonts w:ascii="Times New Roman" w:hAnsi="Times New Roman"/>
          <w:sz w:val="22"/>
          <w:szCs w:val="22"/>
        </w:rPr>
        <w:t>Old Busi</w:t>
      </w:r>
      <w:r w:rsidRPr="009C1BFF" w:rsidR="00392F11">
        <w:rPr>
          <w:rFonts w:ascii="Times New Roman" w:hAnsi="Times New Roman"/>
          <w:sz w:val="22"/>
          <w:szCs w:val="22"/>
        </w:rPr>
        <w:t>ness</w:t>
      </w:r>
    </w:p>
    <w:p w:rsidR="00AF539E" w:rsidRPr="00226BD9" w:rsidP="00AF539E" w14:paraId="1E27E783" w14:textId="77777777">
      <w:pPr>
        <w:pStyle w:val="ListParagraph"/>
        <w:widowControl/>
        <w:numPr>
          <w:ilvl w:val="0"/>
          <w:numId w:val="33"/>
        </w:numPr>
        <w:rPr>
          <w:rFonts w:ascii="Times New Roman" w:hAnsi="Times New Roman"/>
          <w:szCs w:val="24"/>
        </w:rPr>
      </w:pPr>
      <w:r w:rsidRPr="00226BD9">
        <w:rPr>
          <w:rFonts w:ascii="Times New Roman" w:hAnsi="Times New Roman"/>
          <w:szCs w:val="24"/>
        </w:rPr>
        <w:t>Speaker Presentations</w:t>
      </w:r>
      <w:r>
        <w:rPr>
          <w:rFonts w:ascii="Times New Roman" w:hAnsi="Times New Roman"/>
          <w:szCs w:val="24"/>
        </w:rPr>
        <w:t xml:space="preserve"> – Cellular programs of support for public safety and response/resolution to the potential of interference at shared tower sites</w:t>
      </w:r>
    </w:p>
    <w:p w:rsidR="00AF539E" w:rsidRPr="00AF539E" w:rsidP="00AF539E" w14:paraId="2D68B06F" w14:textId="77777777">
      <w:pPr>
        <w:pStyle w:val="ListParagraph"/>
        <w:widowControl/>
        <w:numPr>
          <w:ilvl w:val="1"/>
          <w:numId w:val="33"/>
        </w:numPr>
        <w:rPr>
          <w:rFonts w:ascii="Times New Roman" w:hAnsi="Times New Roman"/>
          <w:sz w:val="22"/>
          <w:szCs w:val="22"/>
        </w:rPr>
      </w:pPr>
      <w:r w:rsidRPr="00AF539E">
        <w:rPr>
          <w:rFonts w:ascii="Times New Roman" w:hAnsi="Times New Roman"/>
          <w:sz w:val="22"/>
          <w:szCs w:val="22"/>
        </w:rPr>
        <w:t>Verizon Wireless</w:t>
      </w:r>
    </w:p>
    <w:p w:rsidR="00AF539E" w:rsidRPr="00AF539E" w:rsidP="00AF539E" w14:paraId="24456918" w14:textId="77777777">
      <w:pPr>
        <w:pStyle w:val="ListParagraph"/>
        <w:widowControl/>
        <w:numPr>
          <w:ilvl w:val="1"/>
          <w:numId w:val="33"/>
        </w:numPr>
        <w:rPr>
          <w:rFonts w:ascii="Times New Roman" w:hAnsi="Times New Roman"/>
          <w:sz w:val="22"/>
          <w:szCs w:val="22"/>
        </w:rPr>
      </w:pPr>
      <w:r w:rsidRPr="00AF539E">
        <w:rPr>
          <w:rFonts w:ascii="Times New Roman" w:hAnsi="Times New Roman"/>
          <w:sz w:val="22"/>
          <w:szCs w:val="22"/>
        </w:rPr>
        <w:t>Sprint Wireless</w:t>
      </w:r>
    </w:p>
    <w:p w:rsidR="000269AB" w:rsidP="00AF539E" w14:paraId="2F50822B" w14:textId="15DD7E3C">
      <w:pPr>
        <w:pStyle w:val="ListParagraph"/>
        <w:widowControl/>
        <w:numPr>
          <w:ilvl w:val="1"/>
          <w:numId w:val="33"/>
        </w:numPr>
        <w:rPr>
          <w:rFonts w:ascii="Times New Roman" w:hAnsi="Times New Roman"/>
          <w:sz w:val="22"/>
          <w:szCs w:val="22"/>
        </w:rPr>
      </w:pPr>
      <w:r w:rsidRPr="00AF539E">
        <w:rPr>
          <w:rFonts w:ascii="Times New Roman" w:hAnsi="Times New Roman"/>
          <w:sz w:val="22"/>
          <w:szCs w:val="22"/>
        </w:rPr>
        <w:t>T-Mobile</w:t>
      </w:r>
    </w:p>
    <w:p w:rsidR="00DA180B" w:rsidP="000269AB" w14:paraId="3E9E6C96" w14:textId="77777777">
      <w:pPr>
        <w:pStyle w:val="ListParagraph"/>
        <w:widowControl/>
        <w:numPr>
          <w:ilvl w:val="0"/>
          <w:numId w:val="33"/>
        </w:numPr>
        <w:rPr>
          <w:rFonts w:ascii="Times New Roman" w:hAnsi="Times New Roman"/>
          <w:sz w:val="22"/>
          <w:szCs w:val="22"/>
        </w:rPr>
      </w:pPr>
      <w:r>
        <w:rPr>
          <w:rFonts w:ascii="Times New Roman" w:hAnsi="Times New Roman"/>
          <w:sz w:val="22"/>
          <w:szCs w:val="22"/>
        </w:rPr>
        <w:t>BREAK</w:t>
      </w:r>
    </w:p>
    <w:p w:rsidR="00C72EB6" w:rsidP="00C72EB6" w14:paraId="5EB87C79" w14:textId="6382ADD2">
      <w:pPr>
        <w:pStyle w:val="ListParagraph"/>
        <w:numPr>
          <w:ilvl w:val="0"/>
          <w:numId w:val="33"/>
        </w:numPr>
        <w:rPr>
          <w:rFonts w:ascii="Times New Roman" w:hAnsi="Times New Roman"/>
          <w:sz w:val="22"/>
          <w:szCs w:val="22"/>
        </w:rPr>
      </w:pPr>
      <w:r>
        <w:rPr>
          <w:rFonts w:ascii="Times New Roman" w:hAnsi="Times New Roman"/>
          <w:sz w:val="22"/>
          <w:szCs w:val="22"/>
        </w:rPr>
        <w:t>Discussion Topics</w:t>
      </w:r>
    </w:p>
    <w:p w:rsidR="00AF539E" w:rsidRPr="00AF539E" w:rsidP="00B15772" w14:paraId="23C06D8A" w14:textId="77777777">
      <w:pPr>
        <w:pStyle w:val="ListParagraph"/>
        <w:numPr>
          <w:ilvl w:val="1"/>
          <w:numId w:val="33"/>
        </w:numPr>
        <w:rPr>
          <w:rFonts w:ascii="Times New Roman" w:hAnsi="Times New Roman"/>
          <w:sz w:val="22"/>
          <w:szCs w:val="22"/>
        </w:rPr>
      </w:pPr>
      <w:r w:rsidRPr="00AF539E">
        <w:rPr>
          <w:rFonts w:ascii="Times New Roman" w:hAnsi="Times New Roman"/>
          <w:sz w:val="22"/>
          <w:szCs w:val="22"/>
        </w:rPr>
        <w:t xml:space="preserve">700 MHz Deployable </w:t>
      </w:r>
      <w:r w:rsidRPr="00AF539E">
        <w:rPr>
          <w:rFonts w:ascii="Times New Roman" w:hAnsi="Times New Roman"/>
          <w:sz w:val="22"/>
          <w:szCs w:val="22"/>
        </w:rPr>
        <w:t>Trunking</w:t>
      </w:r>
      <w:r w:rsidRPr="00AF539E">
        <w:rPr>
          <w:rFonts w:ascii="Times New Roman" w:hAnsi="Times New Roman"/>
          <w:sz w:val="22"/>
          <w:szCs w:val="22"/>
        </w:rPr>
        <w:t xml:space="preserve"> Update – Mike Baltrotsky</w:t>
      </w:r>
    </w:p>
    <w:p w:rsidR="00AF539E" w:rsidRPr="00AF539E" w:rsidP="00B15772" w14:paraId="283717C2" w14:textId="77777777">
      <w:pPr>
        <w:pStyle w:val="ListParagraph"/>
        <w:numPr>
          <w:ilvl w:val="1"/>
          <w:numId w:val="33"/>
        </w:numPr>
        <w:rPr>
          <w:rFonts w:ascii="Times New Roman" w:hAnsi="Times New Roman"/>
          <w:sz w:val="22"/>
          <w:szCs w:val="22"/>
        </w:rPr>
      </w:pPr>
      <w:r w:rsidRPr="00AF539E">
        <w:rPr>
          <w:rFonts w:ascii="Times New Roman" w:hAnsi="Times New Roman"/>
          <w:sz w:val="22"/>
          <w:szCs w:val="22"/>
        </w:rPr>
        <w:t xml:space="preserve">Communications infrastructure – G7 Conference of World Leaders </w:t>
      </w:r>
    </w:p>
    <w:p w:rsidR="00B15772" w:rsidP="00B15772" w14:paraId="0108D97D" w14:textId="77777777">
      <w:pPr>
        <w:pStyle w:val="ListParagraph"/>
        <w:numPr>
          <w:ilvl w:val="1"/>
          <w:numId w:val="33"/>
        </w:numPr>
        <w:rPr>
          <w:rFonts w:ascii="Times New Roman" w:hAnsi="Times New Roman"/>
          <w:sz w:val="22"/>
          <w:szCs w:val="22"/>
        </w:rPr>
      </w:pPr>
      <w:r w:rsidRPr="00AF539E">
        <w:rPr>
          <w:rFonts w:ascii="Times New Roman" w:hAnsi="Times New Roman"/>
          <w:sz w:val="22"/>
          <w:szCs w:val="22"/>
        </w:rPr>
        <w:t xml:space="preserve">SWIC Issues – Bud Frank, Charlie </w:t>
      </w:r>
      <w:r w:rsidRPr="00AF539E">
        <w:rPr>
          <w:rFonts w:ascii="Times New Roman" w:hAnsi="Times New Roman"/>
          <w:sz w:val="22"/>
          <w:szCs w:val="22"/>
        </w:rPr>
        <w:t>Guddemi</w:t>
      </w:r>
      <w:r w:rsidRPr="00AF539E">
        <w:rPr>
          <w:rFonts w:ascii="Times New Roman" w:hAnsi="Times New Roman"/>
          <w:sz w:val="22"/>
          <w:szCs w:val="22"/>
        </w:rPr>
        <w:t xml:space="preserve">, and Tom </w:t>
      </w:r>
      <w:r w:rsidRPr="00AF539E">
        <w:rPr>
          <w:rFonts w:ascii="Times New Roman" w:hAnsi="Times New Roman"/>
          <w:sz w:val="22"/>
          <w:szCs w:val="22"/>
        </w:rPr>
        <w:t>Crabbs</w:t>
      </w:r>
      <w:r w:rsidRPr="00AF539E">
        <w:rPr>
          <w:rFonts w:ascii="Times New Roman" w:hAnsi="Times New Roman"/>
          <w:sz w:val="22"/>
          <w:szCs w:val="22"/>
        </w:rPr>
        <w:t xml:space="preserve"> </w:t>
      </w:r>
    </w:p>
    <w:p w:rsidR="0029300F" w:rsidP="00B15772" w14:paraId="28D40397" w14:textId="2BEEBE57">
      <w:pPr>
        <w:pStyle w:val="ListParagraph"/>
        <w:numPr>
          <w:ilvl w:val="0"/>
          <w:numId w:val="33"/>
        </w:numPr>
        <w:rPr>
          <w:rFonts w:ascii="Times New Roman" w:hAnsi="Times New Roman"/>
          <w:sz w:val="22"/>
          <w:szCs w:val="22"/>
        </w:rPr>
      </w:pPr>
      <w:r>
        <w:rPr>
          <w:rFonts w:ascii="Times New Roman" w:hAnsi="Times New Roman"/>
          <w:sz w:val="22"/>
          <w:szCs w:val="22"/>
        </w:rPr>
        <w:t>Other Business</w:t>
      </w:r>
    </w:p>
    <w:p w:rsidR="00DA180B" w:rsidP="00DA180B" w14:paraId="689A6F86" w14:textId="35E84D6A">
      <w:pPr>
        <w:pStyle w:val="ListParagraph"/>
        <w:numPr>
          <w:ilvl w:val="0"/>
          <w:numId w:val="33"/>
        </w:numPr>
        <w:rPr>
          <w:rFonts w:ascii="Times New Roman" w:hAnsi="Times New Roman"/>
          <w:sz w:val="22"/>
          <w:szCs w:val="22"/>
        </w:rPr>
      </w:pPr>
      <w:r w:rsidRPr="009C1BFF">
        <w:rPr>
          <w:rFonts w:ascii="Times New Roman" w:hAnsi="Times New Roman"/>
          <w:sz w:val="22"/>
          <w:szCs w:val="22"/>
        </w:rPr>
        <w:t>Adjourn</w:t>
      </w:r>
      <w:r>
        <w:rPr>
          <w:rFonts w:ascii="Times New Roman" w:hAnsi="Times New Roman"/>
          <w:sz w:val="22"/>
          <w:szCs w:val="22"/>
        </w:rPr>
        <w:t xml:space="preserve"> – Next Meeting:  September 23, 2020</w:t>
      </w:r>
    </w:p>
    <w:p w:rsidR="00DF461D" w:rsidRPr="009C1BFF" w:rsidP="00DF461D" w14:paraId="07B56650" w14:textId="77777777">
      <w:pPr>
        <w:pStyle w:val="ListParagraph"/>
        <w:ind w:left="1080"/>
        <w:rPr>
          <w:rFonts w:ascii="Times New Roman" w:hAnsi="Times New Roman"/>
          <w:sz w:val="22"/>
          <w:szCs w:val="22"/>
        </w:rPr>
      </w:pPr>
    </w:p>
    <w:p w:rsidR="000C4D56" w:rsidRPr="009C1BFF" w:rsidP="006A6968" w14:paraId="5522BD7D" w14:textId="77777777">
      <w:pPr>
        <w:pStyle w:val="ListParagraph"/>
        <w:ind w:left="0" w:firstLine="720"/>
        <w:rPr>
          <w:rFonts w:ascii="Times New Roman" w:hAnsi="Times New Roman"/>
          <w:sz w:val="22"/>
          <w:szCs w:val="22"/>
        </w:rPr>
      </w:pPr>
      <w:r w:rsidRPr="009C1BFF">
        <w:rPr>
          <w:rFonts w:ascii="Times New Roman" w:hAnsi="Times New Roman"/>
          <w:sz w:val="22"/>
          <w:szCs w:val="22"/>
        </w:rPr>
        <w:t xml:space="preserve">Both Region 20 700 MHz and 800 MHz RPC meetings are open to the public. All eligible public safety providers in Region 20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w:t>
      </w:r>
      <w:r w:rsidRPr="009C1BFF">
        <w:rPr>
          <w:rFonts w:ascii="Times New Roman" w:hAnsi="Times New Roman"/>
          <w:sz w:val="22"/>
          <w:szCs w:val="22"/>
        </w:rPr>
        <w:t>process. Administrators who are not oriented in the communications field should delegate someone with this knowledge to attend, participate, and represent their agency’s needs.</w:t>
      </w:r>
    </w:p>
    <w:p w:rsidR="000C4D56" w:rsidRPr="009C1BFF" w:rsidP="000C4D56" w14:paraId="30CC479E" w14:textId="77777777">
      <w:pPr>
        <w:ind w:left="2160"/>
        <w:rPr>
          <w:rFonts w:ascii="Times New Roman" w:hAnsi="Times New Roman"/>
          <w:sz w:val="22"/>
          <w:szCs w:val="22"/>
        </w:rPr>
      </w:pPr>
    </w:p>
    <w:p w:rsidR="000C4D56" w:rsidRPr="009C1BFF" w:rsidP="000C4D56" w14:paraId="27E43EC2" w14:textId="77777777">
      <w:pPr>
        <w:ind w:firstLine="720"/>
        <w:rPr>
          <w:rFonts w:ascii="Times New Roman" w:hAnsi="Times New Roman"/>
          <w:sz w:val="22"/>
          <w:szCs w:val="22"/>
        </w:rPr>
      </w:pPr>
      <w:r w:rsidRPr="009C1BFF">
        <w:rPr>
          <w:rFonts w:ascii="Times New Roman" w:hAnsi="Times New Roman"/>
          <w:sz w:val="22"/>
          <w:szCs w:val="22"/>
        </w:rPr>
        <w:t xml:space="preserve">All interested parties wishing to participate in the planning for the use of public safety spectrum in the 700 MHz and 800 MHz bands within Region 20 should plan to attend. </w:t>
      </w:r>
      <w:r w:rsidR="00AB1A68">
        <w:rPr>
          <w:rFonts w:ascii="Times New Roman" w:hAnsi="Times New Roman"/>
          <w:sz w:val="22"/>
          <w:szCs w:val="22"/>
        </w:rPr>
        <w:t xml:space="preserve"> </w:t>
      </w:r>
      <w:r w:rsidRPr="009C1BFF">
        <w:rPr>
          <w:rFonts w:ascii="Times New Roman" w:hAnsi="Times New Roman"/>
          <w:sz w:val="22"/>
          <w:szCs w:val="22"/>
        </w:rPr>
        <w:t>For further information, please contact:</w:t>
      </w:r>
    </w:p>
    <w:p w:rsidR="000C4D56" w:rsidRPr="009C1BFF" w:rsidP="000C4D56" w14:paraId="7A486174" w14:textId="77777777">
      <w:pPr>
        <w:ind w:left="2160"/>
        <w:rPr>
          <w:rFonts w:ascii="Times New Roman" w:hAnsi="Times New Roman"/>
          <w:sz w:val="22"/>
          <w:szCs w:val="22"/>
        </w:rPr>
      </w:pPr>
    </w:p>
    <w:p w:rsidR="006A6968" w:rsidRPr="009C1BFF" w:rsidP="006A6968" w14:paraId="45CF9C32" w14:textId="77777777">
      <w:pPr>
        <w:ind w:left="720"/>
        <w:rPr>
          <w:rFonts w:ascii="Times New Roman" w:hAnsi="Times New Roman"/>
          <w:sz w:val="22"/>
          <w:szCs w:val="22"/>
        </w:rPr>
      </w:pPr>
      <w:r w:rsidRPr="009C1BFF">
        <w:rPr>
          <w:rFonts w:ascii="Times New Roman" w:hAnsi="Times New Roman"/>
          <w:sz w:val="22"/>
          <w:szCs w:val="22"/>
        </w:rPr>
        <w:t>Charles V. Bryson</w:t>
      </w:r>
      <w:r w:rsidR="00DF461D">
        <w:rPr>
          <w:rFonts w:ascii="Times New Roman" w:hAnsi="Times New Roman"/>
          <w:sz w:val="22"/>
          <w:szCs w:val="22"/>
        </w:rPr>
        <w:t>,</w:t>
      </w:r>
      <w:r w:rsidRPr="00DF461D" w:rsidR="00DF461D">
        <w:rPr>
          <w:rFonts w:ascii="Times New Roman" w:hAnsi="Times New Roman"/>
          <w:sz w:val="22"/>
          <w:szCs w:val="22"/>
        </w:rPr>
        <w:t xml:space="preserve"> </w:t>
      </w:r>
      <w:r w:rsidRPr="009C1BFF" w:rsidR="00DF461D">
        <w:rPr>
          <w:rFonts w:ascii="Times New Roman" w:hAnsi="Times New Roman"/>
          <w:sz w:val="22"/>
          <w:szCs w:val="22"/>
        </w:rPr>
        <w:t>Chair</w:t>
      </w:r>
    </w:p>
    <w:p w:rsidR="006A6968" w:rsidRPr="009C1BFF" w:rsidP="006A6968" w14:paraId="48A80A26" w14:textId="77777777">
      <w:pPr>
        <w:ind w:left="720"/>
        <w:rPr>
          <w:rFonts w:ascii="Times New Roman" w:hAnsi="Times New Roman"/>
          <w:sz w:val="22"/>
          <w:szCs w:val="22"/>
        </w:rPr>
      </w:pPr>
      <w:r>
        <w:rPr>
          <w:rFonts w:ascii="Times New Roman" w:hAnsi="Times New Roman"/>
          <w:sz w:val="22"/>
          <w:szCs w:val="22"/>
        </w:rPr>
        <w:t>Region 20</w:t>
      </w:r>
      <w:r w:rsidRPr="009C1BFF" w:rsidR="00C72EB6">
        <w:rPr>
          <w:rFonts w:ascii="Times New Roman" w:hAnsi="Times New Roman"/>
          <w:sz w:val="22"/>
          <w:szCs w:val="22"/>
        </w:rPr>
        <w:t xml:space="preserve"> </w:t>
      </w:r>
      <w:r w:rsidRPr="009C1BFF">
        <w:rPr>
          <w:rFonts w:ascii="Times New Roman" w:hAnsi="Times New Roman"/>
          <w:sz w:val="22"/>
          <w:szCs w:val="22"/>
        </w:rPr>
        <w:t xml:space="preserve">700 &amp; 800 MHz </w:t>
      </w:r>
      <w:r w:rsidRPr="009C1BFF" w:rsidR="00C72EB6">
        <w:rPr>
          <w:rFonts w:ascii="Times New Roman" w:hAnsi="Times New Roman"/>
          <w:sz w:val="22"/>
          <w:szCs w:val="22"/>
        </w:rPr>
        <w:t>Regional Planning Committee</w:t>
      </w:r>
    </w:p>
    <w:p w:rsidR="006A6968" w:rsidRPr="009C1BFF" w:rsidP="006A6968" w14:paraId="719A216D" w14:textId="77777777">
      <w:pPr>
        <w:ind w:left="720"/>
        <w:rPr>
          <w:rFonts w:ascii="Times New Roman" w:hAnsi="Times New Roman"/>
          <w:sz w:val="22"/>
          <w:szCs w:val="22"/>
        </w:rPr>
      </w:pPr>
      <w:r w:rsidRPr="009C1BFF">
        <w:rPr>
          <w:rFonts w:ascii="Times New Roman" w:hAnsi="Times New Roman"/>
          <w:sz w:val="22"/>
          <w:szCs w:val="22"/>
        </w:rPr>
        <w:t xml:space="preserve">5740 Executive Drive </w:t>
      </w:r>
    </w:p>
    <w:p w:rsidR="006A6968" w:rsidRPr="009C1BFF" w:rsidP="006A6968" w14:paraId="410159B2" w14:textId="77777777">
      <w:pPr>
        <w:ind w:left="720"/>
        <w:rPr>
          <w:rFonts w:ascii="Times New Roman" w:hAnsi="Times New Roman"/>
          <w:sz w:val="22"/>
          <w:szCs w:val="22"/>
        </w:rPr>
      </w:pPr>
      <w:r w:rsidRPr="009C1BFF">
        <w:rPr>
          <w:rFonts w:ascii="Times New Roman" w:hAnsi="Times New Roman"/>
          <w:sz w:val="22"/>
          <w:szCs w:val="22"/>
        </w:rPr>
        <w:t>Catonsville, MD 21228</w:t>
      </w:r>
    </w:p>
    <w:p w:rsidR="006A6968" w:rsidRPr="009C1BFF" w:rsidP="006A6968" w14:paraId="6BDAC852" w14:textId="77777777">
      <w:pPr>
        <w:ind w:left="720"/>
        <w:rPr>
          <w:rFonts w:ascii="Times New Roman" w:hAnsi="Times New Roman"/>
          <w:sz w:val="22"/>
          <w:szCs w:val="22"/>
        </w:rPr>
      </w:pPr>
      <w:r w:rsidRPr="009C1BFF">
        <w:rPr>
          <w:rFonts w:ascii="Times New Roman" w:hAnsi="Times New Roman"/>
          <w:sz w:val="22"/>
          <w:szCs w:val="22"/>
        </w:rPr>
        <w:t>P</w:t>
      </w:r>
      <w:r w:rsidR="00DB2500">
        <w:rPr>
          <w:rFonts w:ascii="Times New Roman" w:hAnsi="Times New Roman"/>
          <w:sz w:val="22"/>
          <w:szCs w:val="22"/>
        </w:rPr>
        <w:t>H</w:t>
      </w:r>
      <w:r w:rsidRPr="009C1BFF">
        <w:rPr>
          <w:rFonts w:ascii="Times New Roman" w:hAnsi="Times New Roman"/>
          <w:sz w:val="22"/>
          <w:szCs w:val="22"/>
        </w:rPr>
        <w:t>: 410-807-8102</w:t>
      </w:r>
    </w:p>
    <w:p w:rsidR="000C4D56" w:rsidRPr="009C1BFF" w:rsidP="006A6968" w14:paraId="4343D6A5" w14:textId="77777777">
      <w:pPr>
        <w:ind w:left="720"/>
        <w:rPr>
          <w:rFonts w:ascii="Times New Roman" w:hAnsi="Times New Roman"/>
          <w:sz w:val="22"/>
          <w:szCs w:val="22"/>
        </w:rPr>
      </w:pPr>
      <w:hyperlink r:id="rId8" w:history="1">
        <w:r w:rsidRPr="009C1BFF" w:rsidR="00392F11">
          <w:rPr>
            <w:rStyle w:val="Hyperlink"/>
            <w:rFonts w:ascii="Times New Roman" w:hAnsi="Times New Roman"/>
            <w:sz w:val="22"/>
            <w:szCs w:val="22"/>
          </w:rPr>
          <w:t>charles.bryson@maryland.gov</w:t>
        </w:r>
      </w:hyperlink>
    </w:p>
    <w:p w:rsidR="000C4D56" w:rsidRPr="009C1BFF" w:rsidP="000C4D56" w14:paraId="1C8E3E4D" w14:textId="77777777">
      <w:pPr>
        <w:rPr>
          <w:rFonts w:ascii="Times New Roman" w:hAnsi="Times New Roman"/>
          <w:sz w:val="22"/>
          <w:szCs w:val="22"/>
        </w:rPr>
      </w:pPr>
    </w:p>
    <w:p w:rsidR="00C72EB6" w:rsidP="000C4D56" w14:paraId="17F8D8F5" w14:textId="77777777">
      <w:pPr>
        <w:jc w:val="center"/>
        <w:rPr>
          <w:rFonts w:ascii="Times New Roman" w:hAnsi="Times New Roman"/>
          <w:sz w:val="22"/>
          <w:szCs w:val="22"/>
        </w:rPr>
      </w:pPr>
    </w:p>
    <w:p w:rsidR="000C4D56" w:rsidRPr="009C1BFF" w:rsidP="000C4D56" w14:paraId="40A7DF55" w14:textId="77777777">
      <w:pPr>
        <w:jc w:val="center"/>
        <w:rPr>
          <w:rFonts w:ascii="Times New Roman" w:hAnsi="Times New Roman"/>
          <w:sz w:val="22"/>
          <w:szCs w:val="22"/>
        </w:rPr>
      </w:pPr>
      <w:r w:rsidRPr="009C1BFF">
        <w:rPr>
          <w:rFonts w:ascii="Times New Roman" w:hAnsi="Times New Roman"/>
          <w:sz w:val="22"/>
          <w:szCs w:val="22"/>
        </w:rPr>
        <w:t>- FCC -</w:t>
      </w:r>
    </w:p>
    <w:p w:rsidR="006818F1" w:rsidP="006818F1" w14:paraId="032F9FCB"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14:paraId="5AC4CB1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B48BB" w14:paraId="4AB081B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14:paraId="3DC1A029"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DB48BB" w14:paraId="482A246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260C" w14:paraId="2740977E" w14:textId="77777777">
      <w:r>
        <w:separator/>
      </w:r>
    </w:p>
  </w:footnote>
  <w:footnote w:type="continuationSeparator" w:id="1">
    <w:p w:rsidR="0026260C" w14:paraId="5060731A" w14:textId="77777777">
      <w:r>
        <w:continuationSeparator/>
      </w:r>
    </w:p>
  </w:footnote>
  <w:footnote w:id="2">
    <w:p w:rsidR="000C4D56" w:rsidRPr="00333698" w:rsidP="000C4D56" w14:paraId="483B3BD5" w14:textId="77777777">
      <w:pPr>
        <w:pStyle w:val="FootnoteText"/>
        <w:spacing w:before="120"/>
        <w:rPr>
          <w:rFonts w:ascii="Times New Roman" w:hAnsi="Times New Roman"/>
          <w:sz w:val="20"/>
        </w:rPr>
      </w:pPr>
      <w:r w:rsidRPr="00333698">
        <w:rPr>
          <w:rStyle w:val="FootnoteReference"/>
          <w:rFonts w:ascii="Times New Roman" w:hAnsi="Times New Roman"/>
        </w:rPr>
        <w:footnoteRef/>
      </w:r>
      <w:r w:rsidRPr="00333698">
        <w:rPr>
          <w:rFonts w:ascii="Times New Roman" w:hAnsi="Times New Roman"/>
          <w:sz w:val="20"/>
        </w:rPr>
        <w:t xml:space="preserve"> The Region 20 regional planning area includes the District of Columbia, the en</w:t>
      </w:r>
      <w:r>
        <w:rPr>
          <w:rFonts w:ascii="Times New Roman" w:hAnsi="Times New Roman"/>
          <w:sz w:val="20"/>
        </w:rPr>
        <w:t xml:space="preserve">tire state of Maryland, and the </w:t>
      </w:r>
      <w:r w:rsidRPr="00333698">
        <w:rPr>
          <w:rFonts w:ascii="Times New Roman" w:hAnsi="Times New Roman"/>
          <w:sz w:val="20"/>
        </w:rPr>
        <w:t xml:space="preserve">following jurisdictions in Northern Virginia: Arlington, Fairfax, Fauquier, Loudoun, Prince William and Stafford Counties; and Alexandria, Fairfax, Falls Church, Manassas and Manassas Park Cities.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14:paraId="6EC2EA2C"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10557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14:paraId="469E84AF"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14:paraId="153F9EAD"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paraId="44B700C7" w14:textId="77777777">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DB48BB" w:rsidRPr="00B530AC" w:rsidP="0076498C" w14:paraId="3BA5B965"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14:textId="77777777">
                          <w:pPr>
                            <w:spacing w:before="40"/>
                            <w:jc w:val="right"/>
                            <w:rPr>
                              <w:rFonts w:ascii="Arial" w:hAnsi="Arial"/>
                              <w:b/>
                              <w:sz w:val="16"/>
                            </w:rPr>
                          </w:pPr>
                          <w:r>
                            <w:rPr>
                              <w:rFonts w:ascii="Arial" w:hAnsi="Arial"/>
                              <w:b/>
                              <w:sz w:val="16"/>
                            </w:rPr>
                            <w:t>News Media Information 202 / 418-0500</w:t>
                          </w:r>
                        </w:p>
                        <w:p w:rsidR="00DB48BB"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textId="77777777">
                          <w:pPr>
                            <w:jc w:val="right"/>
                            <w:rPr>
                              <w:rFonts w:ascii="Arial" w:hAnsi="Arial"/>
                              <w:b/>
                              <w:sz w:val="16"/>
                            </w:rPr>
                          </w:pPr>
                          <w:r>
                            <w:rPr>
                              <w:rFonts w:ascii="Arial" w:hAnsi="Arial"/>
                              <w:b/>
                              <w:sz w:val="16"/>
                            </w:rPr>
                            <w:t>TTY: 1-888-835-5322</w:t>
                          </w:r>
                        </w:p>
                        <w:p w:rsidR="00DB48BB"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14:paraId="510B0437" w14:textId="77777777">
                    <w:pPr>
                      <w:spacing w:before="40"/>
                      <w:jc w:val="right"/>
                      <w:rPr>
                        <w:rFonts w:ascii="Arial" w:hAnsi="Arial"/>
                        <w:b/>
                        <w:sz w:val="16"/>
                      </w:rPr>
                    </w:pPr>
                    <w:r>
                      <w:rPr>
                        <w:rFonts w:ascii="Arial" w:hAnsi="Arial"/>
                        <w:b/>
                        <w:sz w:val="16"/>
                      </w:rPr>
                      <w:t>News Media Information 202 / 418-0500</w:t>
                    </w:r>
                  </w:p>
                  <w:p w:rsidR="00DB48BB" w:rsidP="0076498C" w14:paraId="2EAD9C28"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paraId="554C6CC4" w14:textId="77777777">
                    <w:pPr>
                      <w:jc w:val="right"/>
                      <w:rPr>
                        <w:rFonts w:ascii="Arial" w:hAnsi="Arial"/>
                        <w:b/>
                        <w:sz w:val="16"/>
                      </w:rPr>
                    </w:pPr>
                    <w:r>
                      <w:rPr>
                        <w:rFonts w:ascii="Arial" w:hAnsi="Arial"/>
                        <w:b/>
                        <w:sz w:val="16"/>
                      </w:rPr>
                      <w:t>TTY: 1-888-835-5322</w:t>
                    </w:r>
                  </w:p>
                  <w:p w:rsidR="00DB48BB" w:rsidP="0076498C" w14:paraId="6FF58AEB" w14:textId="77777777">
                    <w:pPr>
                      <w:jc w:val="right"/>
                    </w:pPr>
                  </w:p>
                </w:txbxContent>
              </v:textbox>
            </v:shape>
          </w:pict>
        </mc:Fallback>
      </mc:AlternateContent>
    </w:r>
  </w:p>
  <w:p w:rsidR="00DB48BB" w14:paraId="4A54FA3A"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123D83"/>
    <w:multiLevelType w:val="hybridMultilevel"/>
    <w:tmpl w:val="0C8CD3C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05594866"/>
    <w:multiLevelType w:val="hybridMultilevel"/>
    <w:tmpl w:val="EF24CDE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090C4EDD"/>
    <w:multiLevelType w:val="hybridMultilevel"/>
    <w:tmpl w:val="541ABA1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A5917CB"/>
    <w:multiLevelType w:val="hybridMultilevel"/>
    <w:tmpl w:val="DA769CC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0F5848EB"/>
    <w:multiLevelType w:val="hybridMultilevel"/>
    <w:tmpl w:val="41DCF94E"/>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5">
    <w:nsid w:val="10D84EB3"/>
    <w:multiLevelType w:val="hybridMultilevel"/>
    <w:tmpl w:val="E6D07136"/>
    <w:lvl w:ilvl="0">
      <w:start w:val="1"/>
      <w:numFmt w:val="bullet"/>
      <w:lvlText w:val="o"/>
      <w:lvlJc w:val="left"/>
      <w:pPr>
        <w:ind w:left="1800" w:hanging="360"/>
      </w:pPr>
      <w:rPr>
        <w:rFonts w:ascii="Courier New" w:hAnsi="Courier New" w:cs="Courier New"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6">
    <w:nsid w:val="11355623"/>
    <w:multiLevelType w:val="hybridMultilevel"/>
    <w:tmpl w:val="749846B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14FE0D8C"/>
    <w:multiLevelType w:val="hybridMultilevel"/>
    <w:tmpl w:val="B60A1A1A"/>
    <w:lvl w:ilvl="0">
      <w:start w:val="1"/>
      <w:numFmt w:val="bullet"/>
      <w:lvlText w:val="-"/>
      <w:lvlJc w:val="left"/>
      <w:pPr>
        <w:tabs>
          <w:tab w:val="num" w:pos="1800"/>
        </w:tabs>
        <w:ind w:left="1800" w:hanging="720"/>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8">
    <w:nsid w:val="15A21D7B"/>
    <w:multiLevelType w:val="hybridMultilevel"/>
    <w:tmpl w:val="63D8DB28"/>
    <w:lvl w:ilvl="0">
      <w:start w:val="1"/>
      <w:numFmt w:val="bullet"/>
      <w:lvlText w:val="-"/>
      <w:lvlJc w:val="left"/>
      <w:pPr>
        <w:ind w:left="1800" w:hanging="360"/>
      </w:pPr>
      <w:rPr>
        <w:rFonts w:ascii="Times New Roman" w:hAnsi="Times New Roman"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9">
    <w:nsid w:val="17C527E4"/>
    <w:multiLevelType w:val="hybridMultilevel"/>
    <w:tmpl w:val="FEC463CE"/>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18DD0FA9"/>
    <w:multiLevelType w:val="hybridMultilevel"/>
    <w:tmpl w:val="0D4A39D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1A544CBA"/>
    <w:multiLevelType w:val="hybridMultilevel"/>
    <w:tmpl w:val="73527E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1D73090C"/>
    <w:multiLevelType w:val="hybridMultilevel"/>
    <w:tmpl w:val="8676F382"/>
    <w:lvl w:ilvl="0">
      <w:start w:val="1"/>
      <w:numFmt w:val="bullet"/>
      <w:lvlText w:val="-"/>
      <w:lvlJc w:val="left"/>
      <w:pPr>
        <w:ind w:left="1080" w:hanging="360"/>
      </w:pPr>
      <w:rPr>
        <w:rFonts w:ascii="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3">
    <w:nsid w:val="1DB72304"/>
    <w:multiLevelType w:val="hybridMultilevel"/>
    <w:tmpl w:val="03A4297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1E277E4E"/>
    <w:multiLevelType w:val="hybridMultilevel"/>
    <w:tmpl w:val="ACE0929E"/>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5">
    <w:nsid w:val="224F58E9"/>
    <w:multiLevelType w:val="hybridMultilevel"/>
    <w:tmpl w:val="CD3ADA64"/>
    <w:lvl w:ilvl="0">
      <w:start w:val="0"/>
      <w:numFmt w:val="bullet"/>
      <w:lvlText w:val="-"/>
      <w:lvlJc w:val="left"/>
      <w:pPr>
        <w:ind w:left="1080" w:hanging="360"/>
      </w:pPr>
      <w:rPr>
        <w:rFonts w:ascii="Times New Roman" w:eastAsia="Times New Roman" w:hAnsi="Times New Roman" w:cs="Times New Roman" w:hint="default"/>
        <w:color w:val="0000FF"/>
        <w:u w:val="single"/>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23CE6083"/>
    <w:multiLevelType w:val="hybridMultilevel"/>
    <w:tmpl w:val="F76A42BE"/>
    <w:lvl w:ilvl="0">
      <w:start w:val="1"/>
      <w:numFmt w:val="bullet"/>
      <w:lvlText w:val="-"/>
      <w:lvlJc w:val="left"/>
      <w:pPr>
        <w:ind w:left="1440" w:hanging="360"/>
      </w:pPr>
      <w:rPr>
        <w:rFonts w:ascii="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7">
    <w:nsid w:val="250156D6"/>
    <w:multiLevelType w:val="hybridMultilevel"/>
    <w:tmpl w:val="B25ABA00"/>
    <w:lvl w:ilvl="0">
      <w:start w:val="1"/>
      <w:numFmt w:val="upperLetter"/>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8">
    <w:nsid w:val="266D59AE"/>
    <w:multiLevelType w:val="hybridMultilevel"/>
    <w:tmpl w:val="52DC37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27FB0A6A"/>
    <w:multiLevelType w:val="hybridMultilevel"/>
    <w:tmpl w:val="824E6CA4"/>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2A9B3BAE"/>
    <w:multiLevelType w:val="hybridMultilevel"/>
    <w:tmpl w:val="9E8E21AE"/>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1">
    <w:nsid w:val="2AAD7551"/>
    <w:multiLevelType w:val="hybridMultilevel"/>
    <w:tmpl w:val="CB228722"/>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2">
    <w:nsid w:val="2FE22C9F"/>
    <w:multiLevelType w:val="hybridMultilevel"/>
    <w:tmpl w:val="3604B8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2D71A11"/>
    <w:multiLevelType w:val="hybridMultilevel"/>
    <w:tmpl w:val="721ABC5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3A4358B9"/>
    <w:multiLevelType w:val="hybridMultilevel"/>
    <w:tmpl w:val="EAFC7F2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o"/>
      <w:lvlJc w:val="left"/>
      <w:pPr>
        <w:ind w:left="2520" w:hanging="360"/>
      </w:pPr>
      <w:rPr>
        <w:rFonts w:ascii="Courier New" w:hAnsi="Courier New" w:cs="Courier New"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3E700BB6"/>
    <w:multiLevelType w:val="hybridMultilevel"/>
    <w:tmpl w:val="C6D20F68"/>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3F00369E"/>
    <w:multiLevelType w:val="hybridMultilevel"/>
    <w:tmpl w:val="F1C47092"/>
    <w:lvl w:ilvl="0">
      <w:start w:val="1"/>
      <w:numFmt w:val="bullet"/>
      <w:lvlText w:val="-"/>
      <w:lvlJc w:val="left"/>
      <w:pPr>
        <w:ind w:left="1440" w:hanging="360"/>
      </w:pPr>
      <w:rPr>
        <w:rFonts w:ascii="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7">
    <w:nsid w:val="40C9189D"/>
    <w:multiLevelType w:val="hybridMultilevel"/>
    <w:tmpl w:val="BA90D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438338A8"/>
    <w:multiLevelType w:val="hybridMultilevel"/>
    <w:tmpl w:val="191EF1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45AD3C09"/>
    <w:multiLevelType w:val="hybridMultilevel"/>
    <w:tmpl w:val="E0105CD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49D3730D"/>
    <w:multiLevelType w:val="hybridMultilevel"/>
    <w:tmpl w:val="0AF25DE0"/>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Times New Roman" w:hAnsi="Times New Roman" w:cs="Times New Roman" w:hint="default"/>
      </w:rPr>
    </w:lvl>
    <w:lvl w:ilvl="2">
      <w:start w:val="1"/>
      <w:numFmt w:val="bullet"/>
      <w:lvlText w:val="-"/>
      <w:lvlJc w:val="left"/>
      <w:pPr>
        <w:ind w:left="2520" w:hanging="360"/>
      </w:pPr>
      <w:rPr>
        <w:rFonts w:ascii="Times New Roman" w:hAnsi="Times New Roman" w:cs="Times New Roman" w:hint="default"/>
      </w:rPr>
    </w:lvl>
    <w:lvl w:ilvl="3">
      <w:start w:val="1"/>
      <w:numFmt w:val="bullet"/>
      <w:lvlText w:val="-"/>
      <w:lvlJc w:val="left"/>
      <w:pPr>
        <w:ind w:left="3240" w:hanging="360"/>
      </w:pPr>
      <w:rPr>
        <w:rFonts w:ascii="Times New Roman" w:hAnsi="Times New Roman" w:cs="Times New Roman"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1">
    <w:nsid w:val="4E0F5776"/>
    <w:multiLevelType w:val="hybridMultilevel"/>
    <w:tmpl w:val="3A96D5B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4FE120E0"/>
    <w:multiLevelType w:val="hybridMultilevel"/>
    <w:tmpl w:val="34E6E9EC"/>
    <w:lvl w:ilvl="0">
      <w:start w:val="1"/>
      <w:numFmt w:val="decimal"/>
      <w:lvlText w:val="%1."/>
      <w:lvlJc w:val="left"/>
      <w:pPr>
        <w:ind w:left="720" w:hanging="360"/>
      </w:pPr>
    </w:lvl>
    <w:lvl w:ilvl="1">
      <w:start w:val="0"/>
      <w:numFmt w:val="bullet"/>
      <w:lvlText w:val="-"/>
      <w:lvlJc w:val="left"/>
      <w:pPr>
        <w:ind w:left="1440" w:hanging="360"/>
      </w:pPr>
      <w:rPr>
        <w:rFonts w:ascii="Times New Roman" w:eastAsia="Times New Roman" w:hAnsi="Times New Roman" w:cs="Times New Roman"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53244336"/>
    <w:multiLevelType w:val="hybridMultilevel"/>
    <w:tmpl w:val="CB283552"/>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620"/>
        </w:tabs>
        <w:ind w:left="1620" w:hanging="360"/>
      </w:pPr>
      <w:rPr>
        <w:rFonts w:ascii="Courier New" w:hAnsi="Courier New" w:cs="Courier New" w:hint="default"/>
      </w:rPr>
    </w:lvl>
    <w:lvl w:ilvl="2" w:tentative="1">
      <w:start w:val="1"/>
      <w:numFmt w:val="bullet"/>
      <w:lvlText w:val=""/>
      <w:lvlJc w:val="left"/>
      <w:pPr>
        <w:tabs>
          <w:tab w:val="num" w:pos="2340"/>
        </w:tabs>
        <w:ind w:left="2340" w:hanging="360"/>
      </w:pPr>
      <w:rPr>
        <w:rFonts w:ascii="Wingdings" w:hAnsi="Wingdings" w:hint="default"/>
      </w:rPr>
    </w:lvl>
    <w:lvl w:ilvl="3" w:tentative="1">
      <w:start w:val="1"/>
      <w:numFmt w:val="bullet"/>
      <w:lvlText w:val=""/>
      <w:lvlJc w:val="left"/>
      <w:pPr>
        <w:tabs>
          <w:tab w:val="num" w:pos="3060"/>
        </w:tabs>
        <w:ind w:left="3060" w:hanging="360"/>
      </w:pPr>
      <w:rPr>
        <w:rFonts w:ascii="Symbol" w:hAnsi="Symbol" w:hint="default"/>
      </w:rPr>
    </w:lvl>
    <w:lvl w:ilvl="4" w:tentative="1">
      <w:start w:val="1"/>
      <w:numFmt w:val="bullet"/>
      <w:lvlText w:val="o"/>
      <w:lvlJc w:val="left"/>
      <w:pPr>
        <w:tabs>
          <w:tab w:val="num" w:pos="3780"/>
        </w:tabs>
        <w:ind w:left="3780" w:hanging="360"/>
      </w:pPr>
      <w:rPr>
        <w:rFonts w:ascii="Courier New" w:hAnsi="Courier New" w:cs="Courier New" w:hint="default"/>
      </w:rPr>
    </w:lvl>
    <w:lvl w:ilvl="5" w:tentative="1">
      <w:start w:val="1"/>
      <w:numFmt w:val="bullet"/>
      <w:lvlText w:val=""/>
      <w:lvlJc w:val="left"/>
      <w:pPr>
        <w:tabs>
          <w:tab w:val="num" w:pos="4500"/>
        </w:tabs>
        <w:ind w:left="4500" w:hanging="360"/>
      </w:pPr>
      <w:rPr>
        <w:rFonts w:ascii="Wingdings" w:hAnsi="Wingdings" w:hint="default"/>
      </w:rPr>
    </w:lvl>
    <w:lvl w:ilvl="6" w:tentative="1">
      <w:start w:val="1"/>
      <w:numFmt w:val="bullet"/>
      <w:lvlText w:val=""/>
      <w:lvlJc w:val="left"/>
      <w:pPr>
        <w:tabs>
          <w:tab w:val="num" w:pos="5220"/>
        </w:tabs>
        <w:ind w:left="5220" w:hanging="360"/>
      </w:pPr>
      <w:rPr>
        <w:rFonts w:ascii="Symbol" w:hAnsi="Symbol" w:hint="default"/>
      </w:rPr>
    </w:lvl>
    <w:lvl w:ilvl="7" w:tentative="1">
      <w:start w:val="1"/>
      <w:numFmt w:val="bullet"/>
      <w:lvlText w:val="o"/>
      <w:lvlJc w:val="left"/>
      <w:pPr>
        <w:tabs>
          <w:tab w:val="num" w:pos="5940"/>
        </w:tabs>
        <w:ind w:left="5940" w:hanging="360"/>
      </w:pPr>
      <w:rPr>
        <w:rFonts w:ascii="Courier New" w:hAnsi="Courier New" w:cs="Courier New" w:hint="default"/>
      </w:rPr>
    </w:lvl>
    <w:lvl w:ilvl="8" w:tentative="1">
      <w:start w:val="1"/>
      <w:numFmt w:val="bullet"/>
      <w:lvlText w:val=""/>
      <w:lvlJc w:val="left"/>
      <w:pPr>
        <w:tabs>
          <w:tab w:val="num" w:pos="6660"/>
        </w:tabs>
        <w:ind w:left="6660" w:hanging="360"/>
      </w:pPr>
      <w:rPr>
        <w:rFonts w:ascii="Wingdings" w:hAnsi="Wingdings" w:hint="default"/>
      </w:rPr>
    </w:lvl>
  </w:abstractNum>
  <w:abstractNum w:abstractNumId="34">
    <w:nsid w:val="5BF0401D"/>
    <w:multiLevelType w:val="hybridMultilevel"/>
    <w:tmpl w:val="F51CCE68"/>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DEF53CB"/>
    <w:multiLevelType w:val="hybridMultilevel"/>
    <w:tmpl w:val="B03430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60FB431C"/>
    <w:multiLevelType w:val="hybridMultilevel"/>
    <w:tmpl w:val="E7344CE0"/>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7">
    <w:nsid w:val="6989055F"/>
    <w:multiLevelType w:val="hybridMultilevel"/>
    <w:tmpl w:val="640CB0E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8">
    <w:nsid w:val="6B864BEF"/>
    <w:multiLevelType w:val="multilevel"/>
    <w:tmpl w:val="58320C1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2520"/>
        </w:tabs>
        <w:ind w:left="2520" w:hanging="360"/>
      </w:pPr>
      <w:rPr>
        <w:rFonts w:hint="default"/>
      </w:rPr>
    </w:lvl>
    <w:lvl w:ilvl="2">
      <w:start w:val="1"/>
      <w:numFmt w:val="decimal"/>
      <w:lvlText w:val="%3."/>
      <w:lvlJc w:val="left"/>
      <w:pPr>
        <w:tabs>
          <w:tab w:val="num" w:pos="3420"/>
        </w:tabs>
        <w:ind w:left="3420" w:hanging="360"/>
      </w:pPr>
      <w:rPr>
        <w:rFonts w:ascii="Arial" w:eastAsia="Times New Roman" w:hAnsi="Arial" w:cs="Arial"/>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9">
    <w:nsid w:val="713B43A0"/>
    <w:multiLevelType w:val="hybridMultilevel"/>
    <w:tmpl w:val="296C72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0">
    <w:nsid w:val="73A311C2"/>
    <w:multiLevelType w:val="hybridMultilevel"/>
    <w:tmpl w:val="CD165F3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1">
    <w:nsid w:val="76DF1B97"/>
    <w:multiLevelType w:val="hybridMultilevel"/>
    <w:tmpl w:val="A1C0AEC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2">
    <w:nsid w:val="7DCC609E"/>
    <w:multiLevelType w:val="hybridMultilevel"/>
    <w:tmpl w:val="BAD6164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Times New Roman" w:hAnsi="Times New Roman" w:cs="Times New Roman"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33"/>
  </w:num>
  <w:num w:numId="2">
    <w:abstractNumId w:val="28"/>
  </w:num>
  <w:num w:numId="3">
    <w:abstractNumId w:val="22"/>
  </w:num>
  <w:num w:numId="4">
    <w:abstractNumId w:val="37"/>
  </w:num>
  <w:num w:numId="5">
    <w:abstractNumId w:val="15"/>
  </w:num>
  <w:num w:numId="6">
    <w:abstractNumId w:val="29"/>
  </w:num>
  <w:num w:numId="7">
    <w:abstractNumId w:val="18"/>
  </w:num>
  <w:num w:numId="8">
    <w:abstractNumId w:val="13"/>
  </w:num>
  <w:num w:numId="9">
    <w:abstractNumId w:val="19"/>
  </w:num>
  <w:num w:numId="10">
    <w:abstractNumId w:val="26"/>
  </w:num>
  <w:num w:numId="11">
    <w:abstractNumId w:val="23"/>
  </w:num>
  <w:num w:numId="12">
    <w:abstractNumId w:val="35"/>
  </w:num>
  <w:num w:numId="13">
    <w:abstractNumId w:val="11"/>
  </w:num>
  <w:num w:numId="14">
    <w:abstractNumId w:val="0"/>
  </w:num>
  <w:num w:numId="15">
    <w:abstractNumId w:val="40"/>
  </w:num>
  <w:num w:numId="16">
    <w:abstractNumId w:val="2"/>
  </w:num>
  <w:num w:numId="17">
    <w:abstractNumId w:val="39"/>
  </w:num>
  <w:num w:numId="18">
    <w:abstractNumId w:val="10"/>
  </w:num>
  <w:num w:numId="19">
    <w:abstractNumId w:val="41"/>
  </w:num>
  <w:num w:numId="20">
    <w:abstractNumId w:val="30"/>
  </w:num>
  <w:num w:numId="21">
    <w:abstractNumId w:val="4"/>
  </w:num>
  <w:num w:numId="22">
    <w:abstractNumId w:val="7"/>
  </w:num>
  <w:num w:numId="23">
    <w:abstractNumId w:val="12"/>
  </w:num>
  <w:num w:numId="24">
    <w:abstractNumId w:val="1"/>
  </w:num>
  <w:num w:numId="25">
    <w:abstractNumId w:val="21"/>
  </w:num>
  <w:num w:numId="26">
    <w:abstractNumId w:val="24"/>
  </w:num>
  <w:num w:numId="27">
    <w:abstractNumId w:val="36"/>
  </w:num>
  <w:num w:numId="28">
    <w:abstractNumId w:val="8"/>
  </w:num>
  <w:num w:numId="29">
    <w:abstractNumId w:val="14"/>
  </w:num>
  <w:num w:numId="30">
    <w:abstractNumId w:val="38"/>
  </w:num>
  <w:num w:numId="31">
    <w:abstractNumId w:val="6"/>
  </w:num>
  <w:num w:numId="32">
    <w:abstractNumId w:val="42"/>
  </w:num>
  <w:num w:numId="33">
    <w:abstractNumId w:val="27"/>
  </w:num>
  <w:num w:numId="34">
    <w:abstractNumId w:val="9"/>
  </w:num>
  <w:num w:numId="35">
    <w:abstractNumId w:val="25"/>
  </w:num>
  <w:num w:numId="36">
    <w:abstractNumId w:val="20"/>
  </w:num>
  <w:num w:numId="37">
    <w:abstractNumId w:val="16"/>
  </w:num>
  <w:num w:numId="38">
    <w:abstractNumId w:val="3"/>
  </w:num>
  <w:num w:numId="39">
    <w:abstractNumId w:val="31"/>
  </w:num>
  <w:num w:numId="40">
    <w:abstractNumId w:val="32"/>
  </w:num>
  <w:num w:numId="41">
    <w:abstractNumId w:val="17"/>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0F"/>
    <w:rsid w:val="000269AB"/>
    <w:rsid w:val="000C12B4"/>
    <w:rsid w:val="000C4D56"/>
    <w:rsid w:val="00102BDA"/>
    <w:rsid w:val="001461CE"/>
    <w:rsid w:val="00226BD9"/>
    <w:rsid w:val="0029287F"/>
    <w:rsid w:val="0029300F"/>
    <w:rsid w:val="002A77C5"/>
    <w:rsid w:val="00314018"/>
    <w:rsid w:val="00333698"/>
    <w:rsid w:val="003353A3"/>
    <w:rsid w:val="00392F11"/>
    <w:rsid w:val="00552790"/>
    <w:rsid w:val="00555991"/>
    <w:rsid w:val="0064258F"/>
    <w:rsid w:val="006818F1"/>
    <w:rsid w:val="006A6968"/>
    <w:rsid w:val="006B505A"/>
    <w:rsid w:val="006F1808"/>
    <w:rsid w:val="006F63A0"/>
    <w:rsid w:val="0076498C"/>
    <w:rsid w:val="00804ED0"/>
    <w:rsid w:val="00961500"/>
    <w:rsid w:val="009C1BFF"/>
    <w:rsid w:val="009D0E9A"/>
    <w:rsid w:val="00AB1A68"/>
    <w:rsid w:val="00AF539E"/>
    <w:rsid w:val="00B15772"/>
    <w:rsid w:val="00B530AC"/>
    <w:rsid w:val="00BD0F21"/>
    <w:rsid w:val="00C35895"/>
    <w:rsid w:val="00C420A2"/>
    <w:rsid w:val="00C72EB6"/>
    <w:rsid w:val="00C92E3D"/>
    <w:rsid w:val="00DA180B"/>
    <w:rsid w:val="00DA6E74"/>
    <w:rsid w:val="00DB2500"/>
    <w:rsid w:val="00DB48BB"/>
    <w:rsid w:val="00DF461D"/>
    <w:rsid w:val="00FB2073"/>
    <w:rsid w:val="00FE755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6A6968"/>
    <w:rPr>
      <w:color w:val="2B579A"/>
      <w:shd w:val="clear" w:color="auto" w:fill="E6E6E6"/>
    </w:rPr>
  </w:style>
  <w:style w:type="character" w:customStyle="1" w:styleId="st1">
    <w:name w:val="st1"/>
    <w:basedOn w:val="DefaultParagraphFont"/>
    <w:rsid w:val="0064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charles.bryson@maryland.gov" TargetMode="External" /><Relationship Id="rId9" Type="http://schemas.openxmlformats.org/officeDocument/2006/relationships/theme" Target="theme/theme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