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D0659" w:rsidRPr="003A1357" w:rsidP="00FD0659" w14:paraId="15F55C96" w14:textId="415FD8FB">
      <w:pPr>
        <w:jc w:val="right"/>
        <w:rPr>
          <w:b/>
          <w:szCs w:val="22"/>
        </w:rPr>
      </w:pPr>
      <w:bookmarkStart w:id="0" w:name="_GoBack"/>
      <w:bookmarkEnd w:id="0"/>
      <w:r w:rsidRPr="002D755B">
        <w:rPr>
          <w:b/>
          <w:szCs w:val="22"/>
        </w:rPr>
        <w:t xml:space="preserve">DA </w:t>
      </w:r>
      <w:r w:rsidRPr="002D755B" w:rsidR="00CD776B">
        <w:rPr>
          <w:b/>
          <w:szCs w:val="22"/>
        </w:rPr>
        <w:t>20</w:t>
      </w:r>
      <w:r w:rsidRPr="002D755B">
        <w:rPr>
          <w:b/>
          <w:szCs w:val="22"/>
        </w:rPr>
        <w:t>-</w:t>
      </w:r>
      <w:r w:rsidR="0000244C">
        <w:rPr>
          <w:b/>
          <w:szCs w:val="22"/>
        </w:rPr>
        <w:t>1161</w:t>
      </w:r>
    </w:p>
    <w:p w:rsidR="00FD0659" w:rsidRPr="002D755B" w:rsidP="00FD0659" w14:paraId="00ED951A" w14:textId="37839956">
      <w:pPr>
        <w:jc w:val="right"/>
        <w:rPr>
          <w:b/>
          <w:szCs w:val="22"/>
        </w:rPr>
      </w:pPr>
      <w:r w:rsidRPr="002D755B">
        <w:rPr>
          <w:b/>
          <w:szCs w:val="22"/>
        </w:rPr>
        <w:t>October</w:t>
      </w:r>
      <w:r w:rsidRPr="002D755B" w:rsidR="00A52FB4">
        <w:rPr>
          <w:b/>
          <w:szCs w:val="22"/>
        </w:rPr>
        <w:t xml:space="preserve"> 2, 20</w:t>
      </w:r>
      <w:r w:rsidRPr="002D755B">
        <w:rPr>
          <w:b/>
          <w:szCs w:val="22"/>
        </w:rPr>
        <w:t>20</w:t>
      </w:r>
    </w:p>
    <w:p w:rsidR="00FD0659" w:rsidRPr="00C2649B" w:rsidP="00FD0659" w14:paraId="357DB92C" w14:textId="77777777">
      <w:pPr>
        <w:jc w:val="right"/>
        <w:rPr>
          <w:b/>
          <w:szCs w:val="22"/>
        </w:rPr>
      </w:pPr>
    </w:p>
    <w:p w:rsidR="00FD0659" w:rsidRPr="003A1357" w:rsidP="00FD0659" w14:paraId="3335A5B4" w14:textId="47BF6734">
      <w:pPr>
        <w:widowControl/>
        <w:jc w:val="center"/>
        <w:rPr>
          <w:b/>
          <w:caps/>
          <w:snapToGrid/>
          <w:kern w:val="0"/>
          <w:szCs w:val="22"/>
        </w:rPr>
      </w:pPr>
      <w:r w:rsidRPr="003A1357">
        <w:rPr>
          <w:b/>
          <w:caps/>
          <w:snapToGrid/>
          <w:kern w:val="0"/>
          <w:szCs w:val="22"/>
        </w:rPr>
        <w:t>Bidding System User Guide</w:t>
      </w:r>
      <w:r w:rsidRPr="003A1357" w:rsidR="003563E7">
        <w:rPr>
          <w:b/>
          <w:caps/>
          <w:snapToGrid/>
          <w:kern w:val="0"/>
          <w:szCs w:val="22"/>
        </w:rPr>
        <w:t>, ONLINE TUTORIAL</w:t>
      </w:r>
      <w:r w:rsidRPr="003A1357" w:rsidR="002D755B">
        <w:rPr>
          <w:b/>
          <w:caps/>
          <w:snapToGrid/>
          <w:kern w:val="0"/>
          <w:szCs w:val="22"/>
        </w:rPr>
        <w:t>,</w:t>
      </w:r>
      <w:r w:rsidRPr="003A1357">
        <w:rPr>
          <w:b/>
          <w:caps/>
          <w:snapToGrid/>
          <w:kern w:val="0"/>
          <w:szCs w:val="22"/>
        </w:rPr>
        <w:t xml:space="preserve"> and File Formats Available for the </w:t>
      </w:r>
      <w:r w:rsidRPr="00C2649B" w:rsidR="00ED2BA9">
        <w:rPr>
          <w:b/>
          <w:szCs w:val="22"/>
        </w:rPr>
        <w:t xml:space="preserve">RURAL DIGITAL OPPORTUNITY FUND PHASE I AUCTION </w:t>
      </w:r>
      <w:r w:rsidRPr="003A1357">
        <w:rPr>
          <w:b/>
          <w:caps/>
          <w:snapToGrid/>
          <w:kern w:val="0"/>
          <w:szCs w:val="22"/>
        </w:rPr>
        <w:t xml:space="preserve">(Auction </w:t>
      </w:r>
      <w:r w:rsidRPr="003A1357" w:rsidR="003563E7">
        <w:rPr>
          <w:b/>
          <w:caps/>
          <w:snapToGrid/>
          <w:kern w:val="0"/>
          <w:szCs w:val="22"/>
        </w:rPr>
        <w:t>904</w:t>
      </w:r>
      <w:r w:rsidRPr="003A1357">
        <w:rPr>
          <w:b/>
          <w:caps/>
          <w:snapToGrid/>
          <w:kern w:val="0"/>
          <w:szCs w:val="22"/>
        </w:rPr>
        <w:t xml:space="preserve">) </w:t>
      </w:r>
    </w:p>
    <w:p w:rsidR="00FD0659" w:rsidRPr="002D755B" w:rsidP="00FD0659" w14:paraId="2C22ABBB" w14:textId="77777777">
      <w:pPr>
        <w:widowControl/>
        <w:jc w:val="center"/>
        <w:rPr>
          <w:b/>
          <w:caps/>
          <w:snapToGrid/>
          <w:kern w:val="0"/>
          <w:szCs w:val="22"/>
        </w:rPr>
      </w:pPr>
    </w:p>
    <w:p w:rsidR="00ED2BA9" w:rsidRPr="00C2649B" w:rsidP="00ED2BA9" w14:paraId="710407BC" w14:textId="77777777">
      <w:pPr>
        <w:jc w:val="center"/>
        <w:rPr>
          <w:b/>
          <w:szCs w:val="22"/>
        </w:rPr>
      </w:pPr>
      <w:r w:rsidRPr="00C2649B">
        <w:rPr>
          <w:b/>
          <w:szCs w:val="22"/>
        </w:rPr>
        <w:t>AU Docket No. 20-34</w:t>
      </w:r>
    </w:p>
    <w:p w:rsidR="00ED2BA9" w:rsidRPr="00C2649B" w:rsidP="00ED2BA9" w14:paraId="42A9B7F3" w14:textId="77777777">
      <w:pPr>
        <w:jc w:val="center"/>
        <w:rPr>
          <w:b/>
          <w:szCs w:val="22"/>
        </w:rPr>
      </w:pPr>
      <w:r w:rsidRPr="00C2649B">
        <w:rPr>
          <w:b/>
          <w:szCs w:val="22"/>
        </w:rPr>
        <w:t>WC Docket No. 19-126</w:t>
      </w:r>
    </w:p>
    <w:p w:rsidR="00ED2BA9" w:rsidRPr="00C2649B" w:rsidP="00ED2BA9" w14:paraId="0402BA7A" w14:textId="77777777">
      <w:pPr>
        <w:jc w:val="center"/>
        <w:rPr>
          <w:szCs w:val="22"/>
        </w:rPr>
      </w:pPr>
      <w:r w:rsidRPr="00C2649B">
        <w:rPr>
          <w:b/>
          <w:szCs w:val="22"/>
        </w:rPr>
        <w:t>WC Docket No. 10-90</w:t>
      </w:r>
    </w:p>
    <w:p w:rsidR="00FD0659" w:rsidRPr="003A1A17" w:rsidP="00C2649B" w14:paraId="264FB673" w14:textId="2C2C8EC1">
      <w:pPr>
        <w:pStyle w:val="ParaNum"/>
        <w:widowControl/>
        <w:numPr>
          <w:ilvl w:val="0"/>
          <w:numId w:val="7"/>
        </w:numPr>
        <w:tabs>
          <w:tab w:val="clear" w:pos="1080"/>
          <w:tab w:val="num" w:pos="1350"/>
        </w:tabs>
        <w:spacing w:before="240"/>
        <w:rPr>
          <w:szCs w:val="22"/>
        </w:rPr>
      </w:pPr>
      <w:r w:rsidRPr="00BB30A5">
        <w:rPr>
          <w:snapToGrid/>
          <w:kern w:val="0"/>
          <w:szCs w:val="22"/>
        </w:rPr>
        <w:t xml:space="preserve">By this Public Notice, </w:t>
      </w:r>
      <w:r w:rsidR="00C2649B">
        <w:rPr>
          <w:snapToGrid/>
          <w:kern w:val="0"/>
          <w:szCs w:val="22"/>
        </w:rPr>
        <w:t xml:space="preserve">the </w:t>
      </w:r>
      <w:r w:rsidRPr="008F2585" w:rsidR="00ED2BA9">
        <w:rPr>
          <w:szCs w:val="22"/>
        </w:rPr>
        <w:t xml:space="preserve">Rural Broadband Auctions Task Force, </w:t>
      </w:r>
      <w:r w:rsidR="00C2649B">
        <w:rPr>
          <w:szCs w:val="22"/>
        </w:rPr>
        <w:t xml:space="preserve">the </w:t>
      </w:r>
      <w:r w:rsidR="00ED2BA9">
        <w:rPr>
          <w:szCs w:val="22"/>
        </w:rPr>
        <w:t>Office of Economics and Analytics</w:t>
      </w:r>
      <w:r w:rsidR="00AC5CAA">
        <w:rPr>
          <w:szCs w:val="22"/>
        </w:rPr>
        <w:t xml:space="preserve"> (OEA)</w:t>
      </w:r>
      <w:r w:rsidRPr="008F2585" w:rsidR="00ED2BA9">
        <w:rPr>
          <w:szCs w:val="22"/>
        </w:rPr>
        <w:t xml:space="preserve">, and </w:t>
      </w:r>
      <w:r w:rsidR="00C2649B">
        <w:rPr>
          <w:szCs w:val="22"/>
        </w:rPr>
        <w:t xml:space="preserve">the </w:t>
      </w:r>
      <w:r w:rsidRPr="008F2585" w:rsidR="00ED2BA9">
        <w:rPr>
          <w:szCs w:val="22"/>
        </w:rPr>
        <w:t>Wireline Competition Bureau</w:t>
      </w:r>
      <w:r w:rsidR="00AC5CAA">
        <w:rPr>
          <w:szCs w:val="22"/>
        </w:rPr>
        <w:t xml:space="preserve"> (WCB)</w:t>
      </w:r>
      <w:r w:rsidRPr="008F2585" w:rsidR="00ED2BA9">
        <w:rPr>
          <w:szCs w:val="22"/>
        </w:rPr>
        <w:t xml:space="preserve"> </w:t>
      </w:r>
      <w:r w:rsidRPr="00BB30A5">
        <w:rPr>
          <w:snapToGrid/>
          <w:kern w:val="0"/>
          <w:szCs w:val="22"/>
        </w:rPr>
        <w:t xml:space="preserve">announce the availability of </w:t>
      </w:r>
      <w:r w:rsidR="00E9424F">
        <w:rPr>
          <w:snapToGrid/>
          <w:kern w:val="0"/>
          <w:szCs w:val="22"/>
        </w:rPr>
        <w:t xml:space="preserve">educational materials </w:t>
      </w:r>
      <w:r>
        <w:rPr>
          <w:snapToGrid/>
          <w:kern w:val="0"/>
          <w:szCs w:val="22"/>
        </w:rPr>
        <w:t xml:space="preserve">for the </w:t>
      </w:r>
      <w:r w:rsidR="007648C9">
        <w:rPr>
          <w:snapToGrid/>
          <w:kern w:val="0"/>
          <w:szCs w:val="22"/>
        </w:rPr>
        <w:t>Rural Digital Opportunity Fund Phase I Auction</w:t>
      </w:r>
      <w:r>
        <w:rPr>
          <w:snapToGrid/>
          <w:kern w:val="0"/>
          <w:szCs w:val="22"/>
        </w:rPr>
        <w:t xml:space="preserve"> (Auction </w:t>
      </w:r>
      <w:r w:rsidR="007648C9">
        <w:rPr>
          <w:snapToGrid/>
          <w:kern w:val="0"/>
          <w:szCs w:val="22"/>
        </w:rPr>
        <w:t>904</w:t>
      </w:r>
      <w:r>
        <w:rPr>
          <w:snapToGrid/>
          <w:kern w:val="0"/>
          <w:szCs w:val="22"/>
        </w:rPr>
        <w:t xml:space="preserve">).  </w:t>
      </w:r>
      <w:r w:rsidR="00C45FE3">
        <w:t xml:space="preserve">We release this information now in order to enable </w:t>
      </w:r>
      <w:r w:rsidRPr="00C60499" w:rsidR="00C45FE3">
        <w:t xml:space="preserve">prospective </w:t>
      </w:r>
      <w:r w:rsidR="00C45FE3">
        <w:t xml:space="preserve">auction </w:t>
      </w:r>
      <w:r w:rsidRPr="00C60499" w:rsidR="00C45FE3">
        <w:t xml:space="preserve">bidders to </w:t>
      </w:r>
      <w:r w:rsidR="00C45FE3">
        <w:t xml:space="preserve">continue </w:t>
      </w:r>
      <w:r w:rsidRPr="00C60499" w:rsidR="00C45FE3">
        <w:t>familiariz</w:t>
      </w:r>
      <w:r w:rsidR="00C45FE3">
        <w:t>ing</w:t>
      </w:r>
      <w:r w:rsidRPr="00C60499" w:rsidR="00C45FE3">
        <w:t xml:space="preserve"> them</w:t>
      </w:r>
      <w:r w:rsidR="00C45FE3">
        <w:t xml:space="preserve">selves with the auction </w:t>
      </w:r>
      <w:r w:rsidRPr="00C60499" w:rsidR="00C45FE3">
        <w:t>process</w:t>
      </w:r>
      <w:r w:rsidR="00C45FE3">
        <w:t xml:space="preserve">.  </w:t>
      </w:r>
      <w:r w:rsidR="00E9424F">
        <w:rPr>
          <w:snapToGrid/>
          <w:kern w:val="0"/>
          <w:szCs w:val="22"/>
        </w:rPr>
        <w:t>These materials</w:t>
      </w:r>
      <w:r w:rsidR="001F7A25">
        <w:rPr>
          <w:snapToGrid/>
          <w:kern w:val="0"/>
          <w:szCs w:val="22"/>
        </w:rPr>
        <w:t xml:space="preserve">—a bidding system user guide, </w:t>
      </w:r>
      <w:r w:rsidR="00AA16D4">
        <w:rPr>
          <w:snapToGrid/>
          <w:kern w:val="0"/>
          <w:szCs w:val="22"/>
        </w:rPr>
        <w:t xml:space="preserve">online </w:t>
      </w:r>
      <w:r w:rsidR="001F7A25">
        <w:rPr>
          <w:snapToGrid/>
          <w:kern w:val="0"/>
          <w:szCs w:val="22"/>
        </w:rPr>
        <w:t>tutorial, and file formats document—</w:t>
      </w:r>
      <w:r w:rsidR="00E9424F">
        <w:rPr>
          <w:snapToGrid/>
          <w:kern w:val="0"/>
          <w:szCs w:val="22"/>
        </w:rPr>
        <w:t xml:space="preserve">are available in the Education section of the Auction 904 website </w:t>
      </w:r>
      <w:r w:rsidR="00C2649B">
        <w:rPr>
          <w:snapToGrid/>
          <w:kern w:val="0"/>
          <w:szCs w:val="22"/>
        </w:rPr>
        <w:t>(</w:t>
      </w:r>
      <w:hyperlink r:id="rId5" w:history="1">
        <w:r w:rsidRPr="00336677" w:rsidR="00E9424F">
          <w:rPr>
            <w:rStyle w:val="Hyperlink"/>
            <w:snapToGrid/>
            <w:kern w:val="0"/>
            <w:szCs w:val="22"/>
          </w:rPr>
          <w:t>www.fcc.gov/auction/904</w:t>
        </w:r>
      </w:hyperlink>
      <w:r w:rsidR="00C2649B">
        <w:rPr>
          <w:snapToGrid/>
          <w:kern w:val="0"/>
          <w:szCs w:val="22"/>
        </w:rPr>
        <w:t>)</w:t>
      </w:r>
      <w:r w:rsidR="00E9424F">
        <w:rPr>
          <w:snapToGrid/>
          <w:kern w:val="0"/>
          <w:szCs w:val="22"/>
        </w:rPr>
        <w:t xml:space="preserve">. </w:t>
      </w:r>
    </w:p>
    <w:p w:rsidR="00E9424F" w:rsidP="00C2649B" w14:paraId="644D758F" w14:textId="563D9ED8">
      <w:pPr>
        <w:pStyle w:val="ParaNum"/>
        <w:widowControl/>
        <w:numPr>
          <w:ilvl w:val="0"/>
          <w:numId w:val="7"/>
        </w:numPr>
        <w:tabs>
          <w:tab w:val="clear" w:pos="1080"/>
          <w:tab w:val="num" w:pos="1350"/>
        </w:tabs>
        <w:spacing w:before="240"/>
      </w:pPr>
      <w:r>
        <w:rPr>
          <w:snapToGrid/>
        </w:rPr>
        <w:t>T</w:t>
      </w:r>
      <w:r w:rsidRPr="00BB30A5">
        <w:rPr>
          <w:snapToGrid/>
        </w:rPr>
        <w:t>he “Auction</w:t>
      </w:r>
      <w:r>
        <w:rPr>
          <w:snapToGrid/>
        </w:rPr>
        <w:t xml:space="preserve"> 904</w:t>
      </w:r>
      <w:r w:rsidRPr="00BB30A5">
        <w:rPr>
          <w:snapToGrid/>
        </w:rPr>
        <w:t xml:space="preserve"> Bidding System User Guide” describes the features of the </w:t>
      </w:r>
      <w:r w:rsidRPr="00E43AB9">
        <w:t>bidding</w:t>
      </w:r>
      <w:r w:rsidRPr="00BB30A5">
        <w:rPr>
          <w:snapToGrid/>
        </w:rPr>
        <w:t xml:space="preserve"> system that will be used to bid in the auction and provides detailed instructions for bidding and viewing the round results.  </w:t>
      </w:r>
    </w:p>
    <w:p w:rsidR="00E9424F" w:rsidP="00C2649B" w14:paraId="046CB118" w14:textId="0462702A">
      <w:pPr>
        <w:pStyle w:val="ParaNum"/>
        <w:widowControl/>
        <w:numPr>
          <w:ilvl w:val="0"/>
          <w:numId w:val="7"/>
        </w:numPr>
        <w:tabs>
          <w:tab w:val="clear" w:pos="1080"/>
          <w:tab w:val="num" w:pos="1350"/>
        </w:tabs>
        <w:spacing w:before="240"/>
      </w:pPr>
      <w:r>
        <w:rPr>
          <w:szCs w:val="22"/>
        </w:rPr>
        <w:t>The</w:t>
      </w:r>
      <w:r w:rsidRPr="008F2585">
        <w:rPr>
          <w:szCs w:val="22"/>
        </w:rPr>
        <w:t xml:space="preserve"> online tutorial provide</w:t>
      </w:r>
      <w:r>
        <w:rPr>
          <w:szCs w:val="22"/>
        </w:rPr>
        <w:t>s</w:t>
      </w:r>
      <w:r w:rsidRPr="008F2585">
        <w:rPr>
          <w:szCs w:val="22"/>
        </w:rPr>
        <w:t xml:space="preserve"> information about the bidding procedures for the auction</w:t>
      </w:r>
      <w:r>
        <w:rPr>
          <w:szCs w:val="22"/>
        </w:rPr>
        <w:t>,</w:t>
      </w:r>
      <w:r w:rsidRPr="008F2585">
        <w:rPr>
          <w:szCs w:val="22"/>
        </w:rPr>
        <w:t xml:space="preserve"> as well as how the </w:t>
      </w:r>
      <w:r>
        <w:rPr>
          <w:szCs w:val="22"/>
        </w:rPr>
        <w:t xml:space="preserve">Auction 904 </w:t>
      </w:r>
      <w:r w:rsidRPr="008F2585">
        <w:rPr>
          <w:szCs w:val="22"/>
        </w:rPr>
        <w:t xml:space="preserve">bidding system reflects those procedures. </w:t>
      </w:r>
      <w:r>
        <w:rPr>
          <w:szCs w:val="22"/>
        </w:rPr>
        <w:t xml:space="preserve"> </w:t>
      </w:r>
      <w:r w:rsidRPr="008F2585">
        <w:rPr>
          <w:szCs w:val="22"/>
        </w:rPr>
        <w:t>The tutorial allow</w:t>
      </w:r>
      <w:r>
        <w:rPr>
          <w:szCs w:val="22"/>
        </w:rPr>
        <w:t>s</w:t>
      </w:r>
      <w:r w:rsidRPr="008F2585">
        <w:rPr>
          <w:szCs w:val="22"/>
        </w:rPr>
        <w:t xml:space="preserve"> viewers to navigate the presentation outline, review written notes, </w:t>
      </w:r>
      <w:r>
        <w:rPr>
          <w:szCs w:val="22"/>
        </w:rPr>
        <w:t xml:space="preserve">and </w:t>
      </w:r>
      <w:r w:rsidRPr="008F2585">
        <w:rPr>
          <w:szCs w:val="22"/>
        </w:rPr>
        <w:t xml:space="preserve">listen to an audio recording of the notes. </w:t>
      </w:r>
      <w:r>
        <w:rPr>
          <w:szCs w:val="22"/>
        </w:rPr>
        <w:t xml:space="preserve"> </w:t>
      </w:r>
      <w:r w:rsidRPr="008F2585">
        <w:rPr>
          <w:szCs w:val="22"/>
        </w:rPr>
        <w:t xml:space="preserve">Additional features of this web-based tool include links to auction-specific Commission releases, email links for contacting Commission auction staff, and screen shots of the </w:t>
      </w:r>
      <w:r>
        <w:rPr>
          <w:szCs w:val="22"/>
        </w:rPr>
        <w:t>bidding s</w:t>
      </w:r>
      <w:r w:rsidRPr="008F2585">
        <w:rPr>
          <w:szCs w:val="22"/>
        </w:rPr>
        <w:t>ystem</w:t>
      </w:r>
      <w:r w:rsidR="00C2649B">
        <w:rPr>
          <w:szCs w:val="22"/>
        </w:rPr>
        <w:t xml:space="preserve"> for </w:t>
      </w:r>
      <w:r w:rsidR="00AE40AC">
        <w:rPr>
          <w:szCs w:val="22"/>
        </w:rPr>
        <w:t>Auction 904</w:t>
      </w:r>
      <w:r w:rsidR="00C2649B">
        <w:rPr>
          <w:szCs w:val="22"/>
        </w:rPr>
        <w:t>.</w:t>
      </w:r>
    </w:p>
    <w:p w:rsidR="00FD0659" w:rsidRPr="003A1357" w:rsidP="00C2649B" w14:paraId="22217D39" w14:textId="18AC54D7">
      <w:pPr>
        <w:pStyle w:val="ParaNum"/>
        <w:widowControl/>
        <w:numPr>
          <w:ilvl w:val="0"/>
          <w:numId w:val="7"/>
        </w:numPr>
        <w:tabs>
          <w:tab w:val="clear" w:pos="1080"/>
          <w:tab w:val="num" w:pos="1350"/>
        </w:tabs>
        <w:spacing w:before="240"/>
        <w:rPr>
          <w:szCs w:val="22"/>
        </w:rPr>
      </w:pPr>
      <w:r>
        <w:t>Q</w:t>
      </w:r>
      <w:r w:rsidR="00A52FB4">
        <w:t xml:space="preserve">ualified bidders in the auction will have access through the bidding system to </w:t>
      </w:r>
      <w:r w:rsidR="001033A3">
        <w:t xml:space="preserve">certain </w:t>
      </w:r>
      <w:r w:rsidR="00A52FB4">
        <w:t>detailed information related to the results of bidding.</w:t>
      </w:r>
      <w:r>
        <w:rPr>
          <w:rStyle w:val="FootnoteReference"/>
        </w:rPr>
        <w:footnoteReference w:id="3"/>
      </w:r>
      <w:r w:rsidR="00A52FB4">
        <w:t xml:space="preserve">  The file formats document </w:t>
      </w:r>
      <w:r w:rsidRPr="008D4F1F" w:rsidR="00A52FB4">
        <w:t>provides</w:t>
      </w:r>
      <w:r w:rsidR="00A52FB4">
        <w:t>, for each data file</w:t>
      </w:r>
      <w:r w:rsidRPr="002D755B" w:rsidR="002D755B">
        <w:t xml:space="preserve"> </w:t>
      </w:r>
      <w:r w:rsidR="002D755B">
        <w:t>that will be made available in the bidding system</w:t>
      </w:r>
      <w:r w:rsidR="00A52FB4">
        <w:t>, an overall description of the file, the data fields that are included (with definitions of the data elements in each field), the data type</w:t>
      </w:r>
      <w:r w:rsidR="002D755B">
        <w:t>s</w:t>
      </w:r>
      <w:r w:rsidR="00A52FB4">
        <w:t xml:space="preserve">, examples, and notes.  </w:t>
      </w:r>
    </w:p>
    <w:p w:rsidR="00FD0659" w:rsidRPr="00E43AB9" w:rsidP="00C2649B" w14:paraId="62D29964" w14:textId="389E58CB">
      <w:pPr>
        <w:pStyle w:val="ParaNum"/>
        <w:widowControl/>
        <w:numPr>
          <w:ilvl w:val="0"/>
          <w:numId w:val="7"/>
        </w:numPr>
        <w:tabs>
          <w:tab w:val="clear" w:pos="1080"/>
          <w:tab w:val="num" w:pos="1350"/>
        </w:tabs>
        <w:spacing w:before="240"/>
        <w:rPr>
          <w:snapToGrid/>
          <w:kern w:val="0"/>
        </w:rPr>
      </w:pPr>
      <w:r w:rsidRPr="00E43AB9">
        <w:rPr>
          <w:snapToGrid/>
          <w:kern w:val="0"/>
          <w:szCs w:val="22"/>
        </w:rPr>
        <w:t>For further information about the</w:t>
      </w:r>
      <w:r>
        <w:rPr>
          <w:snapToGrid/>
          <w:kern w:val="0"/>
          <w:szCs w:val="22"/>
        </w:rPr>
        <w:t xml:space="preserve"> </w:t>
      </w:r>
      <w:r w:rsidR="002D755B">
        <w:rPr>
          <w:snapToGrid/>
          <w:kern w:val="0"/>
          <w:szCs w:val="22"/>
        </w:rPr>
        <w:t xml:space="preserve">bidding system </w:t>
      </w:r>
      <w:r w:rsidRPr="00E43AB9" w:rsidR="002D755B">
        <w:rPr>
          <w:snapToGrid/>
          <w:kern w:val="0"/>
          <w:szCs w:val="22"/>
        </w:rPr>
        <w:t>user guide</w:t>
      </w:r>
      <w:r w:rsidR="002D755B">
        <w:rPr>
          <w:snapToGrid/>
          <w:kern w:val="0"/>
          <w:szCs w:val="22"/>
        </w:rPr>
        <w:t>, the online tutorial</w:t>
      </w:r>
      <w:r w:rsidR="00AA16D4">
        <w:rPr>
          <w:snapToGrid/>
          <w:kern w:val="0"/>
          <w:szCs w:val="22"/>
        </w:rPr>
        <w:t xml:space="preserve">, or the </w:t>
      </w:r>
      <w:r>
        <w:rPr>
          <w:snapToGrid/>
          <w:kern w:val="0"/>
          <w:szCs w:val="22"/>
        </w:rPr>
        <w:t>data file formats</w:t>
      </w:r>
      <w:r w:rsidR="00682CB3">
        <w:rPr>
          <w:snapToGrid/>
          <w:kern w:val="0"/>
          <w:szCs w:val="22"/>
        </w:rPr>
        <w:t>,</w:t>
      </w:r>
      <w:r>
        <w:rPr>
          <w:snapToGrid/>
          <w:kern w:val="0"/>
          <w:szCs w:val="22"/>
        </w:rPr>
        <w:t xml:space="preserve"> </w:t>
      </w:r>
      <w:r w:rsidRPr="00E43AB9">
        <w:rPr>
          <w:snapToGrid/>
          <w:kern w:val="0"/>
          <w:szCs w:val="22"/>
        </w:rPr>
        <w:t xml:space="preserve">email </w:t>
      </w:r>
      <w:hyperlink r:id="rId6" w:history="1">
        <w:r w:rsidRPr="00335DFF" w:rsidR="00AC5CAA">
          <w:rPr>
            <w:rStyle w:val="Hyperlink"/>
            <w:snapToGrid/>
            <w:kern w:val="0"/>
            <w:szCs w:val="22"/>
          </w:rPr>
          <w:t>auction904@fcc.gov</w:t>
        </w:r>
      </w:hyperlink>
      <w:r w:rsidRPr="00E43AB9">
        <w:rPr>
          <w:snapToGrid/>
          <w:kern w:val="0"/>
          <w:szCs w:val="22"/>
        </w:rPr>
        <w:t xml:space="preserve"> or contact the FCC Auctions Hotline at (717) 338-2868. </w:t>
      </w:r>
    </w:p>
    <w:p w:rsidR="00FD0659" w:rsidP="00FD0659" w14:paraId="44536DB7" w14:textId="77777777">
      <w:pPr>
        <w:widowControl/>
        <w:tabs>
          <w:tab w:val="left" w:pos="0"/>
        </w:tabs>
        <w:jc w:val="center"/>
        <w:rPr>
          <w:snapToGrid/>
          <w:kern w:val="0"/>
          <w:szCs w:val="22"/>
        </w:rPr>
      </w:pPr>
    </w:p>
    <w:p w:rsidR="00FD0659" w:rsidRPr="00412FC5" w:rsidP="00C2649B" w14:paraId="4FA4DDE5" w14:textId="77777777">
      <w:pPr>
        <w:widowControl/>
        <w:tabs>
          <w:tab w:val="left" w:pos="0"/>
        </w:tabs>
        <w:jc w:val="center"/>
      </w:pPr>
      <w:r>
        <w:rPr>
          <w:snapToGrid/>
          <w:kern w:val="0"/>
          <w:szCs w:val="22"/>
        </w:rPr>
        <w:t>–</w:t>
      </w:r>
      <w:r w:rsidRPr="00BB30A5">
        <w:rPr>
          <w:snapToGrid/>
          <w:kern w:val="0"/>
          <w:szCs w:val="22"/>
        </w:rPr>
        <w:t xml:space="preserve"> </w:t>
      </w:r>
      <w:r w:rsidRPr="00BB30A5">
        <w:rPr>
          <w:b/>
          <w:snapToGrid/>
          <w:kern w:val="0"/>
          <w:szCs w:val="22"/>
        </w:rPr>
        <w:t>FCC</w:t>
      </w:r>
      <w:r w:rsidRPr="00BB30A5">
        <w:rPr>
          <w:snapToGrid/>
          <w:kern w:val="0"/>
          <w:szCs w:val="22"/>
        </w:rPr>
        <w:t xml:space="preserve"> </w:t>
      </w:r>
      <w:r>
        <w:rPr>
          <w:snapToGrid/>
          <w:kern w:val="0"/>
          <w:szCs w:val="22"/>
        </w:rPr>
        <w:t>–</w:t>
      </w:r>
    </w:p>
    <w:p w:rsidR="000E5884" w:rsidP="00C2649B" w14:paraId="02E180EC"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AF076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5FCE3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033A3" w14:paraId="450A8B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D964C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4854" w14:paraId="7AB45975" w14:textId="77777777">
      <w:r>
        <w:separator/>
      </w:r>
    </w:p>
  </w:footnote>
  <w:footnote w:type="continuationSeparator" w:id="1">
    <w:p w:rsidR="00B94854" w14:paraId="62B84F53" w14:textId="77777777">
      <w:pPr>
        <w:rPr>
          <w:sz w:val="20"/>
        </w:rPr>
      </w:pPr>
      <w:r>
        <w:rPr>
          <w:sz w:val="20"/>
        </w:rPr>
        <w:t xml:space="preserve">(Continued from previous page)  </w:t>
      </w:r>
      <w:r>
        <w:rPr>
          <w:sz w:val="20"/>
        </w:rPr>
        <w:separator/>
      </w:r>
    </w:p>
  </w:footnote>
  <w:footnote w:type="continuationNotice" w:id="2">
    <w:p w:rsidR="00B94854" w14:paraId="3A4CED6E" w14:textId="77777777">
      <w:pPr>
        <w:rPr>
          <w:sz w:val="20"/>
        </w:rPr>
      </w:pPr>
      <w:r>
        <w:rPr>
          <w:sz w:val="20"/>
        </w:rPr>
        <w:t>(continued….)</w:t>
      </w:r>
    </w:p>
  </w:footnote>
  <w:footnote w:id="3">
    <w:p w:rsidR="00FD0659" w:rsidRPr="00E3554F" w:rsidP="00FD0659" w14:paraId="22B8AFAC" w14:textId="263F76ED">
      <w:pPr>
        <w:pStyle w:val="FootnoteText"/>
      </w:pPr>
      <w:r w:rsidRPr="00E3554F">
        <w:rPr>
          <w:rStyle w:val="FootnoteReference"/>
          <w:sz w:val="20"/>
        </w:rPr>
        <w:footnoteRef/>
      </w:r>
      <w:r w:rsidRPr="00E3554F">
        <w:t xml:space="preserve"> </w:t>
      </w:r>
      <w:r w:rsidR="007648C9">
        <w:rPr>
          <w:i/>
          <w:iCs/>
        </w:rPr>
        <w:t>Rural Digital Opportunity Fund Phase I Auction</w:t>
      </w:r>
      <w:r w:rsidR="00682CB3">
        <w:rPr>
          <w:i/>
          <w:iCs/>
        </w:rPr>
        <w:t xml:space="preserve"> Scheduled for October 29, 2020</w:t>
      </w:r>
      <w:r w:rsidRPr="00E3554F">
        <w:rPr>
          <w:i/>
        </w:rPr>
        <w:t>; Notice and Filing Requirements and Other Procedures for Auction</w:t>
      </w:r>
      <w:r w:rsidR="00682CB3">
        <w:rPr>
          <w:i/>
        </w:rPr>
        <w:t xml:space="preserve"> 904</w:t>
      </w:r>
      <w:r w:rsidRPr="00E3554F">
        <w:t xml:space="preserve">, </w:t>
      </w:r>
      <w:r w:rsidR="00C47606">
        <w:t xml:space="preserve">AU Docket </w:t>
      </w:r>
      <w:r w:rsidR="008309C4">
        <w:t>No. 20-34, WC Docket Nos. 19-12</w:t>
      </w:r>
      <w:r w:rsidR="00E021BE">
        <w:t>6</w:t>
      </w:r>
      <w:r w:rsidR="008309C4">
        <w:t xml:space="preserve"> &amp; 10-90, </w:t>
      </w:r>
      <w:r w:rsidRPr="00E3554F">
        <w:t xml:space="preserve">Public Notice, </w:t>
      </w:r>
      <w:r w:rsidRPr="007B309A" w:rsidR="00682CB3">
        <w:t>35 FCC Rcd 6077</w:t>
      </w:r>
      <w:r w:rsidRPr="00E3554F">
        <w:t xml:space="preserve">, </w:t>
      </w:r>
      <w:r w:rsidR="008D2998">
        <w:t xml:space="preserve">6161-62, </w:t>
      </w:r>
      <w:r w:rsidRPr="00E3554F">
        <w:t>paras. 2</w:t>
      </w:r>
      <w:r w:rsidR="007648C9">
        <w:t>78</w:t>
      </w:r>
      <w:r w:rsidRPr="00E3554F">
        <w:t>-</w:t>
      </w:r>
      <w:r w:rsidR="007648C9">
        <w:t>79</w:t>
      </w:r>
      <w:r w:rsidRPr="00E3554F">
        <w:t xml:space="preserve"> (20</w:t>
      </w:r>
      <w:r w:rsidR="007648C9">
        <w:t>20</w:t>
      </w:r>
      <w:r w:rsidRPr="00E3554F">
        <w:t>)</w:t>
      </w:r>
      <w:r w:rsidRPr="007B309A" w:rsidR="00682CB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FD0659" w:rsidP="00837C62" w14:paraId="50A829FE" w14:textId="6BFE4286">
    <w:pPr>
      <w:pStyle w:val="Header"/>
      <w:rPr>
        <w:rFonts w:ascii="Times New Roman" w:hAnsi="Times New Roman" w:cs="Times New Roman"/>
        <w:sz w:val="22"/>
        <w:szCs w:val="22"/>
      </w:rPr>
    </w:pPr>
    <w:r>
      <w:tab/>
    </w:r>
    <w:r w:rsidRPr="00FD0659">
      <w:rPr>
        <w:rFonts w:ascii="Times New Roman" w:hAnsi="Times New Roman" w:cs="Times New Roman"/>
        <w:sz w:val="22"/>
        <w:szCs w:val="22"/>
      </w:rPr>
      <w:t>Federal Communications Commission</w:t>
    </w:r>
    <w:r w:rsidRPr="00FD0659">
      <w:rPr>
        <w:rFonts w:ascii="Times New Roman" w:hAnsi="Times New Roman" w:cs="Times New Roman"/>
        <w:sz w:val="22"/>
        <w:szCs w:val="22"/>
      </w:rPr>
      <w:tab/>
    </w:r>
    <w:r w:rsidR="00FD0659">
      <w:rPr>
        <w:rFonts w:ascii="Times New Roman" w:hAnsi="Times New Roman" w:cs="Times New Roman"/>
        <w:sz w:val="22"/>
        <w:szCs w:val="22"/>
      </w:rPr>
      <w:t xml:space="preserve">DA </w:t>
    </w:r>
    <w:r w:rsidR="00682CB3">
      <w:rPr>
        <w:rFonts w:ascii="Times New Roman" w:hAnsi="Times New Roman" w:cs="Times New Roman"/>
        <w:sz w:val="22"/>
        <w:szCs w:val="22"/>
      </w:rPr>
      <w:t>20</w:t>
    </w:r>
    <w:r w:rsidR="00FD0659">
      <w:rPr>
        <w:rFonts w:ascii="Times New Roman" w:hAnsi="Times New Roman" w:cs="Times New Roman"/>
        <w:sz w:val="22"/>
        <w:szCs w:val="22"/>
      </w:rPr>
      <w:t>-</w:t>
    </w:r>
    <w:r w:rsidR="00682CB3">
      <w:rPr>
        <w:rFonts w:ascii="Times New Roman" w:hAnsi="Times New Roman" w:cs="Times New Roman"/>
        <w:sz w:val="22"/>
        <w:szCs w:val="22"/>
      </w:rPr>
      <w:t>xxxx</w:t>
    </w:r>
  </w:p>
  <w:p w:rsidR="006F7393" w:rsidRPr="00FD0659" w14:paraId="5E5FCBE4" w14:textId="77777777">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rsidRPr="00FD0659" w14:paraId="1C1DC2C5" w14:textId="77777777">
    <w:pPr>
      <w:spacing w:after="389" w:line="100" w:lineRule="exac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0B86E45C"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rsidR="00A52FB4">
      <w:t>PUBLIC NOTICE</w:t>
    </w:r>
  </w:p>
  <w:p w:rsidR="00C82B6B" w:rsidP="00837C62" w14:paraId="50F35565"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127A04C2" w14:textId="77777777">
                <w:pPr>
                  <w:rPr>
                    <w:rFonts w:ascii="Arial" w:hAnsi="Arial"/>
                    <w:b/>
                  </w:rPr>
                </w:pPr>
                <w:r>
                  <w:rPr>
                    <w:rFonts w:ascii="Arial" w:hAnsi="Arial"/>
                    <w:b/>
                  </w:rPr>
                  <w:t>Federal Communications Commission</w:t>
                </w:r>
              </w:p>
              <w:p w:rsidR="00C82B6B" w:rsidP="00C82B6B" w14:paraId="6E1547F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FD0659">
                  <w:rPr>
                    <w:rFonts w:ascii="Arial" w:hAnsi="Arial"/>
                    <w:b/>
                  </w:rPr>
                  <w:t>reet</w:t>
                </w:r>
                <w:r>
                  <w:rPr>
                    <w:rFonts w:ascii="Arial" w:hAnsi="Arial"/>
                    <w:b/>
                  </w:rPr>
                  <w:t>, SW</w:t>
                </w:r>
              </w:p>
              <w:p w:rsidR="00C82B6B" w:rsidP="00C82B6B" w14:paraId="41769F21"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2EBB7328" w14:textId="77777777">
                <w:pPr>
                  <w:spacing w:before="40"/>
                  <w:jc w:val="right"/>
                  <w:rPr>
                    <w:rFonts w:ascii="Arial" w:hAnsi="Arial"/>
                    <w:b/>
                    <w:sz w:val="16"/>
                  </w:rPr>
                </w:pPr>
                <w:r>
                  <w:rPr>
                    <w:rFonts w:ascii="Arial" w:hAnsi="Arial"/>
                    <w:b/>
                    <w:sz w:val="16"/>
                  </w:rPr>
                  <w:t>News Media Information</w:t>
                </w:r>
                <w:r w:rsidR="00FD0659">
                  <w:rPr>
                    <w:rFonts w:ascii="Arial" w:hAnsi="Arial"/>
                    <w:b/>
                    <w:sz w:val="16"/>
                  </w:rPr>
                  <w:t>: 202-</w:t>
                </w:r>
                <w:r>
                  <w:rPr>
                    <w:rFonts w:ascii="Arial" w:hAnsi="Arial"/>
                    <w:b/>
                    <w:sz w:val="16"/>
                  </w:rPr>
                  <w:t>418-0500</w:t>
                </w:r>
              </w:p>
              <w:p w:rsidR="00C82B6B" w:rsidP="00C82B6B" w14:paraId="683D86CB" w14:textId="77777777">
                <w:pPr>
                  <w:jc w:val="right"/>
                  <w:rPr>
                    <w:rFonts w:ascii="Arial" w:hAnsi="Arial"/>
                    <w:b/>
                    <w:sz w:val="16"/>
                  </w:rPr>
                </w:pPr>
                <w:r>
                  <w:rPr>
                    <w:rFonts w:ascii="Arial" w:hAnsi="Arial"/>
                    <w:b/>
                    <w:sz w:val="16"/>
                  </w:rPr>
                  <w:t>Internet: www.fcc.gov</w:t>
                </w:r>
              </w:p>
              <w:p w:rsidR="00C82B6B" w:rsidP="00C82B6B" w14:paraId="1B68FB9B" w14:textId="77777777">
                <w:pPr>
                  <w:jc w:val="right"/>
                  <w:rPr>
                    <w:rFonts w:ascii="Arial" w:hAnsi="Arial"/>
                    <w:b/>
                    <w:sz w:val="16"/>
                  </w:rPr>
                </w:pPr>
                <w:r>
                  <w:rPr>
                    <w:rFonts w:ascii="Arial" w:hAnsi="Arial"/>
                    <w:b/>
                    <w:sz w:val="16"/>
                  </w:rPr>
                  <w:t>TTY: 888-835-5322</w:t>
                </w:r>
              </w:p>
              <w:p w:rsidR="00C82B6B" w:rsidP="00C82B6B" w14:paraId="25892554" w14:textId="77777777">
                <w:pPr>
                  <w:jc w:val="right"/>
                </w:pPr>
              </w:p>
            </w:txbxContent>
          </v:textbox>
        </v:shape>
      </w:pict>
    </w:r>
  </w:p>
  <w:p w:rsidR="006F7393" w:rsidRPr="00C82B6B" w:rsidP="00837C62" w14:paraId="221FD178"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DB54E180"/>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244C"/>
    <w:rsid w:val="000306B7"/>
    <w:rsid w:val="00036039"/>
    <w:rsid w:val="00037F90"/>
    <w:rsid w:val="000875BF"/>
    <w:rsid w:val="00093C54"/>
    <w:rsid w:val="00096D8C"/>
    <w:rsid w:val="000B75FB"/>
    <w:rsid w:val="000C0B65"/>
    <w:rsid w:val="000E3D42"/>
    <w:rsid w:val="000E5884"/>
    <w:rsid w:val="000F3BEF"/>
    <w:rsid w:val="00103255"/>
    <w:rsid w:val="001033A3"/>
    <w:rsid w:val="00122BD5"/>
    <w:rsid w:val="001D6BCF"/>
    <w:rsid w:val="001E01CA"/>
    <w:rsid w:val="001F7A25"/>
    <w:rsid w:val="00226822"/>
    <w:rsid w:val="00285017"/>
    <w:rsid w:val="00294C83"/>
    <w:rsid w:val="002A0170"/>
    <w:rsid w:val="002A2D2E"/>
    <w:rsid w:val="002D5C55"/>
    <w:rsid w:val="002D755B"/>
    <w:rsid w:val="00335DFF"/>
    <w:rsid w:val="00336677"/>
    <w:rsid w:val="00343749"/>
    <w:rsid w:val="003563E7"/>
    <w:rsid w:val="003A1357"/>
    <w:rsid w:val="003A1A17"/>
    <w:rsid w:val="003B0550"/>
    <w:rsid w:val="003B694F"/>
    <w:rsid w:val="003F171C"/>
    <w:rsid w:val="003F6C54"/>
    <w:rsid w:val="0041223B"/>
    <w:rsid w:val="00412FC5"/>
    <w:rsid w:val="00422276"/>
    <w:rsid w:val="004242F1"/>
    <w:rsid w:val="00440616"/>
    <w:rsid w:val="00445A00"/>
    <w:rsid w:val="00451B0F"/>
    <w:rsid w:val="0049308A"/>
    <w:rsid w:val="00496106"/>
    <w:rsid w:val="004C12D0"/>
    <w:rsid w:val="004C2EE3"/>
    <w:rsid w:val="004E4A22"/>
    <w:rsid w:val="00511968"/>
    <w:rsid w:val="0055614C"/>
    <w:rsid w:val="005B0041"/>
    <w:rsid w:val="005F764F"/>
    <w:rsid w:val="00607BA5"/>
    <w:rsid w:val="00626EB6"/>
    <w:rsid w:val="00655D03"/>
    <w:rsid w:val="00675259"/>
    <w:rsid w:val="00682CB3"/>
    <w:rsid w:val="00683F84"/>
    <w:rsid w:val="006A6A81"/>
    <w:rsid w:val="006C3016"/>
    <w:rsid w:val="006E26AF"/>
    <w:rsid w:val="006E29E8"/>
    <w:rsid w:val="006F7393"/>
    <w:rsid w:val="0070224F"/>
    <w:rsid w:val="007115F7"/>
    <w:rsid w:val="0075656D"/>
    <w:rsid w:val="007648C9"/>
    <w:rsid w:val="00784487"/>
    <w:rsid w:val="00785689"/>
    <w:rsid w:val="0079754B"/>
    <w:rsid w:val="007A1E6D"/>
    <w:rsid w:val="007B309A"/>
    <w:rsid w:val="00822CE0"/>
    <w:rsid w:val="008309C4"/>
    <w:rsid w:val="00837C62"/>
    <w:rsid w:val="00841AB1"/>
    <w:rsid w:val="00854B58"/>
    <w:rsid w:val="008C2CCA"/>
    <w:rsid w:val="008D2998"/>
    <w:rsid w:val="008D4F1F"/>
    <w:rsid w:val="008F2585"/>
    <w:rsid w:val="00926503"/>
    <w:rsid w:val="00A16377"/>
    <w:rsid w:val="00A45F4F"/>
    <w:rsid w:val="00A52FB4"/>
    <w:rsid w:val="00A600A9"/>
    <w:rsid w:val="00AA16D4"/>
    <w:rsid w:val="00AA55B7"/>
    <w:rsid w:val="00AA5B9E"/>
    <w:rsid w:val="00AB2407"/>
    <w:rsid w:val="00AB53DF"/>
    <w:rsid w:val="00AC49B9"/>
    <w:rsid w:val="00AC5CAA"/>
    <w:rsid w:val="00AE40AC"/>
    <w:rsid w:val="00B07E5C"/>
    <w:rsid w:val="00B56BA7"/>
    <w:rsid w:val="00B811F7"/>
    <w:rsid w:val="00B812E5"/>
    <w:rsid w:val="00B94854"/>
    <w:rsid w:val="00BA5DC6"/>
    <w:rsid w:val="00BA6196"/>
    <w:rsid w:val="00BB1FD3"/>
    <w:rsid w:val="00BB30A5"/>
    <w:rsid w:val="00BC2319"/>
    <w:rsid w:val="00BC6D8C"/>
    <w:rsid w:val="00C15D0E"/>
    <w:rsid w:val="00C2649B"/>
    <w:rsid w:val="00C34006"/>
    <w:rsid w:val="00C426B1"/>
    <w:rsid w:val="00C430D2"/>
    <w:rsid w:val="00C45FE3"/>
    <w:rsid w:val="00C47606"/>
    <w:rsid w:val="00C52DB2"/>
    <w:rsid w:val="00C60499"/>
    <w:rsid w:val="00C82B6B"/>
    <w:rsid w:val="00C90D6A"/>
    <w:rsid w:val="00CB7FEA"/>
    <w:rsid w:val="00CC72B6"/>
    <w:rsid w:val="00CD776B"/>
    <w:rsid w:val="00D0218D"/>
    <w:rsid w:val="00D4578C"/>
    <w:rsid w:val="00D6758C"/>
    <w:rsid w:val="00DA2529"/>
    <w:rsid w:val="00DB130A"/>
    <w:rsid w:val="00DC10A1"/>
    <w:rsid w:val="00DC655F"/>
    <w:rsid w:val="00DD7EBD"/>
    <w:rsid w:val="00DF2E62"/>
    <w:rsid w:val="00DF62B6"/>
    <w:rsid w:val="00E021BE"/>
    <w:rsid w:val="00E07225"/>
    <w:rsid w:val="00E3554F"/>
    <w:rsid w:val="00E43AB9"/>
    <w:rsid w:val="00E5409F"/>
    <w:rsid w:val="00E92766"/>
    <w:rsid w:val="00E9424F"/>
    <w:rsid w:val="00ED2BA9"/>
    <w:rsid w:val="00F021FA"/>
    <w:rsid w:val="00F3224C"/>
    <w:rsid w:val="00F57ACA"/>
    <w:rsid w:val="00F62E97"/>
    <w:rsid w:val="00F64209"/>
    <w:rsid w:val="00F93BF5"/>
    <w:rsid w:val="00FD065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4FAABE-96B0-4578-A0DD-6EECBC5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fn Ch"/>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 Char,Footnote Text Char Char Char,Footnote Text Char Char3 Char Char Char Char Char,Footnote Text Char1 Char,Footnote Text Char1 Char1 Char Char,Footnote Text Char2 Char,Footnote Text Char3 Char1 Char Char Char Char"/>
    <w:link w:val="FootnoteText"/>
    <w:rsid w:val="00FD0659"/>
  </w:style>
  <w:style w:type="character" w:customStyle="1" w:styleId="ParaNumChar">
    <w:name w:val="ParaNum Char"/>
    <w:link w:val="ParaNum"/>
    <w:locked/>
    <w:rsid w:val="00FD0659"/>
    <w:rPr>
      <w:snapToGrid w:val="0"/>
      <w:kern w:val="28"/>
      <w:sz w:val="22"/>
    </w:rPr>
  </w:style>
  <w:style w:type="paragraph" w:customStyle="1" w:styleId="Paranum0">
    <w:name w:val="Paranum"/>
    <w:basedOn w:val="Normal"/>
    <w:rsid w:val="00FD0659"/>
    <w:pPr>
      <w:numPr>
        <w:numId w:val="7"/>
      </w:numPr>
      <w:spacing w:after="220"/>
      <w:jc w:val="both"/>
    </w:pPr>
    <w:rPr>
      <w:snapToGrid/>
      <w:kern w:val="0"/>
    </w:rPr>
  </w:style>
  <w:style w:type="character" w:customStyle="1" w:styleId="FooterChar">
    <w:name w:val="Footer Char"/>
    <w:link w:val="Footer"/>
    <w:uiPriority w:val="99"/>
    <w:rsid w:val="001033A3"/>
    <w:rPr>
      <w:snapToGrid w:val="0"/>
      <w:kern w:val="28"/>
      <w:sz w:val="22"/>
    </w:rPr>
  </w:style>
  <w:style w:type="character" w:styleId="CommentReference">
    <w:name w:val="annotation reference"/>
    <w:uiPriority w:val="99"/>
    <w:semiHidden/>
    <w:unhideWhenUsed/>
    <w:rsid w:val="00682CB3"/>
    <w:rPr>
      <w:sz w:val="16"/>
      <w:szCs w:val="16"/>
    </w:rPr>
  </w:style>
  <w:style w:type="paragraph" w:styleId="CommentText">
    <w:name w:val="annotation text"/>
    <w:basedOn w:val="Normal"/>
    <w:link w:val="CommentTextChar"/>
    <w:uiPriority w:val="99"/>
    <w:semiHidden/>
    <w:unhideWhenUsed/>
    <w:rsid w:val="00682CB3"/>
    <w:rPr>
      <w:sz w:val="20"/>
    </w:rPr>
  </w:style>
  <w:style w:type="character" w:customStyle="1" w:styleId="CommentTextChar">
    <w:name w:val="Comment Text Char"/>
    <w:link w:val="CommentText"/>
    <w:uiPriority w:val="99"/>
    <w:semiHidden/>
    <w:rsid w:val="00682CB3"/>
    <w:rPr>
      <w:snapToGrid w:val="0"/>
      <w:kern w:val="28"/>
    </w:rPr>
  </w:style>
  <w:style w:type="paragraph" w:styleId="CommentSubject">
    <w:name w:val="annotation subject"/>
    <w:basedOn w:val="CommentText"/>
    <w:next w:val="CommentText"/>
    <w:link w:val="CommentSubjectChar"/>
    <w:uiPriority w:val="99"/>
    <w:semiHidden/>
    <w:unhideWhenUsed/>
    <w:rsid w:val="00682CB3"/>
    <w:rPr>
      <w:b/>
      <w:bCs/>
    </w:rPr>
  </w:style>
  <w:style w:type="character" w:customStyle="1" w:styleId="CommentSubjectChar">
    <w:name w:val="Comment Subject Char"/>
    <w:link w:val="CommentSubject"/>
    <w:uiPriority w:val="99"/>
    <w:semiHidden/>
    <w:rsid w:val="00682CB3"/>
    <w:rPr>
      <w:b/>
      <w:bCs/>
      <w:snapToGrid w:val="0"/>
      <w:kern w:val="28"/>
    </w:rPr>
  </w:style>
  <w:style w:type="paragraph" w:styleId="BalloonText">
    <w:name w:val="Balloon Text"/>
    <w:basedOn w:val="Normal"/>
    <w:link w:val="BalloonTextChar"/>
    <w:uiPriority w:val="99"/>
    <w:semiHidden/>
    <w:unhideWhenUsed/>
    <w:rsid w:val="00682CB3"/>
    <w:rPr>
      <w:rFonts w:ascii="Segoe UI" w:hAnsi="Segoe UI" w:cs="Segoe UI"/>
      <w:sz w:val="18"/>
      <w:szCs w:val="18"/>
    </w:rPr>
  </w:style>
  <w:style w:type="character" w:customStyle="1" w:styleId="BalloonTextChar">
    <w:name w:val="Balloon Text Char"/>
    <w:link w:val="BalloonText"/>
    <w:uiPriority w:val="99"/>
    <w:semiHidden/>
    <w:rsid w:val="00682CB3"/>
    <w:rPr>
      <w:rFonts w:ascii="Segoe UI" w:hAnsi="Segoe UI" w:cs="Segoe UI"/>
      <w:snapToGrid w:val="0"/>
      <w:kern w:val="28"/>
      <w:sz w:val="18"/>
      <w:szCs w:val="18"/>
    </w:rPr>
  </w:style>
  <w:style w:type="character" w:customStyle="1" w:styleId="UnresolvedMention">
    <w:name w:val="Unresolved Mention"/>
    <w:uiPriority w:val="99"/>
    <w:rsid w:val="00682CB3"/>
    <w:rPr>
      <w:color w:val="605E5C"/>
      <w:shd w:val="clear" w:color="auto" w:fill="E1DFDD"/>
    </w:rPr>
  </w:style>
  <w:style w:type="character" w:styleId="FollowedHyperlink">
    <w:name w:val="FollowedHyperlink"/>
    <w:uiPriority w:val="99"/>
    <w:semiHidden/>
    <w:unhideWhenUsed/>
    <w:rsid w:val="00AC5C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yperlink" Target="mailto:auction9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