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6C4B" w:rsidP="00CF50CC">
      <w:pPr>
        <w:tabs>
          <w:tab w:val="left" w:pos="1674"/>
          <w:tab w:val="left" w:pos="3150"/>
          <w:tab w:val="center" w:pos="4680"/>
        </w:tabs>
        <w:suppressAutoHyphens/>
        <w:jc w:val="center"/>
        <w:rPr>
          <w:rFonts w:ascii="Times New Roman" w:hAnsi="Times New Roman"/>
          <w:b/>
          <w:sz w:val="22"/>
          <w:szCs w:val="22"/>
        </w:rPr>
      </w:pP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fldChar w:fldCharType="end"/>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F</w:t>
      </w:r>
      <w:r w:rsidR="00CF50CC">
        <w:rPr>
          <w:rFonts w:ascii="Times New Roman" w:hAnsi="Times New Roman"/>
          <w:b/>
          <w:sz w:val="22"/>
          <w:szCs w:val="22"/>
        </w:rPr>
        <w:t>ederal Communications Commission</w:t>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Washington, D.C. 20554</w:t>
      </w:r>
    </w:p>
    <w:p w:rsidR="00CF50CC">
      <w:pPr>
        <w:tabs>
          <w:tab w:val="center" w:pos="4680"/>
        </w:tabs>
        <w:suppressAutoHyphens/>
        <w:rPr>
          <w:rFonts w:ascii="Times New Roman" w:hAnsi="Times New Roman"/>
          <w:sz w:val="22"/>
          <w:szCs w:val="22"/>
        </w:rPr>
      </w:pPr>
    </w:p>
    <w:p w:rsidR="00E56C4B">
      <w:pPr>
        <w:tabs>
          <w:tab w:val="left" w:pos="-720"/>
        </w:tabs>
        <w:suppressAutoHyphens/>
        <w:rPr>
          <w:sz w:val="22"/>
          <w:szCs w:val="22"/>
        </w:rPr>
      </w:pP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73.622(i),</w:t>
      </w:r>
      <w:r>
        <w:rPr>
          <w:rFonts w:ascii="Times New Roman" w:hAnsi="Times New Roman"/>
          <w:sz w:val="22"/>
          <w:szCs w:val="22"/>
        </w:rPr>
        <w:tab/>
        <w:t>)</w:t>
      </w:r>
      <w:r>
        <w:rPr>
          <w:rFonts w:ascii="Times New Roman" w:hAnsi="Times New Roman"/>
          <w:sz w:val="22"/>
          <w:szCs w:val="22"/>
        </w:rPr>
        <w:tab/>
        <w:t xml:space="preserve">MB Docket No. </w:t>
      </w:r>
      <w:r w:rsidR="002F4290">
        <w:rPr>
          <w:rFonts w:ascii="Times New Roman" w:hAnsi="Times New Roman"/>
          <w:sz w:val="22"/>
          <w:szCs w:val="22"/>
        </w:rPr>
        <w:t>20</w:t>
      </w:r>
      <w:r>
        <w:rPr>
          <w:rFonts w:ascii="Times New Roman" w:hAnsi="Times New Roman"/>
          <w:sz w:val="22"/>
          <w:szCs w:val="22"/>
        </w:rPr>
        <w:t>-</w:t>
      </w:r>
      <w:r w:rsidR="008A6557">
        <w:rPr>
          <w:rFonts w:ascii="Times New Roman" w:hAnsi="Times New Roman"/>
          <w:sz w:val="22"/>
          <w:szCs w:val="22"/>
        </w:rPr>
        <w:t>340</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Table of DTV Allotments,</w:t>
      </w:r>
      <w:r>
        <w:rPr>
          <w:rFonts w:ascii="Times New Roman" w:hAnsi="Times New Roman"/>
          <w:sz w:val="22"/>
          <w:szCs w:val="22"/>
        </w:rPr>
        <w:tab/>
        <w:t>)</w:t>
      </w:r>
      <w:r>
        <w:rPr>
          <w:rFonts w:ascii="Times New Roman" w:hAnsi="Times New Roman"/>
          <w:sz w:val="22"/>
          <w:szCs w:val="22"/>
        </w:rPr>
        <w:tab/>
        <w:t>RM-</w:t>
      </w:r>
      <w:r w:rsidR="008A6557">
        <w:rPr>
          <w:rFonts w:ascii="Times New Roman" w:hAnsi="Times New Roman"/>
          <w:sz w:val="22"/>
          <w:szCs w:val="22"/>
        </w:rPr>
        <w:t>11865</w:t>
      </w:r>
    </w:p>
    <w:p w:rsidR="00E56C4B">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w:t>
      </w:r>
      <w:r w:rsidR="00065152">
        <w:rPr>
          <w:rFonts w:ascii="Times New Roman" w:hAnsi="Times New Roman"/>
          <w:sz w:val="22"/>
          <w:szCs w:val="22"/>
        </w:rPr>
        <w:t>Minneapolis</w:t>
      </w:r>
      <w:r>
        <w:rPr>
          <w:rFonts w:ascii="Times New Roman" w:hAnsi="Times New Roman"/>
          <w:sz w:val="22"/>
          <w:szCs w:val="22"/>
        </w:rPr>
        <w:t xml:space="preserve">, </w:t>
      </w:r>
      <w:r w:rsidR="00065152">
        <w:rPr>
          <w:rFonts w:ascii="Times New Roman" w:hAnsi="Times New Roman"/>
          <w:sz w:val="22"/>
          <w:szCs w:val="22"/>
        </w:rPr>
        <w:t>Minnesota</w:t>
      </w:r>
      <w:r>
        <w:rPr>
          <w:rFonts w:ascii="Times New Roman" w:hAnsi="Times New Roman"/>
          <w:sz w:val="22"/>
          <w:szCs w:val="22"/>
        </w:rPr>
        <w:t>)</w:t>
      </w:r>
      <w:r>
        <w:rPr>
          <w:rFonts w:ascii="Times New Roman" w:hAnsi="Times New Roman"/>
          <w:sz w:val="22"/>
          <w:szCs w:val="22"/>
        </w:rPr>
        <w:tab/>
        <w:t>)</w:t>
      </w:r>
    </w:p>
    <w:p w:rsidR="00E56C4B">
      <w:pPr>
        <w:tabs>
          <w:tab w:val="left" w:pos="-720"/>
        </w:tabs>
        <w:suppressAutoHyphens/>
        <w:rPr>
          <w:rFonts w:ascii="Times New Roman" w:hAnsi="Times New Roman"/>
          <w:sz w:val="22"/>
          <w:szCs w:val="22"/>
        </w:rPr>
      </w:pPr>
    </w:p>
    <w:p w:rsidR="008354AA">
      <w:pPr>
        <w:tabs>
          <w:tab w:val="left" w:pos="-720"/>
        </w:tabs>
        <w:suppressAutoHyphens/>
        <w:rPr>
          <w:rFonts w:ascii="Times New Roman" w:hAnsi="Times New Roman"/>
          <w:sz w:val="22"/>
          <w:szCs w:val="22"/>
        </w:rPr>
      </w:pPr>
    </w:p>
    <w:p w:rsidR="00E56C4B">
      <w:pPr>
        <w:tabs>
          <w:tab w:val="left" w:pos="-720"/>
        </w:tabs>
        <w:suppressAutoHyphens/>
        <w:jc w:val="center"/>
        <w:rPr>
          <w:rFonts w:ascii="Times New Roman" w:hAnsi="Times New Roman"/>
          <w:spacing w:val="-3"/>
          <w:sz w:val="22"/>
          <w:szCs w:val="22"/>
        </w:rPr>
      </w:pPr>
      <w:r>
        <w:rPr>
          <w:rFonts w:ascii="Times New Roman" w:hAnsi="Times New Roman"/>
          <w:b/>
          <w:sz w:val="22"/>
          <w:szCs w:val="22"/>
        </w:rPr>
        <w:t>NOTICE OF PROPOSED RULEMAKING</w:t>
      </w:r>
    </w:p>
    <w:p w:rsidR="00E56C4B">
      <w:pPr>
        <w:tabs>
          <w:tab w:val="left" w:pos="-720"/>
        </w:tabs>
        <w:suppressAutoHyphens/>
        <w:jc w:val="both"/>
        <w:rPr>
          <w:rFonts w:ascii="Times New Roman" w:hAnsi="Times New Roman"/>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 xml:space="preserve">Adopted:  </w:t>
      </w:r>
      <w:r w:rsidR="005E316E">
        <w:rPr>
          <w:rFonts w:ascii="Times New Roman" w:hAnsi="Times New Roman"/>
          <w:b/>
          <w:spacing w:val="-3"/>
          <w:sz w:val="22"/>
          <w:szCs w:val="22"/>
        </w:rPr>
        <w:t>October</w:t>
      </w:r>
      <w:r w:rsidR="0050110B">
        <w:rPr>
          <w:rFonts w:ascii="Times New Roman" w:hAnsi="Times New Roman"/>
          <w:b/>
          <w:spacing w:val="-3"/>
          <w:sz w:val="22"/>
          <w:szCs w:val="22"/>
        </w:rPr>
        <w:t xml:space="preserve"> </w:t>
      </w:r>
      <w:r w:rsidR="005E316E">
        <w:rPr>
          <w:rFonts w:ascii="Times New Roman" w:hAnsi="Times New Roman"/>
          <w:b/>
          <w:spacing w:val="-3"/>
          <w:sz w:val="22"/>
          <w:szCs w:val="22"/>
        </w:rPr>
        <w:t>15</w:t>
      </w:r>
      <w:r>
        <w:rPr>
          <w:rFonts w:ascii="Times New Roman" w:hAnsi="Times New Roman"/>
          <w:b/>
          <w:spacing w:val="-3"/>
          <w:sz w:val="22"/>
          <w:szCs w:val="22"/>
        </w:rPr>
        <w:t>, 20</w:t>
      </w:r>
      <w:r w:rsidR="00961B9E">
        <w:rPr>
          <w:rFonts w:ascii="Times New Roman" w:hAnsi="Times New Roman"/>
          <w:b/>
          <w:spacing w:val="-3"/>
          <w:sz w:val="22"/>
          <w:szCs w:val="22"/>
        </w:rPr>
        <w:t>20</w:t>
      </w:r>
      <w:r>
        <w:rPr>
          <w:rFonts w:ascii="Times New Roman" w:hAnsi="Times New Roman"/>
          <w:b/>
          <w:spacing w:val="-3"/>
          <w:sz w:val="22"/>
          <w:szCs w:val="22"/>
        </w:rPr>
        <w:tab/>
        <w:t xml:space="preserve">    </w:t>
      </w:r>
      <w:r w:rsidR="0030712D">
        <w:rPr>
          <w:rFonts w:ascii="Times New Roman" w:hAnsi="Times New Roman"/>
          <w:b/>
          <w:spacing w:val="-3"/>
          <w:sz w:val="22"/>
          <w:szCs w:val="22"/>
        </w:rPr>
        <w:t xml:space="preserve">Released: </w:t>
      </w:r>
      <w:r w:rsidR="00961B9E">
        <w:rPr>
          <w:rFonts w:ascii="Times New Roman" w:hAnsi="Times New Roman"/>
          <w:b/>
          <w:spacing w:val="-3"/>
          <w:sz w:val="22"/>
          <w:szCs w:val="22"/>
        </w:rPr>
        <w:t xml:space="preserve"> </w:t>
      </w:r>
      <w:r w:rsidR="005E316E">
        <w:rPr>
          <w:rFonts w:ascii="Times New Roman" w:hAnsi="Times New Roman"/>
          <w:b/>
          <w:spacing w:val="-3"/>
          <w:sz w:val="22"/>
          <w:szCs w:val="22"/>
        </w:rPr>
        <w:t>October</w:t>
      </w:r>
      <w:r w:rsidR="0050110B">
        <w:rPr>
          <w:rFonts w:ascii="Times New Roman" w:hAnsi="Times New Roman"/>
          <w:b/>
          <w:spacing w:val="-3"/>
          <w:sz w:val="22"/>
          <w:szCs w:val="22"/>
        </w:rPr>
        <w:t xml:space="preserve"> </w:t>
      </w:r>
      <w:r w:rsidR="005E316E">
        <w:rPr>
          <w:rFonts w:ascii="Times New Roman" w:hAnsi="Times New Roman"/>
          <w:b/>
          <w:spacing w:val="-3"/>
          <w:sz w:val="22"/>
          <w:szCs w:val="22"/>
        </w:rPr>
        <w:t>15</w:t>
      </w:r>
      <w:r>
        <w:rPr>
          <w:rFonts w:ascii="Times New Roman" w:hAnsi="Times New Roman"/>
          <w:b/>
          <w:spacing w:val="-3"/>
          <w:sz w:val="22"/>
          <w:szCs w:val="22"/>
        </w:rPr>
        <w:t>, 20</w:t>
      </w:r>
      <w:r w:rsidR="00961B9E">
        <w:rPr>
          <w:rFonts w:ascii="Times New Roman" w:hAnsi="Times New Roman"/>
          <w:b/>
          <w:spacing w:val="-3"/>
          <w:sz w:val="22"/>
          <w:szCs w:val="22"/>
        </w:rPr>
        <w:t>20</w:t>
      </w:r>
    </w:p>
    <w:p w:rsidR="00E56C4B">
      <w:pPr>
        <w:tabs>
          <w:tab w:val="left" w:pos="720"/>
          <w:tab w:val="left" w:pos="5760"/>
        </w:tabs>
        <w:suppressAutoHyphens/>
        <w:jc w:val="both"/>
        <w:rPr>
          <w:rFonts w:ascii="Times New Roman" w:hAnsi="Times New Roman"/>
          <w:b/>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Comment Date</w:t>
      </w:r>
      <w:r>
        <w:rPr>
          <w:rFonts w:ascii="Times New Roman" w:hAnsi="Times New Roman"/>
          <w:b/>
          <w:spacing w:val="-3"/>
          <w:sz w:val="22"/>
          <w:szCs w:val="22"/>
        </w:rPr>
        <w:t>:  [</w:t>
      </w:r>
      <w:r w:rsidR="00C474FB">
        <w:rPr>
          <w:rFonts w:ascii="Times New Roman" w:hAnsi="Times New Roman"/>
          <w:b/>
          <w:spacing w:val="-3"/>
          <w:sz w:val="22"/>
          <w:szCs w:val="22"/>
        </w:rPr>
        <w:t>15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w:t>
      </w:r>
      <w:r>
        <w:rPr>
          <w:rFonts w:ascii="Times New Roman" w:hAnsi="Times New Roman"/>
          <w:b/>
          <w:spacing w:val="-3"/>
          <w:sz w:val="22"/>
          <w:szCs w:val="22"/>
        </w:rPr>
        <w:t>:  [</w:t>
      </w:r>
      <w:r w:rsidR="00C474FB">
        <w:rPr>
          <w:rFonts w:ascii="Times New Roman" w:hAnsi="Times New Roman"/>
          <w:b/>
          <w:spacing w:val="-3"/>
          <w:sz w:val="22"/>
          <w:szCs w:val="22"/>
        </w:rPr>
        <w:t>2</w:t>
      </w:r>
      <w:r w:rsidR="005478B9">
        <w:rPr>
          <w:rFonts w:ascii="Times New Roman" w:hAnsi="Times New Roman"/>
          <w:b/>
          <w:spacing w:val="-3"/>
          <w:sz w:val="22"/>
          <w:szCs w:val="22"/>
        </w:rPr>
        <w:t>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spacing w:val="-3"/>
          <w:sz w:val="22"/>
          <w:szCs w:val="22"/>
        </w:rPr>
      </w:pPr>
    </w:p>
    <w:p w:rsidR="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E56C4B">
      <w:pPr>
        <w:tabs>
          <w:tab w:val="left" w:pos="-1440"/>
          <w:tab w:val="left" w:pos="-720"/>
        </w:tabs>
        <w:suppressAutoHyphens/>
        <w:jc w:val="both"/>
        <w:rPr>
          <w:rFonts w:ascii="Times New Roman" w:hAnsi="Times New Roman"/>
          <w:spacing w:val="-3"/>
          <w:sz w:val="22"/>
          <w:szCs w:val="22"/>
        </w:rPr>
      </w:pPr>
    </w:p>
    <w:p w:rsidR="0030712D" w:rsidRPr="00EC5169" w:rsidP="00085F3E">
      <w:pPr>
        <w:pStyle w:val="AppNum"/>
        <w:spacing w:after="240"/>
        <w:ind w:left="0" w:firstLine="540"/>
        <w:rPr>
          <w:rFonts w:ascii="Times New Roman" w:hAnsi="Times New Roman"/>
          <w:b/>
          <w:spacing w:val="-3"/>
          <w:sz w:val="22"/>
          <w:szCs w:val="22"/>
        </w:rPr>
      </w:pPr>
      <w:r>
        <w:rPr>
          <w:rFonts w:ascii="Times New Roman" w:hAnsi="Times New Roman"/>
          <w:spacing w:val="-3"/>
          <w:sz w:val="22"/>
          <w:szCs w:val="22"/>
        </w:rPr>
        <w:t>The Commission has before it a p</w:t>
      </w:r>
      <w:r w:rsidR="005478B9">
        <w:rPr>
          <w:rFonts w:ascii="Times New Roman" w:hAnsi="Times New Roman"/>
          <w:spacing w:val="-3"/>
          <w:sz w:val="22"/>
          <w:szCs w:val="22"/>
        </w:rPr>
        <w:t xml:space="preserve">etition for rulemaking filed by </w:t>
      </w:r>
      <w:r w:rsidR="00961B9E">
        <w:rPr>
          <w:rFonts w:ascii="Times New Roman" w:hAnsi="Times New Roman"/>
          <w:spacing w:val="-3"/>
          <w:sz w:val="22"/>
          <w:szCs w:val="22"/>
        </w:rPr>
        <w:t>Multimedia Holdings Corporation (Multimedia)</w:t>
      </w:r>
      <w:r>
        <w:rPr>
          <w:rFonts w:ascii="Times New Roman" w:hAnsi="Times New Roman"/>
          <w:spacing w:val="-3"/>
          <w:sz w:val="22"/>
          <w:szCs w:val="22"/>
        </w:rPr>
        <w:t xml:space="preserve">, the licensee of </w:t>
      </w:r>
      <w:r w:rsidR="00065152">
        <w:rPr>
          <w:rFonts w:ascii="Times New Roman" w:hAnsi="Times New Roman"/>
          <w:spacing w:val="-3"/>
          <w:sz w:val="22"/>
          <w:szCs w:val="22"/>
        </w:rPr>
        <w:t>KARE</w:t>
      </w:r>
      <w:r w:rsidR="005478B9">
        <w:rPr>
          <w:rFonts w:ascii="Times New Roman" w:hAnsi="Times New Roman"/>
          <w:spacing w:val="-3"/>
          <w:sz w:val="22"/>
          <w:szCs w:val="22"/>
        </w:rPr>
        <w:t>,</w:t>
      </w:r>
      <w:r>
        <w:rPr>
          <w:rFonts w:ascii="Times New Roman" w:hAnsi="Times New Roman"/>
          <w:spacing w:val="-3"/>
          <w:sz w:val="22"/>
          <w:szCs w:val="22"/>
        </w:rPr>
        <w:t xml:space="preserve"> channel </w:t>
      </w:r>
      <w:r w:rsidR="00065152">
        <w:rPr>
          <w:rFonts w:ascii="Times New Roman" w:hAnsi="Times New Roman"/>
          <w:spacing w:val="-3"/>
          <w:sz w:val="22"/>
          <w:szCs w:val="22"/>
        </w:rPr>
        <w:t>1</w:t>
      </w:r>
      <w:r w:rsidR="005E316E">
        <w:rPr>
          <w:rFonts w:ascii="Times New Roman" w:hAnsi="Times New Roman"/>
          <w:spacing w:val="-3"/>
          <w:sz w:val="22"/>
          <w:szCs w:val="22"/>
        </w:rPr>
        <w:t>1</w:t>
      </w:r>
      <w:r w:rsidR="0050110B">
        <w:rPr>
          <w:rFonts w:ascii="Times New Roman" w:hAnsi="Times New Roman"/>
          <w:spacing w:val="-3"/>
          <w:sz w:val="22"/>
          <w:szCs w:val="22"/>
        </w:rPr>
        <w:t xml:space="preserve"> (NBC)</w:t>
      </w:r>
      <w:r>
        <w:rPr>
          <w:rFonts w:ascii="Times New Roman" w:hAnsi="Times New Roman"/>
          <w:spacing w:val="-3"/>
          <w:sz w:val="22"/>
          <w:szCs w:val="22"/>
        </w:rPr>
        <w:t xml:space="preserve">, </w:t>
      </w:r>
      <w:r w:rsidR="00065152">
        <w:rPr>
          <w:rFonts w:ascii="Times New Roman" w:hAnsi="Times New Roman"/>
          <w:spacing w:val="-3"/>
          <w:sz w:val="22"/>
          <w:szCs w:val="22"/>
        </w:rPr>
        <w:t>Minneapolis</w:t>
      </w:r>
      <w:r w:rsidR="002C108D">
        <w:rPr>
          <w:rFonts w:ascii="Times New Roman" w:hAnsi="Times New Roman"/>
          <w:spacing w:val="-3"/>
          <w:sz w:val="22"/>
          <w:szCs w:val="22"/>
        </w:rPr>
        <w:t xml:space="preserve">, </w:t>
      </w:r>
      <w:r w:rsidR="00065152">
        <w:rPr>
          <w:rFonts w:ascii="Times New Roman" w:hAnsi="Times New Roman"/>
          <w:spacing w:val="-3"/>
          <w:sz w:val="22"/>
          <w:szCs w:val="22"/>
        </w:rPr>
        <w:t>Minnesota</w:t>
      </w:r>
      <w:r w:rsidR="00316DEB">
        <w:rPr>
          <w:rFonts w:ascii="Times New Roman" w:hAnsi="Times New Roman"/>
          <w:spacing w:val="-3"/>
          <w:sz w:val="22"/>
          <w:szCs w:val="22"/>
        </w:rPr>
        <w:t>.</w:t>
      </w:r>
      <w:r>
        <w:rPr>
          <w:rStyle w:val="FootnoteReference"/>
          <w:rFonts w:ascii="Times New Roman" w:hAnsi="Times New Roman"/>
          <w:spacing w:val="-3"/>
          <w:sz w:val="22"/>
          <w:szCs w:val="22"/>
        </w:rPr>
        <w:footnoteReference w:id="2"/>
      </w:r>
      <w:r>
        <w:rPr>
          <w:rFonts w:ascii="Times New Roman" w:hAnsi="Times New Roman"/>
          <w:spacing w:val="-3"/>
          <w:sz w:val="22"/>
          <w:szCs w:val="22"/>
        </w:rPr>
        <w:t xml:space="preserve">  </w:t>
      </w:r>
      <w:r w:rsidR="002C108D">
        <w:rPr>
          <w:rFonts w:ascii="Times New Roman" w:hAnsi="Times New Roman"/>
          <w:spacing w:val="-3"/>
          <w:sz w:val="22"/>
          <w:szCs w:val="22"/>
        </w:rPr>
        <w:t>Multimedia</w:t>
      </w:r>
      <w:r>
        <w:rPr>
          <w:rFonts w:ascii="Times New Roman" w:hAnsi="Times New Roman"/>
          <w:spacing w:val="-3"/>
          <w:sz w:val="22"/>
          <w:szCs w:val="22"/>
        </w:rPr>
        <w:t xml:space="preserve"> requests the substitution of channel </w:t>
      </w:r>
      <w:r w:rsidR="00544F19">
        <w:rPr>
          <w:rFonts w:ascii="Times New Roman" w:hAnsi="Times New Roman"/>
          <w:spacing w:val="-3"/>
          <w:sz w:val="22"/>
          <w:szCs w:val="22"/>
        </w:rPr>
        <w:t>31</w:t>
      </w:r>
      <w:r w:rsidR="00DF7988">
        <w:rPr>
          <w:rFonts w:ascii="Times New Roman" w:hAnsi="Times New Roman"/>
          <w:spacing w:val="-3"/>
          <w:sz w:val="22"/>
          <w:szCs w:val="22"/>
        </w:rPr>
        <w:t xml:space="preserve"> for</w:t>
      </w:r>
      <w:r>
        <w:rPr>
          <w:rFonts w:ascii="Times New Roman" w:hAnsi="Times New Roman"/>
          <w:spacing w:val="-3"/>
          <w:sz w:val="22"/>
          <w:szCs w:val="22"/>
        </w:rPr>
        <w:t xml:space="preserve"> channel</w:t>
      </w:r>
      <w:r w:rsidR="0030026F">
        <w:rPr>
          <w:rFonts w:ascii="Times New Roman" w:hAnsi="Times New Roman"/>
          <w:spacing w:val="-3"/>
          <w:sz w:val="22"/>
          <w:szCs w:val="22"/>
        </w:rPr>
        <w:t xml:space="preserve"> 1</w:t>
      </w:r>
      <w:r w:rsidR="00544F19">
        <w:rPr>
          <w:rFonts w:ascii="Times New Roman" w:hAnsi="Times New Roman"/>
          <w:spacing w:val="-3"/>
          <w:sz w:val="22"/>
          <w:szCs w:val="22"/>
        </w:rPr>
        <w:t>1</w:t>
      </w:r>
      <w:r>
        <w:rPr>
          <w:rFonts w:ascii="Times New Roman" w:hAnsi="Times New Roman"/>
          <w:spacing w:val="-3"/>
          <w:sz w:val="22"/>
          <w:szCs w:val="22"/>
        </w:rPr>
        <w:t xml:space="preserve"> at </w:t>
      </w:r>
      <w:r w:rsidR="00065152">
        <w:rPr>
          <w:rFonts w:ascii="Times New Roman" w:hAnsi="Times New Roman"/>
          <w:spacing w:val="-3"/>
          <w:sz w:val="22"/>
          <w:szCs w:val="22"/>
        </w:rPr>
        <w:t>Minneapolis</w:t>
      </w:r>
      <w:r w:rsidR="00D62C5A">
        <w:rPr>
          <w:rFonts w:ascii="Times New Roman" w:hAnsi="Times New Roman"/>
          <w:spacing w:val="-3"/>
          <w:sz w:val="22"/>
          <w:szCs w:val="22"/>
        </w:rPr>
        <w:t xml:space="preserve"> in the DTV Table of Allotments</w:t>
      </w:r>
      <w:r w:rsidR="002C23D0">
        <w:rPr>
          <w:rFonts w:ascii="Times New Roman" w:hAnsi="Times New Roman"/>
          <w:spacing w:val="-3"/>
          <w:sz w:val="22"/>
          <w:szCs w:val="22"/>
        </w:rPr>
        <w:t>.</w:t>
      </w:r>
      <w:r>
        <w:rPr>
          <w:rFonts w:ascii="Times New Roman" w:hAnsi="Times New Roman"/>
          <w:spacing w:val="-3"/>
          <w:sz w:val="22"/>
          <w:szCs w:val="22"/>
        </w:rPr>
        <w:t xml:space="preserve"> </w:t>
      </w:r>
      <w:r w:rsidR="00EC5169">
        <w:rPr>
          <w:rFonts w:ascii="Times New Roman" w:hAnsi="Times New Roman"/>
          <w:b/>
          <w:spacing w:val="-3"/>
          <w:sz w:val="22"/>
          <w:szCs w:val="22"/>
        </w:rPr>
        <w:t xml:space="preserve"> </w:t>
      </w:r>
      <w:r w:rsidRPr="00EC5169" w:rsidR="00977BB2">
        <w:rPr>
          <w:rFonts w:ascii="Times New Roman" w:hAnsi="Times New Roman"/>
          <w:spacing w:val="-3"/>
          <w:sz w:val="22"/>
          <w:szCs w:val="22"/>
        </w:rPr>
        <w:t>T</w:t>
      </w:r>
      <w:r w:rsidRPr="00EC5169">
        <w:rPr>
          <w:rFonts w:ascii="Times New Roman" w:hAnsi="Times New Roman"/>
          <w:spacing w:val="-3"/>
          <w:sz w:val="22"/>
          <w:szCs w:val="22"/>
        </w:rPr>
        <w:t>he Commission instituted a freeze on the acceptance of rulemaking petitions by full power television stations requesting channel substitutions in May 2011,</w:t>
      </w:r>
      <w:r>
        <w:rPr>
          <w:rStyle w:val="FootnoteReference"/>
          <w:rFonts w:ascii="Times New Roman" w:hAnsi="Times New Roman"/>
          <w:spacing w:val="-3"/>
          <w:sz w:val="22"/>
          <w:szCs w:val="22"/>
        </w:rPr>
        <w:footnoteReference w:id="3"/>
      </w:r>
      <w:r w:rsidRPr="00EC5169">
        <w:rPr>
          <w:rFonts w:ascii="Times New Roman" w:hAnsi="Times New Roman"/>
          <w:spacing w:val="-3"/>
          <w:sz w:val="22"/>
          <w:szCs w:val="22"/>
        </w:rPr>
        <w:t xml:space="preserve"> </w:t>
      </w:r>
      <w:r w:rsidRPr="00EC5169" w:rsidR="0098512B">
        <w:rPr>
          <w:rFonts w:ascii="Times New Roman" w:hAnsi="Times New Roman"/>
          <w:spacing w:val="-3"/>
          <w:sz w:val="22"/>
          <w:szCs w:val="22"/>
        </w:rPr>
        <w:t>an</w:t>
      </w:r>
      <w:r w:rsidRPr="00EC5169" w:rsidR="00EC5169">
        <w:rPr>
          <w:rFonts w:ascii="Times New Roman" w:hAnsi="Times New Roman"/>
          <w:spacing w:val="-3"/>
          <w:sz w:val="22"/>
          <w:szCs w:val="22"/>
        </w:rPr>
        <w:t>d</w:t>
      </w:r>
      <w:r w:rsidRPr="00EC5169" w:rsidR="0098512B">
        <w:rPr>
          <w:rFonts w:ascii="Times New Roman" w:hAnsi="Times New Roman"/>
          <w:spacing w:val="-3"/>
          <w:sz w:val="22"/>
          <w:szCs w:val="22"/>
        </w:rPr>
        <w:t xml:space="preserve"> </w:t>
      </w:r>
      <w:r w:rsidRPr="00EC5169" w:rsidR="002C108D">
        <w:rPr>
          <w:rFonts w:ascii="Times New Roman" w:hAnsi="Times New Roman"/>
          <w:spacing w:val="-3"/>
          <w:sz w:val="22"/>
          <w:szCs w:val="22"/>
        </w:rPr>
        <w:t>Multimedia</w:t>
      </w:r>
      <w:r w:rsidRPr="00EC5169" w:rsidR="0098512B">
        <w:rPr>
          <w:rFonts w:ascii="Times New Roman" w:hAnsi="Times New Roman"/>
          <w:spacing w:val="-3"/>
          <w:sz w:val="22"/>
          <w:szCs w:val="22"/>
        </w:rPr>
        <w:t xml:space="preserve"> </w:t>
      </w:r>
      <w:r w:rsidRPr="00EC5169" w:rsidR="00A963FF">
        <w:rPr>
          <w:rFonts w:ascii="Times New Roman" w:hAnsi="Times New Roman"/>
          <w:spacing w:val="-3"/>
          <w:sz w:val="22"/>
          <w:szCs w:val="22"/>
        </w:rPr>
        <w:t>ask</w:t>
      </w:r>
      <w:r w:rsidRPr="00EC5169" w:rsidR="00713327">
        <w:rPr>
          <w:rFonts w:ascii="Times New Roman" w:hAnsi="Times New Roman"/>
          <w:spacing w:val="-3"/>
          <w:sz w:val="22"/>
          <w:szCs w:val="22"/>
        </w:rPr>
        <w:t>s</w:t>
      </w:r>
      <w:r w:rsidRPr="00EC5169" w:rsidR="00A963FF">
        <w:rPr>
          <w:rFonts w:ascii="Times New Roman" w:hAnsi="Times New Roman"/>
          <w:spacing w:val="-3"/>
          <w:sz w:val="22"/>
          <w:szCs w:val="22"/>
        </w:rPr>
        <w:t xml:space="preserve"> that the Commission waive th</w:t>
      </w:r>
      <w:r w:rsidR="00D20E65">
        <w:rPr>
          <w:rFonts w:ascii="Times New Roman" w:hAnsi="Times New Roman"/>
          <w:spacing w:val="-3"/>
          <w:sz w:val="22"/>
          <w:szCs w:val="22"/>
        </w:rPr>
        <w:t>e</w:t>
      </w:r>
      <w:r w:rsidRPr="00EC5169" w:rsidR="00A963FF">
        <w:rPr>
          <w:rFonts w:ascii="Times New Roman" w:hAnsi="Times New Roman"/>
          <w:spacing w:val="-3"/>
          <w:sz w:val="22"/>
          <w:szCs w:val="22"/>
        </w:rPr>
        <w:t xml:space="preserve"> freeze to permit </w:t>
      </w:r>
      <w:r w:rsidR="00065152">
        <w:rPr>
          <w:rFonts w:ascii="Times New Roman" w:hAnsi="Times New Roman"/>
          <w:spacing w:val="-3"/>
          <w:sz w:val="22"/>
          <w:szCs w:val="22"/>
        </w:rPr>
        <w:t>KARE</w:t>
      </w:r>
      <w:r w:rsidRPr="00EC5169" w:rsidR="00A963FF">
        <w:rPr>
          <w:rFonts w:ascii="Times New Roman" w:hAnsi="Times New Roman"/>
          <w:spacing w:val="-3"/>
          <w:sz w:val="22"/>
          <w:szCs w:val="22"/>
        </w:rPr>
        <w:t xml:space="preserve"> to </w:t>
      </w:r>
      <w:r w:rsidR="00D20E65">
        <w:rPr>
          <w:rFonts w:ascii="Times New Roman" w:hAnsi="Times New Roman"/>
          <w:spacing w:val="-3"/>
          <w:sz w:val="22"/>
          <w:szCs w:val="22"/>
        </w:rPr>
        <w:t xml:space="preserve">change </w:t>
      </w:r>
      <w:r w:rsidR="00472F00">
        <w:rPr>
          <w:rFonts w:ascii="Times New Roman" w:hAnsi="Times New Roman"/>
          <w:spacing w:val="-3"/>
          <w:sz w:val="22"/>
          <w:szCs w:val="22"/>
        </w:rPr>
        <w:t xml:space="preserve">from a VHF to a UHF </w:t>
      </w:r>
      <w:r w:rsidR="00D20E65">
        <w:rPr>
          <w:rFonts w:ascii="Times New Roman" w:hAnsi="Times New Roman"/>
          <w:spacing w:val="-3"/>
          <w:sz w:val="22"/>
          <w:szCs w:val="22"/>
        </w:rPr>
        <w:t>channel to</w:t>
      </w:r>
      <w:r w:rsidRPr="00EC5169" w:rsidR="00A963FF">
        <w:rPr>
          <w:rFonts w:ascii="Times New Roman" w:hAnsi="Times New Roman"/>
          <w:spacing w:val="-3"/>
          <w:sz w:val="22"/>
          <w:szCs w:val="22"/>
        </w:rPr>
        <w:t xml:space="preserve"> better serve</w:t>
      </w:r>
      <w:r w:rsidR="0010670B">
        <w:rPr>
          <w:rFonts w:ascii="Times New Roman" w:hAnsi="Times New Roman"/>
          <w:spacing w:val="-3"/>
          <w:sz w:val="22"/>
          <w:szCs w:val="22"/>
        </w:rPr>
        <w:t xml:space="preserve"> its over-the-air</w:t>
      </w:r>
      <w:r w:rsidRPr="00EC5169" w:rsidR="00A963FF">
        <w:rPr>
          <w:rFonts w:ascii="Times New Roman" w:hAnsi="Times New Roman"/>
          <w:spacing w:val="-3"/>
          <w:sz w:val="22"/>
          <w:szCs w:val="22"/>
        </w:rPr>
        <w:t xml:space="preserve"> viewers.</w:t>
      </w:r>
      <w:r>
        <w:rPr>
          <w:rStyle w:val="FootnoteReference"/>
          <w:rFonts w:ascii="Times New Roman" w:hAnsi="Times New Roman"/>
          <w:spacing w:val="-3"/>
          <w:sz w:val="22"/>
          <w:szCs w:val="22"/>
        </w:rPr>
        <w:footnoteReference w:id="4"/>
      </w:r>
    </w:p>
    <w:p w:rsidR="00A963FF"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Waiver of Freeze</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Pr>
          <w:rFonts w:ascii="Times New Roman" w:hAnsi="Times New Roman"/>
          <w:spacing w:val="-3"/>
          <w:sz w:val="22"/>
          <w:szCs w:val="22"/>
        </w:rPr>
        <w:t xml:space="preserve">In support of its waiver request, </w:t>
      </w:r>
      <w:r w:rsidR="002C108D">
        <w:rPr>
          <w:rFonts w:ascii="Times New Roman" w:hAnsi="Times New Roman"/>
          <w:spacing w:val="-3"/>
          <w:sz w:val="22"/>
          <w:szCs w:val="22"/>
        </w:rPr>
        <w:t>Multimedia</w:t>
      </w:r>
      <w:r>
        <w:rPr>
          <w:rFonts w:ascii="Times New Roman" w:hAnsi="Times New Roman"/>
          <w:spacing w:val="-3"/>
          <w:sz w:val="22"/>
          <w:szCs w:val="22"/>
        </w:rPr>
        <w:t xml:space="preserve"> states that</w:t>
      </w:r>
      <w:r w:rsidR="00472F00">
        <w:rPr>
          <w:rFonts w:ascii="Times New Roman" w:hAnsi="Times New Roman"/>
          <w:spacing w:val="-3"/>
          <w:sz w:val="22"/>
          <w:szCs w:val="22"/>
        </w:rPr>
        <w:t xml:space="preserve"> the Commissi</w:t>
      </w:r>
      <w:r w:rsidR="006C2053">
        <w:rPr>
          <w:rFonts w:ascii="Times New Roman" w:hAnsi="Times New Roman"/>
          <w:spacing w:val="-3"/>
          <w:sz w:val="22"/>
          <w:szCs w:val="22"/>
        </w:rPr>
        <w:t>o</w:t>
      </w:r>
      <w:r w:rsidR="00472F00">
        <w:rPr>
          <w:rFonts w:ascii="Times New Roman" w:hAnsi="Times New Roman"/>
          <w:spacing w:val="-3"/>
          <w:sz w:val="22"/>
          <w:szCs w:val="22"/>
        </w:rPr>
        <w:t>n has recognized that VHF channels have certain propagation</w:t>
      </w:r>
      <w:r>
        <w:rPr>
          <w:rFonts w:ascii="Times New Roman" w:hAnsi="Times New Roman"/>
          <w:spacing w:val="-3"/>
          <w:sz w:val="22"/>
          <w:szCs w:val="22"/>
        </w:rPr>
        <w:t xml:space="preserve"> </w:t>
      </w:r>
      <w:r w:rsidR="00472F00">
        <w:rPr>
          <w:rFonts w:ascii="Times New Roman" w:hAnsi="Times New Roman"/>
          <w:spacing w:val="-3"/>
          <w:sz w:val="22"/>
          <w:szCs w:val="22"/>
        </w:rPr>
        <w:t xml:space="preserve">characteristics </w:t>
      </w:r>
      <w:r w:rsidR="008B497D">
        <w:rPr>
          <w:rFonts w:ascii="Times New Roman" w:hAnsi="Times New Roman"/>
          <w:spacing w:val="-3"/>
          <w:sz w:val="22"/>
          <w:szCs w:val="22"/>
        </w:rPr>
        <w:t xml:space="preserve">which </w:t>
      </w:r>
      <w:r w:rsidR="00E93341">
        <w:rPr>
          <w:rFonts w:ascii="Times New Roman" w:hAnsi="Times New Roman"/>
          <w:spacing w:val="-3"/>
          <w:sz w:val="22"/>
          <w:szCs w:val="22"/>
        </w:rPr>
        <w:t>may cause</w:t>
      </w:r>
      <w:r w:rsidR="008B497D">
        <w:rPr>
          <w:rFonts w:ascii="Times New Roman" w:hAnsi="Times New Roman"/>
          <w:spacing w:val="-3"/>
          <w:sz w:val="22"/>
          <w:szCs w:val="22"/>
        </w:rPr>
        <w:t xml:space="preserve"> reception issues </w:t>
      </w:r>
      <w:r w:rsidR="00E93341">
        <w:rPr>
          <w:rFonts w:ascii="Times New Roman" w:hAnsi="Times New Roman"/>
          <w:spacing w:val="-3"/>
          <w:sz w:val="22"/>
          <w:szCs w:val="22"/>
        </w:rPr>
        <w:t>for some</w:t>
      </w:r>
      <w:r w:rsidR="008B497D">
        <w:rPr>
          <w:rFonts w:ascii="Times New Roman" w:hAnsi="Times New Roman"/>
          <w:spacing w:val="-3"/>
          <w:sz w:val="22"/>
          <w:szCs w:val="22"/>
        </w:rPr>
        <w:t xml:space="preserve"> viewers.</w:t>
      </w:r>
      <w:r>
        <w:rPr>
          <w:rStyle w:val="FootnoteReference"/>
          <w:rFonts w:ascii="Times New Roman" w:hAnsi="Times New Roman"/>
          <w:spacing w:val="-3"/>
          <w:sz w:val="22"/>
          <w:szCs w:val="22"/>
        </w:rPr>
        <w:footnoteReference w:id="5"/>
      </w:r>
      <w:r w:rsidR="00713327">
        <w:rPr>
          <w:rFonts w:ascii="Times New Roman" w:hAnsi="Times New Roman"/>
          <w:spacing w:val="-3"/>
          <w:sz w:val="22"/>
          <w:szCs w:val="22"/>
        </w:rPr>
        <w:t xml:space="preserve"> </w:t>
      </w:r>
      <w:r w:rsidR="00187279">
        <w:rPr>
          <w:rFonts w:ascii="Times New Roman" w:hAnsi="Times New Roman"/>
          <w:spacing w:val="-3"/>
          <w:sz w:val="22"/>
          <w:szCs w:val="22"/>
        </w:rPr>
        <w:t xml:space="preserve"> While Multimedia acknowledges that “VHF reception issues are not universal,” it states that since the 2009 digital transition</w:t>
      </w:r>
      <w:r w:rsidR="003247B8">
        <w:rPr>
          <w:rFonts w:ascii="Times New Roman" w:hAnsi="Times New Roman"/>
          <w:spacing w:val="-3"/>
          <w:sz w:val="22"/>
          <w:szCs w:val="22"/>
        </w:rPr>
        <w:t>,</w:t>
      </w:r>
      <w:r w:rsidR="00187279">
        <w:rPr>
          <w:rFonts w:ascii="Times New Roman" w:hAnsi="Times New Roman"/>
          <w:spacing w:val="-3"/>
          <w:sz w:val="22"/>
          <w:szCs w:val="22"/>
        </w:rPr>
        <w:t xml:space="preserve"> when it began operating exclusively on </w:t>
      </w:r>
      <w:r w:rsidR="003247B8">
        <w:rPr>
          <w:rFonts w:ascii="Times New Roman" w:hAnsi="Times New Roman"/>
          <w:spacing w:val="-3"/>
          <w:sz w:val="22"/>
          <w:szCs w:val="22"/>
        </w:rPr>
        <w:t xml:space="preserve">digital </w:t>
      </w:r>
      <w:r w:rsidR="00187279">
        <w:rPr>
          <w:rFonts w:ascii="Times New Roman" w:hAnsi="Times New Roman"/>
          <w:spacing w:val="-3"/>
          <w:sz w:val="22"/>
          <w:szCs w:val="22"/>
        </w:rPr>
        <w:t>channel 1</w:t>
      </w:r>
      <w:r w:rsidR="00C367FA">
        <w:rPr>
          <w:rFonts w:ascii="Times New Roman" w:hAnsi="Times New Roman"/>
          <w:spacing w:val="-3"/>
          <w:sz w:val="22"/>
          <w:szCs w:val="22"/>
        </w:rPr>
        <w:t>1</w:t>
      </w:r>
      <w:r w:rsidR="00187279">
        <w:rPr>
          <w:rFonts w:ascii="Times New Roman" w:hAnsi="Times New Roman"/>
          <w:spacing w:val="-3"/>
          <w:sz w:val="22"/>
          <w:szCs w:val="22"/>
        </w:rPr>
        <w:t>, “</w:t>
      </w:r>
      <w:r w:rsidR="00065152">
        <w:rPr>
          <w:rFonts w:ascii="Times New Roman" w:hAnsi="Times New Roman"/>
          <w:spacing w:val="-3"/>
          <w:sz w:val="22"/>
          <w:szCs w:val="22"/>
        </w:rPr>
        <w:t>KARE</w:t>
      </w:r>
      <w:r w:rsidR="00187279">
        <w:rPr>
          <w:rFonts w:ascii="Times New Roman" w:hAnsi="Times New Roman"/>
          <w:spacing w:val="-3"/>
          <w:sz w:val="22"/>
          <w:szCs w:val="22"/>
        </w:rPr>
        <w:t xml:space="preserve"> has received a steady stream of complaints from viewers unable to receive the station’s over-the-air signal, despite being able to receive sig</w:t>
      </w:r>
      <w:bookmarkStart w:id="0" w:name="_GoBack"/>
      <w:bookmarkEnd w:id="0"/>
      <w:r w:rsidR="00187279">
        <w:rPr>
          <w:rFonts w:ascii="Times New Roman" w:hAnsi="Times New Roman"/>
          <w:spacing w:val="-3"/>
          <w:sz w:val="22"/>
          <w:szCs w:val="22"/>
        </w:rPr>
        <w:t>nals from other local stations.”</w:t>
      </w:r>
      <w:r>
        <w:rPr>
          <w:rStyle w:val="FootnoteReference"/>
          <w:rFonts w:ascii="Times New Roman" w:hAnsi="Times New Roman"/>
          <w:spacing w:val="-3"/>
          <w:sz w:val="22"/>
          <w:szCs w:val="22"/>
        </w:rPr>
        <w:footnoteReference w:id="6"/>
      </w:r>
      <w:r w:rsidR="00EF0857">
        <w:rPr>
          <w:rFonts w:ascii="Times New Roman" w:hAnsi="Times New Roman"/>
          <w:spacing w:val="-3"/>
          <w:sz w:val="22"/>
          <w:szCs w:val="22"/>
        </w:rPr>
        <w:t xml:space="preserve">  </w:t>
      </w:r>
    </w:p>
    <w:p w:rsidR="003543EE"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Multimedia</w:t>
      </w:r>
      <w:r>
        <w:rPr>
          <w:rFonts w:ascii="Times New Roman" w:hAnsi="Times New Roman"/>
          <w:spacing w:val="-3"/>
          <w:sz w:val="22"/>
          <w:szCs w:val="22"/>
        </w:rPr>
        <w:t xml:space="preserve"> further argues that a waiver of the channel substitution freeze would not undermine the underlying purpose of the freeze, which w</w:t>
      </w:r>
      <w:r w:rsidR="009B494D">
        <w:rPr>
          <w:rFonts w:ascii="Times New Roman" w:hAnsi="Times New Roman"/>
          <w:spacing w:val="-3"/>
          <w:sz w:val="22"/>
          <w:szCs w:val="22"/>
        </w:rPr>
        <w:t>as</w:t>
      </w:r>
      <w:r>
        <w:rPr>
          <w:rFonts w:ascii="Times New Roman" w:hAnsi="Times New Roman"/>
          <w:spacing w:val="-3"/>
          <w:sz w:val="22"/>
          <w:szCs w:val="22"/>
        </w:rPr>
        <w:t xml:space="preserve"> issued in preparation of the Commission conducting a broadcast incentive auction.</w:t>
      </w:r>
      <w:r>
        <w:rPr>
          <w:rStyle w:val="FootnoteReference"/>
          <w:rFonts w:ascii="Times New Roman" w:hAnsi="Times New Roman"/>
          <w:spacing w:val="-3"/>
          <w:sz w:val="22"/>
          <w:szCs w:val="22"/>
        </w:rPr>
        <w:footnoteReference w:id="7"/>
      </w:r>
      <w:r w:rsidR="00793BAE">
        <w:rPr>
          <w:rFonts w:ascii="Times New Roman" w:hAnsi="Times New Roman"/>
          <w:spacing w:val="-3"/>
          <w:sz w:val="22"/>
          <w:szCs w:val="22"/>
        </w:rPr>
        <w:t xml:space="preserve"> </w:t>
      </w:r>
      <w:r>
        <w:rPr>
          <w:rFonts w:ascii="Times New Roman" w:hAnsi="Times New Roman"/>
          <w:spacing w:val="-3"/>
          <w:sz w:val="22"/>
          <w:szCs w:val="22"/>
        </w:rPr>
        <w:t xml:space="preserve"> Multimedia</w:t>
      </w:r>
      <w:r w:rsidR="00793BAE">
        <w:rPr>
          <w:rFonts w:ascii="Times New Roman" w:hAnsi="Times New Roman"/>
          <w:spacing w:val="-3"/>
          <w:sz w:val="22"/>
          <w:szCs w:val="22"/>
        </w:rPr>
        <w:t xml:space="preserve"> also states that its proposal will no</w:t>
      </w:r>
      <w:r w:rsidR="000E6DDD">
        <w:rPr>
          <w:rFonts w:ascii="Times New Roman" w:hAnsi="Times New Roman"/>
          <w:spacing w:val="-3"/>
          <w:sz w:val="22"/>
          <w:szCs w:val="22"/>
        </w:rPr>
        <w:t xml:space="preserve">t impede the completion of other stations’ repacking-related construction, in that repacked stations in the </w:t>
      </w:r>
      <w:r w:rsidR="00544F19">
        <w:rPr>
          <w:rFonts w:ascii="Times New Roman" w:hAnsi="Times New Roman"/>
          <w:spacing w:val="-3"/>
          <w:sz w:val="22"/>
          <w:szCs w:val="22"/>
        </w:rPr>
        <w:t>Minneapolis</w:t>
      </w:r>
      <w:r w:rsidR="000E6DDD">
        <w:rPr>
          <w:rFonts w:ascii="Times New Roman" w:hAnsi="Times New Roman"/>
          <w:spacing w:val="-3"/>
          <w:sz w:val="22"/>
          <w:szCs w:val="22"/>
        </w:rPr>
        <w:t xml:space="preserve"> Designated Market Areas </w:t>
      </w:r>
      <w:r w:rsidR="009641AD">
        <w:rPr>
          <w:rFonts w:ascii="Times New Roman" w:hAnsi="Times New Roman"/>
          <w:spacing w:val="-3"/>
          <w:sz w:val="22"/>
          <w:szCs w:val="22"/>
        </w:rPr>
        <w:t xml:space="preserve">have </w:t>
      </w:r>
      <w:r w:rsidR="000E6DDD">
        <w:rPr>
          <w:rFonts w:ascii="Times New Roman" w:hAnsi="Times New Roman"/>
          <w:spacing w:val="-3"/>
          <w:sz w:val="22"/>
          <w:szCs w:val="22"/>
        </w:rPr>
        <w:t>completed their construction.</w:t>
      </w:r>
      <w:r>
        <w:rPr>
          <w:rStyle w:val="FootnoteReference"/>
          <w:rFonts w:ascii="Times New Roman" w:hAnsi="Times New Roman"/>
          <w:spacing w:val="-3"/>
          <w:sz w:val="22"/>
          <w:szCs w:val="22"/>
        </w:rPr>
        <w:footnoteReference w:id="8"/>
      </w:r>
      <w:r w:rsidR="000E6DDD">
        <w:rPr>
          <w:rFonts w:ascii="Times New Roman" w:hAnsi="Times New Roman"/>
          <w:spacing w:val="-3"/>
          <w:sz w:val="22"/>
          <w:szCs w:val="22"/>
        </w:rPr>
        <w:t xml:space="preserve">  In addition, Multimedia has confirmed with two major equipment vendors that supplying the necessary equipment for </w:t>
      </w:r>
      <w:r w:rsidR="00E93341">
        <w:rPr>
          <w:rFonts w:ascii="Times New Roman" w:hAnsi="Times New Roman"/>
          <w:spacing w:val="-3"/>
          <w:sz w:val="22"/>
          <w:szCs w:val="22"/>
        </w:rPr>
        <w:t>the proposed</w:t>
      </w:r>
      <w:r w:rsidR="000E6DDD">
        <w:rPr>
          <w:rFonts w:ascii="Times New Roman" w:hAnsi="Times New Roman"/>
          <w:spacing w:val="-3"/>
          <w:sz w:val="22"/>
          <w:szCs w:val="22"/>
        </w:rPr>
        <w:t xml:space="preserve"> channel </w:t>
      </w:r>
      <w:r w:rsidR="009641AD">
        <w:rPr>
          <w:rFonts w:ascii="Times New Roman" w:hAnsi="Times New Roman"/>
          <w:spacing w:val="-3"/>
          <w:sz w:val="22"/>
          <w:szCs w:val="22"/>
        </w:rPr>
        <w:t>31</w:t>
      </w:r>
      <w:r w:rsidR="000E6DDD">
        <w:rPr>
          <w:rFonts w:ascii="Times New Roman" w:hAnsi="Times New Roman"/>
          <w:spacing w:val="-3"/>
          <w:sz w:val="22"/>
          <w:szCs w:val="22"/>
        </w:rPr>
        <w:t xml:space="preserve"> facility will not affect the</w:t>
      </w:r>
      <w:r w:rsidR="009B5326">
        <w:rPr>
          <w:rFonts w:ascii="Times New Roman" w:hAnsi="Times New Roman"/>
          <w:spacing w:val="-3"/>
          <w:sz w:val="22"/>
          <w:szCs w:val="22"/>
        </w:rPr>
        <w:t xml:space="preserve"> vendors’</w:t>
      </w:r>
      <w:r w:rsidR="00E709CC">
        <w:rPr>
          <w:rFonts w:ascii="Times New Roman" w:hAnsi="Times New Roman"/>
          <w:spacing w:val="-3"/>
          <w:sz w:val="22"/>
          <w:szCs w:val="22"/>
        </w:rPr>
        <w:t xml:space="preserve"> ability to</w:t>
      </w:r>
      <w:r w:rsidR="000E6DDD">
        <w:rPr>
          <w:rFonts w:ascii="Times New Roman" w:hAnsi="Times New Roman"/>
          <w:spacing w:val="-3"/>
          <w:sz w:val="22"/>
          <w:szCs w:val="22"/>
        </w:rPr>
        <w:t xml:space="preserve"> fulfill any other station’s repacking-related order,</w:t>
      </w:r>
      <w:r>
        <w:rPr>
          <w:rStyle w:val="FootnoteReference"/>
          <w:rFonts w:ascii="Times New Roman" w:hAnsi="Times New Roman"/>
          <w:spacing w:val="-3"/>
          <w:sz w:val="22"/>
          <w:szCs w:val="22"/>
        </w:rPr>
        <w:footnoteReference w:id="9"/>
      </w:r>
      <w:r w:rsidR="000E6DDD">
        <w:rPr>
          <w:rFonts w:ascii="Times New Roman" w:hAnsi="Times New Roman"/>
          <w:spacing w:val="-3"/>
          <w:sz w:val="22"/>
          <w:szCs w:val="22"/>
        </w:rPr>
        <w:t xml:space="preserve"> and </w:t>
      </w:r>
      <w:r w:rsidR="009B5326">
        <w:rPr>
          <w:rFonts w:ascii="Times New Roman" w:hAnsi="Times New Roman"/>
          <w:spacing w:val="-3"/>
          <w:sz w:val="22"/>
          <w:szCs w:val="22"/>
        </w:rPr>
        <w:t xml:space="preserve">Multimedia </w:t>
      </w:r>
      <w:r w:rsidR="000E6DDD">
        <w:rPr>
          <w:rFonts w:ascii="Times New Roman" w:hAnsi="Times New Roman"/>
          <w:spacing w:val="-3"/>
          <w:sz w:val="22"/>
          <w:szCs w:val="22"/>
        </w:rPr>
        <w:t>further</w:t>
      </w:r>
      <w:r w:rsidR="00DC2D13">
        <w:rPr>
          <w:rFonts w:ascii="Times New Roman" w:hAnsi="Times New Roman"/>
          <w:spacing w:val="-3"/>
          <w:sz w:val="22"/>
          <w:szCs w:val="22"/>
        </w:rPr>
        <w:t xml:space="preserve"> commits to coordinating any tower work to accommodate repacked stations in completing their work in an efficient and timely manner.</w:t>
      </w:r>
      <w:r>
        <w:rPr>
          <w:rStyle w:val="FootnoteReference"/>
          <w:rFonts w:ascii="Times New Roman" w:hAnsi="Times New Roman"/>
          <w:spacing w:val="-3"/>
          <w:sz w:val="22"/>
          <w:szCs w:val="22"/>
        </w:rPr>
        <w:footnoteReference w:id="10"/>
      </w:r>
    </w:p>
    <w:p w:rsidR="007617E5"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Channel Substitution</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sidR="00F80674">
        <w:rPr>
          <w:rFonts w:ascii="Times New Roman" w:hAnsi="Times New Roman"/>
          <w:spacing w:val="-3"/>
          <w:sz w:val="22"/>
          <w:szCs w:val="22"/>
        </w:rPr>
        <w:t xml:space="preserve">While </w:t>
      </w:r>
      <w:r w:rsidR="00065152">
        <w:rPr>
          <w:rFonts w:ascii="Times New Roman" w:hAnsi="Times New Roman"/>
          <w:spacing w:val="-3"/>
          <w:sz w:val="22"/>
          <w:szCs w:val="22"/>
        </w:rPr>
        <w:t>KARE</w:t>
      </w:r>
      <w:r w:rsidR="00F80674">
        <w:rPr>
          <w:rFonts w:ascii="Times New Roman" w:hAnsi="Times New Roman"/>
          <w:spacing w:val="-3"/>
          <w:sz w:val="22"/>
          <w:szCs w:val="22"/>
        </w:rPr>
        <w:t xml:space="preserve">’s proposed channel </w:t>
      </w:r>
      <w:r w:rsidR="009641AD">
        <w:rPr>
          <w:rFonts w:ascii="Times New Roman" w:hAnsi="Times New Roman"/>
          <w:spacing w:val="-3"/>
          <w:sz w:val="22"/>
          <w:szCs w:val="22"/>
        </w:rPr>
        <w:t>31</w:t>
      </w:r>
      <w:r w:rsidR="00F80674">
        <w:rPr>
          <w:rFonts w:ascii="Times New Roman" w:hAnsi="Times New Roman"/>
          <w:spacing w:val="-3"/>
          <w:sz w:val="22"/>
          <w:szCs w:val="22"/>
        </w:rPr>
        <w:t xml:space="preserve"> contour would be fully contained within the station’s existing channel </w:t>
      </w:r>
      <w:r w:rsidR="009641AD">
        <w:rPr>
          <w:rFonts w:ascii="Times New Roman" w:hAnsi="Times New Roman"/>
          <w:spacing w:val="-3"/>
          <w:sz w:val="22"/>
          <w:szCs w:val="22"/>
        </w:rPr>
        <w:t>11</w:t>
      </w:r>
      <w:r w:rsidR="00F80674">
        <w:rPr>
          <w:rFonts w:ascii="Times New Roman" w:hAnsi="Times New Roman"/>
          <w:spacing w:val="-3"/>
          <w:sz w:val="22"/>
          <w:szCs w:val="22"/>
        </w:rPr>
        <w:t xml:space="preserve"> contour, the move would result in a slight reduction in the station’s predicted coverage and population.</w:t>
      </w:r>
      <w:r>
        <w:rPr>
          <w:rStyle w:val="FootnoteReference"/>
          <w:rFonts w:ascii="Times New Roman" w:hAnsi="Times New Roman"/>
          <w:spacing w:val="-3"/>
          <w:sz w:val="22"/>
          <w:szCs w:val="22"/>
        </w:rPr>
        <w:footnoteReference w:id="11"/>
      </w:r>
      <w:r w:rsidR="00DB3F6C">
        <w:rPr>
          <w:rFonts w:ascii="Times New Roman" w:hAnsi="Times New Roman"/>
          <w:spacing w:val="-3"/>
          <w:sz w:val="22"/>
          <w:szCs w:val="22"/>
        </w:rPr>
        <w:t xml:space="preserve">  Multimedia demonstrates, however</w:t>
      </w:r>
      <w:r w:rsidR="00C834E6">
        <w:rPr>
          <w:rFonts w:ascii="Times New Roman" w:hAnsi="Times New Roman"/>
          <w:spacing w:val="-3"/>
          <w:sz w:val="22"/>
          <w:szCs w:val="22"/>
        </w:rPr>
        <w:t>,</w:t>
      </w:r>
      <w:r w:rsidR="00F451B9">
        <w:rPr>
          <w:rFonts w:ascii="Times New Roman" w:hAnsi="Times New Roman"/>
          <w:spacing w:val="-3"/>
          <w:sz w:val="22"/>
          <w:szCs w:val="22"/>
        </w:rPr>
        <w:t xml:space="preserve"> that</w:t>
      </w:r>
      <w:r w:rsidR="00DB3F6C">
        <w:rPr>
          <w:rFonts w:ascii="Times New Roman" w:hAnsi="Times New Roman"/>
          <w:spacing w:val="-3"/>
          <w:sz w:val="22"/>
          <w:szCs w:val="22"/>
        </w:rPr>
        <w:t xml:space="preserve"> </w:t>
      </w:r>
      <w:r w:rsidR="00714D06">
        <w:rPr>
          <w:rFonts w:ascii="Times New Roman" w:hAnsi="Times New Roman"/>
          <w:spacing w:val="-3"/>
          <w:sz w:val="22"/>
          <w:szCs w:val="22"/>
        </w:rPr>
        <w:t xml:space="preserve">only </w:t>
      </w:r>
      <w:r w:rsidR="00883F6E">
        <w:rPr>
          <w:rFonts w:ascii="Times New Roman" w:hAnsi="Times New Roman"/>
          <w:spacing w:val="-3"/>
          <w:sz w:val="22"/>
          <w:szCs w:val="22"/>
        </w:rPr>
        <w:t>39</w:t>
      </w:r>
      <w:r w:rsidR="00714D06">
        <w:rPr>
          <w:rFonts w:ascii="Times New Roman" w:hAnsi="Times New Roman"/>
          <w:spacing w:val="-3"/>
          <w:sz w:val="22"/>
          <w:szCs w:val="22"/>
        </w:rPr>
        <w:t xml:space="preserve"> people</w:t>
      </w:r>
      <w:r w:rsidR="00C834E6">
        <w:rPr>
          <w:rFonts w:ascii="Times New Roman" w:hAnsi="Times New Roman"/>
          <w:spacing w:val="-3"/>
          <w:sz w:val="22"/>
          <w:szCs w:val="22"/>
        </w:rPr>
        <w:t xml:space="preserve"> </w:t>
      </w:r>
      <w:r w:rsidR="00714D06">
        <w:rPr>
          <w:rFonts w:ascii="Times New Roman" w:hAnsi="Times New Roman"/>
          <w:spacing w:val="-3"/>
          <w:sz w:val="22"/>
          <w:szCs w:val="22"/>
        </w:rPr>
        <w:t xml:space="preserve"> are predicted to live in portions of the loss area.</w:t>
      </w:r>
      <w:r>
        <w:rPr>
          <w:rStyle w:val="FootnoteReference"/>
          <w:rFonts w:ascii="Times New Roman" w:hAnsi="Times New Roman"/>
          <w:spacing w:val="-3"/>
          <w:sz w:val="22"/>
          <w:szCs w:val="22"/>
        </w:rPr>
        <w:footnoteReference w:id="12"/>
      </w:r>
    </w:p>
    <w:p w:rsidR="00130344" w:rsidRPr="00B961F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Waiver Standard.</w:t>
      </w:r>
      <w:r w:rsidR="00085F3E">
        <w:rPr>
          <w:rFonts w:ascii="Times New Roman" w:hAnsi="Times New Roman"/>
          <w:i/>
          <w:iCs/>
          <w:spacing w:val="-3"/>
          <w:sz w:val="22"/>
          <w:szCs w:val="22"/>
        </w:rPr>
        <w:t xml:space="preserve"> </w:t>
      </w:r>
      <w:r w:rsidRPr="00B961FD" w:rsidR="00214CF2">
        <w:rPr>
          <w:rFonts w:ascii="Times New Roman" w:hAnsi="Times New Roman"/>
          <w:i/>
          <w:iCs/>
          <w:spacing w:val="-3"/>
          <w:sz w:val="22"/>
          <w:szCs w:val="22"/>
        </w:rPr>
        <w:t xml:space="preserve"> </w:t>
      </w:r>
      <w:r w:rsidR="0032533A">
        <w:rPr>
          <w:rFonts w:ascii="Times New Roman" w:hAnsi="Times New Roman"/>
          <w:spacing w:val="-3"/>
          <w:sz w:val="22"/>
          <w:szCs w:val="22"/>
        </w:rPr>
        <w:t>T</w:t>
      </w:r>
      <w:r w:rsidRPr="00B961FD">
        <w:rPr>
          <w:rFonts w:ascii="Times New Roman" w:hAnsi="Times New Roman"/>
          <w:spacing w:val="-3"/>
          <w:sz w:val="22"/>
          <w:szCs w:val="22"/>
        </w:rPr>
        <w:t>he Commission may waive a</w:t>
      </w:r>
      <w:r w:rsidRPr="00B961FD" w:rsidR="00214CF2">
        <w:rPr>
          <w:rFonts w:ascii="Times New Roman" w:hAnsi="Times New Roman"/>
          <w:spacing w:val="-3"/>
          <w:sz w:val="22"/>
          <w:szCs w:val="22"/>
        </w:rPr>
        <w:t xml:space="preserve"> </w:t>
      </w:r>
      <w:r w:rsidRPr="00B961FD">
        <w:rPr>
          <w:rFonts w:ascii="Times New Roman" w:hAnsi="Times New Roman"/>
          <w:spacing w:val="-3"/>
          <w:sz w:val="22"/>
          <w:szCs w:val="22"/>
        </w:rPr>
        <w:t>rule for good cause shown.</w:t>
      </w:r>
      <w:r>
        <w:rPr>
          <w:rFonts w:ascii="Times New Roman" w:hAnsi="Times New Roman"/>
          <w:sz w:val="22"/>
          <w:szCs w:val="22"/>
          <w:vertAlign w:val="superscript"/>
        </w:rPr>
        <w:footnoteReference w:id="13"/>
      </w:r>
      <w:r w:rsidRPr="00B961FD">
        <w:rPr>
          <w:rFonts w:ascii="Times New Roman" w:hAnsi="Times New Roman"/>
          <w:spacing w:val="-3"/>
          <w:sz w:val="22"/>
          <w:szCs w:val="22"/>
        </w:rPr>
        <w:t xml:space="preserve">  The Commission may grant a request for waiver if it is shown that: (i) the underlying purpose of the rule(s) would not be served or would be frustrated by application to the instant case, and that a grant of the </w:t>
      </w:r>
      <w:r w:rsidRPr="00B961FD">
        <w:rPr>
          <w:rFonts w:ascii="Times New Roman" w:hAnsi="Times New Roman"/>
          <w:spacing w:val="-3"/>
          <w:sz w:val="22"/>
          <w:szCs w:val="22"/>
        </w:rPr>
        <w:t>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Fonts w:ascii="Times New Roman" w:hAnsi="Times New Roman"/>
          <w:sz w:val="22"/>
          <w:szCs w:val="22"/>
          <w:vertAlign w:val="superscript"/>
        </w:rPr>
        <w:footnoteReference w:id="14"/>
      </w:r>
      <w:r w:rsidRPr="00B961FD">
        <w:rPr>
          <w:rFonts w:ascii="Times New Roman" w:hAnsi="Times New Roman"/>
          <w:spacing w:val="-3"/>
          <w:sz w:val="22"/>
          <w:szCs w:val="22"/>
        </w:rPr>
        <w:t xml:space="preserve">  Waiver is appropriate where the particular facts make strict compliance inconsistent with the public interest.  In making this determination, we may take into account considerations of hardship, equity, or more effective implementation of overall policy on an individual basis.</w:t>
      </w:r>
      <w:r>
        <w:rPr>
          <w:rFonts w:ascii="Times New Roman" w:hAnsi="Times New Roman"/>
          <w:sz w:val="22"/>
          <w:szCs w:val="22"/>
          <w:vertAlign w:val="superscript"/>
        </w:rPr>
        <w:footnoteReference w:id="15"/>
      </w:r>
      <w:r w:rsidRPr="00B961FD">
        <w:rPr>
          <w:rFonts w:ascii="Times New Roman" w:hAnsi="Times New Roman"/>
          <w:spacing w:val="-3"/>
          <w:sz w:val="22"/>
          <w:szCs w:val="22"/>
        </w:rPr>
        <w:t xml:space="preserve">  Waiver is therefore appropriate if special circumstances warrant a deviation from the general rule and such deviation will serve the public interest.</w:t>
      </w:r>
      <w:r>
        <w:rPr>
          <w:rFonts w:ascii="Times New Roman" w:hAnsi="Times New Roman"/>
          <w:sz w:val="22"/>
          <w:szCs w:val="22"/>
          <w:vertAlign w:val="superscript"/>
        </w:rPr>
        <w:footnoteReference w:id="16"/>
      </w:r>
      <w:r w:rsidRPr="00B961FD">
        <w:rPr>
          <w:rFonts w:ascii="Times New Roman" w:hAnsi="Times New Roman"/>
          <w:spacing w:val="-3"/>
          <w:sz w:val="22"/>
          <w:szCs w:val="22"/>
        </w:rPr>
        <w:t xml:space="preserve"> </w:t>
      </w:r>
      <w:r w:rsidRPr="00B961FD" w:rsidR="00214CF2">
        <w:rPr>
          <w:rFonts w:ascii="Times New Roman" w:hAnsi="Times New Roman"/>
          <w:spacing w:val="-3"/>
          <w:sz w:val="22"/>
          <w:szCs w:val="22"/>
        </w:rPr>
        <w:t xml:space="preserve"> </w:t>
      </w:r>
    </w:p>
    <w:p w:rsidR="0032533A" w:rsidRPr="0032533A" w:rsidP="00085F3E">
      <w:pPr>
        <w:pStyle w:val="AppNum"/>
        <w:pBdr>
          <w:bottom w:val="single" w:sz="6" w:space="6" w:color="auto"/>
        </w:pBdr>
        <w:spacing w:after="240"/>
        <w:ind w:left="0" w:firstLine="540"/>
        <w:rPr>
          <w:rFonts w:ascii="Times New Roman" w:hAnsi="Times New Roman"/>
          <w:spacing w:val="-3"/>
          <w:sz w:val="22"/>
          <w:szCs w:val="22"/>
        </w:rPr>
      </w:pPr>
      <w:r w:rsidRPr="00085F3E">
        <w:rPr>
          <w:rFonts w:ascii="Times New Roman" w:hAnsi="Times New Roman"/>
          <w:i/>
          <w:iCs/>
          <w:spacing w:val="-3"/>
          <w:sz w:val="22"/>
          <w:szCs w:val="22"/>
        </w:rPr>
        <w:t>Discussion.</w:t>
      </w:r>
      <w:r>
        <w:rPr>
          <w:rFonts w:ascii="Times New Roman" w:hAnsi="Times New Roman"/>
          <w:spacing w:val="-3"/>
          <w:sz w:val="22"/>
          <w:szCs w:val="22"/>
        </w:rPr>
        <w:t xml:space="preserve">  </w:t>
      </w:r>
      <w:r w:rsidR="00713327">
        <w:rPr>
          <w:rFonts w:ascii="Times New Roman" w:hAnsi="Times New Roman"/>
          <w:spacing w:val="-3"/>
          <w:sz w:val="22"/>
          <w:szCs w:val="22"/>
        </w:rPr>
        <w:t xml:space="preserve">Based on </w:t>
      </w:r>
      <w:r w:rsidR="002C108D">
        <w:rPr>
          <w:rFonts w:ascii="Times New Roman" w:hAnsi="Times New Roman"/>
          <w:spacing w:val="-3"/>
          <w:sz w:val="22"/>
          <w:szCs w:val="22"/>
        </w:rPr>
        <w:t>Multimedia</w:t>
      </w:r>
      <w:r w:rsidR="00713327">
        <w:rPr>
          <w:rFonts w:ascii="Times New Roman" w:hAnsi="Times New Roman"/>
          <w:spacing w:val="-3"/>
          <w:sz w:val="22"/>
          <w:szCs w:val="22"/>
        </w:rPr>
        <w:t>’s showing, w</w:t>
      </w:r>
      <w:r w:rsidRPr="0030712D" w:rsidR="005E26D3">
        <w:rPr>
          <w:rFonts w:ascii="Times New Roman" w:hAnsi="Times New Roman"/>
          <w:spacing w:val="-3"/>
          <w:sz w:val="22"/>
          <w:szCs w:val="22"/>
        </w:rPr>
        <w:t xml:space="preserve">e believe </w:t>
      </w:r>
      <w:r w:rsidR="00713327">
        <w:rPr>
          <w:rFonts w:ascii="Times New Roman" w:hAnsi="Times New Roman"/>
          <w:spacing w:val="-3"/>
          <w:sz w:val="22"/>
          <w:szCs w:val="22"/>
        </w:rPr>
        <w:t>that a waiver of the channel substitution freeze</w:t>
      </w:r>
      <w:r w:rsidR="00AC1E20">
        <w:rPr>
          <w:rFonts w:ascii="Times New Roman" w:hAnsi="Times New Roman"/>
          <w:spacing w:val="-3"/>
          <w:sz w:val="22"/>
          <w:szCs w:val="22"/>
        </w:rPr>
        <w:t xml:space="preserve"> </w:t>
      </w:r>
      <w:r w:rsidR="00713327">
        <w:rPr>
          <w:rFonts w:ascii="Times New Roman" w:hAnsi="Times New Roman"/>
          <w:spacing w:val="-3"/>
          <w:sz w:val="22"/>
          <w:szCs w:val="22"/>
        </w:rPr>
        <w:t>would serve the public interest</w:t>
      </w:r>
      <w:r w:rsidR="00B961FD">
        <w:rPr>
          <w:rFonts w:ascii="Times New Roman" w:hAnsi="Times New Roman"/>
          <w:spacing w:val="-3"/>
          <w:sz w:val="22"/>
          <w:szCs w:val="22"/>
        </w:rPr>
        <w:t xml:space="preserve">.  </w:t>
      </w:r>
      <w:r w:rsidRPr="0032533A" w:rsidR="00B961FD">
        <w:rPr>
          <w:rFonts w:ascii="Times New Roman" w:hAnsi="Times New Roman"/>
          <w:spacing w:val="-3"/>
          <w:sz w:val="22"/>
          <w:szCs w:val="22"/>
        </w:rPr>
        <w:t>Multimedia</w:t>
      </w:r>
      <w:r w:rsidR="00F576C7">
        <w:rPr>
          <w:rFonts w:ascii="Times New Roman" w:hAnsi="Times New Roman"/>
          <w:spacing w:val="-3"/>
          <w:sz w:val="22"/>
          <w:szCs w:val="22"/>
        </w:rPr>
        <w:t xml:space="preserve"> states that it</w:t>
      </w:r>
      <w:r w:rsidRPr="0032533A" w:rsidR="00B961FD">
        <w:rPr>
          <w:rFonts w:ascii="Times New Roman" w:hAnsi="Times New Roman"/>
          <w:spacing w:val="-3"/>
          <w:sz w:val="22"/>
          <w:szCs w:val="22"/>
        </w:rPr>
        <w:t xml:space="preserve"> faces specific VHF propagation challenges </w:t>
      </w:r>
      <w:r w:rsidRPr="0032533A">
        <w:rPr>
          <w:rFonts w:ascii="Times New Roman" w:hAnsi="Times New Roman"/>
          <w:spacing w:val="-3"/>
          <w:sz w:val="22"/>
          <w:szCs w:val="22"/>
        </w:rPr>
        <w:t xml:space="preserve">and </w:t>
      </w:r>
      <w:r w:rsidRPr="0032533A" w:rsidR="00B961FD">
        <w:rPr>
          <w:rFonts w:ascii="Times New Roman" w:hAnsi="Times New Roman"/>
          <w:spacing w:val="-3"/>
          <w:sz w:val="22"/>
          <w:szCs w:val="22"/>
        </w:rPr>
        <w:t xml:space="preserve">has received a steady stream of complaints from viewers unable to receive the station’s over-the-air signal, despite being able to receive signals from other local stations.  </w:t>
      </w:r>
      <w:r w:rsidRPr="0032533A">
        <w:rPr>
          <w:rFonts w:ascii="Times New Roman" w:hAnsi="Times New Roman"/>
          <w:spacing w:val="-3"/>
          <w:sz w:val="22"/>
          <w:szCs w:val="22"/>
        </w:rPr>
        <w:t>Further, grant of the waiver will</w:t>
      </w:r>
      <w:r w:rsidRPr="0032533A" w:rsidR="00B961FD">
        <w:rPr>
          <w:rFonts w:ascii="Times New Roman" w:hAnsi="Times New Roman"/>
          <w:sz w:val="22"/>
          <w:szCs w:val="22"/>
        </w:rPr>
        <w:t xml:space="preserve"> not unduly impact </w:t>
      </w:r>
      <w:r w:rsidRPr="0032533A">
        <w:rPr>
          <w:rFonts w:ascii="Times New Roman" w:hAnsi="Times New Roman"/>
          <w:sz w:val="22"/>
          <w:szCs w:val="22"/>
        </w:rPr>
        <w:t>the purpose of the freeze as Multimedia points out that</w:t>
      </w:r>
      <w:r w:rsidRPr="0032533A">
        <w:rPr>
          <w:rFonts w:ascii="Times New Roman" w:hAnsi="Times New Roman"/>
          <w:spacing w:val="-3"/>
          <w:sz w:val="22"/>
          <w:szCs w:val="22"/>
        </w:rPr>
        <w:t xml:space="preserve"> repacked stations in impacted areas completed their construction</w:t>
      </w:r>
      <w:r>
        <w:rPr>
          <w:rFonts w:ascii="Times New Roman" w:hAnsi="Times New Roman"/>
          <w:sz w:val="22"/>
          <w:szCs w:val="22"/>
        </w:rPr>
        <w:t xml:space="preserve"> and t</w:t>
      </w:r>
      <w:r w:rsidRPr="0032533A">
        <w:rPr>
          <w:rFonts w:ascii="Times New Roman" w:hAnsi="Times New Roman"/>
          <w:sz w:val="22"/>
          <w:szCs w:val="22"/>
        </w:rPr>
        <w:t>he post-incentive auction transition period ended on July 3, 2020</w:t>
      </w:r>
      <w:r>
        <w:rPr>
          <w:rFonts w:ascii="Times New Roman" w:hAnsi="Times New Roman"/>
          <w:sz w:val="22"/>
          <w:szCs w:val="22"/>
        </w:rPr>
        <w:t xml:space="preserve">.  </w:t>
      </w:r>
    </w:p>
    <w:p w:rsidR="00E56C4B" w:rsidRPr="0030712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We also believe</w:t>
      </w:r>
      <w:r w:rsidR="00713327">
        <w:rPr>
          <w:rFonts w:ascii="Times New Roman" w:hAnsi="Times New Roman"/>
          <w:spacing w:val="-3"/>
          <w:sz w:val="22"/>
          <w:szCs w:val="22"/>
        </w:rPr>
        <w:t xml:space="preserve"> </w:t>
      </w:r>
      <w:r w:rsidRPr="0030712D" w:rsidR="005E26D3">
        <w:rPr>
          <w:rFonts w:ascii="Times New Roman" w:hAnsi="Times New Roman"/>
          <w:spacing w:val="-3"/>
          <w:sz w:val="22"/>
          <w:szCs w:val="22"/>
        </w:rPr>
        <w:t>that</w:t>
      </w:r>
      <w:r w:rsidR="00570691">
        <w:rPr>
          <w:rFonts w:ascii="Times New Roman" w:hAnsi="Times New Roman"/>
          <w:spacing w:val="-3"/>
          <w:sz w:val="22"/>
          <w:szCs w:val="22"/>
        </w:rPr>
        <w:t xml:space="preserve"> </w:t>
      </w:r>
      <w:r w:rsidR="002C108D">
        <w:rPr>
          <w:rFonts w:ascii="Times New Roman" w:hAnsi="Times New Roman"/>
          <w:spacing w:val="-3"/>
          <w:sz w:val="22"/>
          <w:szCs w:val="22"/>
        </w:rPr>
        <w:t>Multimedia</w:t>
      </w:r>
      <w:r w:rsidR="00D32DEF">
        <w:rPr>
          <w:rFonts w:ascii="Times New Roman" w:hAnsi="Times New Roman"/>
          <w:spacing w:val="-3"/>
          <w:sz w:val="22"/>
          <w:szCs w:val="22"/>
        </w:rPr>
        <w:t>’s</w:t>
      </w:r>
      <w:r w:rsidRPr="0030712D">
        <w:rPr>
          <w:rFonts w:ascii="Times New Roman" w:hAnsi="Times New Roman"/>
          <w:spacing w:val="-3"/>
          <w:sz w:val="22"/>
          <w:szCs w:val="22"/>
        </w:rPr>
        <w:t xml:space="preserve"> </w:t>
      </w:r>
      <w:r>
        <w:rPr>
          <w:rFonts w:ascii="Times New Roman" w:hAnsi="Times New Roman"/>
          <w:spacing w:val="-3"/>
          <w:sz w:val="22"/>
          <w:szCs w:val="22"/>
        </w:rPr>
        <w:t xml:space="preserve">channel substitution </w:t>
      </w:r>
      <w:r w:rsidRPr="0030712D">
        <w:rPr>
          <w:rFonts w:ascii="Times New Roman" w:hAnsi="Times New Roman"/>
          <w:spacing w:val="-3"/>
          <w:sz w:val="22"/>
          <w:szCs w:val="22"/>
        </w:rPr>
        <w:t>proposal warrants consideration.</w:t>
      </w:r>
      <w:r w:rsidRPr="0030712D" w:rsidR="005E26D3">
        <w:rPr>
          <w:rFonts w:ascii="Times New Roman" w:hAnsi="Times New Roman"/>
          <w:spacing w:val="-3"/>
          <w:sz w:val="22"/>
          <w:szCs w:val="22"/>
        </w:rPr>
        <w:t xml:space="preserve">  Channel </w:t>
      </w:r>
      <w:r w:rsidR="00792A58">
        <w:rPr>
          <w:rFonts w:ascii="Times New Roman" w:hAnsi="Times New Roman"/>
          <w:spacing w:val="-3"/>
          <w:sz w:val="22"/>
          <w:szCs w:val="22"/>
        </w:rPr>
        <w:t>31</w:t>
      </w:r>
      <w:r w:rsidRPr="0030712D">
        <w:rPr>
          <w:rFonts w:ascii="Times New Roman" w:hAnsi="Times New Roman"/>
          <w:spacing w:val="-3"/>
          <w:sz w:val="22"/>
          <w:szCs w:val="22"/>
        </w:rPr>
        <w:t xml:space="preserve"> can be su</w:t>
      </w:r>
      <w:r w:rsidRPr="0030712D" w:rsidR="005E26D3">
        <w:rPr>
          <w:rFonts w:ascii="Times New Roman" w:hAnsi="Times New Roman"/>
          <w:spacing w:val="-3"/>
          <w:sz w:val="22"/>
          <w:szCs w:val="22"/>
        </w:rPr>
        <w:t xml:space="preserve">bstituted for channel </w:t>
      </w:r>
      <w:r w:rsidR="00AC1E20">
        <w:rPr>
          <w:rFonts w:ascii="Times New Roman" w:hAnsi="Times New Roman"/>
          <w:spacing w:val="-3"/>
          <w:sz w:val="22"/>
          <w:szCs w:val="22"/>
        </w:rPr>
        <w:t>1</w:t>
      </w:r>
      <w:r w:rsidR="00792A58">
        <w:rPr>
          <w:rFonts w:ascii="Times New Roman" w:hAnsi="Times New Roman"/>
          <w:spacing w:val="-3"/>
          <w:sz w:val="22"/>
          <w:szCs w:val="22"/>
        </w:rPr>
        <w:t>1</w:t>
      </w:r>
      <w:r w:rsidRPr="0030712D" w:rsidR="005E26D3">
        <w:rPr>
          <w:rFonts w:ascii="Times New Roman" w:hAnsi="Times New Roman"/>
          <w:spacing w:val="-3"/>
          <w:sz w:val="22"/>
          <w:szCs w:val="22"/>
        </w:rPr>
        <w:t xml:space="preserve"> </w:t>
      </w:r>
      <w:r w:rsidR="00AC1E20">
        <w:rPr>
          <w:rFonts w:ascii="Times New Roman" w:hAnsi="Times New Roman"/>
          <w:spacing w:val="-3"/>
          <w:sz w:val="22"/>
          <w:szCs w:val="22"/>
        </w:rPr>
        <w:t xml:space="preserve">at </w:t>
      </w:r>
      <w:r w:rsidR="00065152">
        <w:rPr>
          <w:rFonts w:ascii="Times New Roman" w:hAnsi="Times New Roman"/>
          <w:spacing w:val="-3"/>
          <w:sz w:val="22"/>
          <w:szCs w:val="22"/>
        </w:rPr>
        <w:t>Minneapolis</w:t>
      </w:r>
      <w:r w:rsidR="00AC1E20">
        <w:rPr>
          <w:rFonts w:ascii="Times New Roman" w:hAnsi="Times New Roman"/>
          <w:spacing w:val="-3"/>
          <w:sz w:val="22"/>
          <w:szCs w:val="22"/>
        </w:rPr>
        <w:t xml:space="preserve">, </w:t>
      </w:r>
      <w:r w:rsidR="00065152">
        <w:rPr>
          <w:rFonts w:ascii="Times New Roman" w:hAnsi="Times New Roman"/>
          <w:spacing w:val="-3"/>
          <w:sz w:val="22"/>
          <w:szCs w:val="22"/>
        </w:rPr>
        <w:t>Minnesota</w:t>
      </w:r>
      <w:r w:rsidRPr="0030712D">
        <w:rPr>
          <w:rFonts w:ascii="Times New Roman" w:hAnsi="Times New Roman"/>
          <w:spacing w:val="-3"/>
          <w:sz w:val="22"/>
          <w:szCs w:val="22"/>
        </w:rPr>
        <w:t xml:space="preserve"> as proposed, in compliance with the principal community coverage requirements of </w:t>
      </w:r>
      <w:r w:rsidR="00870F02">
        <w:rPr>
          <w:rFonts w:ascii="Times New Roman" w:hAnsi="Times New Roman"/>
          <w:spacing w:val="-3"/>
          <w:sz w:val="22"/>
          <w:szCs w:val="22"/>
        </w:rPr>
        <w:t>s</w:t>
      </w:r>
      <w:r w:rsidRPr="0030712D">
        <w:rPr>
          <w:rFonts w:ascii="Times New Roman" w:hAnsi="Times New Roman"/>
          <w:spacing w:val="-3"/>
          <w:sz w:val="22"/>
          <w:szCs w:val="22"/>
        </w:rPr>
        <w:t>ection 73.625(a) of the Commission’s rules,</w:t>
      </w:r>
      <w:r>
        <w:rPr>
          <w:rStyle w:val="FootnoteReference"/>
          <w:rFonts w:ascii="Times New Roman" w:hAnsi="Times New Roman"/>
          <w:spacing w:val="-3"/>
          <w:sz w:val="22"/>
          <w:szCs w:val="22"/>
        </w:rPr>
        <w:footnoteReference w:id="17"/>
      </w:r>
      <w:r w:rsidRPr="0030712D">
        <w:rPr>
          <w:rFonts w:ascii="Times New Roman" w:hAnsi="Times New Roman"/>
          <w:spacing w:val="-3"/>
          <w:sz w:val="22"/>
          <w:szCs w:val="22"/>
        </w:rPr>
        <w:t xml:space="preserve"> at coordinates </w:t>
      </w:r>
      <w:r w:rsidR="002406D1">
        <w:rPr>
          <w:rFonts w:ascii="Times New Roman" w:hAnsi="Times New Roman"/>
          <w:spacing w:val="-3"/>
          <w:sz w:val="22"/>
          <w:szCs w:val="22"/>
        </w:rPr>
        <w:t>45-03-44.0</w:t>
      </w:r>
      <w:r w:rsidRPr="0030712D" w:rsidR="005E26D3">
        <w:rPr>
          <w:rFonts w:ascii="Times New Roman" w:hAnsi="Times New Roman"/>
          <w:spacing w:val="-3"/>
          <w:sz w:val="22"/>
          <w:szCs w:val="22"/>
        </w:rPr>
        <w:t xml:space="preserve"> N and </w:t>
      </w:r>
      <w:r w:rsidR="002406D1">
        <w:rPr>
          <w:rFonts w:ascii="Times New Roman" w:hAnsi="Times New Roman"/>
          <w:spacing w:val="-3"/>
          <w:sz w:val="22"/>
          <w:szCs w:val="22"/>
        </w:rPr>
        <w:t>93-08-22.0</w:t>
      </w:r>
      <w:r w:rsidRPr="0030712D">
        <w:rPr>
          <w:rFonts w:ascii="Times New Roman" w:hAnsi="Times New Roman"/>
          <w:spacing w:val="-3"/>
          <w:sz w:val="22"/>
          <w:szCs w:val="22"/>
        </w:rPr>
        <w:t xml:space="preserve"> W.</w:t>
      </w:r>
      <w:r w:rsidR="00900107">
        <w:rPr>
          <w:rFonts w:ascii="Times New Roman" w:hAnsi="Times New Roman"/>
          <w:sz w:val="22"/>
          <w:szCs w:val="22"/>
        </w:rPr>
        <w:t xml:space="preserve">  </w:t>
      </w:r>
      <w:r w:rsidR="00870F02">
        <w:rPr>
          <w:rFonts w:ascii="Times New Roman" w:hAnsi="Times New Roman"/>
          <w:sz w:val="22"/>
          <w:szCs w:val="22"/>
        </w:rPr>
        <w:t>Further, t</w:t>
      </w:r>
      <w:r w:rsidR="00900107">
        <w:rPr>
          <w:rFonts w:ascii="Times New Roman" w:hAnsi="Times New Roman"/>
          <w:sz w:val="22"/>
          <w:szCs w:val="22"/>
        </w:rPr>
        <w:t xml:space="preserve">he Commission has found that population loss </w:t>
      </w:r>
      <w:r w:rsidRPr="00900107" w:rsidR="00900107">
        <w:rPr>
          <w:rFonts w:ascii="Times New Roman" w:hAnsi="Times New Roman"/>
          <w:sz w:val="22"/>
          <w:szCs w:val="22"/>
        </w:rPr>
        <w:t xml:space="preserve">of less than 500 persons is </w:t>
      </w:r>
      <w:r w:rsidRPr="00900107" w:rsidR="00900107">
        <w:rPr>
          <w:rFonts w:ascii="Times New Roman" w:hAnsi="Times New Roman"/>
          <w:i/>
          <w:iCs/>
          <w:sz w:val="22"/>
          <w:szCs w:val="22"/>
        </w:rPr>
        <w:t>de minimis</w:t>
      </w:r>
      <w:r w:rsidR="003F7A73">
        <w:rPr>
          <w:rFonts w:ascii="Times New Roman" w:hAnsi="Times New Roman"/>
          <w:i/>
          <w:iCs/>
          <w:sz w:val="22"/>
          <w:szCs w:val="22"/>
        </w:rPr>
        <w:t>,</w:t>
      </w:r>
      <w:r>
        <w:rPr>
          <w:rStyle w:val="FootnoteReference"/>
          <w:rFonts w:ascii="Times New Roman" w:hAnsi="Times New Roman"/>
          <w:spacing w:val="-3"/>
          <w:sz w:val="22"/>
          <w:szCs w:val="22"/>
        </w:rPr>
        <w:footnoteReference w:id="18"/>
      </w:r>
      <w:r w:rsidR="00900107">
        <w:rPr>
          <w:rFonts w:ascii="Times New Roman" w:hAnsi="Times New Roman"/>
          <w:spacing w:val="-3"/>
          <w:sz w:val="22"/>
          <w:szCs w:val="22"/>
        </w:rPr>
        <w:t xml:space="preserve"> </w:t>
      </w:r>
      <w:r w:rsidR="00870F02">
        <w:rPr>
          <w:rFonts w:ascii="Times New Roman" w:hAnsi="Times New Roman"/>
          <w:spacing w:val="-3"/>
          <w:sz w:val="22"/>
          <w:szCs w:val="22"/>
        </w:rPr>
        <w:t xml:space="preserve">and </w:t>
      </w:r>
      <w:r w:rsidR="00870F02">
        <w:rPr>
          <w:rFonts w:ascii="Times New Roman" w:hAnsi="Times New Roman"/>
          <w:sz w:val="22"/>
          <w:szCs w:val="22"/>
        </w:rPr>
        <w:t>t</w:t>
      </w:r>
      <w:r w:rsidRPr="00900107" w:rsidR="00870F02">
        <w:rPr>
          <w:rFonts w:ascii="Times New Roman" w:hAnsi="Times New Roman"/>
          <w:sz w:val="22"/>
          <w:szCs w:val="22"/>
        </w:rPr>
        <w:t xml:space="preserve">he predicted population loss </w:t>
      </w:r>
      <w:r w:rsidR="00870F02">
        <w:rPr>
          <w:rFonts w:ascii="Times New Roman" w:hAnsi="Times New Roman"/>
          <w:sz w:val="22"/>
          <w:szCs w:val="22"/>
        </w:rPr>
        <w:t xml:space="preserve">as presented by Multimedia is only </w:t>
      </w:r>
      <w:r w:rsidR="002406D1">
        <w:rPr>
          <w:rFonts w:ascii="Times New Roman" w:hAnsi="Times New Roman"/>
          <w:sz w:val="22"/>
          <w:szCs w:val="22"/>
        </w:rPr>
        <w:t>39</w:t>
      </w:r>
      <w:r w:rsidR="00870F02">
        <w:rPr>
          <w:rFonts w:ascii="Times New Roman" w:hAnsi="Times New Roman"/>
          <w:sz w:val="22"/>
          <w:szCs w:val="22"/>
        </w:rPr>
        <w:t xml:space="preserve"> persons.</w:t>
      </w:r>
      <w:r>
        <w:rPr>
          <w:rStyle w:val="FootnoteReference"/>
          <w:rFonts w:ascii="Times New Roman" w:hAnsi="Times New Roman"/>
          <w:sz w:val="22"/>
          <w:szCs w:val="22"/>
        </w:rPr>
        <w:footnoteReference w:id="19"/>
      </w:r>
      <w:r w:rsidR="00870F02">
        <w:rPr>
          <w:rFonts w:ascii="Times New Roman" w:hAnsi="Times New Roman"/>
          <w:sz w:val="22"/>
          <w:szCs w:val="22"/>
        </w:rPr>
        <w:t xml:space="preserve"> </w:t>
      </w:r>
      <w:r w:rsidR="00F247CE">
        <w:rPr>
          <w:rFonts w:ascii="Times New Roman" w:hAnsi="Times New Roman"/>
          <w:spacing w:val="-3"/>
          <w:sz w:val="22"/>
          <w:szCs w:val="22"/>
        </w:rPr>
        <w:t xml:space="preserve"> </w:t>
      </w:r>
      <w:r w:rsidRPr="0030712D">
        <w:rPr>
          <w:rFonts w:ascii="Times New Roman" w:hAnsi="Times New Roman"/>
          <w:spacing w:val="-3"/>
          <w:sz w:val="22"/>
          <w:szCs w:val="22"/>
        </w:rPr>
        <w:t xml:space="preserve">In addition, we find that this channel change meets the technical requirements set forth in </w:t>
      </w:r>
      <w:r w:rsidR="00870F02">
        <w:rPr>
          <w:rFonts w:ascii="Times New Roman" w:hAnsi="Times New Roman"/>
          <w:spacing w:val="-3"/>
          <w:sz w:val="22"/>
          <w:szCs w:val="22"/>
        </w:rPr>
        <w:t>s</w:t>
      </w:r>
      <w:r w:rsidRPr="0030712D">
        <w:rPr>
          <w:rFonts w:ascii="Times New Roman" w:hAnsi="Times New Roman"/>
          <w:spacing w:val="-3"/>
          <w:sz w:val="22"/>
          <w:szCs w:val="22"/>
        </w:rPr>
        <w:t>ections 73.616 and 73.623 of the Commission’s rules.</w:t>
      </w:r>
      <w:r>
        <w:rPr>
          <w:rStyle w:val="FootnoteReference"/>
          <w:rFonts w:ascii="Times New Roman" w:hAnsi="Times New Roman"/>
          <w:spacing w:val="-3"/>
          <w:sz w:val="22"/>
          <w:szCs w:val="22"/>
        </w:rPr>
        <w:footnoteReference w:id="20"/>
      </w:r>
      <w:r w:rsidRPr="0030712D">
        <w:rPr>
          <w:rFonts w:ascii="Times New Roman" w:hAnsi="Times New Roman"/>
          <w:spacing w:val="-3"/>
          <w:sz w:val="22"/>
          <w:szCs w:val="22"/>
        </w:rPr>
        <w:t xml:space="preserve">  We </w:t>
      </w:r>
      <w:r w:rsidRPr="0030712D" w:rsidR="005E26D3">
        <w:rPr>
          <w:rFonts w:ascii="Times New Roman" w:hAnsi="Times New Roman"/>
          <w:spacing w:val="-3"/>
          <w:sz w:val="22"/>
          <w:szCs w:val="22"/>
        </w:rPr>
        <w:t xml:space="preserve">propose to substitute channel </w:t>
      </w:r>
      <w:r w:rsidR="002406D1">
        <w:rPr>
          <w:rFonts w:ascii="Times New Roman" w:hAnsi="Times New Roman"/>
          <w:spacing w:val="-3"/>
          <w:sz w:val="22"/>
          <w:szCs w:val="22"/>
        </w:rPr>
        <w:t>31</w:t>
      </w:r>
      <w:r w:rsidRPr="0030712D">
        <w:rPr>
          <w:rFonts w:ascii="Times New Roman" w:hAnsi="Times New Roman"/>
          <w:spacing w:val="-3"/>
          <w:sz w:val="22"/>
          <w:szCs w:val="22"/>
        </w:rPr>
        <w:t xml:space="preserve"> for channel </w:t>
      </w:r>
      <w:r w:rsidR="0060280F">
        <w:rPr>
          <w:rFonts w:ascii="Times New Roman" w:hAnsi="Times New Roman"/>
          <w:spacing w:val="-3"/>
          <w:sz w:val="22"/>
          <w:szCs w:val="22"/>
        </w:rPr>
        <w:t>1</w:t>
      </w:r>
      <w:r w:rsidR="002406D1">
        <w:rPr>
          <w:rFonts w:ascii="Times New Roman" w:hAnsi="Times New Roman"/>
          <w:spacing w:val="-3"/>
          <w:sz w:val="22"/>
          <w:szCs w:val="22"/>
        </w:rPr>
        <w:t>1</w:t>
      </w:r>
      <w:r w:rsidRPr="0030712D">
        <w:rPr>
          <w:rFonts w:ascii="Times New Roman" w:hAnsi="Times New Roman"/>
          <w:spacing w:val="-3"/>
          <w:sz w:val="22"/>
          <w:szCs w:val="22"/>
        </w:rPr>
        <w:t xml:space="preserve"> for stati</w:t>
      </w:r>
      <w:r w:rsidR="008735B3">
        <w:rPr>
          <w:rFonts w:ascii="Times New Roman" w:hAnsi="Times New Roman"/>
          <w:spacing w:val="-3"/>
          <w:sz w:val="22"/>
          <w:szCs w:val="22"/>
        </w:rPr>
        <w:t xml:space="preserve">on </w:t>
      </w:r>
      <w:r w:rsidR="00065152">
        <w:rPr>
          <w:rFonts w:ascii="Times New Roman" w:hAnsi="Times New Roman"/>
          <w:spacing w:val="-3"/>
          <w:sz w:val="22"/>
          <w:szCs w:val="22"/>
        </w:rPr>
        <w:t>KARE</w:t>
      </w:r>
      <w:r w:rsidR="008735B3">
        <w:rPr>
          <w:rFonts w:ascii="Times New Roman" w:hAnsi="Times New Roman"/>
          <w:spacing w:val="-3"/>
          <w:sz w:val="22"/>
          <w:szCs w:val="22"/>
        </w:rPr>
        <w:t xml:space="preserve"> </w:t>
      </w:r>
      <w:r w:rsidRPr="0030712D">
        <w:rPr>
          <w:rFonts w:ascii="Times New Roman" w:hAnsi="Times New Roman"/>
          <w:spacing w:val="-3"/>
          <w:sz w:val="22"/>
          <w:szCs w:val="22"/>
        </w:rPr>
        <w:t>with the following specifications:</w:t>
      </w:r>
    </w:p>
    <w:p w:rsidR="00E56C4B" w:rsidP="00085F3E">
      <w:pPr>
        <w:pStyle w:val="AppNum"/>
        <w:numPr>
          <w:ilvl w:val="0"/>
          <w:numId w:val="0"/>
        </w:numPr>
        <w:pBdr>
          <w:bottom w:val="single" w:sz="6" w:space="6" w:color="auto"/>
        </w:pBdr>
        <w:spacing w:after="240"/>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E56C4B" w:rsidP="00965425">
      <w:pPr>
        <w:ind w:right="1350"/>
        <w:rPr>
          <w:rFonts w:ascii="Times New Roman" w:hAnsi="Times New Roman"/>
          <w:sz w:val="22"/>
          <w:szCs w:val="22"/>
        </w:rPr>
      </w:pPr>
      <w:r>
        <w:rPr>
          <w:rFonts w:ascii="Times New Roman" w:hAnsi="Times New Roman"/>
          <w:sz w:val="22"/>
          <w:szCs w:val="22"/>
        </w:rPr>
        <w:t>Minneapolis</w:t>
      </w:r>
      <w:r w:rsidR="00AC1E20">
        <w:rPr>
          <w:rFonts w:ascii="Times New Roman" w:hAnsi="Times New Roman"/>
          <w:sz w:val="22"/>
          <w:szCs w:val="22"/>
        </w:rPr>
        <w:t xml:space="preserve">, </w:t>
      </w:r>
      <w:r>
        <w:rPr>
          <w:rFonts w:ascii="Times New Roman" w:hAnsi="Times New Roman"/>
          <w:sz w:val="22"/>
          <w:szCs w:val="22"/>
        </w:rPr>
        <w:t>Minnesota</w:t>
      </w:r>
      <w:r w:rsidR="00AC1E20">
        <w:rPr>
          <w:rFonts w:ascii="Times New Roman" w:hAnsi="Times New Roman"/>
          <w:sz w:val="22"/>
          <w:szCs w:val="22"/>
        </w:rPr>
        <w:tab/>
      </w:r>
      <w:r w:rsidR="00AC1E20">
        <w:rPr>
          <w:rFonts w:ascii="Times New Roman" w:hAnsi="Times New Roman"/>
          <w:sz w:val="22"/>
          <w:szCs w:val="22"/>
        </w:rPr>
        <w:tab/>
      </w:r>
      <w:r w:rsidR="00AC1E20">
        <w:rPr>
          <w:rFonts w:ascii="Times New Roman" w:hAnsi="Times New Roman"/>
          <w:sz w:val="22"/>
          <w:szCs w:val="22"/>
        </w:rPr>
        <w:tab/>
      </w:r>
      <w:r w:rsidR="002406D1">
        <w:rPr>
          <w:rFonts w:ascii="Times New Roman" w:hAnsi="Times New Roman"/>
          <w:sz w:val="22"/>
          <w:szCs w:val="22"/>
        </w:rPr>
        <w:t>31</w:t>
      </w:r>
      <w:r w:rsidR="0030712D">
        <w:rPr>
          <w:rFonts w:ascii="Times New Roman" w:hAnsi="Times New Roman"/>
          <w:sz w:val="22"/>
          <w:szCs w:val="22"/>
        </w:rPr>
        <w:tab/>
      </w:r>
      <w:r w:rsidR="0030712D">
        <w:rPr>
          <w:rFonts w:ascii="Times New Roman" w:hAnsi="Times New Roman"/>
          <w:sz w:val="22"/>
          <w:szCs w:val="22"/>
        </w:rPr>
        <w:tab/>
      </w:r>
      <w:r w:rsidR="00AC1E20">
        <w:rPr>
          <w:rFonts w:ascii="Times New Roman" w:hAnsi="Times New Roman"/>
          <w:sz w:val="22"/>
          <w:szCs w:val="22"/>
        </w:rPr>
        <w:t>1000</w:t>
      </w:r>
      <w:r w:rsidR="005E26D3">
        <w:rPr>
          <w:rFonts w:ascii="Times New Roman" w:hAnsi="Times New Roman"/>
          <w:sz w:val="22"/>
          <w:szCs w:val="22"/>
        </w:rPr>
        <w:tab/>
      </w:r>
      <w:r w:rsidR="0030712D">
        <w:rPr>
          <w:rFonts w:ascii="Times New Roman" w:hAnsi="Times New Roman"/>
          <w:sz w:val="22"/>
          <w:szCs w:val="22"/>
        </w:rPr>
        <w:tab/>
      </w:r>
      <w:r w:rsidR="002406D1">
        <w:rPr>
          <w:rFonts w:ascii="Times New Roman" w:hAnsi="Times New Roman"/>
          <w:sz w:val="22"/>
          <w:szCs w:val="22"/>
        </w:rPr>
        <w:t>454.4</w:t>
      </w:r>
    </w:p>
    <w:p w:rsidR="00E56C4B" w:rsidP="00965425">
      <w:pPr>
        <w:ind w:right="1350"/>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Accordingly, we seek comment on the proposed amendment of the Post-Transition Table of DTV Allotments, </w:t>
      </w:r>
      <w:r w:rsidR="00870F02">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of the Commission’s rules,</w:t>
      </w:r>
      <w:r>
        <w:rPr>
          <w:rStyle w:val="FootnoteReference"/>
          <w:rFonts w:ascii="Times New Roman" w:hAnsi="Times New Roman"/>
          <w:spacing w:val="-3"/>
          <w:sz w:val="22"/>
          <w:szCs w:val="22"/>
        </w:rPr>
        <w:footnoteReference w:id="21"/>
      </w:r>
      <w:r>
        <w:rPr>
          <w:rFonts w:ascii="Times New Roman" w:hAnsi="Times New Roman"/>
          <w:spacing w:val="-3"/>
          <w:sz w:val="22"/>
          <w:szCs w:val="22"/>
        </w:rPr>
        <w:t xml:space="preserve"> for the community listed below, to read as follows:</w:t>
      </w:r>
    </w:p>
    <w:p w:rsidR="00E56C4B" w:rsidP="00C9628F">
      <w:pPr>
        <w:pStyle w:val="AppNum"/>
        <w:numPr>
          <w:ilvl w:val="0"/>
          <w:numId w:val="0"/>
        </w:numPr>
        <w:spacing w:after="240"/>
        <w:ind w:left="3600" w:firstLine="720"/>
        <w:rPr>
          <w:rFonts w:ascii="Times New Roman" w:hAnsi="Times New Roman"/>
          <w:spacing w:val="-3"/>
          <w:sz w:val="22"/>
          <w:szCs w:val="22"/>
          <w:u w:val="single"/>
        </w:rPr>
      </w:pPr>
      <w:r>
        <w:rPr>
          <w:rFonts w:ascii="Times New Roman" w:hAnsi="Times New Roman"/>
          <w:spacing w:val="-3"/>
          <w:sz w:val="22"/>
          <w:szCs w:val="22"/>
          <w:u w:val="single"/>
        </w:rPr>
        <w:t>Channel No.</w:t>
      </w:r>
    </w:p>
    <w:p w:rsidR="00E56C4B" w:rsidP="003F7A73">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E56C4B" w:rsidP="003F7A73">
      <w:pPr>
        <w:pStyle w:val="AppNum"/>
        <w:numPr>
          <w:ilvl w:val="0"/>
          <w:numId w:val="0"/>
        </w:numPr>
        <w:rPr>
          <w:rFonts w:ascii="Times New Roman" w:hAnsi="Times New Roman"/>
          <w:spacing w:val="-3"/>
          <w:sz w:val="22"/>
          <w:szCs w:val="22"/>
        </w:rPr>
      </w:pPr>
      <w:r>
        <w:rPr>
          <w:rFonts w:ascii="Times New Roman" w:hAnsi="Times New Roman"/>
          <w:spacing w:val="-3"/>
          <w:sz w:val="22"/>
          <w:szCs w:val="22"/>
        </w:rPr>
        <w:t>Minneapolis</w:t>
      </w:r>
      <w:r w:rsidR="005D0CA4">
        <w:rPr>
          <w:rFonts w:ascii="Times New Roman" w:hAnsi="Times New Roman"/>
          <w:spacing w:val="-3"/>
          <w:sz w:val="22"/>
          <w:szCs w:val="22"/>
        </w:rPr>
        <w:t xml:space="preserve">, </w:t>
      </w:r>
      <w:r>
        <w:rPr>
          <w:rFonts w:ascii="Times New Roman" w:hAnsi="Times New Roman"/>
          <w:spacing w:val="-3"/>
          <w:sz w:val="22"/>
          <w:szCs w:val="22"/>
        </w:rPr>
        <w:t>Minnesota</w:t>
      </w:r>
      <w:r w:rsidR="005D0CA4">
        <w:rPr>
          <w:rFonts w:ascii="Times New Roman" w:hAnsi="Times New Roman"/>
          <w:spacing w:val="-3"/>
          <w:sz w:val="22"/>
          <w:szCs w:val="22"/>
        </w:rPr>
        <w:tab/>
      </w:r>
      <w:r w:rsidR="005E26D3">
        <w:rPr>
          <w:rFonts w:ascii="Times New Roman" w:hAnsi="Times New Roman"/>
          <w:spacing w:val="-3"/>
          <w:sz w:val="22"/>
          <w:szCs w:val="22"/>
        </w:rPr>
        <w:tab/>
      </w:r>
      <w:r w:rsidR="005E26D3">
        <w:rPr>
          <w:rFonts w:ascii="Times New Roman" w:hAnsi="Times New Roman"/>
          <w:spacing w:val="-3"/>
          <w:sz w:val="22"/>
          <w:szCs w:val="22"/>
        </w:rPr>
        <w:tab/>
      </w:r>
      <w:r w:rsidR="002406D1">
        <w:rPr>
          <w:rFonts w:ascii="Times New Roman" w:hAnsi="Times New Roman"/>
          <w:spacing w:val="-3"/>
          <w:sz w:val="22"/>
          <w:szCs w:val="22"/>
        </w:rPr>
        <w:t>11</w:t>
      </w:r>
      <w:r w:rsidR="0067737D">
        <w:rPr>
          <w:rFonts w:ascii="Times New Roman" w:hAnsi="Times New Roman"/>
          <w:spacing w:val="-3"/>
          <w:sz w:val="22"/>
          <w:szCs w:val="22"/>
        </w:rPr>
        <w:tab/>
      </w:r>
      <w:r>
        <w:rPr>
          <w:rFonts w:ascii="Times New Roman" w:hAnsi="Times New Roman"/>
          <w:spacing w:val="-3"/>
          <w:sz w:val="22"/>
          <w:szCs w:val="22"/>
        </w:rPr>
        <w:tab/>
      </w:r>
      <w:r w:rsidR="000F499E">
        <w:rPr>
          <w:rFonts w:ascii="Times New Roman" w:hAnsi="Times New Roman"/>
          <w:spacing w:val="-3"/>
          <w:sz w:val="22"/>
          <w:szCs w:val="22"/>
        </w:rPr>
        <w:tab/>
      </w:r>
      <w:r w:rsidR="002406D1">
        <w:rPr>
          <w:rFonts w:ascii="Times New Roman" w:hAnsi="Times New Roman"/>
          <w:spacing w:val="-3"/>
          <w:sz w:val="22"/>
          <w:szCs w:val="22"/>
        </w:rPr>
        <w:t>31</w:t>
      </w:r>
    </w:p>
    <w:p w:rsidR="00E56C4B" w:rsidP="003F7A73">
      <w:pPr>
        <w:pStyle w:val="AppNum"/>
        <w:numPr>
          <w:ilvl w:val="0"/>
          <w:numId w:val="0"/>
        </w:numPr>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Pursuant to </w:t>
      </w:r>
      <w:r w:rsidR="00870F02">
        <w:rPr>
          <w:rFonts w:ascii="Times New Roman" w:hAnsi="Times New Roman"/>
          <w:spacing w:val="-3"/>
          <w:sz w:val="22"/>
          <w:szCs w:val="22"/>
        </w:rPr>
        <w:t>s</w:t>
      </w:r>
      <w:r>
        <w:rPr>
          <w:rFonts w:ascii="Times New Roman" w:hAnsi="Times New Roman"/>
          <w:spacing w:val="-3"/>
          <w:sz w:val="22"/>
          <w:szCs w:val="22"/>
        </w:rPr>
        <w:t>ections 1.415 and 1.419 of the Commission’s rules,</w:t>
      </w:r>
      <w:r>
        <w:rPr>
          <w:rStyle w:val="FootnoteReference"/>
          <w:rFonts w:ascii="Times New Roman" w:hAnsi="Times New Roman"/>
          <w:spacing w:val="-3"/>
          <w:sz w:val="22"/>
          <w:szCs w:val="22"/>
        </w:rPr>
        <w:footnoteReference w:id="22"/>
      </w:r>
      <w:r>
        <w:rPr>
          <w:rFonts w:ascii="Times New Roman" w:hAnsi="Times New Roman"/>
          <w:spacing w:val="-3"/>
          <w:sz w:val="22"/>
          <w:szCs w:val="22"/>
        </w:rPr>
        <w:t xml:space="preserve"> interested parties may file comments </w:t>
      </w:r>
      <w:r w:rsidR="00870F02">
        <w:rPr>
          <w:rFonts w:ascii="Times New Roman" w:hAnsi="Times New Roman"/>
          <w:spacing w:val="-3"/>
          <w:sz w:val="22"/>
          <w:szCs w:val="22"/>
        </w:rPr>
        <w:t xml:space="preserve">with the Commission </w:t>
      </w:r>
      <w:r>
        <w:rPr>
          <w:rFonts w:ascii="Times New Roman" w:hAnsi="Times New Roman"/>
          <w:spacing w:val="-3"/>
          <w:sz w:val="22"/>
          <w:szCs w:val="22"/>
        </w:rPr>
        <w:t>on or before [</w:t>
      </w:r>
      <w:r w:rsidR="00114817">
        <w:rPr>
          <w:rFonts w:ascii="Times New Roman" w:hAnsi="Times New Roman"/>
          <w:spacing w:val="-3"/>
          <w:sz w:val="22"/>
          <w:szCs w:val="22"/>
        </w:rPr>
        <w:t>15</w:t>
      </w:r>
      <w:r>
        <w:rPr>
          <w:rFonts w:ascii="Times New Roman" w:hAnsi="Times New Roman"/>
          <w:spacing w:val="-3"/>
          <w:sz w:val="22"/>
          <w:szCs w:val="22"/>
        </w:rPr>
        <w:t xml:space="preserve"> days after publication in the Federal Register] and reply comments on or before [</w:t>
      </w:r>
      <w:r w:rsidR="00114817">
        <w:rPr>
          <w:rFonts w:ascii="Times New Roman" w:hAnsi="Times New Roman"/>
          <w:spacing w:val="-3"/>
          <w:sz w:val="22"/>
          <w:szCs w:val="22"/>
        </w:rPr>
        <w:t>2</w:t>
      </w:r>
      <w:r>
        <w:rPr>
          <w:rFonts w:ascii="Times New Roman" w:hAnsi="Times New Roman"/>
          <w:spacing w:val="-3"/>
          <w:sz w:val="22"/>
          <w:szCs w:val="22"/>
        </w:rPr>
        <w:t xml:space="preserve">5 days after publication in the Federal Register], and are advised to read the Appendix for the proper procedures.  </w:t>
      </w:r>
      <w:r w:rsidR="004372BB">
        <w:rPr>
          <w:rFonts w:ascii="Times New Roman" w:hAnsi="Times New Roman"/>
          <w:spacing w:val="-3"/>
          <w:sz w:val="22"/>
          <w:szCs w:val="22"/>
        </w:rPr>
        <w:t xml:space="preserve">  </w:t>
      </w:r>
      <w:r>
        <w:rPr>
          <w:rFonts w:ascii="Times New Roman" w:hAnsi="Times New Roman"/>
          <w:spacing w:val="-3"/>
          <w:sz w:val="22"/>
          <w:szCs w:val="22"/>
        </w:rPr>
        <w:t>Additionally, a copy of such comments should be served on</w:t>
      </w:r>
      <w:r w:rsidR="00D13CFF">
        <w:rPr>
          <w:rFonts w:ascii="Times New Roman" w:hAnsi="Times New Roman"/>
          <w:spacing w:val="-3"/>
          <w:sz w:val="22"/>
          <w:szCs w:val="22"/>
        </w:rPr>
        <w:t xml:space="preserve"> counsel</w:t>
      </w:r>
      <w:r>
        <w:rPr>
          <w:rFonts w:ascii="Times New Roman" w:hAnsi="Times New Roman"/>
          <w:spacing w:val="-3"/>
          <w:sz w:val="22"/>
          <w:szCs w:val="22"/>
        </w:rPr>
        <w:t xml:space="preserve"> petitioner, as follows:</w:t>
      </w:r>
    </w:p>
    <w:p w:rsidR="00E56C4B" w:rsidP="003F7A73">
      <w:pPr>
        <w:pStyle w:val="AppNum"/>
        <w:numPr>
          <w:ilvl w:val="0"/>
          <w:numId w:val="0"/>
        </w:numPr>
        <w:tabs>
          <w:tab w:val="left" w:pos="720"/>
        </w:tabs>
        <w:rPr>
          <w:rFonts w:ascii="Times New Roman" w:hAnsi="Times New Roman"/>
          <w:spacing w:val="-3"/>
          <w:sz w:val="22"/>
          <w:szCs w:val="22"/>
          <w:highlight w:val="yellow"/>
        </w:rPr>
      </w:pPr>
      <w:r>
        <w:rPr>
          <w:rFonts w:ascii="Times New Roman" w:hAnsi="Times New Roman"/>
          <w:spacing w:val="-3"/>
          <w:sz w:val="22"/>
          <w:szCs w:val="22"/>
        </w:rPr>
        <w:tab/>
      </w:r>
      <w:r w:rsidR="00760FCD">
        <w:rPr>
          <w:rFonts w:ascii="Times New Roman" w:hAnsi="Times New Roman"/>
          <w:spacing w:val="-3"/>
          <w:sz w:val="22"/>
          <w:szCs w:val="22"/>
        </w:rPr>
        <w:t>Michael Beder</w:t>
      </w:r>
      <w:r w:rsidR="00114817">
        <w:rPr>
          <w:rFonts w:ascii="Times New Roman" w:hAnsi="Times New Roman"/>
          <w:spacing w:val="-3"/>
          <w:sz w:val="22"/>
          <w:szCs w:val="22"/>
        </w:rPr>
        <w:t>,</w:t>
      </w:r>
      <w:r>
        <w:rPr>
          <w:rFonts w:ascii="Times New Roman" w:hAnsi="Times New Roman"/>
          <w:spacing w:val="-3"/>
          <w:sz w:val="22"/>
          <w:szCs w:val="22"/>
        </w:rPr>
        <w:t xml:space="preserve"> Esq. </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Associate General Counsel</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TEGNA, Inc.</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8350 Broad Street</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Suite 2000</w:t>
      </w:r>
    </w:p>
    <w:p w:rsidR="00D13CFF"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 xml:space="preserve">Tysons, </w:t>
      </w:r>
      <w:r w:rsidR="00760FCD">
        <w:rPr>
          <w:rFonts w:ascii="Times New Roman" w:hAnsi="Times New Roman"/>
          <w:spacing w:val="-3"/>
          <w:sz w:val="22"/>
          <w:szCs w:val="22"/>
        </w:rPr>
        <w:t>Virginia  22102</w:t>
      </w:r>
    </w:p>
    <w:p w:rsidR="00E56C4B" w:rsidP="003F7A73">
      <w:pPr>
        <w:pStyle w:val="AppNum"/>
        <w:numPr>
          <w:ilvl w:val="0"/>
          <w:numId w:val="0"/>
        </w:numPr>
        <w:rPr>
          <w:rFonts w:ascii="Times New Roman" w:hAnsi="Times New Roman"/>
          <w:spacing w:val="-3"/>
          <w:sz w:val="22"/>
          <w:szCs w:val="22"/>
        </w:rPr>
      </w:pPr>
    </w:p>
    <w:p w:rsidR="00114DEE" w:rsidP="003F7A73">
      <w:pPr>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23"/>
      </w:r>
      <w:r>
        <w:rPr>
          <w:rFonts w:ascii="Times New Roman" w:hAnsi="Times New Roman"/>
          <w:spacing w:val="-3"/>
          <w:sz w:val="22"/>
          <w:szCs w:val="22"/>
        </w:rPr>
        <w:t xml:space="preserve">  Filings can be sent by hand or messenger delivery, by commercial overnight courier, or by first-class or overnight U.S. Postal Service mail.  </w:t>
      </w:r>
      <w:r w:rsidR="0060280F">
        <w:rPr>
          <w:rFonts w:ascii="Times New Roman" w:hAnsi="Times New Roman"/>
          <w:spacing w:val="-3"/>
          <w:sz w:val="22"/>
          <w:szCs w:val="22"/>
        </w:rPr>
        <w:t>All filings must be addressed to</w:t>
      </w:r>
      <w:r w:rsidRPr="00707549">
        <w:rPr>
          <w:rFonts w:ascii="Times New Roman" w:hAnsi="Times New Roman"/>
          <w:spacing w:val="-3"/>
          <w:sz w:val="22"/>
          <w:szCs w:val="22"/>
        </w:rPr>
        <w:t xml:space="preserve"> the Commission’s Secretary</w:t>
      </w:r>
      <w:r w:rsidR="0060280F">
        <w:rPr>
          <w:rFonts w:ascii="Times New Roman" w:hAnsi="Times New Roman"/>
          <w:spacing w:val="-3"/>
          <w:sz w:val="22"/>
          <w:szCs w:val="22"/>
        </w:rPr>
        <w:t>,</w:t>
      </w:r>
      <w:r w:rsidR="007C3864">
        <w:rPr>
          <w:rFonts w:ascii="Times New Roman" w:hAnsi="Times New Roman"/>
          <w:spacing w:val="-3"/>
          <w:sz w:val="22"/>
          <w:szCs w:val="22"/>
        </w:rPr>
        <w:t xml:space="preserve"> Office of the Secretary,</w:t>
      </w:r>
      <w:r w:rsidR="0060280F">
        <w:rPr>
          <w:rFonts w:ascii="Times New Roman" w:hAnsi="Times New Roman"/>
          <w:spacing w:val="-3"/>
          <w:sz w:val="22"/>
          <w:szCs w:val="22"/>
        </w:rPr>
        <w:t xml:space="preserve"> Federal Communications Commission.</w:t>
      </w:r>
      <w:r w:rsidRPr="00707549">
        <w:rPr>
          <w:rFonts w:ascii="Times New Roman" w:hAnsi="Times New Roman"/>
          <w:spacing w:val="-3"/>
          <w:sz w:val="22"/>
          <w:szCs w:val="22"/>
        </w:rPr>
        <w:t xml:space="preserve">  </w:t>
      </w:r>
      <w:r w:rsidR="007C3864">
        <w:rPr>
          <w:rFonts w:ascii="Times New Roman" w:hAnsi="Times New Roman"/>
          <w:spacing w:val="-3"/>
          <w:sz w:val="22"/>
          <w:szCs w:val="22"/>
        </w:rPr>
        <w:t>Commercial overnight mail (other than U.S. Postal Service Express Mail and Priority Mail) must be sent to 9050 Junction Drive, Annapolis Junction, MD  20701.  Postal Service first-class, Express, and Priority mail must be addressed to</w:t>
      </w:r>
      <w:r w:rsidRPr="00707549">
        <w:rPr>
          <w:rFonts w:ascii="Times New Roman" w:hAnsi="Times New Roman"/>
          <w:spacing w:val="-3"/>
          <w:sz w:val="22"/>
          <w:szCs w:val="22"/>
        </w:rPr>
        <w:t xml:space="preserve"> 445 12th Street</w:t>
      </w:r>
      <w:r w:rsidR="003D5440">
        <w:rPr>
          <w:rFonts w:ascii="Times New Roman" w:hAnsi="Times New Roman"/>
          <w:spacing w:val="-3"/>
          <w:sz w:val="22"/>
          <w:szCs w:val="22"/>
        </w:rPr>
        <w:t xml:space="preserve">, SW, Washington, D.C. 20554.  </w:t>
      </w:r>
      <w:r w:rsidR="007C3864">
        <w:rPr>
          <w:rFonts w:ascii="Times New Roman" w:hAnsi="Times New Roman"/>
          <w:b/>
          <w:bCs/>
          <w:spacing w:val="-3"/>
          <w:sz w:val="22"/>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7C3864" w:rsidR="007C3864">
        <w:rPr>
          <w:rFonts w:ascii="Times New Roman" w:hAnsi="Times New Roman"/>
          <w:b/>
          <w:bCs/>
          <w:i/>
          <w:iCs/>
          <w:spacing w:val="-3"/>
          <w:sz w:val="22"/>
          <w:szCs w:val="22"/>
        </w:rPr>
        <w:t>See FCC Announces Closure of FCC Headquarters Open Window and Change in Hand-Delivery Policy</w:t>
      </w:r>
      <w:r w:rsidR="007C3864">
        <w:rPr>
          <w:rFonts w:ascii="Times New Roman" w:hAnsi="Times New Roman"/>
          <w:b/>
          <w:bCs/>
          <w:spacing w:val="-3"/>
          <w:sz w:val="22"/>
          <w:szCs w:val="22"/>
        </w:rPr>
        <w:t xml:space="preserve">, Public Notice, </w:t>
      </w:r>
      <w:r w:rsidR="00E532DD">
        <w:rPr>
          <w:rFonts w:ascii="Times New Roman" w:hAnsi="Times New Roman"/>
          <w:b/>
          <w:bCs/>
          <w:spacing w:val="-3"/>
          <w:sz w:val="22"/>
          <w:szCs w:val="22"/>
        </w:rPr>
        <w:t xml:space="preserve">35 FCC </w:t>
      </w:r>
      <w:r w:rsidR="00E532DD">
        <w:rPr>
          <w:rFonts w:ascii="Times New Roman" w:hAnsi="Times New Roman"/>
          <w:b/>
          <w:bCs/>
          <w:spacing w:val="-3"/>
          <w:sz w:val="22"/>
          <w:szCs w:val="22"/>
        </w:rPr>
        <w:t>Rcd</w:t>
      </w:r>
      <w:r w:rsidR="00E532DD">
        <w:rPr>
          <w:rFonts w:ascii="Times New Roman" w:hAnsi="Times New Roman"/>
          <w:b/>
          <w:bCs/>
          <w:spacing w:val="-3"/>
          <w:sz w:val="22"/>
          <w:szCs w:val="22"/>
        </w:rPr>
        <w:t xml:space="preserve"> 2788 (</w:t>
      </w:r>
      <w:r w:rsidR="00DD5B68">
        <w:rPr>
          <w:rFonts w:ascii="Times New Roman" w:hAnsi="Times New Roman"/>
          <w:b/>
          <w:bCs/>
          <w:spacing w:val="-3"/>
          <w:sz w:val="22"/>
          <w:szCs w:val="22"/>
        </w:rPr>
        <w:t xml:space="preserve">2020).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r w:rsidR="00261840">
        <w:rPr>
          <w:rFonts w:ascii="Times New Roman" w:hAnsi="Times New Roman"/>
          <w:b/>
          <w:bCs/>
          <w:spacing w:val="-3"/>
          <w:sz w:val="22"/>
          <w:szCs w:val="22"/>
        </w:rPr>
        <w:t xml:space="preserve"> </w:t>
      </w:r>
      <w:r w:rsidR="003D5440">
        <w:rPr>
          <w:rFonts w:ascii="Times New Roman" w:hAnsi="Times New Roman"/>
          <w:spacing w:val="-3"/>
          <w:sz w:val="22"/>
          <w:szCs w:val="22"/>
        </w:rPr>
        <w:t xml:space="preserve">Alternatively, </w:t>
      </w:r>
      <w:r w:rsidR="003D5440">
        <w:rPr>
          <w:rFonts w:ascii="Times New Roman" w:eastAsia="MS Mincho" w:hAnsi="Times New Roman"/>
          <w:sz w:val="22"/>
          <w:szCs w:val="22"/>
        </w:rPr>
        <w:t>p</w:t>
      </w:r>
      <w:r w:rsidRPr="00707549">
        <w:rPr>
          <w:rFonts w:ascii="Times New Roman" w:eastAsia="MS Mincho" w:hAnsi="Times New Roman"/>
          <w:sz w:val="22"/>
          <w:szCs w:val="22"/>
        </w:rPr>
        <w:t xml:space="preserve">arties may submit the filing </w:t>
      </w:r>
      <w:r w:rsidRPr="00707549" w:rsidR="00C9268E">
        <w:rPr>
          <w:rFonts w:ascii="Times New Roman" w:eastAsia="MS Mincho" w:hAnsi="Times New Roman"/>
          <w:sz w:val="22"/>
          <w:szCs w:val="22"/>
        </w:rPr>
        <w:t>electronically</w:t>
      </w:r>
      <w:r w:rsidRPr="00707549">
        <w:rPr>
          <w:rFonts w:ascii="Times New Roman" w:hAnsi="Times New Roman"/>
          <w:sz w:val="22"/>
          <w:szCs w:val="22"/>
        </w:rPr>
        <w:t xml:space="preserve"> at </w:t>
      </w:r>
      <w:hyperlink r:id="rId5" w:history="1">
        <w:r w:rsidRPr="00707549">
          <w:rPr>
            <w:rFonts w:ascii="Times New Roman" w:hAnsi="Times New Roman"/>
            <w:color w:val="0000FF"/>
            <w:sz w:val="22"/>
            <w:szCs w:val="22"/>
            <w:u w:val="single"/>
          </w:rPr>
          <w:t>http://apps.fcc.gov/ecfs</w:t>
        </w:r>
      </w:hyperlink>
      <w:r w:rsidRPr="00707549">
        <w:rPr>
          <w:rFonts w:ascii="Times New Roman" w:eastAsia="MS Mincho" w:hAnsi="Times New Roman"/>
          <w:sz w:val="22"/>
          <w:szCs w:val="22"/>
        </w:rPr>
        <w:t>.  O</w:t>
      </w:r>
      <w:r w:rsidRPr="00707549">
        <w:rPr>
          <w:rFonts w:ascii="Times New Roman" w:hAnsi="Times New Roman"/>
          <w:sz w:val="22"/>
          <w:szCs w:val="22"/>
        </w:rPr>
        <w:t>nline filing is optional</w:t>
      </w:r>
      <w:r w:rsidRPr="00707549" w:rsidR="00E95896">
        <w:rPr>
          <w:rFonts w:ascii="Times New Roman" w:hAnsi="Times New Roman"/>
          <w:sz w:val="22"/>
          <w:szCs w:val="22"/>
        </w:rPr>
        <w:t>.</w:t>
      </w:r>
      <w:r w:rsidRPr="00707549" w:rsidR="00707549">
        <w:rPr>
          <w:rFonts w:ascii="Times New Roman" w:hAnsi="Times New Roman"/>
          <w:sz w:val="22"/>
          <w:szCs w:val="22"/>
        </w:rPr>
        <w:t xml:space="preserve">  </w:t>
      </w:r>
      <w:r w:rsidRPr="00707549" w:rsidR="00707549">
        <w:rPr>
          <w:rFonts w:ascii="Times New Roman" w:hAnsi="Times New Roman"/>
          <w:color w:val="212121"/>
          <w:sz w:val="22"/>
          <w:szCs w:val="22"/>
        </w:rPr>
        <w:t>Participants that file comments and replies in electronic form need only submit one copy of those comments, so long as the submission conforms to any procedural or filing requirements established for formal electronic comments.</w:t>
      </w:r>
      <w:r>
        <w:rPr>
          <w:rStyle w:val="FootnoteReference"/>
          <w:rFonts w:ascii="Times New Roman" w:hAnsi="Times New Roman"/>
          <w:color w:val="212121"/>
          <w:sz w:val="22"/>
          <w:szCs w:val="22"/>
        </w:rPr>
        <w:footnoteReference w:id="24"/>
      </w:r>
      <w:r w:rsidRPr="00707549" w:rsidR="00707549">
        <w:rPr>
          <w:rFonts w:ascii="Times New Roman" w:hAnsi="Times New Roman"/>
          <w:color w:val="212121"/>
          <w:sz w:val="22"/>
          <w:szCs w:val="22"/>
        </w:rPr>
        <w:t xml:space="preserve">  </w:t>
      </w:r>
      <w:r w:rsidRPr="00707549" w:rsidR="00E95896">
        <w:rPr>
          <w:rFonts w:ascii="Times New Roman" w:hAnsi="Times New Roman"/>
          <w:sz w:val="22"/>
          <w:szCs w:val="22"/>
        </w:rPr>
        <w:t xml:space="preserve"> </w:t>
      </w:r>
      <w:r w:rsidRPr="00707549">
        <w:rPr>
          <w:rFonts w:ascii="Times New Roman" w:hAnsi="Times New Roman"/>
          <w:spacing w:val="-3"/>
          <w:sz w:val="22"/>
          <w:szCs w:val="22"/>
        </w:rPr>
        <w:t xml:space="preserve">All filings must be addressed to Marlene H. Dortch, Secretary, Federal Communications Commission, Office of the Secretary.  Any </w:t>
      </w:r>
      <w:r w:rsidRPr="00707549">
        <w:rPr>
          <w:rFonts w:ascii="Times New Roman" w:hAnsi="Times New Roman"/>
          <w:spacing w:val="-3"/>
          <w:sz w:val="22"/>
          <w:szCs w:val="22"/>
        </w:rPr>
        <w:t xml:space="preserve">paper </w:t>
      </w:r>
      <w:r w:rsidRPr="00707549">
        <w:rPr>
          <w:rFonts w:ascii="Times New Roman" w:hAnsi="Times New Roman"/>
          <w:spacing w:val="-3"/>
          <w:sz w:val="22"/>
          <w:szCs w:val="22"/>
        </w:rPr>
        <w:t>filing that is not addressed to the Office of the Secretary will be treated as filed on the day it is received in the Office of the Secretary.</w:t>
      </w:r>
      <w:r>
        <w:rPr>
          <w:rStyle w:val="FootnoteReference"/>
          <w:rFonts w:ascii="Times New Roman" w:hAnsi="Times New Roman"/>
          <w:spacing w:val="-3"/>
          <w:sz w:val="22"/>
          <w:szCs w:val="22"/>
        </w:rPr>
        <w:footnoteReference w:id="25"/>
      </w:r>
      <w:r w:rsidRPr="00707549">
        <w:rPr>
          <w:rFonts w:ascii="Times New Roman" w:hAnsi="Times New Roman"/>
          <w:spacing w:val="-3"/>
          <w:sz w:val="22"/>
          <w:szCs w:val="22"/>
        </w:rPr>
        <w:t xml:space="preserve">  Accordingly, failure to follow the specified requirements may result in the treatment of a filing as untimely.</w:t>
      </w:r>
    </w:p>
    <w:p w:rsidR="00114DEE" w:rsidP="00965425">
      <w:pPr>
        <w:rPr>
          <w:rFonts w:ascii="Times New Roman" w:hAnsi="Times New Roman"/>
          <w:spacing w:val="-3"/>
          <w:sz w:val="22"/>
          <w:szCs w:val="22"/>
        </w:rPr>
      </w:pP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w:t>
      </w:r>
      <w:r w:rsidR="00965425">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For further information concerning the proceeding listed </w:t>
      </w:r>
      <w:r w:rsidR="00D76EFF">
        <w:rPr>
          <w:rFonts w:ascii="Times New Roman" w:hAnsi="Times New Roman"/>
          <w:spacing w:val="-3"/>
          <w:sz w:val="22"/>
          <w:szCs w:val="22"/>
        </w:rPr>
        <w:t xml:space="preserve">above, contact </w:t>
      </w:r>
      <w:r w:rsidR="000F499E">
        <w:rPr>
          <w:rFonts w:ascii="Times New Roman" w:hAnsi="Times New Roman"/>
          <w:spacing w:val="-3"/>
          <w:sz w:val="22"/>
          <w:szCs w:val="22"/>
        </w:rPr>
        <w:t>Joyce L. Bernstein</w:t>
      </w:r>
      <w:r>
        <w:rPr>
          <w:rFonts w:ascii="Times New Roman" w:hAnsi="Times New Roman"/>
          <w:spacing w:val="-3"/>
          <w:sz w:val="22"/>
          <w:szCs w:val="22"/>
        </w:rPr>
        <w:t>,</w:t>
      </w:r>
      <w:r w:rsidR="000F499E">
        <w:rPr>
          <w:rFonts w:ascii="Times New Roman" w:hAnsi="Times New Roman"/>
          <w:spacing w:val="-3"/>
          <w:sz w:val="22"/>
          <w:szCs w:val="22"/>
        </w:rPr>
        <w:t xml:space="preserve"> Video Division,</w:t>
      </w:r>
      <w:r>
        <w:rPr>
          <w:rFonts w:ascii="Times New Roman" w:hAnsi="Times New Roman"/>
          <w:spacing w:val="-3"/>
          <w:sz w:val="22"/>
          <w:szCs w:val="22"/>
        </w:rPr>
        <w:t xml:space="preserve"> Media Bureau, (202) 418-1647</w:t>
      </w:r>
      <w:r w:rsidR="007C1005">
        <w:rPr>
          <w:rFonts w:ascii="Times New Roman" w:hAnsi="Times New Roman"/>
          <w:spacing w:val="-3"/>
          <w:sz w:val="22"/>
          <w:szCs w:val="22"/>
        </w:rPr>
        <w:t>, Joyce.Bernstein@fcc.gov</w:t>
      </w:r>
      <w:r>
        <w:rPr>
          <w:rFonts w:ascii="Times New Roman" w:hAnsi="Times New Roman"/>
          <w:spacing w:val="-3"/>
          <w:sz w:val="22"/>
          <w:szCs w:val="22"/>
        </w:rPr>
        <w:t xml:space="preserve">.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w:t>
      </w:r>
      <w:r w:rsidR="0039295A">
        <w:rPr>
          <w:rFonts w:ascii="Times New Roman" w:hAnsi="Times New Roman"/>
          <w:spacing w:val="-3"/>
          <w:sz w:val="22"/>
          <w:szCs w:val="22"/>
        </w:rPr>
        <w:t>m</w:t>
      </w:r>
      <w:r>
        <w:rPr>
          <w:rFonts w:ascii="Times New Roman" w:hAnsi="Times New Roman"/>
          <w:spacing w:val="-3"/>
          <w:sz w:val="22"/>
          <w:szCs w:val="22"/>
        </w:rPr>
        <w:t xml:space="preserve">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w:t>
      </w:r>
      <w:r w:rsidR="00C301F8">
        <w:rPr>
          <w:rFonts w:ascii="Times New Roman" w:hAnsi="Times New Roman"/>
          <w:spacing w:val="-3"/>
          <w:sz w:val="22"/>
          <w:szCs w:val="22"/>
        </w:rPr>
        <w:t>comment that has not been served on the petitioner</w:t>
      </w:r>
      <w:r>
        <w:rPr>
          <w:rFonts w:ascii="Times New Roman" w:hAnsi="Times New Roman"/>
          <w:spacing w:val="-3"/>
          <w:sz w:val="22"/>
          <w:szCs w:val="22"/>
        </w:rPr>
        <w:t xml:space="preserve">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6F2FA7"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In view of the forgoing, the Petition for Rulemaking filed by Multimedia Holdings Corporation, license</w:t>
      </w:r>
      <w:r w:rsidR="002762DA">
        <w:rPr>
          <w:rFonts w:ascii="Times New Roman" w:hAnsi="Times New Roman"/>
          <w:spacing w:val="-3"/>
          <w:sz w:val="22"/>
          <w:szCs w:val="22"/>
        </w:rPr>
        <w:t>e</w:t>
      </w:r>
      <w:r>
        <w:rPr>
          <w:rFonts w:ascii="Times New Roman" w:hAnsi="Times New Roman"/>
          <w:spacing w:val="-3"/>
          <w:sz w:val="22"/>
          <w:szCs w:val="22"/>
        </w:rPr>
        <w:t xml:space="preserve"> of </w:t>
      </w:r>
      <w:r w:rsidR="00065152">
        <w:rPr>
          <w:rFonts w:ascii="Times New Roman" w:hAnsi="Times New Roman"/>
          <w:spacing w:val="-3"/>
          <w:sz w:val="22"/>
          <w:szCs w:val="22"/>
        </w:rPr>
        <w:t>KARE</w:t>
      </w:r>
      <w:r>
        <w:rPr>
          <w:rFonts w:ascii="Times New Roman" w:hAnsi="Times New Roman"/>
          <w:spacing w:val="-3"/>
          <w:sz w:val="22"/>
          <w:szCs w:val="22"/>
        </w:rPr>
        <w:t xml:space="preserve">, </w:t>
      </w:r>
      <w:r w:rsidR="00065152">
        <w:rPr>
          <w:rFonts w:ascii="Times New Roman" w:hAnsi="Times New Roman"/>
          <w:spacing w:val="-3"/>
          <w:sz w:val="22"/>
          <w:szCs w:val="22"/>
        </w:rPr>
        <w:t>Minneapolis</w:t>
      </w:r>
      <w:r>
        <w:rPr>
          <w:rFonts w:ascii="Times New Roman" w:hAnsi="Times New Roman"/>
          <w:spacing w:val="-3"/>
          <w:sz w:val="22"/>
          <w:szCs w:val="22"/>
        </w:rPr>
        <w:t xml:space="preserve">, </w:t>
      </w:r>
      <w:r w:rsidR="00065152">
        <w:rPr>
          <w:rFonts w:ascii="Times New Roman" w:hAnsi="Times New Roman"/>
          <w:spacing w:val="-3"/>
          <w:sz w:val="22"/>
          <w:szCs w:val="22"/>
        </w:rPr>
        <w:t>Minnesota</w:t>
      </w:r>
      <w:r>
        <w:rPr>
          <w:rFonts w:ascii="Times New Roman" w:hAnsi="Times New Roman"/>
          <w:spacing w:val="-3"/>
          <w:sz w:val="22"/>
          <w:szCs w:val="22"/>
        </w:rPr>
        <w:t xml:space="preserve">, requesting that the Commission waive its current freeze on the filing of </w:t>
      </w:r>
      <w:r w:rsidR="002762DA">
        <w:rPr>
          <w:rFonts w:ascii="Times New Roman" w:hAnsi="Times New Roman"/>
          <w:spacing w:val="-3"/>
          <w:sz w:val="22"/>
          <w:szCs w:val="22"/>
        </w:rPr>
        <w:t xml:space="preserve">digital channel substitution </w:t>
      </w:r>
      <w:r>
        <w:rPr>
          <w:rFonts w:ascii="Times New Roman" w:hAnsi="Times New Roman"/>
          <w:spacing w:val="-3"/>
          <w:sz w:val="22"/>
          <w:szCs w:val="22"/>
        </w:rPr>
        <w:t>rulemaking</w:t>
      </w:r>
      <w:r w:rsidR="002762DA">
        <w:rPr>
          <w:rFonts w:ascii="Times New Roman" w:hAnsi="Times New Roman"/>
          <w:spacing w:val="-3"/>
          <w:sz w:val="22"/>
          <w:szCs w:val="22"/>
        </w:rPr>
        <w:t xml:space="preserve"> proceedings and commence a proceeding to amend the rules to allot channel </w:t>
      </w:r>
      <w:r w:rsidR="004E0818">
        <w:rPr>
          <w:rFonts w:ascii="Times New Roman" w:hAnsi="Times New Roman"/>
          <w:spacing w:val="-3"/>
          <w:sz w:val="22"/>
          <w:szCs w:val="22"/>
        </w:rPr>
        <w:t>31</w:t>
      </w:r>
      <w:r w:rsidR="002762DA">
        <w:rPr>
          <w:rFonts w:ascii="Times New Roman" w:hAnsi="Times New Roman"/>
          <w:spacing w:val="-3"/>
          <w:sz w:val="22"/>
          <w:szCs w:val="22"/>
        </w:rPr>
        <w:t xml:space="preserve"> to </w:t>
      </w:r>
      <w:r w:rsidR="00065152">
        <w:rPr>
          <w:rFonts w:ascii="Times New Roman" w:hAnsi="Times New Roman"/>
          <w:spacing w:val="-3"/>
          <w:sz w:val="22"/>
          <w:szCs w:val="22"/>
        </w:rPr>
        <w:t>KARE</w:t>
      </w:r>
      <w:r w:rsidR="002762DA">
        <w:rPr>
          <w:rFonts w:ascii="Times New Roman" w:hAnsi="Times New Roman"/>
          <w:spacing w:val="-3"/>
          <w:sz w:val="22"/>
          <w:szCs w:val="22"/>
        </w:rPr>
        <w:t xml:space="preserve"> at </w:t>
      </w:r>
      <w:r w:rsidR="00065152">
        <w:rPr>
          <w:rFonts w:ascii="Times New Roman" w:hAnsi="Times New Roman"/>
          <w:spacing w:val="-3"/>
          <w:sz w:val="22"/>
          <w:szCs w:val="22"/>
        </w:rPr>
        <w:t>Minneapolis</w:t>
      </w:r>
      <w:r w:rsidR="002762DA">
        <w:rPr>
          <w:rFonts w:ascii="Times New Roman" w:hAnsi="Times New Roman"/>
          <w:spacing w:val="-3"/>
          <w:sz w:val="22"/>
          <w:szCs w:val="22"/>
        </w:rPr>
        <w:t xml:space="preserve">, </w:t>
      </w:r>
      <w:r w:rsidR="00065152">
        <w:rPr>
          <w:rFonts w:ascii="Times New Roman" w:hAnsi="Times New Roman"/>
          <w:spacing w:val="-3"/>
          <w:sz w:val="22"/>
          <w:szCs w:val="22"/>
        </w:rPr>
        <w:t>Minnesota</w:t>
      </w:r>
      <w:r w:rsidR="002762DA">
        <w:rPr>
          <w:rFonts w:ascii="Times New Roman" w:hAnsi="Times New Roman"/>
          <w:spacing w:val="-3"/>
          <w:sz w:val="22"/>
          <w:szCs w:val="22"/>
        </w:rPr>
        <w:t xml:space="preserve"> in lieu of channel 1</w:t>
      </w:r>
      <w:r w:rsidR="004E0818">
        <w:rPr>
          <w:rFonts w:ascii="Times New Roman" w:hAnsi="Times New Roman"/>
          <w:spacing w:val="-3"/>
          <w:sz w:val="22"/>
          <w:szCs w:val="22"/>
        </w:rPr>
        <w:t>1</w:t>
      </w:r>
      <w:r w:rsidR="002762DA">
        <w:rPr>
          <w:rFonts w:ascii="Times New Roman" w:hAnsi="Times New Roman"/>
          <w:spacing w:val="-3"/>
          <w:sz w:val="22"/>
          <w:szCs w:val="22"/>
        </w:rPr>
        <w:t xml:space="preserve"> IS HEREBY GRANTED.</w:t>
      </w:r>
    </w:p>
    <w:p w:rsidR="00B36455" w:rsidP="00315A72">
      <w:pPr>
        <w:tabs>
          <w:tab w:val="left" w:pos="-1440"/>
          <w:tab w:val="left" w:pos="-720"/>
        </w:tabs>
        <w:suppressAutoHyphen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5E6E32" w:rsidP="00315A72">
      <w:pPr>
        <w:tabs>
          <w:tab w:val="left" w:pos="-1440"/>
          <w:tab w:val="left" w:pos="-720"/>
        </w:tabs>
        <w:suppressAutoHyphens/>
        <w:spacing w:after="240"/>
        <w:rPr>
          <w:rFonts w:ascii="Times New Roman" w:hAnsi="Times New Roman"/>
          <w:spacing w:val="-3"/>
          <w:sz w:val="22"/>
          <w:szCs w:val="22"/>
        </w:rPr>
      </w:pP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Barbara A. Kreisman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E56C4B" w:rsidP="00315A72">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E56C4B" w:rsidP="00965425">
      <w:pPr>
        <w:rPr>
          <w:rFonts w:ascii="Times New Roman" w:hAnsi="Times New Roman"/>
          <w:b/>
          <w:sz w:val="22"/>
          <w:szCs w:val="22"/>
        </w:rPr>
      </w:pPr>
    </w:p>
    <w:p w:rsidR="00E56C4B" w:rsidP="00965425">
      <w:pPr>
        <w:pStyle w:val="BodyText"/>
        <w:tabs>
          <w:tab w:val="left" w:pos="1440"/>
        </w:tabs>
        <w:ind w:firstLine="720"/>
        <w:jc w:val="left"/>
        <w:rPr>
          <w:szCs w:val="22"/>
        </w:rPr>
      </w:pPr>
      <w:r>
        <w:rPr>
          <w:szCs w:val="22"/>
        </w:rPr>
        <w:t>1.</w:t>
      </w:r>
      <w:r>
        <w:rPr>
          <w:szCs w:val="22"/>
        </w:rPr>
        <w:tab/>
        <w:t>Pursuant to authority found in 47 U.S.C. Sections 4(i), 5(c)(1), 303(g) and (r), and 307(b) of the Communications Act of 1934, as amended, and 47 C.F.R. Sections 0.61, 0.204(b) and 0.283, IT IS PROPOSED TO AMEND the Post-Transition Table of DTV Allotments, 47 C</w:t>
      </w:r>
      <w:r w:rsidR="007C1005">
        <w:rPr>
          <w:szCs w:val="22"/>
        </w:rPr>
        <w:t>F</w:t>
      </w:r>
      <w:r>
        <w:rPr>
          <w:szCs w:val="22"/>
        </w:rPr>
        <w:t xml:space="preserve">R Section 73.622(i), as set forth in the </w:t>
      </w:r>
      <w:r>
        <w:rPr>
          <w:i/>
          <w:szCs w:val="22"/>
        </w:rPr>
        <w:t>Notice of Proposed Rule</w:t>
      </w:r>
      <w:r w:rsidR="0039295A">
        <w:rPr>
          <w:i/>
          <w:szCs w:val="22"/>
        </w:rPr>
        <w:t>m</w:t>
      </w:r>
      <w:r>
        <w:rPr>
          <w:i/>
          <w:szCs w:val="22"/>
        </w:rPr>
        <w:t>aking</w:t>
      </w:r>
      <w:r>
        <w:rPr>
          <w:szCs w:val="22"/>
        </w:rPr>
        <w:t xml:space="preserve"> to which this </w:t>
      </w:r>
      <w:r>
        <w:rPr>
          <w:i/>
          <w:szCs w:val="22"/>
        </w:rPr>
        <w:t>Appendix</w:t>
      </w:r>
      <w:r>
        <w:rPr>
          <w:szCs w:val="22"/>
        </w:rPr>
        <w:t xml:space="preserve"> is attached.</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r w:rsidR="00C301F8">
        <w:rPr>
          <w:rFonts w:ascii="Times New Roman" w:hAnsi="Times New Roman"/>
          <w:sz w:val="22"/>
          <w:szCs w:val="22"/>
        </w:rPr>
        <w:t>:</w:t>
      </w:r>
    </w:p>
    <w:p w:rsidR="00E56C4B" w:rsidP="00C278F6">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Pr>
          <w:rFonts w:ascii="Times New Roman" w:hAnsi="Times New Roman"/>
          <w:i/>
          <w:sz w:val="22"/>
          <w:szCs w:val="22"/>
        </w:rPr>
        <w:t>See</w:t>
      </w:r>
      <w:r>
        <w:rPr>
          <w:rFonts w:ascii="Times New Roman" w:hAnsi="Times New Roman"/>
          <w:sz w:val="22"/>
          <w:szCs w:val="22"/>
        </w:rPr>
        <w:t xml:space="preserve"> </w:t>
      </w:r>
      <w:r w:rsidR="005622D3">
        <w:rPr>
          <w:rFonts w:ascii="Times New Roman" w:hAnsi="Times New Roman"/>
          <w:sz w:val="22"/>
          <w:szCs w:val="22"/>
        </w:rPr>
        <w:t>S</w:t>
      </w:r>
      <w:r>
        <w:rPr>
          <w:rFonts w:ascii="Times New Roman" w:hAnsi="Times New Roman"/>
          <w:sz w:val="22"/>
          <w:szCs w:val="22"/>
        </w:rPr>
        <w:t>ection 1.420(d) of the Commission’s Rules.)  Because the Commission has not yet lifted its freeze on the filing of petitions for rulemaking to establish new DTV channel allotments,</w:t>
      </w:r>
      <w:r>
        <w:rPr>
          <w:rStyle w:val="FootnoteReference"/>
          <w:rFonts w:ascii="Times New Roman" w:hAnsi="Times New Roman"/>
          <w:sz w:val="22"/>
          <w:szCs w:val="22"/>
        </w:rPr>
        <w:footnoteReference w:id="26"/>
      </w:r>
      <w:r>
        <w:rPr>
          <w:rFonts w:ascii="Times New Roman" w:hAnsi="Times New Roman"/>
          <w:sz w:val="22"/>
          <w:szCs w:val="22"/>
        </w:rPr>
        <w:t xml:space="preserve"> we will not consider counterproposals which propose new allotments.</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 xml:space="preserve">(b)  With respect to petitions for rulemaking which conflict with the proposal in this </w:t>
      </w:r>
      <w:r w:rsidRPr="005622D3">
        <w:rPr>
          <w:rFonts w:ascii="Times New Roman" w:hAnsi="Times New Roman"/>
          <w:i/>
          <w:iCs/>
          <w:sz w:val="22"/>
          <w:szCs w:val="22"/>
        </w:rPr>
        <w:t>Notice</w:t>
      </w:r>
      <w:r>
        <w:rPr>
          <w:rFonts w:ascii="Times New Roman" w:hAnsi="Times New Roman"/>
          <w:sz w:val="22"/>
          <w:szCs w:val="22"/>
        </w:rPr>
        <w:t>,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w:t>
      </w:r>
      <w:r w:rsidR="005622D3">
        <w:rPr>
          <w:rFonts w:ascii="Times New Roman" w:hAnsi="Times New Roman"/>
          <w:sz w:val="22"/>
          <w:szCs w:val="22"/>
        </w:rPr>
        <w:t>ted</w:t>
      </w:r>
      <w:r>
        <w:rPr>
          <w:rFonts w:ascii="Times New Roman" w:hAnsi="Times New Roman"/>
          <w:sz w:val="22"/>
          <w:szCs w:val="22"/>
        </w:rPr>
        <w: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Comments and Reply Comments; </w:t>
      </w:r>
      <w:r w:rsidR="0039295A">
        <w:rPr>
          <w:rFonts w:ascii="Times New Roman" w:hAnsi="Times New Roman"/>
          <w:sz w:val="22"/>
          <w:szCs w:val="22"/>
        </w:rPr>
        <w:t>S</w:t>
      </w:r>
      <w:r>
        <w:rPr>
          <w:rFonts w:ascii="Times New Roman" w:hAnsi="Times New Roman"/>
          <w:sz w:val="22"/>
          <w:szCs w:val="22"/>
        </w:rPr>
        <w:t xml:space="preserve">ervice.  Pursuant to applicable procedures set out in 47 CFR Sections 1.415 and 1.420, interested parties may file comments and reply comments on or before the dates set forth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Pr>
          <w:rFonts w:ascii="Times New Roman" w:hAnsi="Times New Roman"/>
          <w:sz w:val="22"/>
          <w:szCs w:val="22"/>
          <w:vertAlign w:val="superscript"/>
        </w:rPr>
        <w:t>th</w:t>
      </w:r>
      <w:r>
        <w:rPr>
          <w:rFonts w:ascii="Times New Roman" w:hAnsi="Times New Roman"/>
          <w:sz w:val="22"/>
          <w:szCs w:val="22"/>
        </w:rPr>
        <w:t xml:space="preserve"> St</w:t>
      </w:r>
      <w:r w:rsidR="005622D3">
        <w:rPr>
          <w:rFonts w:ascii="Times New Roman" w:hAnsi="Times New Roman"/>
          <w:sz w:val="22"/>
          <w:szCs w:val="22"/>
        </w:rPr>
        <w:t xml:space="preserve">., </w:t>
      </w:r>
      <w:r>
        <w:rPr>
          <w:rFonts w:ascii="Times New Roman" w:hAnsi="Times New Roman"/>
          <w:sz w:val="22"/>
          <w:szCs w:val="22"/>
        </w:rPr>
        <w:t xml:space="preserve">Washington, </w:t>
      </w:r>
      <w:r>
        <w:rPr>
          <w:rFonts w:ascii="Times New Roman" w:hAnsi="Times New Roman"/>
          <w:sz w:val="22"/>
          <w:szCs w:val="22"/>
        </w:rPr>
        <w:t>D.C. 20554.</w:t>
      </w:r>
      <w:r w:rsidR="007127D1">
        <w:rPr>
          <w:rFonts w:ascii="Times New Roman" w:hAnsi="Times New Roman"/>
          <w:sz w:val="22"/>
          <w:szCs w:val="22"/>
        </w:rPr>
        <w:t xml:space="preserve">  </w:t>
      </w:r>
      <w:r w:rsidR="003D5440">
        <w:rPr>
          <w:rFonts w:ascii="Times New Roman" w:hAnsi="Times New Roman"/>
          <w:sz w:val="22"/>
          <w:szCs w:val="22"/>
        </w:rPr>
        <w:t xml:space="preserve">Alternatively, </w:t>
      </w:r>
      <w:r w:rsidR="003D5440">
        <w:rPr>
          <w:rFonts w:ascii="Times New Roman" w:eastAsia="MS Mincho" w:hAnsi="Times New Roman"/>
          <w:sz w:val="22"/>
          <w:szCs w:val="22"/>
        </w:rPr>
        <w:t>p</w:t>
      </w:r>
      <w:r w:rsidRPr="00E95896" w:rsidR="007127D1">
        <w:rPr>
          <w:rFonts w:ascii="Times New Roman" w:eastAsia="MS Mincho" w:hAnsi="Times New Roman"/>
          <w:sz w:val="22"/>
          <w:szCs w:val="22"/>
        </w:rPr>
        <w:t>arties may submit the filing electronically</w:t>
      </w:r>
      <w:r w:rsidRPr="00E95896" w:rsidR="007127D1">
        <w:rPr>
          <w:rFonts w:ascii="Times New Roman" w:hAnsi="Times New Roman"/>
          <w:sz w:val="22"/>
          <w:szCs w:val="22"/>
        </w:rPr>
        <w:t xml:space="preserve"> at </w:t>
      </w:r>
      <w:hyperlink r:id="rId5" w:history="1">
        <w:r w:rsidRPr="00E95896" w:rsidR="007127D1">
          <w:rPr>
            <w:rFonts w:ascii="Times New Roman" w:hAnsi="Times New Roman"/>
            <w:color w:val="0000FF"/>
            <w:sz w:val="22"/>
            <w:szCs w:val="22"/>
            <w:u w:val="single"/>
          </w:rPr>
          <w:t>http://apps.fcc.gov/ecfs</w:t>
        </w:r>
      </w:hyperlink>
      <w:r w:rsidRPr="00E95896" w:rsidR="007127D1">
        <w:rPr>
          <w:rFonts w:ascii="Times New Roman" w:eastAsia="MS Mincho" w:hAnsi="Times New Roman"/>
          <w:sz w:val="22"/>
          <w:szCs w:val="22"/>
        </w:rPr>
        <w:t>.  O</w:t>
      </w:r>
      <w:r w:rsidRPr="00E95896" w:rsidR="007127D1">
        <w:rPr>
          <w:rFonts w:ascii="Times New Roman" w:hAnsi="Times New Roman"/>
          <w:sz w:val="22"/>
          <w:szCs w:val="22"/>
        </w:rPr>
        <w:t>nline filing is optional</w:t>
      </w:r>
      <w:r w:rsidR="007127D1">
        <w:rPr>
          <w:rFonts w:ascii="Times New Roman" w:hAnsi="Times New Roman"/>
          <w:sz w:val="22"/>
          <w:szCs w:val="22"/>
        </w:rPr>
        <w:t>.</w:t>
      </w:r>
    </w:p>
    <w:p w:rsidR="00E56C4B" w:rsidP="00335B87">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440658">
        <w:rPr>
          <w:rFonts w:ascii="Times New Roman" w:hAnsi="Times New Roman"/>
          <w:sz w:val="22"/>
          <w:szCs w:val="22"/>
        </w:rPr>
        <w:t xml:space="preserve">Number of Copies.  In accordance with the provisions of 47 CFR </w:t>
      </w:r>
      <w:r w:rsidR="005622D3">
        <w:rPr>
          <w:rFonts w:ascii="Times New Roman" w:hAnsi="Times New Roman"/>
          <w:sz w:val="22"/>
          <w:szCs w:val="22"/>
        </w:rPr>
        <w:t>Section</w:t>
      </w:r>
      <w:r w:rsidRPr="00440658">
        <w:rPr>
          <w:rFonts w:ascii="Times New Roman" w:hAnsi="Times New Roman"/>
          <w:sz w:val="22"/>
          <w:szCs w:val="22"/>
        </w:rPr>
        <w:t xml:space="preserve"> 1.419(b), an original and one copy of all comments, reply comments, pleadings, briefs, or other documents shall be furnished</w:t>
      </w:r>
      <w:r w:rsidR="004F227C">
        <w:rPr>
          <w:rFonts w:ascii="Times New Roman" w:hAnsi="Times New Roman"/>
          <w:sz w:val="22"/>
          <w:szCs w:val="22"/>
        </w:rPr>
        <w:t xml:space="preserve"> to</w:t>
      </w:r>
      <w:r w:rsidRPr="00440658">
        <w:rPr>
          <w:rFonts w:ascii="Times New Roman" w:hAnsi="Times New Roman"/>
          <w:sz w:val="22"/>
          <w:szCs w:val="22"/>
        </w:rPr>
        <w:t xml:space="preserve"> the Commission.</w:t>
      </w:r>
      <w:r w:rsidRPr="00440658" w:rsidR="00440658">
        <w:rPr>
          <w:rFonts w:ascii="Times New Roman" w:hAnsi="Times New Roman"/>
          <w:sz w:val="22"/>
          <w:szCs w:val="22"/>
        </w:rPr>
        <w:t xml:space="preserve">  </w:t>
      </w:r>
      <w:r w:rsidRPr="00440658" w:rsidR="00440658">
        <w:rPr>
          <w:rFonts w:ascii="Times New Roman" w:hAnsi="Times New Roman"/>
          <w:color w:val="212121"/>
          <w:sz w:val="22"/>
          <w:szCs w:val="22"/>
        </w:rPr>
        <w:t xml:space="preserve">Participants that file comments and replies in electronic form need only submit one copy of those comments, so long as the submission conforms to any procedural or filing requirements established for formal electronic comments </w:t>
      </w:r>
      <w:r w:rsidRPr="00440658" w:rsidR="00440658">
        <w:rPr>
          <w:rFonts w:ascii="Times New Roman" w:hAnsi="Times New Roman"/>
          <w:sz w:val="22"/>
          <w:szCs w:val="22"/>
        </w:rPr>
        <w:t>(</w:t>
      </w:r>
      <w:r w:rsidRPr="00440658" w:rsidR="00440658">
        <w:rPr>
          <w:rFonts w:ascii="Times New Roman" w:hAnsi="Times New Roman"/>
          <w:i/>
          <w:sz w:val="22"/>
          <w:szCs w:val="22"/>
        </w:rPr>
        <w:t>see</w:t>
      </w:r>
      <w:r w:rsidRPr="00440658" w:rsidR="00440658">
        <w:rPr>
          <w:rFonts w:ascii="Times New Roman" w:hAnsi="Times New Roman"/>
          <w:sz w:val="22"/>
          <w:szCs w:val="22"/>
        </w:rPr>
        <w:t xml:space="preserve"> 47 CFR </w:t>
      </w:r>
      <w:r w:rsidR="005622D3">
        <w:rPr>
          <w:rFonts w:ascii="Times New Roman" w:hAnsi="Times New Roman"/>
          <w:sz w:val="22"/>
          <w:szCs w:val="22"/>
        </w:rPr>
        <w:t>Section</w:t>
      </w:r>
      <w:r w:rsidR="00090974">
        <w:rPr>
          <w:rFonts w:ascii="Times New Roman" w:hAnsi="Times New Roman"/>
          <w:sz w:val="22"/>
          <w:szCs w:val="22"/>
        </w:rPr>
        <w:t xml:space="preserve"> </w:t>
      </w:r>
      <w:r w:rsidRPr="00440658" w:rsidR="00440658">
        <w:rPr>
          <w:rFonts w:ascii="Times New Roman" w:hAnsi="Times New Roman"/>
          <w:sz w:val="22"/>
          <w:szCs w:val="22"/>
        </w:rPr>
        <w:t>1.419(d))</w:t>
      </w:r>
      <w:r w:rsidRPr="00440658" w:rsidR="00440658">
        <w:rPr>
          <w:rFonts w:ascii="Times New Roman" w:hAnsi="Times New Roman"/>
          <w:color w:val="212121"/>
          <w:sz w:val="22"/>
          <w:szCs w:val="22"/>
        </w:rPr>
        <w:t>.</w:t>
      </w:r>
      <w:r w:rsidRPr="00440658">
        <w:rPr>
          <w:rFonts w:ascii="Times New Roman" w:hAnsi="Times New Roman"/>
          <w:sz w:val="22"/>
          <w:szCs w:val="22"/>
        </w:rPr>
        <w:t xml:space="preserve"> </w:t>
      </w:r>
      <w:r w:rsidRPr="00440658" w:rsidR="00440658">
        <w:rPr>
          <w:rFonts w:ascii="Times New Roman" w:hAnsi="Times New Roman"/>
          <w:sz w:val="22"/>
          <w:szCs w:val="22"/>
        </w:rPr>
        <w:t xml:space="preserve"> </w:t>
      </w:r>
      <w:r w:rsidRPr="00440658">
        <w:rPr>
          <w:rFonts w:ascii="Times New Roman" w:hAnsi="Times New Roman"/>
          <w:sz w:val="22"/>
          <w:szCs w:val="22"/>
        </w:rPr>
        <w:t xml:space="preserve"> An electronic copy should also be sent to </w:t>
      </w:r>
      <w:hyperlink r:id="rId6" w:history="1">
        <w:r w:rsidRPr="00496412" w:rsidR="005622D3">
          <w:rPr>
            <w:rStyle w:val="Hyperlink"/>
            <w:rFonts w:ascii="Times New Roman" w:hAnsi="Times New Roman"/>
            <w:sz w:val="22"/>
            <w:szCs w:val="22"/>
          </w:rPr>
          <w:t>Joyce.Bernstein@fcc.gov</w:t>
        </w:r>
      </w:hyperlink>
      <w:r w:rsidRPr="00440658">
        <w:rPr>
          <w:rFonts w:ascii="Times New Roman" w:hAnsi="Times New Roman"/>
          <w:sz w:val="22"/>
          <w:szCs w:val="22"/>
        </w:rPr>
        <w:t>.</w:t>
      </w:r>
    </w:p>
    <w:p w:rsidR="005622D3" w:rsidRPr="00090974" w:rsidP="00D47D51">
      <w:pPr>
        <w:tabs>
          <w:tab w:val="left" w:pos="1440"/>
        </w:tabs>
        <w:spacing w:after="240"/>
        <w:ind w:firstLine="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Public Inspection of Files.  All filings will be available at </w:t>
      </w:r>
      <w:hyperlink r:id="rId7" w:history="1">
        <w:r w:rsidRPr="00496412">
          <w:rPr>
            <w:rStyle w:val="Hyperlink"/>
            <w:rFonts w:ascii="Times New Roman" w:hAnsi="Times New Roman"/>
            <w:sz w:val="22"/>
            <w:szCs w:val="22"/>
          </w:rPr>
          <w:t>http://apps.fcc.gov/ecfs/</w:t>
        </w:r>
      </w:hyperlink>
      <w:r>
        <w:rPr>
          <w:rFonts w:ascii="Times New Roman" w:hAnsi="Times New Roman"/>
          <w:sz w:val="22"/>
          <w:szCs w:val="22"/>
        </w:rPr>
        <w:t xml:space="preserve"> by searching the docket number of this proceeding.</w:t>
      </w:r>
    </w:p>
    <w:sectPr w:rsidSect="002C108D">
      <w:headerReference w:type="default" r:id="rId8"/>
      <w:footerReference w:type="even" r:id="rId9"/>
      <w:footerReference w:type="default" r:id="rId10"/>
      <w:headerReference w:type="first" r:id="rId11"/>
      <w:endnotePr>
        <w:numFmt w:val="decimal"/>
      </w:endnotePr>
      <w:pgSz w:w="12240" w:h="15840"/>
      <w:pgMar w:top="1440" w:right="1728" w:bottom="1800" w:left="1728" w:header="144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0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spacing w:before="140" w:line="100" w:lineRule="exact"/>
      <w:rPr>
        <w:sz w:val="10"/>
      </w:rPr>
    </w:pPr>
  </w:p>
  <w:p w:rsidR="00906C16">
    <w:pPr>
      <w:suppressAutoHyphens/>
    </w:pPr>
  </w:p>
  <w:p w:rsidR="00906C16">
    <w:r>
      <w:rPr>
        <w:noProof/>
        <w:snapToGrid/>
      </w:rPr>
      <w:pict>
        <v:rect id="_x0000_s2050" style="width:468pt;height:12pt;margin-top:12pt;margin-left:1in;mso-position-horizontal-relative:page;position:absolute;z-index:251659264" o:allowincell="f" filled="f" stroked="f">
          <v:textbox inset="0,0,0,0">
            <w:txbxContent>
              <w:p w:rsidR="00906C16">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DA6134">
                  <w:rPr>
                    <w:rFonts w:ascii="Times New Roman" w:hAnsi="Times New Roman"/>
                    <w:noProof/>
                    <w:sz w:val="22"/>
                  </w:rPr>
                  <w:t>6</w:t>
                </w:r>
                <w:r>
                  <w:rPr>
                    <w:rFonts w:ascii="Times New Roman" w:hAnsi="Times New Roman"/>
                    <w:sz w:val="22"/>
                  </w:rPr>
                  <w:fldChar w:fldCharType="end"/>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75DE">
      <w:r>
        <w:separator/>
      </w:r>
    </w:p>
  </w:footnote>
  <w:footnote w:type="continuationSeparator" w:id="1">
    <w:p w:rsidR="000A75DE">
      <w:r>
        <w:continuationSeparator/>
      </w:r>
    </w:p>
  </w:footnote>
  <w:footnote w:id="2">
    <w:p w:rsidR="00D62C5A" w:rsidRPr="0029341A" w:rsidP="0029341A">
      <w:pPr>
        <w:widowControl/>
        <w:rPr>
          <w:rFonts w:ascii="Times New Roman" w:hAnsi="Times New Roman"/>
          <w:snapToGrid/>
        </w:rPr>
      </w:pPr>
      <w:r w:rsidRPr="00D62C5A">
        <w:rPr>
          <w:rStyle w:val="FootnoteReference"/>
          <w:rFonts w:ascii="Times New Roman" w:hAnsi="Times New Roman"/>
          <w:sz w:val="20"/>
        </w:rPr>
        <w:footnoteRef/>
      </w:r>
      <w:r w:rsidRPr="00D62C5A">
        <w:rPr>
          <w:rFonts w:ascii="Times New Roman" w:hAnsi="Times New Roman"/>
          <w:sz w:val="20"/>
        </w:rPr>
        <w:t xml:space="preserve"> </w:t>
      </w:r>
      <w:r w:rsidR="0029341A">
        <w:rPr>
          <w:rFonts w:ascii="Times New Roman" w:hAnsi="Times New Roman"/>
          <w:sz w:val="20"/>
        </w:rPr>
        <w:t>On April 13,</w:t>
      </w:r>
      <w:r>
        <w:rPr>
          <w:rFonts w:ascii="Times New Roman" w:hAnsi="Times New Roman"/>
          <w:sz w:val="20"/>
        </w:rPr>
        <w:t xml:space="preserve"> 2017, the Commission completed </w:t>
      </w:r>
      <w:r w:rsidR="00F14545">
        <w:rPr>
          <w:rFonts w:ascii="Times New Roman" w:hAnsi="Times New Roman"/>
          <w:sz w:val="20"/>
        </w:rPr>
        <w:t xml:space="preserve">the incentive auction and broadcast television spectrum repacking authorized by the Spectrum Act. </w:t>
      </w:r>
      <w:r w:rsidRPr="00F14545" w:rsidR="00F14545">
        <w:rPr>
          <w:rFonts w:ascii="Times New Roman" w:hAnsi="Times New Roman"/>
          <w:sz w:val="20"/>
        </w:rPr>
        <w:t xml:space="preserve"> </w:t>
      </w:r>
      <w:r w:rsidRPr="00F14545" w:rsidR="00F14545">
        <w:rPr>
          <w:rStyle w:val="Emphasis"/>
          <w:rFonts w:ascii="Times New Roman" w:hAnsi="Times New Roman"/>
          <w:sz w:val="20"/>
        </w:rPr>
        <w:t>See</w:t>
      </w:r>
      <w:r w:rsidRPr="00F14545" w:rsidR="00F14545">
        <w:rPr>
          <w:rFonts w:ascii="Times New Roman" w:hAnsi="Times New Roman"/>
          <w:sz w:val="20"/>
        </w:rPr>
        <w:t xml:space="preserve"> Middle Class Tax Relief and Job Creation Act of 2012, </w:t>
      </w:r>
      <w:hyperlink r:id="rId1" w:history="1">
        <w:r w:rsidRPr="00F14545" w:rsidR="00F14545">
          <w:rPr>
            <w:rStyle w:val="Hyperlink"/>
            <w:rFonts w:ascii="Times New Roman" w:hAnsi="Times New Roman"/>
            <w:sz w:val="20"/>
          </w:rPr>
          <w:t>Pub. L. No. 112-96</w:t>
        </w:r>
      </w:hyperlink>
      <w:r w:rsidRPr="00F14545" w:rsidR="00F14545">
        <w:rPr>
          <w:rFonts w:ascii="Times New Roman" w:hAnsi="Times New Roman"/>
          <w:sz w:val="20"/>
        </w:rPr>
        <w:t xml:space="preserve">, §§ 6402 (codified at </w:t>
      </w:r>
      <w:hyperlink r:id="rId2" w:anchor="co_pp_332700008e4f2" w:history="1">
        <w:r w:rsidRPr="00F14545" w:rsidR="00F14545">
          <w:rPr>
            <w:rStyle w:val="Hyperlink"/>
            <w:rFonts w:ascii="Times New Roman" w:hAnsi="Times New Roman"/>
            <w:sz w:val="20"/>
          </w:rPr>
          <w:t>47 U.S.C. § 309(j)(8)(G)</w:t>
        </w:r>
      </w:hyperlink>
      <w:r w:rsidRPr="00F14545" w:rsidR="00F14545">
        <w:rPr>
          <w:rFonts w:ascii="Times New Roman" w:hAnsi="Times New Roman"/>
          <w:sz w:val="20"/>
        </w:rPr>
        <w:t xml:space="preserve">), 6403 (codified at </w:t>
      </w:r>
      <w:hyperlink r:id="rId3" w:history="1">
        <w:r w:rsidRPr="00F14545" w:rsidR="00F14545">
          <w:rPr>
            <w:rStyle w:val="Hyperlink"/>
            <w:rFonts w:ascii="Times New Roman" w:hAnsi="Times New Roman"/>
            <w:sz w:val="20"/>
          </w:rPr>
          <w:t>47 U.S.C. § 1452</w:t>
        </w:r>
      </w:hyperlink>
      <w:r w:rsidRPr="00F14545" w:rsidR="00F14545">
        <w:rPr>
          <w:rFonts w:ascii="Times New Roman" w:hAnsi="Times New Roman"/>
          <w:sz w:val="20"/>
        </w:rPr>
        <w:t>), 126 Stat. 156 (2012) (Spectrum Act</w:t>
      </w:r>
      <w:r w:rsidR="00F14545">
        <w:rPr>
          <w:rFonts w:ascii="Times New Roman" w:hAnsi="Times New Roman"/>
          <w:sz w:val="20"/>
        </w:rPr>
        <w:t>);</w:t>
      </w:r>
      <w:r w:rsidRPr="00D62C5A">
        <w:rPr>
          <w:rFonts w:ascii="Times New Roman" w:hAnsi="Times New Roman"/>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rFonts w:ascii="Times New Roman" w:hAnsi="Times New Roman"/>
          <w:sz w:val="20"/>
        </w:rPr>
        <w:t xml:space="preserve">, GN Docket No. 12-268, Public Notice, 32 FCC </w:t>
      </w:r>
      <w:r w:rsidRPr="00D62C5A">
        <w:rPr>
          <w:rFonts w:ascii="Times New Roman" w:hAnsi="Times New Roman"/>
          <w:sz w:val="20"/>
        </w:rPr>
        <w:t>Rcd</w:t>
      </w:r>
      <w:r w:rsidRPr="00D62C5A">
        <w:rPr>
          <w:rFonts w:ascii="Times New Roman" w:hAnsi="Times New Roman"/>
          <w:sz w:val="20"/>
        </w:rPr>
        <w:t xml:space="preserve"> 2786 (2017).  </w:t>
      </w:r>
      <w:r w:rsidR="00130344">
        <w:rPr>
          <w:rFonts w:ascii="Times New Roman" w:hAnsi="Times New Roman"/>
          <w:sz w:val="20"/>
        </w:rPr>
        <w:t>T</w:t>
      </w:r>
      <w:r w:rsidRPr="00D62C5A">
        <w:rPr>
          <w:rFonts w:ascii="Times New Roman" w:hAnsi="Times New Roman"/>
          <w:sz w:val="20"/>
        </w:rPr>
        <w:t>he post-incentive auction transition period</w:t>
      </w:r>
      <w:r w:rsidR="000F15CB">
        <w:rPr>
          <w:rFonts w:ascii="Times New Roman" w:hAnsi="Times New Roman"/>
          <w:sz w:val="20"/>
        </w:rPr>
        <w:t xml:space="preserve"> </w:t>
      </w:r>
      <w:r w:rsidR="00130344">
        <w:rPr>
          <w:rFonts w:ascii="Times New Roman" w:hAnsi="Times New Roman"/>
          <w:sz w:val="20"/>
        </w:rPr>
        <w:t xml:space="preserve">ended </w:t>
      </w:r>
      <w:r w:rsidR="000F15CB">
        <w:rPr>
          <w:rFonts w:ascii="Times New Roman" w:hAnsi="Times New Roman"/>
          <w:sz w:val="20"/>
        </w:rPr>
        <w:t>on July 13, 2020</w:t>
      </w:r>
      <w:r w:rsidR="00130344">
        <w:rPr>
          <w:rFonts w:ascii="Times New Roman" w:hAnsi="Times New Roman"/>
          <w:sz w:val="20"/>
        </w:rPr>
        <w:t>.</w:t>
      </w:r>
      <w:r w:rsidRPr="00D62C5A">
        <w:rPr>
          <w:rFonts w:ascii="Times New Roman" w:hAnsi="Times New Roman"/>
          <w:sz w:val="20"/>
        </w:rPr>
        <w:t xml:space="preserve"> </w:t>
      </w:r>
      <w:r w:rsidR="00130344">
        <w:rPr>
          <w:rFonts w:ascii="Times New Roman" w:hAnsi="Times New Roman"/>
          <w:sz w:val="20"/>
        </w:rPr>
        <w:t xml:space="preserve"> T</w:t>
      </w:r>
      <w:r w:rsidRPr="00D62C5A">
        <w:rPr>
          <w:rFonts w:ascii="Times New Roman" w:hAnsi="Times New Roman"/>
          <w:sz w:val="20"/>
        </w:rPr>
        <w:t xml:space="preserve">he </w:t>
      </w:r>
      <w:r w:rsidR="00F14545">
        <w:rPr>
          <w:rFonts w:ascii="Times New Roman" w:hAnsi="Times New Roman"/>
          <w:sz w:val="20"/>
        </w:rPr>
        <w:t xml:space="preserve">Media </w:t>
      </w:r>
      <w:r w:rsidRPr="00D62C5A">
        <w:rPr>
          <w:rFonts w:ascii="Times New Roman" w:hAnsi="Times New Roman"/>
          <w:sz w:val="20"/>
        </w:rPr>
        <w:t>Bureau will amend the rules to reflect all new full power channel assignments in a revised Table of Allotments.</w:t>
      </w:r>
      <w:r w:rsidR="00F14545">
        <w:rPr>
          <w:rFonts w:ascii="Times New Roman" w:hAnsi="Times New Roman"/>
          <w:sz w:val="20"/>
        </w:rPr>
        <w:t xml:space="preserve">  Because the Table has not yet been amended, the Division will continue to refer to the Post-Transition Table of DTV Allotments, 47 CFR § 73.622(i) (2018), for the purpose of this proceeding.</w:t>
      </w:r>
    </w:p>
  </w:footnote>
  <w:footnote w:id="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Public Notice, “Freeze on the Filing of Petitions for Digital Channel Substitutions, Effective Immediately,” 26 FCC Rcd 7721 (MB 2011)</w:t>
      </w:r>
      <w:r w:rsidR="0098512B">
        <w:rPr>
          <w:rFonts w:ascii="Times New Roman" w:hAnsi="Times New Roman"/>
          <w:sz w:val="20"/>
        </w:rPr>
        <w:t xml:space="preserve"> (</w:t>
      </w:r>
      <w:r w:rsidRPr="0098512B" w:rsidR="0098512B">
        <w:rPr>
          <w:rFonts w:ascii="Times New Roman" w:hAnsi="Times New Roman"/>
          <w:i/>
          <w:sz w:val="20"/>
        </w:rPr>
        <w:t>Channel Substitution Freeze Public Notice</w:t>
      </w:r>
      <w:r w:rsidR="0098512B">
        <w:rPr>
          <w:rFonts w:ascii="Times New Roman" w:hAnsi="Times New Roman"/>
          <w:sz w:val="20"/>
        </w:rPr>
        <w:t>)</w:t>
      </w:r>
      <w:r>
        <w:rPr>
          <w:rFonts w:ascii="Times New Roman" w:hAnsi="Times New Roman"/>
          <w:sz w:val="20"/>
        </w:rPr>
        <w:t>.</w:t>
      </w:r>
      <w:r w:rsidR="003356E8">
        <w:rPr>
          <w:rFonts w:ascii="Times New Roman" w:hAnsi="Times New Roman"/>
          <w:sz w:val="20"/>
        </w:rPr>
        <w:t xml:space="preserve">  </w:t>
      </w:r>
    </w:p>
  </w:footnote>
  <w:footnote w:id="4">
    <w:p w:rsidR="00784546" w:rsidRPr="00C367FA">
      <w:pPr>
        <w:pStyle w:val="FootnoteText"/>
        <w:rPr>
          <w:rFonts w:ascii="Times New Roman" w:hAnsi="Times New Roman"/>
          <w:sz w:val="20"/>
        </w:rPr>
      </w:pPr>
      <w:r w:rsidRPr="00C367FA">
        <w:rPr>
          <w:rStyle w:val="FootnoteReference"/>
          <w:rFonts w:ascii="Times New Roman" w:hAnsi="Times New Roman"/>
          <w:sz w:val="20"/>
        </w:rPr>
        <w:footnoteRef/>
      </w:r>
      <w:r w:rsidRPr="00C367FA">
        <w:rPr>
          <w:rFonts w:ascii="Times New Roman" w:hAnsi="Times New Roman"/>
          <w:sz w:val="20"/>
        </w:rPr>
        <w:t xml:space="preserve"> </w:t>
      </w:r>
      <w:r w:rsidRPr="00C367FA" w:rsidR="00C367FA">
        <w:rPr>
          <w:rFonts w:ascii="Times New Roman" w:hAnsi="Times New Roman"/>
          <w:sz w:val="20"/>
        </w:rPr>
        <w:t xml:space="preserve">Multimedia amended its rulemaking proposal on October </w:t>
      </w:r>
      <w:r w:rsidR="00544F19">
        <w:rPr>
          <w:rFonts w:ascii="Times New Roman" w:hAnsi="Times New Roman"/>
          <w:sz w:val="20"/>
        </w:rPr>
        <w:t>9</w:t>
      </w:r>
      <w:r w:rsidRPr="00C367FA" w:rsidR="00C367FA">
        <w:rPr>
          <w:rFonts w:ascii="Times New Roman" w:hAnsi="Times New Roman"/>
          <w:sz w:val="20"/>
        </w:rPr>
        <w:t>, 2020</w:t>
      </w:r>
      <w:r w:rsidR="00544F19">
        <w:rPr>
          <w:rFonts w:ascii="Times New Roman" w:hAnsi="Times New Roman"/>
          <w:sz w:val="20"/>
        </w:rPr>
        <w:t xml:space="preserve"> to provide additional information regarding predicted loss population figures</w:t>
      </w:r>
      <w:r w:rsidRPr="00C367FA" w:rsidR="00C367FA">
        <w:rPr>
          <w:rFonts w:ascii="Times New Roman" w:hAnsi="Times New Roman"/>
          <w:sz w:val="20"/>
        </w:rPr>
        <w:t>.</w:t>
      </w:r>
    </w:p>
  </w:footnote>
  <w:footnote w:id="5">
    <w:p w:rsidR="008B497D" w:rsidRPr="003356E8">
      <w:pPr>
        <w:pStyle w:val="FootnoteText"/>
        <w:rPr>
          <w:rFonts w:ascii="Times New Roman" w:hAnsi="Times New Roman"/>
          <w:sz w:val="20"/>
        </w:rPr>
      </w:pPr>
      <w:r w:rsidRPr="008B497D">
        <w:rPr>
          <w:rStyle w:val="FootnoteReference"/>
          <w:rFonts w:ascii="Times New Roman" w:hAnsi="Times New Roman"/>
          <w:sz w:val="20"/>
        </w:rPr>
        <w:footnoteRef/>
      </w:r>
      <w:r w:rsidRPr="008B497D">
        <w:rPr>
          <w:rFonts w:ascii="Times New Roman" w:hAnsi="Times New Roman"/>
          <w:sz w:val="20"/>
        </w:rPr>
        <w:t xml:space="preserve"> Multimedia Petition at 2-3</w:t>
      </w:r>
      <w:r>
        <w:rPr>
          <w:rFonts w:ascii="Times New Roman" w:hAnsi="Times New Roman"/>
          <w:sz w:val="20"/>
        </w:rPr>
        <w:t>, citing</w:t>
      </w:r>
      <w:r w:rsidR="006C2053">
        <w:rPr>
          <w:rFonts w:ascii="Times New Roman" w:hAnsi="Times New Roman"/>
          <w:sz w:val="20"/>
        </w:rPr>
        <w:t xml:space="preserve"> </w:t>
      </w:r>
      <w:r w:rsidRPr="003356E8" w:rsidR="006C2053">
        <w:rPr>
          <w:rFonts w:ascii="Times New Roman" w:hAnsi="Times New Roman"/>
          <w:i/>
          <w:iCs/>
          <w:sz w:val="20"/>
        </w:rPr>
        <w:t>Innovation in the Broadcast Television Bands: Allocations, Channel Sharing and Improvements to VHF</w:t>
      </w:r>
      <w:r w:rsidRPr="003356E8" w:rsidR="006C2053">
        <w:rPr>
          <w:rFonts w:ascii="Times New Roman" w:hAnsi="Times New Roman"/>
          <w:sz w:val="20"/>
        </w:rPr>
        <w:t>,</w:t>
      </w:r>
      <w:r w:rsidR="001D52B5">
        <w:rPr>
          <w:rFonts w:ascii="Times New Roman" w:hAnsi="Times New Roman"/>
          <w:sz w:val="20"/>
        </w:rPr>
        <w:t xml:space="preserve"> ET Docket No. 10-235,</w:t>
      </w:r>
      <w:r w:rsidR="00CC3879">
        <w:rPr>
          <w:rFonts w:ascii="Times New Roman" w:hAnsi="Times New Roman"/>
          <w:sz w:val="20"/>
        </w:rPr>
        <w:t xml:space="preserve"> Notice of Proposed Rulemaking, 25 FCC </w:t>
      </w:r>
      <w:r w:rsidR="00CC3879">
        <w:rPr>
          <w:rFonts w:ascii="Times New Roman" w:hAnsi="Times New Roman"/>
          <w:sz w:val="20"/>
        </w:rPr>
        <w:t>Rcd</w:t>
      </w:r>
      <w:r w:rsidR="00CC3879">
        <w:rPr>
          <w:rFonts w:ascii="Times New Roman" w:hAnsi="Times New Roman"/>
          <w:sz w:val="20"/>
        </w:rPr>
        <w:t xml:space="preserve"> 16498, 16511, para. 42 (2010)</w:t>
      </w:r>
      <w:r w:rsidR="0010670B">
        <w:rPr>
          <w:rFonts w:ascii="Times New Roman" w:hAnsi="Times New Roman"/>
          <w:sz w:val="20"/>
        </w:rPr>
        <w:t xml:space="preserve"> and</w:t>
      </w:r>
      <w:r w:rsidR="00CC3879">
        <w:rPr>
          <w:rFonts w:ascii="Times New Roman" w:hAnsi="Times New Roman"/>
          <w:sz w:val="20"/>
        </w:rPr>
        <w:t xml:space="preserve"> </w:t>
      </w:r>
      <w:r w:rsidRPr="0010670B" w:rsidR="00CC3879">
        <w:rPr>
          <w:rFonts w:ascii="Times New Roman" w:hAnsi="Times New Roman"/>
          <w:i/>
          <w:iCs/>
          <w:sz w:val="20"/>
        </w:rPr>
        <w:t>Amendment of Parts 73</w:t>
      </w:r>
      <w:r w:rsidRPr="0010670B" w:rsidR="00665F6A">
        <w:rPr>
          <w:rFonts w:ascii="Times New Roman" w:hAnsi="Times New Roman"/>
          <w:i/>
          <w:iCs/>
          <w:sz w:val="20"/>
        </w:rPr>
        <w:t xml:space="preserve"> and 74 of the Commission’s Rules to Establish</w:t>
      </w:r>
      <w:r w:rsidRPr="0010670B" w:rsidR="0010670B">
        <w:rPr>
          <w:rFonts w:ascii="Times New Roman" w:hAnsi="Times New Roman"/>
          <w:i/>
          <w:iCs/>
          <w:sz w:val="20"/>
        </w:rPr>
        <w:t xml:space="preserve"> Rules for Digital Low Power Television, Television Translator, and Television Booster Stations and to Amend Rules for Digital Class A Television Stations</w:t>
      </w:r>
      <w:r w:rsidR="0010670B">
        <w:rPr>
          <w:rFonts w:ascii="Times New Roman" w:hAnsi="Times New Roman"/>
          <w:sz w:val="20"/>
        </w:rPr>
        <w:t>, MB Docket No. 03-185,</w:t>
      </w:r>
      <w:r w:rsidRPr="003356E8" w:rsidR="003356E8">
        <w:rPr>
          <w:rFonts w:ascii="Times New Roman" w:hAnsi="Times New Roman"/>
          <w:sz w:val="20"/>
        </w:rPr>
        <w:t xml:space="preserve"> Second R</w:t>
      </w:r>
      <w:r w:rsidR="003356E8">
        <w:rPr>
          <w:rFonts w:ascii="Times New Roman" w:hAnsi="Times New Roman"/>
          <w:sz w:val="20"/>
        </w:rPr>
        <w:t>eport and Order,</w:t>
      </w:r>
      <w:r w:rsidRPr="003356E8" w:rsidR="003356E8">
        <w:rPr>
          <w:rFonts w:ascii="Times New Roman" w:hAnsi="Times New Roman"/>
          <w:sz w:val="20"/>
        </w:rPr>
        <w:t xml:space="preserve"> 25 FCC </w:t>
      </w:r>
      <w:r w:rsidRPr="003356E8" w:rsidR="003356E8">
        <w:rPr>
          <w:rFonts w:ascii="Times New Roman" w:hAnsi="Times New Roman"/>
          <w:sz w:val="20"/>
        </w:rPr>
        <w:t>Rcd</w:t>
      </w:r>
      <w:r w:rsidRPr="003356E8" w:rsidR="003356E8">
        <w:rPr>
          <w:rFonts w:ascii="Times New Roman" w:hAnsi="Times New Roman"/>
          <w:sz w:val="20"/>
        </w:rPr>
        <w:t xml:space="preserve"> 10732, 10750</w:t>
      </w:r>
      <w:r w:rsidR="003356E8">
        <w:rPr>
          <w:rFonts w:ascii="Times New Roman" w:hAnsi="Times New Roman"/>
          <w:sz w:val="20"/>
        </w:rPr>
        <w:t>, para.</w:t>
      </w:r>
      <w:r w:rsidRPr="003356E8" w:rsidR="003356E8">
        <w:rPr>
          <w:rFonts w:ascii="Times New Roman" w:hAnsi="Times New Roman"/>
          <w:sz w:val="20"/>
        </w:rPr>
        <w:t xml:space="preserve"> 37 (2011</w:t>
      </w:r>
      <w:r w:rsidR="003356E8">
        <w:rPr>
          <w:rFonts w:ascii="Times New Roman" w:hAnsi="Times New Roman"/>
          <w:sz w:val="20"/>
        </w:rPr>
        <w:t>).</w:t>
      </w:r>
    </w:p>
  </w:footnote>
  <w:footnote w:id="6">
    <w:p w:rsidR="00187279" w:rsidRPr="00187279">
      <w:pPr>
        <w:pStyle w:val="FootnoteText"/>
        <w:rPr>
          <w:rFonts w:ascii="Times New Roman" w:hAnsi="Times New Roman"/>
          <w:sz w:val="20"/>
        </w:rPr>
      </w:pPr>
      <w:r w:rsidRPr="00187279">
        <w:rPr>
          <w:rStyle w:val="FootnoteReference"/>
          <w:rFonts w:ascii="Times New Roman" w:hAnsi="Times New Roman"/>
          <w:sz w:val="20"/>
        </w:rPr>
        <w:footnoteRef/>
      </w:r>
      <w:r w:rsidRPr="00187279">
        <w:rPr>
          <w:rFonts w:ascii="Times New Roman" w:hAnsi="Times New Roman"/>
          <w:sz w:val="20"/>
        </w:rPr>
        <w:t xml:space="preserve"> Multimedia Petition at</w:t>
      </w:r>
      <w:r w:rsidR="00544F19">
        <w:rPr>
          <w:rFonts w:ascii="Times New Roman" w:hAnsi="Times New Roman"/>
          <w:sz w:val="20"/>
        </w:rPr>
        <w:t xml:space="preserve"> </w:t>
      </w:r>
      <w:r w:rsidRPr="00187279">
        <w:rPr>
          <w:rFonts w:ascii="Times New Roman" w:hAnsi="Times New Roman"/>
          <w:sz w:val="20"/>
        </w:rPr>
        <w:t>3.</w:t>
      </w:r>
      <w:r w:rsidR="005D0CA4">
        <w:rPr>
          <w:rFonts w:ascii="Times New Roman" w:hAnsi="Times New Roman"/>
          <w:sz w:val="20"/>
        </w:rPr>
        <w:t xml:space="preserve">  Multimedia</w:t>
      </w:r>
      <w:r w:rsidR="0029341A">
        <w:rPr>
          <w:rFonts w:ascii="Times New Roman" w:hAnsi="Times New Roman"/>
          <w:sz w:val="20"/>
        </w:rPr>
        <w:t xml:space="preserve"> provides a sampling of complaints it has received from viewers </w:t>
      </w:r>
      <w:r w:rsidR="0029341A">
        <w:rPr>
          <w:rFonts w:ascii="Times New Roman" w:hAnsi="Times New Roman"/>
          <w:sz w:val="20"/>
        </w:rPr>
        <w:t>experiencing difficulty</w:t>
      </w:r>
      <w:r w:rsidR="0029341A">
        <w:rPr>
          <w:rFonts w:ascii="Times New Roman" w:hAnsi="Times New Roman"/>
          <w:sz w:val="20"/>
        </w:rPr>
        <w:t xml:space="preserve"> receiving </w:t>
      </w:r>
      <w:r w:rsidR="00065152">
        <w:rPr>
          <w:rFonts w:ascii="Times New Roman" w:hAnsi="Times New Roman"/>
          <w:sz w:val="20"/>
        </w:rPr>
        <w:t>KARE</w:t>
      </w:r>
      <w:r w:rsidR="0029341A">
        <w:rPr>
          <w:rFonts w:ascii="Times New Roman" w:hAnsi="Times New Roman"/>
          <w:sz w:val="20"/>
        </w:rPr>
        <w:t xml:space="preserve">’s signal.  </w:t>
      </w:r>
      <w:r w:rsidRPr="0029341A" w:rsidR="0029341A">
        <w:rPr>
          <w:rFonts w:ascii="Times New Roman" w:hAnsi="Times New Roman"/>
          <w:i/>
          <w:iCs/>
          <w:sz w:val="20"/>
        </w:rPr>
        <w:t>Id</w:t>
      </w:r>
      <w:r w:rsidR="0029341A">
        <w:rPr>
          <w:rFonts w:ascii="Times New Roman" w:hAnsi="Times New Roman"/>
          <w:sz w:val="20"/>
        </w:rPr>
        <w:t>. at Exhibit A.</w:t>
      </w:r>
      <w:r w:rsidR="0029086E">
        <w:rPr>
          <w:rFonts w:ascii="Times New Roman" w:hAnsi="Times New Roman"/>
          <w:sz w:val="20"/>
        </w:rPr>
        <w:t xml:space="preserve">  Multimedia argues that over-the-air coverage is increasingly important</w:t>
      </w:r>
      <w:r w:rsidR="008F73CF">
        <w:rPr>
          <w:rFonts w:ascii="Times New Roman" w:hAnsi="Times New Roman"/>
          <w:sz w:val="20"/>
        </w:rPr>
        <w:t xml:space="preserve"> as households choose to rely on free broadcast signals, and that over-the-air coverage is especially important in the </w:t>
      </w:r>
      <w:r w:rsidR="00C367FA">
        <w:rPr>
          <w:rFonts w:ascii="Times New Roman" w:hAnsi="Times New Roman"/>
          <w:sz w:val="20"/>
        </w:rPr>
        <w:t>Minneapolis</w:t>
      </w:r>
      <w:r w:rsidR="008F73CF">
        <w:rPr>
          <w:rFonts w:ascii="Times New Roman" w:hAnsi="Times New Roman"/>
          <w:sz w:val="20"/>
        </w:rPr>
        <w:t xml:space="preserve"> market, where many households do not subscribe to cable or satellite.  Multimedia Petition at 4-5.  Multimedia also states that “moving to UHF </w:t>
      </w:r>
      <w:r w:rsidR="007617E5">
        <w:rPr>
          <w:rFonts w:ascii="Times New Roman" w:hAnsi="Times New Roman"/>
          <w:sz w:val="20"/>
        </w:rPr>
        <w:t>would</w:t>
      </w:r>
      <w:r w:rsidR="008F73CF">
        <w:rPr>
          <w:rFonts w:ascii="Times New Roman" w:hAnsi="Times New Roman"/>
          <w:sz w:val="20"/>
        </w:rPr>
        <w:t xml:space="preserve"> improve the station’s future ability to offer robust ATSC 3.0</w:t>
      </w:r>
      <w:r w:rsidR="007617E5">
        <w:rPr>
          <w:rFonts w:ascii="Times New Roman" w:hAnsi="Times New Roman"/>
          <w:sz w:val="20"/>
        </w:rPr>
        <w:t xml:space="preserve"> service over the air.”  </w:t>
      </w:r>
      <w:r w:rsidRPr="007617E5" w:rsidR="007617E5">
        <w:rPr>
          <w:rFonts w:ascii="Times New Roman" w:hAnsi="Times New Roman"/>
          <w:i/>
          <w:iCs/>
          <w:sz w:val="20"/>
        </w:rPr>
        <w:t>Id</w:t>
      </w:r>
      <w:r w:rsidR="007617E5">
        <w:rPr>
          <w:rFonts w:ascii="Times New Roman" w:hAnsi="Times New Roman"/>
          <w:sz w:val="20"/>
        </w:rPr>
        <w:t>. at 5.</w:t>
      </w:r>
    </w:p>
  </w:footnote>
  <w:footnote w:id="7">
    <w:p w:rsidR="003543EE" w:rsidRPr="003543EE">
      <w:pPr>
        <w:pStyle w:val="FootnoteText"/>
        <w:rPr>
          <w:rFonts w:ascii="Times New Roman" w:hAnsi="Times New Roman"/>
          <w:sz w:val="20"/>
        </w:rPr>
      </w:pPr>
      <w:r w:rsidRPr="003543EE">
        <w:rPr>
          <w:rStyle w:val="FootnoteReference"/>
          <w:rFonts w:ascii="Times New Roman" w:hAnsi="Times New Roman"/>
          <w:sz w:val="20"/>
        </w:rPr>
        <w:footnoteRef/>
      </w:r>
      <w:r w:rsidRPr="003543EE">
        <w:rPr>
          <w:rFonts w:ascii="Times New Roman" w:hAnsi="Times New Roman"/>
          <w:sz w:val="20"/>
        </w:rPr>
        <w:t xml:space="preserve"> </w:t>
      </w:r>
      <w:r w:rsidRPr="008F5FC2" w:rsidR="008F5FC2">
        <w:rPr>
          <w:rFonts w:ascii="Times New Roman" w:hAnsi="Times New Roman"/>
          <w:i/>
          <w:iCs/>
          <w:sz w:val="20"/>
        </w:rPr>
        <w:t>See</w:t>
      </w:r>
      <w:r w:rsidR="008F5FC2">
        <w:rPr>
          <w:rFonts w:ascii="Times New Roman" w:hAnsi="Times New Roman"/>
          <w:sz w:val="20"/>
        </w:rPr>
        <w:t xml:space="preserve"> </w:t>
      </w:r>
      <w:r w:rsidR="002C108D">
        <w:rPr>
          <w:rFonts w:ascii="Times New Roman" w:hAnsi="Times New Roman"/>
          <w:sz w:val="20"/>
        </w:rPr>
        <w:t>Multimedia</w:t>
      </w:r>
      <w:r>
        <w:rPr>
          <w:rFonts w:ascii="Times New Roman" w:hAnsi="Times New Roman"/>
          <w:sz w:val="20"/>
        </w:rPr>
        <w:t xml:space="preserve"> Petition at </w:t>
      </w:r>
      <w:r w:rsidR="009B494D">
        <w:rPr>
          <w:rFonts w:ascii="Times New Roman" w:hAnsi="Times New Roman"/>
          <w:sz w:val="20"/>
        </w:rPr>
        <w:t>7-10</w:t>
      </w:r>
      <w:r>
        <w:rPr>
          <w:rFonts w:ascii="Times New Roman" w:hAnsi="Times New Roman"/>
          <w:sz w:val="20"/>
        </w:rPr>
        <w:t xml:space="preserve">. </w:t>
      </w:r>
    </w:p>
  </w:footnote>
  <w:footnote w:id="8">
    <w:p w:rsidR="000E6DDD" w:rsidRPr="000E6DDD">
      <w:pPr>
        <w:pStyle w:val="FootnoteText"/>
        <w:rPr>
          <w:rFonts w:ascii="Times New Roman" w:hAnsi="Times New Roman"/>
          <w:sz w:val="20"/>
        </w:rPr>
      </w:pPr>
      <w:r w:rsidRPr="000E6DDD">
        <w:rPr>
          <w:rStyle w:val="FootnoteReference"/>
          <w:rFonts w:ascii="Times New Roman" w:hAnsi="Times New Roman"/>
          <w:sz w:val="20"/>
        </w:rPr>
        <w:footnoteRef/>
      </w:r>
      <w:r w:rsidRPr="000E6DDD">
        <w:rPr>
          <w:rFonts w:ascii="Times New Roman" w:hAnsi="Times New Roman"/>
          <w:sz w:val="20"/>
        </w:rPr>
        <w:t xml:space="preserve"> </w:t>
      </w:r>
      <w:r w:rsidRPr="000E6DDD">
        <w:rPr>
          <w:rFonts w:ascii="Times New Roman" w:hAnsi="Times New Roman"/>
          <w:i/>
          <w:iCs/>
          <w:sz w:val="20"/>
        </w:rPr>
        <w:t>Id</w:t>
      </w:r>
      <w:r w:rsidRPr="000E6DDD">
        <w:rPr>
          <w:rFonts w:ascii="Times New Roman" w:hAnsi="Times New Roman"/>
          <w:sz w:val="20"/>
        </w:rPr>
        <w:t>. at 9.</w:t>
      </w:r>
    </w:p>
  </w:footnote>
  <w:footnote w:id="9">
    <w:p w:rsidR="006E79D5" w:rsidRPr="006E79D5">
      <w:pPr>
        <w:pStyle w:val="FootnoteText"/>
        <w:rPr>
          <w:rFonts w:ascii="Times New Roman" w:hAnsi="Times New Roman"/>
          <w:sz w:val="20"/>
        </w:rPr>
      </w:pPr>
      <w:r w:rsidRPr="006E79D5">
        <w:rPr>
          <w:rStyle w:val="FootnoteReference"/>
          <w:rFonts w:ascii="Times New Roman" w:hAnsi="Times New Roman"/>
          <w:sz w:val="20"/>
        </w:rPr>
        <w:footnoteRef/>
      </w:r>
      <w:r w:rsidRPr="006E79D5">
        <w:rPr>
          <w:rFonts w:ascii="Times New Roman" w:hAnsi="Times New Roman"/>
          <w:sz w:val="20"/>
        </w:rPr>
        <w:t xml:space="preserve"> </w:t>
      </w:r>
      <w:r w:rsidRPr="00F80674">
        <w:rPr>
          <w:rFonts w:ascii="Times New Roman" w:hAnsi="Times New Roman"/>
          <w:i/>
          <w:iCs/>
          <w:sz w:val="20"/>
        </w:rPr>
        <w:t>Id</w:t>
      </w:r>
      <w:r w:rsidRPr="006E79D5">
        <w:rPr>
          <w:rFonts w:ascii="Times New Roman" w:hAnsi="Times New Roman"/>
          <w:sz w:val="20"/>
        </w:rPr>
        <w:t>. at Exhibit C.</w:t>
      </w:r>
    </w:p>
  </w:footnote>
  <w:footnote w:id="10">
    <w:p w:rsidR="00DC2D13" w:rsidRPr="00DC2D13">
      <w:pPr>
        <w:pStyle w:val="FootnoteText"/>
        <w:rPr>
          <w:rFonts w:ascii="Times New Roman" w:hAnsi="Times New Roman"/>
          <w:sz w:val="20"/>
        </w:rPr>
      </w:pPr>
      <w:r w:rsidRPr="00DC2D13">
        <w:rPr>
          <w:rStyle w:val="FootnoteReference"/>
          <w:rFonts w:ascii="Times New Roman" w:hAnsi="Times New Roman"/>
          <w:sz w:val="20"/>
        </w:rPr>
        <w:footnoteRef/>
      </w:r>
      <w:r w:rsidRPr="00DC2D13">
        <w:rPr>
          <w:rFonts w:ascii="Times New Roman" w:hAnsi="Times New Roman"/>
          <w:sz w:val="20"/>
        </w:rPr>
        <w:t xml:space="preserve"> </w:t>
      </w:r>
      <w:r w:rsidR="006E79D5">
        <w:rPr>
          <w:rFonts w:ascii="Times New Roman" w:hAnsi="Times New Roman"/>
          <w:sz w:val="20"/>
        </w:rPr>
        <w:t xml:space="preserve">Multimedia Petition </w:t>
      </w:r>
      <w:r w:rsidRPr="00DC2D13">
        <w:rPr>
          <w:rFonts w:ascii="Times New Roman" w:hAnsi="Times New Roman"/>
          <w:sz w:val="20"/>
        </w:rPr>
        <w:t>at 9-10.</w:t>
      </w:r>
    </w:p>
  </w:footnote>
  <w:footnote w:id="11">
    <w:p w:rsidR="00F80674" w:rsidRPr="00F80674">
      <w:pPr>
        <w:pStyle w:val="FootnoteText"/>
        <w:rPr>
          <w:rFonts w:ascii="Times New Roman" w:hAnsi="Times New Roman"/>
          <w:sz w:val="20"/>
        </w:rPr>
      </w:pPr>
      <w:r w:rsidRPr="00F80674">
        <w:rPr>
          <w:rStyle w:val="FootnoteReference"/>
          <w:rFonts w:ascii="Times New Roman" w:hAnsi="Times New Roman"/>
          <w:sz w:val="20"/>
        </w:rPr>
        <w:footnoteRef/>
      </w:r>
      <w:r w:rsidRPr="00F80674">
        <w:rPr>
          <w:rFonts w:ascii="Times New Roman" w:hAnsi="Times New Roman"/>
          <w:sz w:val="20"/>
        </w:rPr>
        <w:t xml:space="preserve"> </w:t>
      </w:r>
      <w:r w:rsidRPr="00F80674">
        <w:rPr>
          <w:rFonts w:ascii="Times New Roman" w:hAnsi="Times New Roman"/>
          <w:i/>
          <w:iCs/>
          <w:sz w:val="20"/>
        </w:rPr>
        <w:t>Id</w:t>
      </w:r>
      <w:r w:rsidRPr="00F80674">
        <w:rPr>
          <w:rFonts w:ascii="Times New Roman" w:hAnsi="Times New Roman"/>
          <w:sz w:val="20"/>
        </w:rPr>
        <w:t>. at 6.</w:t>
      </w:r>
    </w:p>
  </w:footnote>
  <w:footnote w:id="12">
    <w:p w:rsidR="00714D06" w:rsidRPr="00714D06">
      <w:pPr>
        <w:pStyle w:val="FootnoteText"/>
        <w:rPr>
          <w:rFonts w:ascii="Times New Roman" w:hAnsi="Times New Roman"/>
          <w:sz w:val="20"/>
        </w:rPr>
      </w:pPr>
      <w:r w:rsidRPr="00714D06">
        <w:rPr>
          <w:rStyle w:val="FootnoteReference"/>
          <w:rFonts w:ascii="Times New Roman" w:hAnsi="Times New Roman"/>
          <w:sz w:val="20"/>
        </w:rPr>
        <w:footnoteRef/>
      </w:r>
      <w:r w:rsidRPr="00714D06">
        <w:rPr>
          <w:rFonts w:ascii="Times New Roman" w:hAnsi="Times New Roman"/>
          <w:sz w:val="20"/>
        </w:rPr>
        <w:t xml:space="preserve"> </w:t>
      </w:r>
      <w:r w:rsidR="00F451B9">
        <w:rPr>
          <w:rFonts w:ascii="Times New Roman" w:hAnsi="Times New Roman"/>
          <w:i/>
          <w:iCs/>
          <w:sz w:val="20"/>
        </w:rPr>
        <w:t>See</w:t>
      </w:r>
      <w:r w:rsidRPr="00714D06">
        <w:rPr>
          <w:rFonts w:ascii="Times New Roman" w:hAnsi="Times New Roman"/>
          <w:sz w:val="20"/>
        </w:rPr>
        <w:t>.</w:t>
      </w:r>
      <w:r w:rsidR="00F451B9">
        <w:rPr>
          <w:rFonts w:ascii="Times New Roman" w:hAnsi="Times New Roman"/>
          <w:sz w:val="20"/>
        </w:rPr>
        <w:t>Multimedia</w:t>
      </w:r>
      <w:r w:rsidR="00F451B9">
        <w:rPr>
          <w:rFonts w:ascii="Times New Roman" w:hAnsi="Times New Roman"/>
          <w:sz w:val="20"/>
        </w:rPr>
        <w:t xml:space="preserve"> Petition,</w:t>
      </w:r>
      <w:r w:rsidRPr="00714D06">
        <w:rPr>
          <w:rFonts w:ascii="Times New Roman" w:hAnsi="Times New Roman"/>
          <w:sz w:val="20"/>
        </w:rPr>
        <w:t xml:space="preserve"> </w:t>
      </w:r>
      <w:r w:rsidR="00F451B9">
        <w:rPr>
          <w:rFonts w:ascii="Times New Roman" w:hAnsi="Times New Roman"/>
          <w:sz w:val="20"/>
        </w:rPr>
        <w:t>October 9, 2020 Engineering Statement at 3-4 and Appendix D.</w:t>
      </w:r>
    </w:p>
  </w:footnote>
  <w:footnote w:id="13">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1.3</w:t>
      </w:r>
      <w:r w:rsidR="00870F02">
        <w:rPr>
          <w:rFonts w:ascii="Times New Roman" w:hAnsi="Times New Roman"/>
          <w:sz w:val="20"/>
        </w:rPr>
        <w:t>,</w:t>
      </w:r>
      <w:r w:rsidRPr="00B961FD">
        <w:rPr>
          <w:rFonts w:ascii="Times New Roman" w:hAnsi="Times New Roman"/>
          <w:sz w:val="20"/>
        </w:rPr>
        <w:t xml:space="preserve"> 1.925(3).</w:t>
      </w:r>
    </w:p>
  </w:footnote>
  <w:footnote w:id="14">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1.925(3).</w:t>
      </w:r>
    </w:p>
  </w:footnote>
  <w:footnote w:id="15">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w:t>
      </w:r>
      <w:r w:rsidRPr="0039000F" w:rsidR="00B961FD">
        <w:rPr>
          <w:rFonts w:ascii="Times New Roman" w:hAnsi="Times New Roman"/>
          <w:i/>
          <w:iCs/>
          <w:sz w:val="20"/>
        </w:rPr>
        <w:t>See Northeast Cellular Tel. Co., LP v. FCC</w:t>
      </w:r>
      <w:r w:rsidRPr="0039000F" w:rsidR="00B961FD">
        <w:rPr>
          <w:rFonts w:ascii="Times New Roman" w:hAnsi="Times New Roman"/>
          <w:sz w:val="20"/>
        </w:rPr>
        <w:t>, 897 F. 2d 1164, 1166 (</w:t>
      </w:r>
      <w:r w:rsidRPr="0039000F" w:rsidR="00B961FD">
        <w:rPr>
          <w:rFonts w:ascii="Times New Roman" w:hAnsi="Times New Roman"/>
          <w:sz w:val="20"/>
        </w:rPr>
        <w:t>D.C.Cir</w:t>
      </w:r>
      <w:r w:rsidRPr="0039000F" w:rsidR="00B961FD">
        <w:rPr>
          <w:rFonts w:ascii="Times New Roman" w:hAnsi="Times New Roman"/>
          <w:sz w:val="20"/>
        </w:rPr>
        <w:t>. 1990)</w:t>
      </w:r>
      <w:r w:rsidR="00B961FD">
        <w:rPr>
          <w:rFonts w:ascii="Times New Roman" w:hAnsi="Times New Roman"/>
          <w:sz w:val="20"/>
        </w:rPr>
        <w:t>.</w:t>
      </w:r>
    </w:p>
  </w:footnote>
  <w:footnote w:id="16">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Style w:val="FootnoteReference"/>
          <w:rFonts w:ascii="Times New Roman" w:hAnsi="Times New Roman"/>
          <w:sz w:val="20"/>
        </w:rPr>
        <w:t xml:space="preserve"> </w:t>
      </w:r>
      <w:r w:rsidRPr="00B961FD">
        <w:rPr>
          <w:rFonts w:ascii="Times New Roman" w:hAnsi="Times New Roman"/>
          <w:i/>
          <w:sz w:val="20"/>
        </w:rPr>
        <w:t>Northeast Cellular</w:t>
      </w:r>
      <w:r w:rsidRPr="00B961FD">
        <w:rPr>
          <w:rFonts w:ascii="Times New Roman" w:hAnsi="Times New Roman"/>
          <w:sz w:val="20"/>
        </w:rPr>
        <w:t>, 897 F.2d at 1166.</w:t>
      </w:r>
    </w:p>
  </w:footnote>
  <w:footnote w:id="17">
    <w:p w:rsidR="00906C16" w:rsidRPr="00BE333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73.625(a).</w:t>
      </w:r>
      <w:bookmarkStart w:id="1" w:name="SR;334"/>
      <w:bookmarkEnd w:id="1"/>
    </w:p>
  </w:footnote>
  <w:footnote w:id="18">
    <w:p w:rsidR="00900107" w:rsidRPr="0039000F" w:rsidP="00900107">
      <w:pPr>
        <w:pStyle w:val="FootnoteText"/>
        <w:rPr>
          <w:rFonts w:ascii="Times New Roman" w:hAnsi="Times New Roman"/>
          <w:sz w:val="20"/>
        </w:rPr>
      </w:pPr>
      <w:r w:rsidRPr="0039000F">
        <w:rPr>
          <w:rStyle w:val="FootnoteReference"/>
          <w:rFonts w:ascii="Times New Roman" w:hAnsi="Times New Roman"/>
          <w:sz w:val="20"/>
        </w:rPr>
        <w:footnoteRef/>
      </w:r>
      <w:r w:rsidRPr="0039000F">
        <w:rPr>
          <w:rFonts w:ascii="Times New Roman" w:hAnsi="Times New Roman"/>
          <w:sz w:val="20"/>
        </w:rPr>
        <w:t xml:space="preserve"> </w:t>
      </w:r>
      <w:r w:rsidRPr="007E29A2">
        <w:rPr>
          <w:rFonts w:ascii="Times New Roman" w:hAnsi="Times New Roman"/>
          <w:i/>
          <w:iCs/>
          <w:sz w:val="20"/>
        </w:rPr>
        <w:t>See WSET, Inc</w:t>
      </w:r>
      <w:r>
        <w:rPr>
          <w:rFonts w:ascii="Times New Roman" w:hAnsi="Times New Roman"/>
          <w:sz w:val="20"/>
        </w:rPr>
        <w:t>., 80 FCC 2d 233, 246 (1980).</w:t>
      </w:r>
    </w:p>
  </w:footnote>
  <w:footnote w:id="19">
    <w:p w:rsidR="00D47D51" w:rsidRPr="003F7A73">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w:t>
      </w:r>
      <w:r w:rsidR="004E0818">
        <w:rPr>
          <w:rFonts w:ascii="Times New Roman" w:hAnsi="Times New Roman"/>
          <w:sz w:val="20"/>
        </w:rPr>
        <w:t>October 9, 2020 Engineering Exhibit at 3-4 and Appendix D.</w:t>
      </w:r>
    </w:p>
  </w:footnote>
  <w:footnote w:id="20">
    <w:p w:rsidR="00906C16">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47 CFR §§ 73.616, 73.623.</w:t>
      </w:r>
    </w:p>
  </w:footnote>
  <w:footnote w:id="21">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73.622(i).</w:t>
      </w:r>
    </w:p>
  </w:footnote>
  <w:footnote w:id="22">
    <w:p w:rsidR="003F7A73" w:rsidRPr="00315A72">
      <w:pPr>
        <w:pStyle w:val="FootnoteText"/>
        <w:rPr>
          <w:rFonts w:ascii="Times New Roman" w:hAnsi="Times New Roman"/>
          <w:sz w:val="20"/>
        </w:rPr>
      </w:pPr>
      <w:r w:rsidRPr="00315A72">
        <w:rPr>
          <w:rStyle w:val="FootnoteReference"/>
          <w:rFonts w:ascii="Times New Roman" w:hAnsi="Times New Roman"/>
          <w:sz w:val="20"/>
        </w:rPr>
        <w:footnoteRef/>
      </w:r>
      <w:r w:rsidRPr="00315A72">
        <w:rPr>
          <w:rFonts w:ascii="Times New Roman" w:hAnsi="Times New Roman"/>
          <w:sz w:val="20"/>
        </w:rPr>
        <w:t xml:space="preserve"> 47</w:t>
      </w:r>
      <w:r w:rsidRPr="00315A72" w:rsidR="00315A72">
        <w:rPr>
          <w:rFonts w:ascii="Times New Roman" w:hAnsi="Times New Roman"/>
          <w:sz w:val="20"/>
        </w:rPr>
        <w:t xml:space="preserve"> CFR §§ 1.415, 1.419.</w:t>
      </w:r>
    </w:p>
  </w:footnote>
  <w:footnote w:id="2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Amendment of Certain of the Commission’s Part 1 Rules of Practice and Procedure and Part 0 Rules of Commission Reorganization</w:t>
      </w:r>
      <w:r>
        <w:rPr>
          <w:rFonts w:ascii="Times New Roman" w:hAnsi="Times New Roman"/>
          <w:sz w:val="20"/>
        </w:rPr>
        <w:t>, GC Docket No. 10-44, Report and Order, 26 FCC Rcd 1594, 1602, para. 21 (2011)</w:t>
      </w:r>
      <w:r w:rsidR="007C1005">
        <w:rPr>
          <w:rFonts w:ascii="Times New Roman" w:hAnsi="Times New Roman"/>
          <w:sz w:val="20"/>
        </w:rPr>
        <w:t>.</w:t>
      </w:r>
    </w:p>
  </w:footnote>
  <w:footnote w:id="24">
    <w:p w:rsidR="00114817">
      <w:pPr>
        <w:pStyle w:val="FootnoteText"/>
      </w:pPr>
      <w:r w:rsidRPr="00114817">
        <w:rPr>
          <w:rStyle w:val="FootnoteReference"/>
          <w:rFonts w:ascii="Times New Roman" w:hAnsi="Times New Roman"/>
          <w:sz w:val="20"/>
        </w:rPr>
        <w:footnoteRef/>
      </w:r>
      <w:r w:rsidRPr="00114817">
        <w:rPr>
          <w:rFonts w:ascii="Times New Roman" w:hAnsi="Times New Roman"/>
          <w:sz w:val="20"/>
        </w:rPr>
        <w:t xml:space="preserve"> </w:t>
      </w:r>
      <w:r>
        <w:rPr>
          <w:rFonts w:ascii="Times New Roman" w:hAnsi="Times New Roman"/>
          <w:sz w:val="20"/>
        </w:rPr>
        <w:t xml:space="preserve">47 CFR </w:t>
      </w:r>
      <w:r>
        <w:rPr>
          <w:rFonts w:ascii="Times New Roman" w:hAnsi="Times New Roman"/>
          <w:spacing w:val="-3"/>
          <w:sz w:val="20"/>
          <w:szCs w:val="22"/>
        </w:rPr>
        <w:t>§</w:t>
      </w:r>
      <w:r w:rsidRPr="00707549">
        <w:rPr>
          <w:rFonts w:ascii="Times New Roman" w:hAnsi="Times New Roman"/>
          <w:sz w:val="20"/>
        </w:rPr>
        <w:t xml:space="preserve"> 1.419(d)</w:t>
      </w:r>
      <w:r w:rsidRPr="00707549">
        <w:rPr>
          <w:rFonts w:ascii="Times New Roman" w:hAnsi="Times New Roman"/>
          <w:color w:val="212121"/>
          <w:sz w:val="20"/>
        </w:rPr>
        <w:t>.</w:t>
      </w:r>
    </w:p>
  </w:footnote>
  <w:footnote w:id="25">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26">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Public Notice, “Freeze on the Filing of Certain TV and DTV Requests for Allotment or Service Area Changes,” 19 FCC Rcd 14810 (MB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rsidP="009732BC">
    <w:pPr>
      <w:tabs>
        <w:tab w:val="center" w:pos="4680"/>
        <w:tab w:val="left" w:pos="7200"/>
        <w:tab w:val="left" w:pos="7920"/>
      </w:tabs>
      <w:suppressAutoHyphens/>
      <w:jc w:val="right"/>
      <w:rPr>
        <w:rFonts w:ascii="Times New Roman" w:hAnsi="Times New Roman"/>
      </w:rPr>
    </w:pPr>
    <w:r>
      <w:rPr>
        <w:rFonts w:ascii="Times New Roman" w:hAnsi="Times New Roman"/>
        <w:b/>
      </w:rPr>
      <w:tab/>
      <w:t>Federal</w:t>
    </w:r>
    <w:r w:rsidR="00C474FB">
      <w:rPr>
        <w:rFonts w:ascii="Times New Roman" w:hAnsi="Times New Roman"/>
        <w:b/>
      </w:rPr>
      <w:t xml:space="preserve"> Communications Commission</w:t>
    </w:r>
    <w:r w:rsidR="00C474FB">
      <w:rPr>
        <w:rFonts w:ascii="Times New Roman" w:hAnsi="Times New Roman"/>
        <w:b/>
      </w:rPr>
      <w:tab/>
      <w:t xml:space="preserve">DA </w:t>
    </w:r>
    <w:r w:rsidR="002C108D">
      <w:rPr>
        <w:rFonts w:ascii="Times New Roman" w:hAnsi="Times New Roman"/>
        <w:b/>
      </w:rPr>
      <w:t>20</w:t>
    </w:r>
    <w:r>
      <w:rPr>
        <w:rFonts w:ascii="Times New Roman" w:hAnsi="Times New Roman"/>
        <w:b/>
      </w:rPr>
      <w:t>-</w:t>
    </w:r>
    <w:r w:rsidR="005E316E">
      <w:rPr>
        <w:rFonts w:ascii="Times New Roman" w:hAnsi="Times New Roman"/>
        <w:b/>
      </w:rPr>
      <w:t>1221</w:t>
    </w:r>
  </w:p>
  <w:p w:rsidR="00906C16" w:rsidP="009732BC">
    <w:pPr>
      <w:tabs>
        <w:tab w:val="left" w:pos="-720"/>
      </w:tabs>
      <w:suppressAutoHyphens/>
      <w:spacing w:line="19" w:lineRule="exact"/>
      <w:rPr>
        <w:rFonts w:ascii="Times New Roman" w:hAnsi="Times New Roman"/>
      </w:rPr>
    </w:pPr>
    <w:r>
      <w:rPr>
        <w:noProof/>
        <w:snapToGrid/>
      </w:rPr>
      <w:pict>
        <v:rect id="_x0000_s2049" style="width:468pt;height:0.95pt;margin-top:0;margin-left:0;mso-position-horizontal-relative:margin;position:absolute;z-index:-251656192" o:allowincell="f" fillcolor="black" stroked="f" strokeweight="0.05pt">
          <v:fill color2="black"/>
          <v:textbox>
            <w:txbxContent>
              <w:p w:rsidR="00906C16" w:rsidP="009732BC"/>
            </w:txbxContent>
          </v:textbox>
          <w10:wrap anchorx="margin"/>
        </v:rect>
      </w:pict>
    </w:r>
  </w:p>
  <w:p w:rsidR="00906C16">
    <w:pPr>
      <w:pStyle w:val="Header"/>
    </w:pPr>
  </w:p>
  <w:p w:rsidR="0090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tabs>
        <w:tab w:val="center" w:pos="4680"/>
        <w:tab w:val="left" w:pos="7200"/>
        <w:tab w:val="left" w:pos="7920"/>
      </w:tabs>
      <w:suppressAutoHyphens/>
      <w:jc w:val="right"/>
      <w:rPr>
        <w:rFonts w:ascii="Times New Roman" w:hAnsi="Times New Roman"/>
      </w:rPr>
    </w:pPr>
    <w:r>
      <w:rPr>
        <w:rFonts w:ascii="Times New Roman" w:hAnsi="Times New Roman"/>
        <w:b/>
      </w:rPr>
      <w:tab/>
      <w:t>Federa</w:t>
    </w:r>
    <w:r w:rsidR="00C474FB">
      <w:rPr>
        <w:rFonts w:ascii="Times New Roman" w:hAnsi="Times New Roman"/>
        <w:b/>
      </w:rPr>
      <w:t>l Communications Commission</w:t>
    </w:r>
    <w:r w:rsidR="00C474FB">
      <w:rPr>
        <w:rFonts w:ascii="Times New Roman" w:hAnsi="Times New Roman"/>
        <w:b/>
      </w:rPr>
      <w:tab/>
      <w:t xml:space="preserve">DA </w:t>
    </w:r>
    <w:r w:rsidR="002F4290">
      <w:rPr>
        <w:rFonts w:ascii="Times New Roman" w:hAnsi="Times New Roman"/>
        <w:b/>
      </w:rPr>
      <w:t>20</w:t>
    </w:r>
    <w:r>
      <w:rPr>
        <w:rFonts w:ascii="Times New Roman" w:hAnsi="Times New Roman"/>
        <w:b/>
      </w:rPr>
      <w:t>-</w:t>
    </w:r>
    <w:r w:rsidR="005E316E">
      <w:rPr>
        <w:rFonts w:ascii="Times New Roman" w:hAnsi="Times New Roman"/>
        <w:b/>
      </w:rPr>
      <w:t>1221</w:t>
    </w:r>
  </w:p>
  <w:p w:rsidR="00906C16">
    <w:pPr>
      <w:tabs>
        <w:tab w:val="left" w:pos="-720"/>
      </w:tabs>
      <w:suppressAutoHyphens/>
      <w:spacing w:line="19" w:lineRule="exact"/>
      <w:rPr>
        <w:rFonts w:ascii="Times New Roman" w:hAnsi="Times New Roman"/>
      </w:rPr>
    </w:pPr>
    <w:r>
      <w:rPr>
        <w:noProof/>
        <w:snapToGrid/>
      </w:rPr>
      <w:pict>
        <v:rect id="_x0000_s2051" style="width:468pt;height:0.95pt;margin-top:0;margin-left:0;mso-position-horizontal-relative:margin;position:absolute;z-index:-251658240" o:allowincell="f" fillcolor="black" stroked="f" strokeweight="0.05pt">
          <v:fill color2="black"/>
          <v:textbox>
            <w:txbxContent>
              <w:p w:rsidR="00906C16"/>
            </w:txbxContent>
          </v:textbox>
          <w10:wrap anchorx="margin"/>
        </v:rect>
      </w:pict>
    </w:r>
  </w:p>
  <w:p w:rsidR="00906C1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90A492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7B5A23"/>
    <w:multiLevelType w:val="hybridMultilevel"/>
    <w:tmpl w:val="53DED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330603"/>
    <w:multiLevelType w:val="hybridMultilevel"/>
    <w:tmpl w:val="8854A414"/>
    <w:lvl w:ilvl="0">
      <w:start w:val="4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0E225D9"/>
    <w:multiLevelType w:val="hybridMultilevel"/>
    <w:tmpl w:val="6F56B5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5BD54DF2"/>
    <w:multiLevelType w:val="hybridMultilevel"/>
    <w:tmpl w:val="7BE2ECD4"/>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6"/>
  </w:num>
  <w:num w:numId="4">
    <w:abstractNumId w:val="7"/>
    <w:lvlOverride w:ilvl="0">
      <w:startOverride w:val="1"/>
    </w:lvlOverride>
  </w:num>
  <w:num w:numId="5">
    <w:abstractNumId w:val="4"/>
  </w:num>
  <w:num w:numId="6">
    <w:abstractNumId w:val="1"/>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33D9"/>
    <w:rsid w:val="00003445"/>
    <w:rsid w:val="0001496A"/>
    <w:rsid w:val="00026E9D"/>
    <w:rsid w:val="00044128"/>
    <w:rsid w:val="00065152"/>
    <w:rsid w:val="00067564"/>
    <w:rsid w:val="000855C0"/>
    <w:rsid w:val="00085F3E"/>
    <w:rsid w:val="00090974"/>
    <w:rsid w:val="000A3EFB"/>
    <w:rsid w:val="000A75DE"/>
    <w:rsid w:val="000B6029"/>
    <w:rsid w:val="000D71A9"/>
    <w:rsid w:val="000E6DDD"/>
    <w:rsid w:val="000F0636"/>
    <w:rsid w:val="000F15CB"/>
    <w:rsid w:val="000F499E"/>
    <w:rsid w:val="0010670B"/>
    <w:rsid w:val="00114817"/>
    <w:rsid w:val="00114DEE"/>
    <w:rsid w:val="001279DD"/>
    <w:rsid w:val="00130344"/>
    <w:rsid w:val="00131FB9"/>
    <w:rsid w:val="00145BE9"/>
    <w:rsid w:val="00147D31"/>
    <w:rsid w:val="00187279"/>
    <w:rsid w:val="001A109B"/>
    <w:rsid w:val="001B28CE"/>
    <w:rsid w:val="001C0E80"/>
    <w:rsid w:val="001C272D"/>
    <w:rsid w:val="001C31B6"/>
    <w:rsid w:val="001D25F4"/>
    <w:rsid w:val="001D3987"/>
    <w:rsid w:val="001D52B5"/>
    <w:rsid w:val="002011B4"/>
    <w:rsid w:val="00212801"/>
    <w:rsid w:val="00214CF2"/>
    <w:rsid w:val="00233833"/>
    <w:rsid w:val="002406D1"/>
    <w:rsid w:val="002422AE"/>
    <w:rsid w:val="00261840"/>
    <w:rsid w:val="002762DA"/>
    <w:rsid w:val="0029086E"/>
    <w:rsid w:val="002932A1"/>
    <w:rsid w:val="0029341A"/>
    <w:rsid w:val="002C108D"/>
    <w:rsid w:val="002C23D0"/>
    <w:rsid w:val="002C3E52"/>
    <w:rsid w:val="002D68F3"/>
    <w:rsid w:val="002F3DC7"/>
    <w:rsid w:val="002F4290"/>
    <w:rsid w:val="0030026F"/>
    <w:rsid w:val="0030712D"/>
    <w:rsid w:val="00311BC5"/>
    <w:rsid w:val="00315A72"/>
    <w:rsid w:val="00316DEB"/>
    <w:rsid w:val="003247B8"/>
    <w:rsid w:val="0032533A"/>
    <w:rsid w:val="00325A5B"/>
    <w:rsid w:val="003356E8"/>
    <w:rsid w:val="00335B87"/>
    <w:rsid w:val="003404DC"/>
    <w:rsid w:val="00342B8A"/>
    <w:rsid w:val="003543EE"/>
    <w:rsid w:val="00356A12"/>
    <w:rsid w:val="0039000F"/>
    <w:rsid w:val="0039295A"/>
    <w:rsid w:val="003A207A"/>
    <w:rsid w:val="003D5440"/>
    <w:rsid w:val="003F7A73"/>
    <w:rsid w:val="00414B86"/>
    <w:rsid w:val="00426285"/>
    <w:rsid w:val="0043100A"/>
    <w:rsid w:val="004372BB"/>
    <w:rsid w:val="00440658"/>
    <w:rsid w:val="00453B88"/>
    <w:rsid w:val="00472F00"/>
    <w:rsid w:val="00476557"/>
    <w:rsid w:val="00483A92"/>
    <w:rsid w:val="00496412"/>
    <w:rsid w:val="004E0818"/>
    <w:rsid w:val="004E20CD"/>
    <w:rsid w:val="004F227C"/>
    <w:rsid w:val="0050069C"/>
    <w:rsid w:val="0050110B"/>
    <w:rsid w:val="00511E26"/>
    <w:rsid w:val="00516828"/>
    <w:rsid w:val="00537CC1"/>
    <w:rsid w:val="00542AF3"/>
    <w:rsid w:val="00544F19"/>
    <w:rsid w:val="00546694"/>
    <w:rsid w:val="00546D66"/>
    <w:rsid w:val="005478B9"/>
    <w:rsid w:val="005622D3"/>
    <w:rsid w:val="0056727F"/>
    <w:rsid w:val="00570691"/>
    <w:rsid w:val="00573905"/>
    <w:rsid w:val="00585972"/>
    <w:rsid w:val="00594DF9"/>
    <w:rsid w:val="005B5B55"/>
    <w:rsid w:val="005C0CC8"/>
    <w:rsid w:val="005D0CA4"/>
    <w:rsid w:val="005D7972"/>
    <w:rsid w:val="005E26D3"/>
    <w:rsid w:val="005E316E"/>
    <w:rsid w:val="005E6E32"/>
    <w:rsid w:val="005F5C8D"/>
    <w:rsid w:val="00600385"/>
    <w:rsid w:val="0060280F"/>
    <w:rsid w:val="006044C5"/>
    <w:rsid w:val="0060667C"/>
    <w:rsid w:val="00624094"/>
    <w:rsid w:val="00634715"/>
    <w:rsid w:val="00661C2B"/>
    <w:rsid w:val="00662EA5"/>
    <w:rsid w:val="00665F6A"/>
    <w:rsid w:val="0067737D"/>
    <w:rsid w:val="0069432C"/>
    <w:rsid w:val="006B39DB"/>
    <w:rsid w:val="006C2053"/>
    <w:rsid w:val="006E6B51"/>
    <w:rsid w:val="006E79D5"/>
    <w:rsid w:val="006E7B07"/>
    <w:rsid w:val="006F2FA7"/>
    <w:rsid w:val="00707549"/>
    <w:rsid w:val="007127D1"/>
    <w:rsid w:val="00713327"/>
    <w:rsid w:val="007149C2"/>
    <w:rsid w:val="00714D06"/>
    <w:rsid w:val="00730182"/>
    <w:rsid w:val="00730FC9"/>
    <w:rsid w:val="0073698F"/>
    <w:rsid w:val="00760FCD"/>
    <w:rsid w:val="007617E5"/>
    <w:rsid w:val="0078113F"/>
    <w:rsid w:val="00784546"/>
    <w:rsid w:val="00784F72"/>
    <w:rsid w:val="0079064A"/>
    <w:rsid w:val="00792A58"/>
    <w:rsid w:val="00793BAE"/>
    <w:rsid w:val="007A4491"/>
    <w:rsid w:val="007B1E9F"/>
    <w:rsid w:val="007C1005"/>
    <w:rsid w:val="007C3158"/>
    <w:rsid w:val="007C3864"/>
    <w:rsid w:val="007D5627"/>
    <w:rsid w:val="007E29A2"/>
    <w:rsid w:val="007E6655"/>
    <w:rsid w:val="007E704F"/>
    <w:rsid w:val="007E712A"/>
    <w:rsid w:val="007E72E3"/>
    <w:rsid w:val="00801E28"/>
    <w:rsid w:val="00825A2F"/>
    <w:rsid w:val="008354AA"/>
    <w:rsid w:val="0084258E"/>
    <w:rsid w:val="008562AB"/>
    <w:rsid w:val="00865240"/>
    <w:rsid w:val="00870F02"/>
    <w:rsid w:val="008735B3"/>
    <w:rsid w:val="0087484F"/>
    <w:rsid w:val="0088110A"/>
    <w:rsid w:val="00883F6E"/>
    <w:rsid w:val="00887BDC"/>
    <w:rsid w:val="00890323"/>
    <w:rsid w:val="008933C8"/>
    <w:rsid w:val="0089344C"/>
    <w:rsid w:val="00896932"/>
    <w:rsid w:val="008A6557"/>
    <w:rsid w:val="008B3233"/>
    <w:rsid w:val="008B419D"/>
    <w:rsid w:val="008B497D"/>
    <w:rsid w:val="008D75D4"/>
    <w:rsid w:val="008F362B"/>
    <w:rsid w:val="008F5FC2"/>
    <w:rsid w:val="008F6104"/>
    <w:rsid w:val="008F73CF"/>
    <w:rsid w:val="00900107"/>
    <w:rsid w:val="00906C16"/>
    <w:rsid w:val="00925745"/>
    <w:rsid w:val="009263FB"/>
    <w:rsid w:val="00945F19"/>
    <w:rsid w:val="009503EE"/>
    <w:rsid w:val="00961B9E"/>
    <w:rsid w:val="009641AD"/>
    <w:rsid w:val="00965425"/>
    <w:rsid w:val="009732BC"/>
    <w:rsid w:val="0097682D"/>
    <w:rsid w:val="00977BB2"/>
    <w:rsid w:val="0098512B"/>
    <w:rsid w:val="009B494D"/>
    <w:rsid w:val="009B5326"/>
    <w:rsid w:val="00A02407"/>
    <w:rsid w:val="00A8574D"/>
    <w:rsid w:val="00A85F21"/>
    <w:rsid w:val="00A86F7F"/>
    <w:rsid w:val="00A963FF"/>
    <w:rsid w:val="00A96DD3"/>
    <w:rsid w:val="00AA5DA2"/>
    <w:rsid w:val="00AA5DB2"/>
    <w:rsid w:val="00AC0087"/>
    <w:rsid w:val="00AC1E20"/>
    <w:rsid w:val="00AF1F72"/>
    <w:rsid w:val="00AF21B3"/>
    <w:rsid w:val="00AF5AB5"/>
    <w:rsid w:val="00B01A6E"/>
    <w:rsid w:val="00B03672"/>
    <w:rsid w:val="00B1192A"/>
    <w:rsid w:val="00B139F3"/>
    <w:rsid w:val="00B36455"/>
    <w:rsid w:val="00B37829"/>
    <w:rsid w:val="00B528B9"/>
    <w:rsid w:val="00B670BC"/>
    <w:rsid w:val="00B92A33"/>
    <w:rsid w:val="00B961FD"/>
    <w:rsid w:val="00BB231B"/>
    <w:rsid w:val="00BD39DD"/>
    <w:rsid w:val="00BE1546"/>
    <w:rsid w:val="00BE3330"/>
    <w:rsid w:val="00C02920"/>
    <w:rsid w:val="00C06C24"/>
    <w:rsid w:val="00C071E0"/>
    <w:rsid w:val="00C1223F"/>
    <w:rsid w:val="00C1376B"/>
    <w:rsid w:val="00C278F6"/>
    <w:rsid w:val="00C301F8"/>
    <w:rsid w:val="00C3179A"/>
    <w:rsid w:val="00C367FA"/>
    <w:rsid w:val="00C474FB"/>
    <w:rsid w:val="00C51C45"/>
    <w:rsid w:val="00C834E6"/>
    <w:rsid w:val="00C84F5D"/>
    <w:rsid w:val="00C9268E"/>
    <w:rsid w:val="00C94E9A"/>
    <w:rsid w:val="00C9628F"/>
    <w:rsid w:val="00CB574C"/>
    <w:rsid w:val="00CC3879"/>
    <w:rsid w:val="00CF23A8"/>
    <w:rsid w:val="00CF2553"/>
    <w:rsid w:val="00CF50CC"/>
    <w:rsid w:val="00D00A0C"/>
    <w:rsid w:val="00D04CC4"/>
    <w:rsid w:val="00D06B5F"/>
    <w:rsid w:val="00D12983"/>
    <w:rsid w:val="00D13CFF"/>
    <w:rsid w:val="00D14B11"/>
    <w:rsid w:val="00D20E65"/>
    <w:rsid w:val="00D32DEF"/>
    <w:rsid w:val="00D42706"/>
    <w:rsid w:val="00D47D51"/>
    <w:rsid w:val="00D50717"/>
    <w:rsid w:val="00D62C5A"/>
    <w:rsid w:val="00D63978"/>
    <w:rsid w:val="00D70C07"/>
    <w:rsid w:val="00D759D0"/>
    <w:rsid w:val="00D7611A"/>
    <w:rsid w:val="00D76EFF"/>
    <w:rsid w:val="00D8066C"/>
    <w:rsid w:val="00D841E0"/>
    <w:rsid w:val="00DA6134"/>
    <w:rsid w:val="00DB11A9"/>
    <w:rsid w:val="00DB2A03"/>
    <w:rsid w:val="00DB3F6C"/>
    <w:rsid w:val="00DB59DB"/>
    <w:rsid w:val="00DB6E6C"/>
    <w:rsid w:val="00DC2D13"/>
    <w:rsid w:val="00DD0A96"/>
    <w:rsid w:val="00DD5B68"/>
    <w:rsid w:val="00DF2955"/>
    <w:rsid w:val="00DF7988"/>
    <w:rsid w:val="00E303B7"/>
    <w:rsid w:val="00E35D49"/>
    <w:rsid w:val="00E441CE"/>
    <w:rsid w:val="00E4508C"/>
    <w:rsid w:val="00E532DD"/>
    <w:rsid w:val="00E56C4B"/>
    <w:rsid w:val="00E709CC"/>
    <w:rsid w:val="00E93341"/>
    <w:rsid w:val="00E95896"/>
    <w:rsid w:val="00EC5169"/>
    <w:rsid w:val="00ED7641"/>
    <w:rsid w:val="00EE60DC"/>
    <w:rsid w:val="00EF0857"/>
    <w:rsid w:val="00F047F5"/>
    <w:rsid w:val="00F14545"/>
    <w:rsid w:val="00F247CE"/>
    <w:rsid w:val="00F32D4E"/>
    <w:rsid w:val="00F3742D"/>
    <w:rsid w:val="00F451B9"/>
    <w:rsid w:val="00F522E5"/>
    <w:rsid w:val="00F576C7"/>
    <w:rsid w:val="00F57E8B"/>
    <w:rsid w:val="00F677EF"/>
    <w:rsid w:val="00F80674"/>
    <w:rsid w:val="00F817CD"/>
    <w:rsid w:val="00F947B2"/>
    <w:rsid w:val="00FB2608"/>
    <w:rsid w:val="00FB3E7F"/>
    <w:rsid w:val="00FC74DA"/>
    <w:rsid w:val="00FD2CEC"/>
    <w:rsid w:val="00FD4619"/>
    <w:rsid w:val="00FD66C4"/>
    <w:rsid w:val="00FE4679"/>
    <w:rsid w:val="00FF4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Char1CharChar1"/>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Byline">
    <w:name w:val="Byline"/>
    <w:basedOn w:val="BodyText"/>
  </w:style>
  <w:style w:type="paragraph" w:customStyle="1" w:styleId="ReferenceLine">
    <w:name w:val="Reference Line"/>
    <w:basedOn w:val="BodyText"/>
  </w:style>
  <w:style w:type="character" w:styleId="PageNumber">
    <w:name w:val="page number"/>
    <w:basedOn w:val="DefaultParagraphFont"/>
  </w:style>
  <w:style w:type="character" w:customStyle="1" w:styleId="apple-style-span">
    <w:name w:val="apple-style-span"/>
    <w:rsid w:val="0030712D"/>
  </w:style>
  <w:style w:type="character" w:customStyle="1" w:styleId="apple-converted-space">
    <w:name w:val="apple-converted-space"/>
    <w:rsid w:val="0030712D"/>
  </w:style>
  <w:style w:type="character" w:styleId="CommentReference">
    <w:name w:val="annotation reference"/>
    <w:rsid w:val="00B37829"/>
    <w:rPr>
      <w:sz w:val="18"/>
      <w:szCs w:val="18"/>
    </w:rPr>
  </w:style>
  <w:style w:type="paragraph" w:styleId="CommentText">
    <w:name w:val="annotation text"/>
    <w:basedOn w:val="Normal"/>
    <w:link w:val="CommentTextChar"/>
    <w:rsid w:val="00B37829"/>
    <w:rPr>
      <w:szCs w:val="24"/>
    </w:rPr>
  </w:style>
  <w:style w:type="character" w:customStyle="1" w:styleId="CommentTextChar">
    <w:name w:val="Comment Text Char"/>
    <w:link w:val="CommentText"/>
    <w:rsid w:val="00B37829"/>
    <w:rPr>
      <w:rFonts w:ascii="Courier New" w:hAnsi="Courier New"/>
      <w:snapToGrid w:val="0"/>
      <w:sz w:val="24"/>
      <w:szCs w:val="24"/>
    </w:rPr>
  </w:style>
  <w:style w:type="paragraph" w:styleId="CommentSubject">
    <w:name w:val="annotation subject"/>
    <w:basedOn w:val="CommentText"/>
    <w:next w:val="CommentText"/>
    <w:link w:val="CommentSubjectChar"/>
    <w:rsid w:val="00B37829"/>
    <w:rPr>
      <w:b/>
      <w:bCs/>
      <w:sz w:val="20"/>
      <w:szCs w:val="20"/>
    </w:rPr>
  </w:style>
  <w:style w:type="character" w:customStyle="1" w:styleId="CommentSubjectChar">
    <w:name w:val="Comment Subject Char"/>
    <w:link w:val="CommentSubject"/>
    <w:rsid w:val="00B37829"/>
    <w:rPr>
      <w:rFonts w:ascii="Courier New" w:hAnsi="Courier New"/>
      <w:b/>
      <w:bCs/>
      <w:snapToGrid w:val="0"/>
      <w:sz w:val="24"/>
      <w:szCs w:val="24"/>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link w:val="FootnoteText"/>
    <w:rsid w:val="00D62C5A"/>
    <w:rPr>
      <w:rFonts w:ascii="Courier New" w:hAnsi="Courier New"/>
      <w:snapToGrid w:val="0"/>
      <w:sz w:val="24"/>
    </w:rPr>
  </w:style>
  <w:style w:type="character" w:styleId="Emphasis">
    <w:name w:val="Emphasis"/>
    <w:uiPriority w:val="20"/>
    <w:qFormat/>
    <w:rsid w:val="00F14545"/>
    <w:rPr>
      <w:i/>
      <w:iCs/>
    </w:rPr>
  </w:style>
  <w:style w:type="character" w:customStyle="1" w:styleId="UnresolvedMention">
    <w:name w:val="Unresolved Mention"/>
    <w:uiPriority w:val="99"/>
    <w:semiHidden/>
    <w:unhideWhenUsed/>
    <w:rsid w:val="005622D3"/>
    <w:rPr>
      <w:color w:val="605E5C"/>
      <w:shd w:val="clear" w:color="auto" w:fill="E1DFDD"/>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DB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Joyce.Bernstein@fcc.gov" TargetMode="External" /><Relationship Id="rId7" Type="http://schemas.openxmlformats.org/officeDocument/2006/relationships/hyperlink" Target="http://apps.fcc.gov/ecfs/"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