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CC4BB5" w:rsidRPr="00B20363" w:rsidP="00CC4BB5" w14:paraId="79521092" w14:textId="4C5EC8B0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DA 20-</w:t>
      </w:r>
      <w:r w:rsidR="00C152AA">
        <w:rPr>
          <w:b/>
          <w:sz w:val="24"/>
        </w:rPr>
        <w:t>1240</w:t>
      </w:r>
    </w:p>
    <w:p w:rsidR="00CC4BB5" w:rsidRPr="00B20363" w:rsidP="00CC4BB5" w14:paraId="686F8B69" w14:textId="66EE7058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DC503C">
        <w:rPr>
          <w:b/>
          <w:sz w:val="24"/>
        </w:rPr>
        <w:t>October</w:t>
      </w:r>
      <w:r>
        <w:rPr>
          <w:b/>
          <w:sz w:val="24"/>
        </w:rPr>
        <w:t xml:space="preserve"> </w:t>
      </w:r>
      <w:r w:rsidR="000C289B">
        <w:rPr>
          <w:b/>
          <w:sz w:val="24"/>
        </w:rPr>
        <w:t>20</w:t>
      </w:r>
      <w:r>
        <w:rPr>
          <w:b/>
          <w:sz w:val="24"/>
        </w:rPr>
        <w:t>, 2020</w:t>
      </w:r>
    </w:p>
    <w:p w:rsidR="00CC4BB5" w:rsidP="00CC4BB5" w14:paraId="1A44294B" w14:textId="77777777">
      <w:pPr>
        <w:jc w:val="right"/>
        <w:rPr>
          <w:sz w:val="24"/>
        </w:rPr>
      </w:pPr>
    </w:p>
    <w:p w:rsidR="00DC503C" w:rsidP="00CC4BB5" w14:paraId="791C2446" w14:textId="6EBA5FC9">
      <w:pPr>
        <w:jc w:val="center"/>
        <w:rPr>
          <w:b/>
          <w:bCs/>
          <w:sz w:val="24"/>
          <w:szCs w:val="24"/>
        </w:rPr>
      </w:pPr>
      <w:r w:rsidRPr="00943118">
        <w:rPr>
          <w:b/>
          <w:bCs/>
          <w:sz w:val="24"/>
          <w:szCs w:val="24"/>
        </w:rPr>
        <w:t xml:space="preserve">FCC </w:t>
      </w:r>
      <w:r w:rsidR="006F6BBF">
        <w:rPr>
          <w:b/>
          <w:bCs/>
          <w:sz w:val="24"/>
          <w:szCs w:val="24"/>
        </w:rPr>
        <w:t xml:space="preserve">RELEASES AGENDA FOR </w:t>
      </w:r>
      <w:r>
        <w:rPr>
          <w:b/>
          <w:bCs/>
          <w:sz w:val="24"/>
          <w:szCs w:val="24"/>
        </w:rPr>
        <w:t>OCTOBER 23</w:t>
      </w:r>
      <w:r>
        <w:rPr>
          <w:b/>
          <w:bCs/>
          <w:sz w:val="24"/>
          <w:szCs w:val="24"/>
        </w:rPr>
        <w:t xml:space="preserve">, 2020 </w:t>
      </w:r>
    </w:p>
    <w:p w:rsidR="00CC4BB5" w:rsidP="00CC4BB5" w14:paraId="09552B1B" w14:textId="65A4AA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TECH SUPPLIER DIVERSITY OPPORTUNITY SHOWCASE</w:t>
      </w:r>
    </w:p>
    <w:p w:rsidR="00DC503C" w:rsidP="00CC4BB5" w14:paraId="4A275E44" w14:textId="63583A22">
      <w:pPr>
        <w:jc w:val="center"/>
        <w:rPr>
          <w:b/>
          <w:bCs/>
          <w:sz w:val="24"/>
          <w:szCs w:val="24"/>
        </w:rPr>
      </w:pPr>
    </w:p>
    <w:p w:rsidR="00DC503C" w:rsidRPr="00DC503C" w:rsidP="00CC4BB5" w14:paraId="4ABB059D" w14:textId="3666E86F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Virtual </w:t>
      </w:r>
      <w:r>
        <w:rPr>
          <w:b/>
          <w:bCs/>
          <w:i/>
          <w:iCs/>
          <w:sz w:val="24"/>
          <w:szCs w:val="24"/>
        </w:rPr>
        <w:t xml:space="preserve">Event to be </w:t>
      </w:r>
      <w:r w:rsidR="00390BFE">
        <w:rPr>
          <w:b/>
          <w:bCs/>
          <w:i/>
          <w:iCs/>
          <w:sz w:val="24"/>
          <w:szCs w:val="24"/>
        </w:rPr>
        <w:t>Co-hosted</w:t>
      </w:r>
      <w:r>
        <w:rPr>
          <w:b/>
          <w:bCs/>
          <w:i/>
          <w:iCs/>
          <w:sz w:val="24"/>
          <w:szCs w:val="24"/>
        </w:rPr>
        <w:t xml:space="preserve"> by Internet Association</w:t>
      </w:r>
    </w:p>
    <w:p w:rsidR="00CC4BB5" w:rsidRPr="00B20363" w:rsidP="00CC4BB5" w14:paraId="23636B79" w14:textId="77777777">
      <w:pPr>
        <w:jc w:val="center"/>
        <w:rPr>
          <w:rFonts w:ascii="Times New Roman Bold" w:hAnsi="Times New Roman Bold"/>
          <w:b/>
          <w:caps/>
          <w:sz w:val="24"/>
        </w:rPr>
      </w:pPr>
    </w:p>
    <w:p w:rsidR="00CC4BB5" w:rsidP="00CC4BB5" w14:paraId="381ED16E" w14:textId="77777777">
      <w:pPr>
        <w:jc w:val="center"/>
        <w:rPr>
          <w:b/>
          <w:sz w:val="24"/>
        </w:rPr>
      </w:pPr>
      <w:r>
        <w:rPr>
          <w:b/>
          <w:sz w:val="24"/>
        </w:rPr>
        <w:t>GN Docket No. 17-208</w:t>
      </w:r>
    </w:p>
    <w:p w:rsidR="00CC4BB5" w:rsidP="00CC4BB5" w14:paraId="115545F3" w14:textId="77777777">
      <w:pPr>
        <w:jc w:val="center"/>
        <w:rPr>
          <w:b/>
          <w:sz w:val="24"/>
        </w:rPr>
      </w:pPr>
    </w:p>
    <w:p w:rsidR="00CC4BB5" w:rsidP="00CC4BB5" w14:paraId="0F693EB7" w14:textId="573EFFAC">
      <w:pPr>
        <w:ind w:firstLine="720"/>
        <w:rPr>
          <w:szCs w:val="22"/>
        </w:rPr>
      </w:pPr>
      <w:r w:rsidRPr="00943118">
        <w:rPr>
          <w:szCs w:val="22"/>
        </w:rPr>
        <w:t>Th</w:t>
      </w:r>
      <w:r>
        <w:rPr>
          <w:szCs w:val="22"/>
        </w:rPr>
        <w:t xml:space="preserve">is Public Notice </w:t>
      </w:r>
      <w:r w:rsidR="00596607">
        <w:rPr>
          <w:szCs w:val="22"/>
        </w:rPr>
        <w:t xml:space="preserve">announces </w:t>
      </w:r>
      <w:r w:rsidR="001B3145">
        <w:rPr>
          <w:szCs w:val="22"/>
        </w:rPr>
        <w:t xml:space="preserve">the agenda for the </w:t>
      </w:r>
      <w:r w:rsidRPr="001B3145" w:rsidR="001B3145">
        <w:rPr>
          <w:szCs w:val="22"/>
        </w:rPr>
        <w:t xml:space="preserve">virtual </w:t>
      </w:r>
      <w:r w:rsidRPr="001B3145" w:rsidR="001B3145">
        <w:rPr>
          <w:i/>
          <w:iCs/>
          <w:szCs w:val="22"/>
        </w:rPr>
        <w:t>Tech Supplier Diversity Opportunity Showcase</w:t>
      </w:r>
      <w:r w:rsidRPr="001B3145" w:rsidR="001B3145">
        <w:rPr>
          <w:szCs w:val="22"/>
        </w:rPr>
        <w:t xml:space="preserve"> </w:t>
      </w:r>
      <w:r w:rsidR="00596607">
        <w:rPr>
          <w:szCs w:val="22"/>
        </w:rPr>
        <w:t xml:space="preserve">occurring </w:t>
      </w:r>
      <w:r w:rsidRPr="001B3145" w:rsidR="001B3145">
        <w:rPr>
          <w:szCs w:val="22"/>
        </w:rPr>
        <w:t xml:space="preserve">on </w:t>
      </w:r>
      <w:r w:rsidRPr="001B3145" w:rsidR="001B3145">
        <w:rPr>
          <w:b/>
          <w:bCs/>
          <w:szCs w:val="22"/>
        </w:rPr>
        <w:t>Friday, October 23, 2020</w:t>
      </w:r>
      <w:r w:rsidRPr="001B3145" w:rsidR="001B3145">
        <w:rPr>
          <w:szCs w:val="22"/>
        </w:rPr>
        <w:t>, from 1:00 p.m. to 5:30 p.m., EDT</w:t>
      </w:r>
      <w:r w:rsidR="001B3145">
        <w:rPr>
          <w:szCs w:val="22"/>
        </w:rPr>
        <w:t xml:space="preserve">.  The event is co-hosted by the </w:t>
      </w:r>
      <w:r w:rsidR="00101EF6">
        <w:rPr>
          <w:szCs w:val="22"/>
        </w:rPr>
        <w:t xml:space="preserve">Digital Empowerment and Inclusion Working Group of the </w:t>
      </w:r>
      <w:r w:rsidR="00AC7D32">
        <w:rPr>
          <w:szCs w:val="22"/>
        </w:rPr>
        <w:t xml:space="preserve">Federal Communications Commission’s (FCC) </w:t>
      </w:r>
      <w:r>
        <w:rPr>
          <w:szCs w:val="22"/>
        </w:rPr>
        <w:t>Advisory Committee on Diversity and Digital Empowerment (ACDDE)</w:t>
      </w:r>
      <w:r w:rsidR="001B3145">
        <w:rPr>
          <w:szCs w:val="22"/>
        </w:rPr>
        <w:t>,</w:t>
      </w:r>
      <w:r w:rsidR="00EF6AAD">
        <w:rPr>
          <w:szCs w:val="22"/>
        </w:rPr>
        <w:t xml:space="preserve"> the FCC’s Media Bureau</w:t>
      </w:r>
      <w:r w:rsidR="00596607">
        <w:rPr>
          <w:szCs w:val="22"/>
        </w:rPr>
        <w:t>,</w:t>
      </w:r>
      <w:r>
        <w:rPr>
          <w:szCs w:val="22"/>
        </w:rPr>
        <w:t xml:space="preserve"> </w:t>
      </w:r>
      <w:r w:rsidR="001B3145">
        <w:rPr>
          <w:szCs w:val="22"/>
        </w:rPr>
        <w:t xml:space="preserve">and the Internet Association, a member organization of the ACDDE.  </w:t>
      </w:r>
      <w:r w:rsidR="00C7632D">
        <w:rPr>
          <w:szCs w:val="22"/>
        </w:rPr>
        <w:t>FCC Chairman Ajit</w:t>
      </w:r>
      <w:r w:rsidR="00FE4277">
        <w:rPr>
          <w:szCs w:val="22"/>
        </w:rPr>
        <w:t xml:space="preserve"> </w:t>
      </w:r>
      <w:r w:rsidR="00C7632D">
        <w:rPr>
          <w:szCs w:val="22"/>
        </w:rPr>
        <w:t xml:space="preserve">Pai, Internet Association Interim President </w:t>
      </w:r>
      <w:r w:rsidR="00B051A5">
        <w:rPr>
          <w:szCs w:val="22"/>
        </w:rPr>
        <w:t xml:space="preserve">and CEO </w:t>
      </w:r>
      <w:r w:rsidR="00C7632D">
        <w:rPr>
          <w:szCs w:val="22"/>
        </w:rPr>
        <w:t xml:space="preserve">Jon </w:t>
      </w:r>
      <w:r w:rsidR="00C7632D">
        <w:rPr>
          <w:szCs w:val="22"/>
        </w:rPr>
        <w:t>Berroya</w:t>
      </w:r>
      <w:r w:rsidR="000C0C78">
        <w:rPr>
          <w:szCs w:val="22"/>
        </w:rPr>
        <w:t>,</w:t>
      </w:r>
      <w:r w:rsidR="00C7632D">
        <w:rPr>
          <w:szCs w:val="22"/>
        </w:rPr>
        <w:t xml:space="preserve"> National Urban League President </w:t>
      </w:r>
      <w:r w:rsidR="00B051A5">
        <w:rPr>
          <w:szCs w:val="22"/>
        </w:rPr>
        <w:t xml:space="preserve">and CEO </w:t>
      </w:r>
      <w:r w:rsidR="00C7632D">
        <w:rPr>
          <w:szCs w:val="22"/>
        </w:rPr>
        <w:t xml:space="preserve">Marc </w:t>
      </w:r>
      <w:r w:rsidR="00C7632D">
        <w:rPr>
          <w:szCs w:val="22"/>
        </w:rPr>
        <w:t>Morial</w:t>
      </w:r>
      <w:r w:rsidR="002B2DA3">
        <w:rPr>
          <w:szCs w:val="22"/>
        </w:rPr>
        <w:t xml:space="preserve">, and William M. Manger, Jr., </w:t>
      </w:r>
      <w:r w:rsidRPr="002B2DA3" w:rsidR="002B2DA3">
        <w:rPr>
          <w:bCs/>
          <w:szCs w:val="22"/>
        </w:rPr>
        <w:t>Chief of Staff and Associate Administrator, Office of Capital Access, U.S. Small Business Administration</w:t>
      </w:r>
      <w:r w:rsidR="00100863">
        <w:rPr>
          <w:bCs/>
          <w:szCs w:val="22"/>
        </w:rPr>
        <w:t>,</w:t>
      </w:r>
      <w:r w:rsidR="00C7632D">
        <w:rPr>
          <w:szCs w:val="22"/>
        </w:rPr>
        <w:t xml:space="preserve"> will deliver remarks.</w:t>
      </w:r>
      <w:r w:rsidR="00EF6AAD">
        <w:rPr>
          <w:szCs w:val="22"/>
        </w:rPr>
        <w:t xml:space="preserve"> </w:t>
      </w:r>
      <w:r>
        <w:rPr>
          <w:szCs w:val="22"/>
        </w:rPr>
        <w:t xml:space="preserve"> </w:t>
      </w:r>
      <w:r w:rsidR="00783DCB">
        <w:rPr>
          <w:szCs w:val="22"/>
        </w:rPr>
        <w:t>Prior registration is required.</w:t>
      </w:r>
      <w:r>
        <w:rPr>
          <w:szCs w:val="22"/>
        </w:rPr>
        <w:t xml:space="preserve"> </w:t>
      </w:r>
    </w:p>
    <w:p w:rsidR="00CC4BB5" w:rsidP="00CC4BB5" w14:paraId="5397B83D" w14:textId="77777777">
      <w:pPr>
        <w:ind w:firstLine="720"/>
        <w:rPr>
          <w:szCs w:val="22"/>
        </w:rPr>
      </w:pPr>
    </w:p>
    <w:p w:rsidR="001408FB" w:rsidP="001408FB" w14:paraId="054C98FE" w14:textId="42FE5D37">
      <w:pPr>
        <w:ind w:firstLine="720"/>
        <w:rPr>
          <w:szCs w:val="22"/>
        </w:rPr>
      </w:pPr>
      <w:r w:rsidRPr="00021937">
        <w:rPr>
          <w:szCs w:val="22"/>
        </w:rPr>
        <w:t xml:space="preserve">The </w:t>
      </w:r>
      <w:r w:rsidRPr="00021937">
        <w:rPr>
          <w:i/>
          <w:iCs/>
          <w:szCs w:val="22"/>
        </w:rPr>
        <w:t>Tech Supplier Diversity Opportunity Showcase</w:t>
      </w:r>
      <w:r w:rsidRPr="00021937">
        <w:rPr>
          <w:szCs w:val="22"/>
        </w:rPr>
        <w:t xml:space="preserve"> will provide information, resources, and support to diverse communications businesses</w:t>
      </w:r>
      <w:r>
        <w:rPr>
          <w:szCs w:val="22"/>
        </w:rPr>
        <w:t>,</w:t>
      </w:r>
      <w:r w:rsidRPr="00021937">
        <w:rPr>
          <w:szCs w:val="22"/>
        </w:rPr>
        <w:t xml:space="preserve"> including those focused on legacy communications industries (e.g., radio, television, telecommunications, and satellite), as well as those engaged in more technology-oriented industries that wish to do business with tech and communications companies or government agencies as vendors, suppliers, or partners. </w:t>
      </w:r>
      <w:r w:rsidR="00FD0567">
        <w:rPr>
          <w:szCs w:val="22"/>
        </w:rPr>
        <w:t>B</w:t>
      </w:r>
      <w:r w:rsidRPr="00021937">
        <w:rPr>
          <w:szCs w:val="22"/>
        </w:rPr>
        <w:t xml:space="preserve">usinesses seeking to upgrade </w:t>
      </w:r>
      <w:r w:rsidR="00596607">
        <w:rPr>
          <w:szCs w:val="22"/>
        </w:rPr>
        <w:t xml:space="preserve">technology for </w:t>
      </w:r>
      <w:r w:rsidRPr="00021937">
        <w:rPr>
          <w:szCs w:val="22"/>
        </w:rPr>
        <w:t>their own operations</w:t>
      </w:r>
      <w:r w:rsidR="00FD0567">
        <w:rPr>
          <w:szCs w:val="22"/>
        </w:rPr>
        <w:t xml:space="preserve"> will </w:t>
      </w:r>
      <w:r w:rsidR="005B1311">
        <w:rPr>
          <w:szCs w:val="22"/>
        </w:rPr>
        <w:t xml:space="preserve">also receive valuable </w:t>
      </w:r>
      <w:r w:rsidR="00F7496F">
        <w:rPr>
          <w:szCs w:val="22"/>
        </w:rPr>
        <w:t>information</w:t>
      </w:r>
      <w:r>
        <w:rPr>
          <w:szCs w:val="22"/>
        </w:rPr>
        <w:t xml:space="preserve">.  </w:t>
      </w:r>
    </w:p>
    <w:p w:rsidR="001408FB" w:rsidP="001408FB" w14:paraId="2551CA9E" w14:textId="77777777">
      <w:pPr>
        <w:ind w:firstLine="720"/>
        <w:rPr>
          <w:szCs w:val="22"/>
        </w:rPr>
      </w:pPr>
    </w:p>
    <w:p w:rsidR="009E5F77" w:rsidP="001408FB" w14:paraId="3310DA6B" w14:textId="1EECF439">
      <w:pPr>
        <w:ind w:firstLine="720"/>
        <w:rPr>
          <w:szCs w:val="22"/>
        </w:rPr>
      </w:pPr>
      <w:r>
        <w:rPr>
          <w:szCs w:val="22"/>
        </w:rPr>
        <w:t xml:space="preserve">The </w:t>
      </w:r>
      <w:r w:rsidR="00C7632D">
        <w:rPr>
          <w:szCs w:val="22"/>
        </w:rPr>
        <w:t xml:space="preserve">showcase </w:t>
      </w:r>
      <w:r>
        <w:rPr>
          <w:szCs w:val="22"/>
        </w:rPr>
        <w:t xml:space="preserve">will </w:t>
      </w:r>
      <w:r w:rsidR="001408FB">
        <w:rPr>
          <w:szCs w:val="22"/>
        </w:rPr>
        <w:t>include</w:t>
      </w:r>
      <w:r w:rsidR="00B051A5">
        <w:rPr>
          <w:szCs w:val="22"/>
        </w:rPr>
        <w:t xml:space="preserve"> two </w:t>
      </w:r>
      <w:r w:rsidR="00466219">
        <w:rPr>
          <w:szCs w:val="22"/>
        </w:rPr>
        <w:t>informative</w:t>
      </w:r>
      <w:r w:rsidR="00A10E65">
        <w:rPr>
          <w:szCs w:val="22"/>
        </w:rPr>
        <w:t xml:space="preserve"> </w:t>
      </w:r>
      <w:r w:rsidR="00B051A5">
        <w:rPr>
          <w:szCs w:val="22"/>
        </w:rPr>
        <w:t>panels</w:t>
      </w:r>
      <w:r w:rsidR="00E67F29">
        <w:rPr>
          <w:szCs w:val="22"/>
        </w:rPr>
        <w:t>. T</w:t>
      </w:r>
      <w:r w:rsidR="00A10E65">
        <w:rPr>
          <w:szCs w:val="22"/>
        </w:rPr>
        <w:t>he firs</w:t>
      </w:r>
      <w:r w:rsidR="005B1311">
        <w:rPr>
          <w:szCs w:val="22"/>
        </w:rPr>
        <w:t>t</w:t>
      </w:r>
      <w:r w:rsidR="00A10E65">
        <w:rPr>
          <w:szCs w:val="22"/>
        </w:rPr>
        <w:t xml:space="preserve">, </w:t>
      </w:r>
      <w:r w:rsidRPr="00171DFA" w:rsidR="00A10E65">
        <w:rPr>
          <w:b/>
          <w:bCs/>
          <w:i/>
          <w:iCs/>
          <w:szCs w:val="22"/>
        </w:rPr>
        <w:t xml:space="preserve">Show Me </w:t>
      </w:r>
      <w:r w:rsidRPr="00171DFA" w:rsidR="00B57E1E">
        <w:rPr>
          <w:b/>
          <w:bCs/>
          <w:i/>
          <w:iCs/>
          <w:szCs w:val="22"/>
        </w:rPr>
        <w:t>the</w:t>
      </w:r>
      <w:r w:rsidRPr="00171DFA" w:rsidR="00A10E65">
        <w:rPr>
          <w:b/>
          <w:bCs/>
          <w:i/>
          <w:iCs/>
          <w:szCs w:val="22"/>
        </w:rPr>
        <w:t xml:space="preserve"> Money</w:t>
      </w:r>
      <w:r w:rsidR="00E67F29">
        <w:rPr>
          <w:b/>
          <w:bCs/>
          <w:i/>
          <w:iCs/>
          <w:szCs w:val="22"/>
        </w:rPr>
        <w:t>:</w:t>
      </w:r>
      <w:r w:rsidRPr="00171DFA" w:rsidR="00A10E65">
        <w:rPr>
          <w:b/>
          <w:bCs/>
          <w:i/>
          <w:iCs/>
          <w:szCs w:val="22"/>
        </w:rPr>
        <w:t xml:space="preserve"> </w:t>
      </w:r>
      <w:r w:rsidRPr="00171DFA" w:rsidR="00B57E1E">
        <w:rPr>
          <w:b/>
          <w:bCs/>
          <w:i/>
          <w:iCs/>
          <w:szCs w:val="22"/>
        </w:rPr>
        <w:t>Traditional and Alternative Sources of Capital</w:t>
      </w:r>
      <w:r w:rsidR="00E67F29">
        <w:rPr>
          <w:b/>
          <w:bCs/>
          <w:i/>
          <w:iCs/>
          <w:szCs w:val="22"/>
        </w:rPr>
        <w:t>,</w:t>
      </w:r>
      <w:r w:rsidR="00A10E65">
        <w:rPr>
          <w:szCs w:val="22"/>
        </w:rPr>
        <w:t xml:space="preserve"> will feature </w:t>
      </w:r>
      <w:r w:rsidR="00FE4277">
        <w:rPr>
          <w:szCs w:val="22"/>
        </w:rPr>
        <w:t>representatives from tech industry financial sources (“FinTech”),</w:t>
      </w:r>
      <w:r w:rsidR="00A10E65">
        <w:rPr>
          <w:szCs w:val="22"/>
        </w:rPr>
        <w:t xml:space="preserve"> tech sector companies, community banks and organizations, private equity/venture capital entities and the Small Business Administration (SBA), </w:t>
      </w:r>
      <w:r w:rsidR="001408FB">
        <w:rPr>
          <w:szCs w:val="22"/>
        </w:rPr>
        <w:t>who will</w:t>
      </w:r>
      <w:r w:rsidR="00A10E65">
        <w:rPr>
          <w:szCs w:val="22"/>
        </w:rPr>
        <w:t xml:space="preserve"> discuss traditional and alternative sources of capital.  The second, </w:t>
      </w:r>
      <w:r w:rsidRPr="00171DFA" w:rsidR="00524C00">
        <w:rPr>
          <w:b/>
          <w:bCs/>
          <w:i/>
          <w:iCs/>
          <w:szCs w:val="22"/>
        </w:rPr>
        <w:t>How to Pivot in a COVID-19 World: Opportunities and Reinvention Strategies for Diverse Communications Businesses,</w:t>
      </w:r>
      <w:r w:rsidR="00524C00">
        <w:rPr>
          <w:szCs w:val="22"/>
        </w:rPr>
        <w:t xml:space="preserve"> will examine the resources, strategies</w:t>
      </w:r>
      <w:r w:rsidR="00466219">
        <w:rPr>
          <w:szCs w:val="22"/>
        </w:rPr>
        <w:t>,</w:t>
      </w:r>
      <w:r w:rsidR="00524C00">
        <w:rPr>
          <w:szCs w:val="22"/>
        </w:rPr>
        <w:t xml:space="preserve"> and future technology trends that will enable diverse communications businesses to plan for tomorrow.</w:t>
      </w:r>
      <w:r w:rsidR="00D353B3">
        <w:rPr>
          <w:szCs w:val="22"/>
        </w:rPr>
        <w:t xml:space="preserve">  The agenda for the showcase </w:t>
      </w:r>
      <w:r w:rsidR="00314F83">
        <w:rPr>
          <w:szCs w:val="22"/>
        </w:rPr>
        <w:t xml:space="preserve">is attached to this </w:t>
      </w:r>
      <w:r w:rsidR="00F7496F">
        <w:rPr>
          <w:szCs w:val="22"/>
        </w:rPr>
        <w:t>P</w:t>
      </w:r>
      <w:r w:rsidR="00314F83">
        <w:rPr>
          <w:szCs w:val="22"/>
        </w:rPr>
        <w:t xml:space="preserve">ublic </w:t>
      </w:r>
      <w:r w:rsidR="00F7496F">
        <w:rPr>
          <w:szCs w:val="22"/>
        </w:rPr>
        <w:t>N</w:t>
      </w:r>
      <w:r w:rsidR="00314F83">
        <w:rPr>
          <w:szCs w:val="22"/>
        </w:rPr>
        <w:t xml:space="preserve">otice.  </w:t>
      </w:r>
      <w:r w:rsidR="00D353B3">
        <w:rPr>
          <w:szCs w:val="22"/>
        </w:rPr>
        <w:t xml:space="preserve"> </w:t>
      </w:r>
    </w:p>
    <w:p w:rsidR="009E5F77" w:rsidP="00524C00" w14:paraId="6A20A129" w14:textId="77777777">
      <w:pPr>
        <w:ind w:firstLine="720"/>
        <w:rPr>
          <w:szCs w:val="22"/>
        </w:rPr>
      </w:pPr>
    </w:p>
    <w:p w:rsidR="009E5F77" w:rsidP="009E5F77" w14:paraId="23949C3D" w14:textId="51E684AE">
      <w:pPr>
        <w:ind w:firstLine="720"/>
        <w:rPr>
          <w:szCs w:val="22"/>
        </w:rPr>
      </w:pPr>
      <w:r>
        <w:rPr>
          <w:szCs w:val="22"/>
        </w:rPr>
        <w:t xml:space="preserve">The showcase will be presented as a Zoom webinar.  </w:t>
      </w:r>
      <w:r w:rsidRPr="009E5F77">
        <w:rPr>
          <w:szCs w:val="22"/>
        </w:rPr>
        <w:t>To register and join the online event:</w:t>
      </w:r>
    </w:p>
    <w:p w:rsidR="009E5F77" w:rsidRPr="009E5F77" w:rsidP="009E5F77" w14:paraId="624DFB2E" w14:textId="77777777">
      <w:pPr>
        <w:ind w:firstLine="720"/>
        <w:rPr>
          <w:szCs w:val="22"/>
        </w:rPr>
      </w:pPr>
    </w:p>
    <w:p w:rsidR="009E5F77" w:rsidRPr="009E5F77" w:rsidP="009E5F77" w14:paraId="173A9805" w14:textId="77777777">
      <w:pPr>
        <w:numPr>
          <w:ilvl w:val="0"/>
          <w:numId w:val="8"/>
        </w:numPr>
        <w:rPr>
          <w:szCs w:val="22"/>
        </w:rPr>
      </w:pPr>
      <w:r w:rsidRPr="009E5F77">
        <w:rPr>
          <w:szCs w:val="22"/>
        </w:rPr>
        <w:t xml:space="preserve">Click </w:t>
      </w:r>
      <w:hyperlink r:id="rId4" w:history="1">
        <w:r w:rsidRPr="009E5F77">
          <w:rPr>
            <w:rStyle w:val="Hyperlink"/>
            <w:szCs w:val="22"/>
          </w:rPr>
          <w:t>here</w:t>
        </w:r>
      </w:hyperlink>
      <w:r w:rsidRPr="009E5F77">
        <w:rPr>
          <w:szCs w:val="22"/>
        </w:rPr>
        <w:t xml:space="preserve"> or copy the link below and paste it into your browser</w:t>
      </w:r>
      <w:r w:rsidRPr="009E5F77">
        <w:rPr>
          <w:szCs w:val="22"/>
        </w:rPr>
        <w:br/>
        <w:t>   </w:t>
      </w:r>
      <w:hyperlink r:id="rId4" w:history="1">
        <w:r w:rsidRPr="009E5F77">
          <w:rPr>
            <w:rStyle w:val="Hyperlink"/>
            <w:szCs w:val="22"/>
          </w:rPr>
          <w:t>https://zoom.us/webinar/register/WN_GW0PCaEdRRipR0mktLcvpQ </w:t>
        </w:r>
      </w:hyperlink>
    </w:p>
    <w:p w:rsidR="009E5F77" w:rsidRPr="009E5F77" w:rsidP="009E5F77" w14:paraId="3DE6B2B6" w14:textId="77777777">
      <w:pPr>
        <w:numPr>
          <w:ilvl w:val="0"/>
          <w:numId w:val="8"/>
        </w:numPr>
        <w:rPr>
          <w:szCs w:val="22"/>
        </w:rPr>
      </w:pPr>
      <w:r w:rsidRPr="009E5F77">
        <w:rPr>
          <w:szCs w:val="22"/>
        </w:rPr>
        <w:t xml:space="preserve">Complete the requested information and click </w:t>
      </w:r>
      <w:r w:rsidRPr="009E5F77">
        <w:rPr>
          <w:b/>
          <w:bCs/>
          <w:szCs w:val="22"/>
        </w:rPr>
        <w:t>Register.</w:t>
      </w:r>
    </w:p>
    <w:p w:rsidR="009E5F77" w:rsidP="009E5F77" w14:paraId="5662C11D" w14:textId="22FDC2AB">
      <w:pPr>
        <w:numPr>
          <w:ilvl w:val="0"/>
          <w:numId w:val="8"/>
        </w:numPr>
        <w:rPr>
          <w:szCs w:val="22"/>
        </w:rPr>
      </w:pPr>
      <w:r w:rsidRPr="009E5F77">
        <w:rPr>
          <w:szCs w:val="22"/>
        </w:rPr>
        <w:t>Once registered, you will receive a confirmation email message containing instructions for joining the event, the password, and the link for the meeting.</w:t>
      </w:r>
    </w:p>
    <w:p w:rsidR="00B02BB2" w:rsidP="00B02BB2" w14:paraId="7C21E57F" w14:textId="3B6E2F00">
      <w:pPr>
        <w:rPr>
          <w:szCs w:val="22"/>
        </w:rPr>
      </w:pPr>
    </w:p>
    <w:p w:rsidR="004641C2" w:rsidRPr="004641C2" w:rsidP="006014C1" w14:paraId="1A9200AE" w14:textId="02EB7FDE">
      <w:pPr>
        <w:ind w:firstLine="720"/>
        <w:rPr>
          <w:szCs w:val="22"/>
        </w:rPr>
      </w:pPr>
      <w:bookmarkStart w:id="1" w:name="_Hlk34296904"/>
      <w:r w:rsidRPr="004641C2">
        <w:rPr>
          <w:szCs w:val="22"/>
        </w:rPr>
        <w:t xml:space="preserve">Captioning will be provided for this event.  Other reasonable accommodations for people with disabilities are available upon request.  Requests for such accommodations should be submitted via e-mail </w:t>
      </w:r>
      <w:r w:rsidRPr="004641C2">
        <w:rPr>
          <w:szCs w:val="22"/>
        </w:rPr>
        <w:t>to </w:t>
      </w:r>
      <w:hyperlink r:id="rId5" w:history="1">
        <w:r w:rsidRPr="004641C2">
          <w:rPr>
            <w:rStyle w:val="Hyperlink"/>
            <w:szCs w:val="22"/>
          </w:rPr>
          <w:t>fcc504@fcc.</w:t>
        </w:r>
        <w:r w:rsidRPr="00C01EED">
          <w:rPr>
            <w:rStyle w:val="Hyperlink"/>
            <w:szCs w:val="22"/>
            <w:u w:val="none"/>
          </w:rPr>
          <w:t>g</w:t>
        </w:r>
        <w:r w:rsidRPr="00C01EED">
          <w:rPr>
            <w:rStyle w:val="Hyperlink"/>
            <w:szCs w:val="22"/>
          </w:rPr>
          <w:t>ov</w:t>
        </w:r>
      </w:hyperlink>
      <w:r w:rsidR="00C01EED">
        <w:rPr>
          <w:rStyle w:val="Hyperlink"/>
          <w:szCs w:val="22"/>
          <w:u w:val="none"/>
        </w:rPr>
        <w:t xml:space="preserve"> </w:t>
      </w:r>
      <w:r w:rsidRPr="00C01EED">
        <w:rPr>
          <w:szCs w:val="22"/>
        </w:rPr>
        <w:t>or</w:t>
      </w:r>
      <w:r w:rsidRPr="004641C2">
        <w:rPr>
          <w:szCs w:val="22"/>
        </w:rPr>
        <w:t xml:space="preserve"> by calling the Consumer &amp; Governmental Affairs Bureau at (202) 418-0530 (voice), (202) 418-0432 (TTY).  Such requests should include a detailed description of the accommodation needed.  In addition, please include a way for the FCC to contact the requester if more information is needed to fill the request.  Please allow at least five days’ advance notice for accommodation requests; last minute requests will be accepted but may not be possible to accommodate.  </w:t>
      </w:r>
    </w:p>
    <w:bookmarkEnd w:id="1"/>
    <w:p w:rsidR="00B02BB2" w:rsidP="00B02BB2" w14:paraId="0D0DE234" w14:textId="77777777">
      <w:pPr>
        <w:rPr>
          <w:szCs w:val="22"/>
        </w:rPr>
      </w:pPr>
    </w:p>
    <w:p w:rsidR="00CC4BB5" w:rsidP="00FE139A" w14:paraId="588E7975" w14:textId="2971432E">
      <w:pPr>
        <w:ind w:firstLine="720"/>
      </w:pPr>
      <w:r>
        <w:t xml:space="preserve">More information about the ACDDE is available at </w:t>
      </w:r>
      <w:hyperlink r:id="rId6" w:history="1">
        <w:r w:rsidRPr="00881DE3">
          <w:rPr>
            <w:rStyle w:val="Hyperlink"/>
          </w:rPr>
          <w:t>https://www.fcc.gov/advisory-committee-diversity-and-digital-enpowerment</w:t>
        </w:r>
      </w:hyperlink>
      <w:r>
        <w:t>.  You may also contact Jamila Bess Johnson</w:t>
      </w:r>
      <w:r w:rsidRPr="00943118">
        <w:t xml:space="preserve">, the Designated Federal </w:t>
      </w:r>
      <w:r>
        <w:t xml:space="preserve">Officer </w:t>
      </w:r>
      <w:r w:rsidRPr="00943118">
        <w:t>for the Advisory Committee</w:t>
      </w:r>
      <w:r>
        <w:t xml:space="preserve"> on Diversity and Digital Empowerment</w:t>
      </w:r>
      <w:r w:rsidRPr="00943118">
        <w:t>, at</w:t>
      </w:r>
      <w:r w:rsidR="004B3754">
        <w:t xml:space="preserve"> </w:t>
      </w:r>
      <w:r>
        <w:t>(</w:t>
      </w:r>
      <w:r w:rsidRPr="00943118">
        <w:t>202</w:t>
      </w:r>
      <w:r>
        <w:t xml:space="preserve">) </w:t>
      </w:r>
      <w:r w:rsidRPr="00943118">
        <w:t>418-</w:t>
      </w:r>
      <w:r>
        <w:t xml:space="preserve">2608, or </w:t>
      </w:r>
      <w:hyperlink r:id="rId7" w:history="1">
        <w:r w:rsidRPr="000D6132">
          <w:rPr>
            <w:rStyle w:val="Hyperlink"/>
          </w:rPr>
          <w:t>Jamila-Bess.Johnson@fcc.gov</w:t>
        </w:r>
      </w:hyperlink>
      <w:r w:rsidR="004B3754">
        <w:rPr>
          <w:rStyle w:val="Hyperlink"/>
        </w:rPr>
        <w:t>;</w:t>
      </w:r>
      <w:r>
        <w:t xml:space="preserve"> or Julie Saulnier, </w:t>
      </w:r>
      <w:r w:rsidRPr="003659C2">
        <w:t xml:space="preserve">Deputy Designated Federal Officer, at (202) 418-1598, or </w:t>
      </w:r>
      <w:hyperlink r:id="rId8" w:history="1">
        <w:r w:rsidRPr="003659C2">
          <w:rPr>
            <w:rStyle w:val="Hyperlink"/>
          </w:rPr>
          <w:t>Julie.Saulnier@fcc.gov</w:t>
        </w:r>
      </w:hyperlink>
      <w:r>
        <w:t>;</w:t>
      </w:r>
      <w:r w:rsidRPr="003659C2">
        <w:t xml:space="preserve"> or Jamile Kadre, Deputy Designated Federal Officer, at (202) 418-2245 or </w:t>
      </w:r>
      <w:hyperlink r:id="rId9" w:history="1">
        <w:r w:rsidRPr="003659C2">
          <w:rPr>
            <w:rStyle w:val="Hyperlink"/>
          </w:rPr>
          <w:t>Jamile.Kadre@fcc.gov</w:t>
        </w:r>
      </w:hyperlink>
      <w:r w:rsidRPr="003659C2">
        <w:t xml:space="preserve">. </w:t>
      </w:r>
    </w:p>
    <w:p w:rsidR="00E37E1E" w:rsidP="00FE139A" w14:paraId="6E4A1EF3" w14:textId="2C924DEF">
      <w:pPr>
        <w:ind w:firstLine="720"/>
      </w:pPr>
    </w:p>
    <w:p w:rsidR="00E37E1E" w:rsidP="00FE139A" w14:paraId="03C4A05F" w14:textId="77777777">
      <w:pPr>
        <w:ind w:firstLine="720"/>
        <w:rPr>
          <w:b/>
          <w:bCs/>
          <w:szCs w:val="22"/>
        </w:rPr>
      </w:pPr>
    </w:p>
    <w:p w:rsidR="00CC4BB5" w:rsidP="00CC4BB5" w14:paraId="6CD66DBE" w14:textId="586ADD13">
      <w:pPr>
        <w:jc w:val="center"/>
        <w:rPr>
          <w:b/>
          <w:bCs/>
        </w:rPr>
      </w:pPr>
      <w:r>
        <w:rPr>
          <w:b/>
          <w:bCs/>
          <w:szCs w:val="22"/>
        </w:rPr>
        <w:t xml:space="preserve">–  </w:t>
      </w:r>
      <w:r w:rsidRPr="00943118">
        <w:rPr>
          <w:b/>
          <w:bCs/>
        </w:rPr>
        <w:t>FCC</w:t>
      </w:r>
      <w:r>
        <w:rPr>
          <w:b/>
          <w:bCs/>
        </w:rPr>
        <w:t xml:space="preserve"> –</w:t>
      </w:r>
    </w:p>
    <w:p w:rsidR="004A6955" w:rsidP="00CC4BB5" w14:paraId="16B0051C" w14:textId="68F2DD10">
      <w:pPr>
        <w:jc w:val="center"/>
        <w:rPr>
          <w:b/>
          <w:bCs/>
        </w:rPr>
      </w:pPr>
    </w:p>
    <w:p w:rsidR="004A6955" w:rsidP="00CC4BB5" w14:paraId="481795EA" w14:textId="4BDF0973">
      <w:pPr>
        <w:jc w:val="center"/>
        <w:rPr>
          <w:b/>
          <w:bCs/>
        </w:rPr>
      </w:pPr>
    </w:p>
    <w:p w:rsidR="004A6955" w:rsidP="00CC4BB5" w14:paraId="467A59A4" w14:textId="5ECDD2C0">
      <w:pPr>
        <w:jc w:val="center"/>
        <w:rPr>
          <w:b/>
          <w:bCs/>
        </w:rPr>
      </w:pPr>
    </w:p>
    <w:p w:rsidR="004A6955" w:rsidP="00CC4BB5" w14:paraId="191AF85A" w14:textId="3AB65E0D">
      <w:pPr>
        <w:jc w:val="center"/>
        <w:rPr>
          <w:b/>
          <w:bCs/>
        </w:rPr>
      </w:pPr>
    </w:p>
    <w:p w:rsidR="004A6955" w:rsidP="00CC4BB5" w14:paraId="0142EBE6" w14:textId="7F607B7E">
      <w:pPr>
        <w:jc w:val="center"/>
        <w:rPr>
          <w:b/>
          <w:bCs/>
        </w:rPr>
      </w:pPr>
    </w:p>
    <w:p w:rsidR="004A6955" w:rsidP="00CC4BB5" w14:paraId="336E7FAB" w14:textId="3124A1E8">
      <w:pPr>
        <w:jc w:val="center"/>
        <w:rPr>
          <w:b/>
          <w:bCs/>
        </w:rPr>
      </w:pPr>
    </w:p>
    <w:p w:rsidR="004A6955" w:rsidP="00CC4BB5" w14:paraId="65641280" w14:textId="4B26B4CE">
      <w:pPr>
        <w:jc w:val="center"/>
        <w:rPr>
          <w:b/>
          <w:bCs/>
        </w:rPr>
      </w:pPr>
    </w:p>
    <w:p w:rsidR="004A6955" w:rsidP="00CC4BB5" w14:paraId="26F329CA" w14:textId="5996F3E3">
      <w:pPr>
        <w:jc w:val="center"/>
        <w:rPr>
          <w:b/>
          <w:bCs/>
        </w:rPr>
      </w:pPr>
    </w:p>
    <w:p w:rsidR="004A6955" w:rsidP="00CC4BB5" w14:paraId="0F172C93" w14:textId="0715C678">
      <w:pPr>
        <w:jc w:val="center"/>
        <w:rPr>
          <w:b/>
          <w:bCs/>
        </w:rPr>
      </w:pPr>
    </w:p>
    <w:p w:rsidR="004A6955" w:rsidP="00CC4BB5" w14:paraId="696B8C82" w14:textId="5DFA49CA">
      <w:pPr>
        <w:jc w:val="center"/>
        <w:rPr>
          <w:b/>
          <w:bCs/>
        </w:rPr>
      </w:pPr>
    </w:p>
    <w:p w:rsidR="004A6955" w:rsidP="00CC4BB5" w14:paraId="65EDC02B" w14:textId="6CF22023">
      <w:pPr>
        <w:jc w:val="center"/>
        <w:rPr>
          <w:b/>
          <w:bCs/>
        </w:rPr>
      </w:pPr>
    </w:p>
    <w:p w:rsidR="004A6955" w14:paraId="1FC7DBD9" w14:textId="2B25E934">
      <w:pPr>
        <w:widowControl/>
        <w:rPr>
          <w:sz w:val="24"/>
        </w:rPr>
      </w:pPr>
      <w:r>
        <w:rPr>
          <w:sz w:val="24"/>
        </w:rPr>
        <w:br w:type="page"/>
      </w:r>
    </w:p>
    <w:p w:rsidR="00314F83" w:rsidRPr="00314F83" w:rsidP="004A6955" w14:paraId="3B78E54C" w14:textId="7490C448">
      <w:pPr>
        <w:jc w:val="center"/>
        <w:rPr>
          <w:b/>
          <w:bCs/>
          <w:sz w:val="24"/>
        </w:rPr>
      </w:pPr>
      <w:r w:rsidRPr="00314F83">
        <w:rPr>
          <w:b/>
          <w:bCs/>
          <w:sz w:val="24"/>
        </w:rPr>
        <w:t>APPENDIX</w:t>
      </w:r>
    </w:p>
    <w:p w:rsidR="00314F83" w:rsidP="004A6955" w14:paraId="2F8B29AC" w14:textId="77777777">
      <w:pPr>
        <w:jc w:val="center"/>
        <w:rPr>
          <w:sz w:val="24"/>
        </w:rPr>
      </w:pPr>
    </w:p>
    <w:p w:rsidR="00314F83" w:rsidP="004A6955" w14:paraId="4D4BE2D4" w14:textId="77777777">
      <w:pPr>
        <w:jc w:val="center"/>
        <w:rPr>
          <w:sz w:val="24"/>
        </w:rPr>
      </w:pPr>
    </w:p>
    <w:p w:rsidR="004A6955" w:rsidRPr="004A6955" w:rsidP="004A6955" w14:paraId="3EB90BCE" w14:textId="23820022">
      <w:pPr>
        <w:jc w:val="center"/>
        <w:rPr>
          <w:b/>
          <w:sz w:val="24"/>
        </w:rPr>
      </w:pPr>
      <w:r w:rsidRPr="004A6955">
        <w:rPr>
          <w:noProof/>
          <w:sz w:val="24"/>
        </w:rPr>
        <w:drawing>
          <wp:inline distT="0" distB="0" distL="0" distR="0">
            <wp:extent cx="1104900" cy="1038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974179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955" w:rsidRPr="004A6955" w:rsidP="004A6955" w14:paraId="5C06A41E" w14:textId="77777777">
      <w:pPr>
        <w:rPr>
          <w:b/>
          <w:sz w:val="24"/>
        </w:rPr>
      </w:pPr>
    </w:p>
    <w:p w:rsidR="004A6955" w:rsidRPr="004A6955" w:rsidP="004A6955" w14:paraId="05D2FB47" w14:textId="77777777">
      <w:pPr>
        <w:jc w:val="center"/>
        <w:rPr>
          <w:b/>
          <w:i/>
          <w:iCs/>
          <w:sz w:val="24"/>
        </w:rPr>
      </w:pPr>
      <w:r w:rsidRPr="004A6955">
        <w:rPr>
          <w:b/>
          <w:i/>
          <w:iCs/>
          <w:sz w:val="24"/>
        </w:rPr>
        <w:t>TECHNOLOGY SUPPLIER DIVERSITY OPPORTUNITY SHOWCASE</w:t>
      </w:r>
    </w:p>
    <w:p w:rsidR="004A6955" w:rsidRPr="004A6955" w:rsidP="004A6955" w14:paraId="09FE873F" w14:textId="77777777">
      <w:pPr>
        <w:jc w:val="center"/>
        <w:rPr>
          <w:b/>
          <w:sz w:val="24"/>
        </w:rPr>
      </w:pPr>
    </w:p>
    <w:p w:rsidR="004A6955" w:rsidRPr="004A6955" w:rsidP="004A6955" w14:paraId="04973510" w14:textId="77777777">
      <w:pPr>
        <w:jc w:val="center"/>
        <w:rPr>
          <w:b/>
          <w:sz w:val="24"/>
        </w:rPr>
      </w:pPr>
      <w:r w:rsidRPr="004A6955">
        <w:rPr>
          <w:b/>
          <w:sz w:val="24"/>
        </w:rPr>
        <w:t>CO-SPONSORED BY THE</w:t>
      </w:r>
    </w:p>
    <w:p w:rsidR="004A6955" w:rsidRPr="004A6955" w:rsidP="004A6955" w14:paraId="37DB4AA1" w14:textId="77777777">
      <w:pPr>
        <w:jc w:val="center"/>
        <w:rPr>
          <w:b/>
          <w:sz w:val="24"/>
        </w:rPr>
      </w:pPr>
      <w:r w:rsidRPr="004A6955">
        <w:rPr>
          <w:b/>
          <w:sz w:val="24"/>
        </w:rPr>
        <w:t>MEDIA BUREAU</w:t>
      </w:r>
    </w:p>
    <w:p w:rsidR="004A6955" w:rsidRPr="004A6955" w:rsidP="004A6955" w14:paraId="72CAD595" w14:textId="77777777">
      <w:pPr>
        <w:jc w:val="center"/>
        <w:rPr>
          <w:b/>
          <w:sz w:val="24"/>
        </w:rPr>
      </w:pPr>
      <w:r w:rsidRPr="004A6955">
        <w:rPr>
          <w:b/>
          <w:sz w:val="24"/>
        </w:rPr>
        <w:t>FEDERAL COMMUNICATIONS COMMISSION,</w:t>
      </w:r>
    </w:p>
    <w:p w:rsidR="004A6955" w:rsidRPr="004A6955" w:rsidP="004A6955" w14:paraId="6A709FD3" w14:textId="1BD8B925">
      <w:pPr>
        <w:jc w:val="center"/>
        <w:rPr>
          <w:b/>
          <w:sz w:val="24"/>
        </w:rPr>
      </w:pPr>
      <w:r w:rsidRPr="004A6955">
        <w:rPr>
          <w:b/>
          <w:sz w:val="24"/>
        </w:rPr>
        <w:t xml:space="preserve"> INTERNET ASSOCIATION</w:t>
      </w:r>
      <w:r w:rsidR="002D3E45">
        <w:rPr>
          <w:b/>
          <w:sz w:val="24"/>
        </w:rPr>
        <w:t>,</w:t>
      </w:r>
    </w:p>
    <w:p w:rsidR="004A6955" w:rsidRPr="004A6955" w:rsidP="004A6955" w14:paraId="7DB054AA" w14:textId="77777777">
      <w:pPr>
        <w:jc w:val="center"/>
        <w:rPr>
          <w:b/>
          <w:sz w:val="24"/>
        </w:rPr>
      </w:pPr>
      <w:r w:rsidRPr="004A6955">
        <w:rPr>
          <w:b/>
          <w:sz w:val="24"/>
        </w:rPr>
        <w:t>AND THE</w:t>
      </w:r>
    </w:p>
    <w:p w:rsidR="004A6955" w:rsidRPr="004A6955" w:rsidP="004A6955" w14:paraId="70ACF6FD" w14:textId="77777777">
      <w:pPr>
        <w:jc w:val="center"/>
        <w:rPr>
          <w:b/>
          <w:sz w:val="24"/>
        </w:rPr>
      </w:pPr>
      <w:r w:rsidRPr="004A6955">
        <w:rPr>
          <w:b/>
          <w:sz w:val="24"/>
        </w:rPr>
        <w:t>DIGITAL EMPOWERMENT AND INCLUSION WORKING GROUP OF THE</w:t>
      </w:r>
    </w:p>
    <w:p w:rsidR="004A6955" w:rsidRPr="004A6955" w:rsidP="004A6955" w14:paraId="368C4438" w14:textId="77777777">
      <w:pPr>
        <w:jc w:val="center"/>
        <w:rPr>
          <w:b/>
          <w:sz w:val="24"/>
        </w:rPr>
      </w:pPr>
      <w:r w:rsidRPr="004A6955">
        <w:rPr>
          <w:b/>
          <w:sz w:val="24"/>
        </w:rPr>
        <w:t>ADVISORY COMMITTEE ON DIVERSITY AND DIGITAL EMPOWERMENT</w:t>
      </w:r>
    </w:p>
    <w:p w:rsidR="004A6955" w:rsidRPr="004A6955" w:rsidP="004A6955" w14:paraId="3E21D902" w14:textId="77777777">
      <w:pPr>
        <w:jc w:val="center"/>
        <w:rPr>
          <w:b/>
          <w:sz w:val="24"/>
        </w:rPr>
      </w:pPr>
    </w:p>
    <w:p w:rsidR="004A6955" w:rsidRPr="004A6955" w:rsidP="004A6955" w14:paraId="338EF233" w14:textId="77777777">
      <w:pPr>
        <w:jc w:val="center"/>
        <w:rPr>
          <w:b/>
          <w:sz w:val="24"/>
        </w:rPr>
      </w:pPr>
      <w:r w:rsidRPr="004A6955">
        <w:rPr>
          <w:b/>
          <w:sz w:val="24"/>
        </w:rPr>
        <w:t>October 23, 2020</w:t>
      </w:r>
    </w:p>
    <w:p w:rsidR="004A6955" w:rsidRPr="004A6955" w:rsidP="004A6955" w14:paraId="0DEE6B84" w14:textId="77777777">
      <w:pPr>
        <w:jc w:val="center"/>
        <w:rPr>
          <w:b/>
          <w:sz w:val="24"/>
        </w:rPr>
      </w:pPr>
      <w:r w:rsidRPr="004A6955">
        <w:rPr>
          <w:b/>
          <w:sz w:val="24"/>
        </w:rPr>
        <w:t>1:00 p.m. – 5:30 p.m.</w:t>
      </w:r>
    </w:p>
    <w:p w:rsidR="00F413F1" w:rsidP="004A6955" w14:paraId="36295D19" w14:textId="77777777">
      <w:pPr>
        <w:jc w:val="center"/>
        <w:rPr>
          <w:b/>
          <w:sz w:val="24"/>
        </w:rPr>
      </w:pPr>
    </w:p>
    <w:p w:rsidR="004A6955" w:rsidP="004A6955" w14:paraId="0E9F6A64" w14:textId="3696117B">
      <w:pPr>
        <w:jc w:val="center"/>
        <w:rPr>
          <w:b/>
          <w:sz w:val="24"/>
        </w:rPr>
      </w:pPr>
      <w:r w:rsidRPr="004A6955">
        <w:rPr>
          <w:b/>
          <w:sz w:val="24"/>
        </w:rPr>
        <w:t>VIRTUAL AGENDA</w:t>
      </w:r>
    </w:p>
    <w:p w:rsidR="004A6955" w:rsidP="004A6955" w14:paraId="01ADB11E" w14:textId="7F708D3B">
      <w:pPr>
        <w:jc w:val="center"/>
        <w:rPr>
          <w:b/>
          <w:sz w:val="24"/>
        </w:rPr>
      </w:pPr>
    </w:p>
    <w:p w:rsidR="004A6955" w:rsidRPr="004A6955" w:rsidP="004A6955" w14:paraId="1BE71FA0" w14:textId="77777777">
      <w:pPr>
        <w:jc w:val="center"/>
        <w:rPr>
          <w:b/>
          <w:sz w:val="24"/>
        </w:rPr>
      </w:pPr>
    </w:p>
    <w:p w:rsidR="004A6955" w:rsidRPr="004A6955" w:rsidP="004A6955" w14:paraId="0D18AAF1" w14:textId="77777777">
      <w:pPr>
        <w:rPr>
          <w:b/>
          <w:szCs w:val="22"/>
        </w:rPr>
      </w:pPr>
      <w:r w:rsidRPr="004A6955">
        <w:rPr>
          <w:szCs w:val="22"/>
        </w:rPr>
        <w:t>1:00 pm:</w:t>
      </w:r>
      <w:r w:rsidRPr="004A6955">
        <w:rPr>
          <w:szCs w:val="22"/>
        </w:rPr>
        <w:tab/>
      </w:r>
      <w:r w:rsidRPr="004A6955">
        <w:rPr>
          <w:szCs w:val="22"/>
        </w:rPr>
        <w:tab/>
      </w:r>
      <w:r w:rsidRPr="004A6955">
        <w:rPr>
          <w:b/>
          <w:szCs w:val="22"/>
        </w:rPr>
        <w:t xml:space="preserve">Welcome </w:t>
      </w:r>
    </w:p>
    <w:p w:rsidR="00032B8D" w:rsidRPr="00303A55" w:rsidP="004A6955" w14:paraId="42E4AB17" w14:textId="77777777">
      <w:pPr>
        <w:rPr>
          <w:b/>
          <w:szCs w:val="22"/>
        </w:rPr>
      </w:pPr>
      <w:r w:rsidRPr="004A6955">
        <w:rPr>
          <w:b/>
          <w:szCs w:val="22"/>
        </w:rPr>
        <w:tab/>
      </w:r>
      <w:r w:rsidRPr="004A6955">
        <w:rPr>
          <w:b/>
          <w:szCs w:val="22"/>
        </w:rPr>
        <w:tab/>
      </w:r>
      <w:r w:rsidRPr="004A6955">
        <w:rPr>
          <w:b/>
          <w:szCs w:val="22"/>
        </w:rPr>
        <w:tab/>
      </w:r>
    </w:p>
    <w:p w:rsidR="004A6955" w:rsidRPr="004A6955" w:rsidP="00032B8D" w14:paraId="0662961A" w14:textId="38DB6C44">
      <w:pPr>
        <w:ind w:left="1440" w:firstLine="720"/>
        <w:rPr>
          <w:bCs/>
          <w:szCs w:val="22"/>
        </w:rPr>
      </w:pPr>
      <w:r w:rsidRPr="004A6955">
        <w:rPr>
          <w:bCs/>
          <w:szCs w:val="22"/>
        </w:rPr>
        <w:t xml:space="preserve">Rudy </w:t>
      </w:r>
      <w:r w:rsidRPr="004A6955">
        <w:rPr>
          <w:bCs/>
          <w:szCs w:val="22"/>
        </w:rPr>
        <w:t>Brioché</w:t>
      </w:r>
      <w:r w:rsidRPr="004A6955">
        <w:rPr>
          <w:bCs/>
          <w:szCs w:val="22"/>
        </w:rPr>
        <w:t xml:space="preserve">, Vice President and </w:t>
      </w:r>
      <w:r w:rsidR="00577525">
        <w:rPr>
          <w:bCs/>
          <w:szCs w:val="22"/>
        </w:rPr>
        <w:t xml:space="preserve">Policy </w:t>
      </w:r>
      <w:r w:rsidRPr="004A6955">
        <w:rPr>
          <w:bCs/>
          <w:szCs w:val="22"/>
        </w:rPr>
        <w:t>Counsel, Global Public Policy</w:t>
      </w:r>
    </w:p>
    <w:p w:rsidR="004A6955" w:rsidRPr="004A6955" w:rsidP="004A6955" w14:paraId="0F251FEA" w14:textId="77777777">
      <w:pPr>
        <w:rPr>
          <w:bCs/>
          <w:szCs w:val="22"/>
        </w:rPr>
      </w:pPr>
      <w:r w:rsidRPr="004A6955">
        <w:rPr>
          <w:bCs/>
          <w:szCs w:val="22"/>
        </w:rPr>
        <w:tab/>
      </w:r>
      <w:r w:rsidRPr="004A6955">
        <w:rPr>
          <w:bCs/>
          <w:szCs w:val="22"/>
        </w:rPr>
        <w:tab/>
      </w:r>
      <w:r w:rsidRPr="004A6955">
        <w:rPr>
          <w:bCs/>
          <w:szCs w:val="22"/>
        </w:rPr>
        <w:tab/>
        <w:t xml:space="preserve">Comcast Corporation </w:t>
      </w:r>
    </w:p>
    <w:p w:rsidR="004A6955" w:rsidRPr="004A6955" w:rsidP="004A6955" w14:paraId="1E461DE4" w14:textId="77777777">
      <w:pPr>
        <w:rPr>
          <w:bCs/>
          <w:szCs w:val="22"/>
        </w:rPr>
      </w:pPr>
      <w:r w:rsidRPr="004A6955">
        <w:rPr>
          <w:bCs/>
          <w:szCs w:val="22"/>
        </w:rPr>
        <w:tab/>
      </w:r>
      <w:r w:rsidRPr="004A6955">
        <w:rPr>
          <w:bCs/>
          <w:szCs w:val="22"/>
        </w:rPr>
        <w:tab/>
      </w:r>
      <w:r w:rsidRPr="004A6955">
        <w:rPr>
          <w:bCs/>
          <w:szCs w:val="22"/>
        </w:rPr>
        <w:tab/>
        <w:t xml:space="preserve">Chair, Digital Empowerment and Inclusion Working Group  </w:t>
      </w:r>
    </w:p>
    <w:p w:rsidR="004A6955" w:rsidRPr="004A6955" w:rsidP="004A6955" w14:paraId="02F56B0E" w14:textId="77777777">
      <w:pPr>
        <w:rPr>
          <w:bCs/>
          <w:szCs w:val="22"/>
        </w:rPr>
      </w:pPr>
    </w:p>
    <w:p w:rsidR="004A6955" w:rsidRPr="004A6955" w:rsidP="004A6955" w14:paraId="1C18A68B" w14:textId="31DF25A4">
      <w:pPr>
        <w:rPr>
          <w:bCs/>
          <w:szCs w:val="22"/>
        </w:rPr>
      </w:pPr>
      <w:r w:rsidRPr="004A6955">
        <w:rPr>
          <w:bCs/>
          <w:szCs w:val="22"/>
        </w:rPr>
        <w:tab/>
      </w:r>
      <w:r w:rsidRPr="004A6955">
        <w:rPr>
          <w:bCs/>
          <w:szCs w:val="22"/>
        </w:rPr>
        <w:tab/>
      </w:r>
      <w:r w:rsidRPr="004A6955">
        <w:rPr>
          <w:bCs/>
          <w:szCs w:val="22"/>
        </w:rPr>
        <w:tab/>
        <w:t xml:space="preserve">Sanford </w:t>
      </w:r>
      <w:r w:rsidR="0096648F">
        <w:rPr>
          <w:bCs/>
          <w:szCs w:val="22"/>
        </w:rPr>
        <w:t xml:space="preserve">S. </w:t>
      </w:r>
      <w:r w:rsidRPr="004A6955">
        <w:rPr>
          <w:bCs/>
          <w:szCs w:val="22"/>
        </w:rPr>
        <w:t>Williams, Director</w:t>
      </w:r>
    </w:p>
    <w:p w:rsidR="004A6955" w:rsidRPr="004A6955" w:rsidP="004A6955" w14:paraId="78B9EDA6" w14:textId="77777777">
      <w:pPr>
        <w:rPr>
          <w:bCs/>
          <w:szCs w:val="22"/>
        </w:rPr>
      </w:pPr>
      <w:r w:rsidRPr="004A6955">
        <w:rPr>
          <w:bCs/>
          <w:szCs w:val="22"/>
        </w:rPr>
        <w:tab/>
      </w:r>
      <w:r w:rsidRPr="004A6955">
        <w:rPr>
          <w:bCs/>
          <w:szCs w:val="22"/>
        </w:rPr>
        <w:tab/>
      </w:r>
      <w:r w:rsidRPr="004A6955">
        <w:rPr>
          <w:bCs/>
          <w:szCs w:val="22"/>
        </w:rPr>
        <w:tab/>
        <w:t>FCC Office of Communications Business Opportunities</w:t>
      </w:r>
    </w:p>
    <w:p w:rsidR="004A6955" w:rsidRPr="004A6955" w:rsidP="004A6955" w14:paraId="0FDEF145" w14:textId="77777777">
      <w:pPr>
        <w:rPr>
          <w:bCs/>
          <w:szCs w:val="22"/>
        </w:rPr>
      </w:pPr>
    </w:p>
    <w:p w:rsidR="004A6955" w:rsidRPr="004A6955" w:rsidP="004A6955" w14:paraId="76DA9032" w14:textId="77777777">
      <w:pPr>
        <w:rPr>
          <w:bCs/>
          <w:szCs w:val="22"/>
        </w:rPr>
      </w:pPr>
      <w:r w:rsidRPr="004A6955">
        <w:rPr>
          <w:bCs/>
          <w:szCs w:val="22"/>
        </w:rPr>
        <w:tab/>
      </w:r>
      <w:r w:rsidRPr="004A6955">
        <w:rPr>
          <w:bCs/>
          <w:szCs w:val="22"/>
        </w:rPr>
        <w:tab/>
      </w:r>
      <w:r w:rsidRPr="004A6955">
        <w:rPr>
          <w:bCs/>
          <w:szCs w:val="22"/>
        </w:rPr>
        <w:tab/>
        <w:t>FCC Chairman Ajit Pai</w:t>
      </w:r>
    </w:p>
    <w:p w:rsidR="004A6955" w:rsidRPr="004A6955" w:rsidP="004A6955" w14:paraId="39DACDD8" w14:textId="77777777">
      <w:pPr>
        <w:rPr>
          <w:bCs/>
          <w:szCs w:val="22"/>
        </w:rPr>
      </w:pPr>
    </w:p>
    <w:p w:rsidR="004A6955" w:rsidRPr="004A6955" w:rsidP="004A6955" w14:paraId="1A179EBA" w14:textId="77777777">
      <w:pPr>
        <w:rPr>
          <w:bCs/>
          <w:szCs w:val="22"/>
        </w:rPr>
      </w:pPr>
      <w:r w:rsidRPr="004A6955">
        <w:rPr>
          <w:bCs/>
          <w:szCs w:val="22"/>
        </w:rPr>
        <w:tab/>
      </w:r>
      <w:r w:rsidRPr="004A6955">
        <w:rPr>
          <w:bCs/>
          <w:szCs w:val="22"/>
        </w:rPr>
        <w:tab/>
      </w:r>
      <w:r w:rsidRPr="004A6955">
        <w:rPr>
          <w:bCs/>
          <w:szCs w:val="22"/>
        </w:rPr>
        <w:tab/>
        <w:t>Anna M. Gomez, Partner, Wiley Rein LLP</w:t>
      </w:r>
    </w:p>
    <w:p w:rsidR="004A6955" w:rsidRPr="004A6955" w:rsidP="00032B8D" w14:paraId="17311572" w14:textId="77777777">
      <w:pPr>
        <w:ind w:left="1440" w:firstLine="720"/>
        <w:rPr>
          <w:bCs/>
          <w:szCs w:val="22"/>
        </w:rPr>
      </w:pPr>
      <w:r w:rsidRPr="004A6955">
        <w:rPr>
          <w:bCs/>
          <w:szCs w:val="22"/>
        </w:rPr>
        <w:t xml:space="preserve">Representing Hispanic National Bar Association </w:t>
      </w:r>
    </w:p>
    <w:p w:rsidR="004A6955" w:rsidRPr="004A6955" w:rsidP="00032B8D" w14:paraId="51108204" w14:textId="77777777">
      <w:pPr>
        <w:ind w:left="1440" w:firstLine="720"/>
        <w:rPr>
          <w:bCs/>
          <w:szCs w:val="22"/>
        </w:rPr>
      </w:pPr>
      <w:r w:rsidRPr="004A6955">
        <w:rPr>
          <w:bCs/>
          <w:szCs w:val="22"/>
        </w:rPr>
        <w:t>Chair, Advisory Committee on Diversity and Digital Empowerment</w:t>
      </w:r>
    </w:p>
    <w:p w:rsidR="004A6955" w:rsidRPr="004A6955" w:rsidP="004A6955" w14:paraId="0158B7DC" w14:textId="77777777">
      <w:pPr>
        <w:rPr>
          <w:bCs/>
          <w:szCs w:val="22"/>
        </w:rPr>
      </w:pPr>
    </w:p>
    <w:p w:rsidR="004A6955" w:rsidRPr="004A6955" w:rsidP="00032B8D" w14:paraId="439235AF" w14:textId="77777777">
      <w:pPr>
        <w:ind w:left="1440" w:firstLine="720"/>
        <w:rPr>
          <w:bCs/>
          <w:szCs w:val="22"/>
        </w:rPr>
      </w:pPr>
      <w:r w:rsidRPr="004A6955">
        <w:rPr>
          <w:bCs/>
          <w:szCs w:val="22"/>
        </w:rPr>
        <w:t xml:space="preserve">Jon </w:t>
      </w:r>
      <w:r w:rsidRPr="004A6955">
        <w:rPr>
          <w:bCs/>
          <w:szCs w:val="22"/>
        </w:rPr>
        <w:t>Berroya</w:t>
      </w:r>
      <w:r w:rsidRPr="004A6955">
        <w:rPr>
          <w:bCs/>
          <w:szCs w:val="22"/>
        </w:rPr>
        <w:t>, Interim CEO and President</w:t>
      </w:r>
    </w:p>
    <w:p w:rsidR="004A6955" w:rsidRPr="004A6955" w:rsidP="00032B8D" w14:paraId="5B224E58" w14:textId="77777777">
      <w:pPr>
        <w:ind w:left="1440" w:firstLine="720"/>
        <w:rPr>
          <w:bCs/>
          <w:szCs w:val="22"/>
        </w:rPr>
      </w:pPr>
      <w:r w:rsidRPr="004A6955">
        <w:rPr>
          <w:bCs/>
          <w:szCs w:val="22"/>
        </w:rPr>
        <w:t>Internet Association</w:t>
      </w:r>
    </w:p>
    <w:p w:rsidR="004A6955" w:rsidRPr="004A6955" w:rsidP="004A6955" w14:paraId="4E246E1E" w14:textId="77777777">
      <w:pPr>
        <w:rPr>
          <w:bCs/>
          <w:szCs w:val="22"/>
        </w:rPr>
      </w:pPr>
      <w:r w:rsidRPr="004A6955">
        <w:rPr>
          <w:bCs/>
          <w:szCs w:val="22"/>
        </w:rPr>
        <w:t xml:space="preserve"> </w:t>
      </w:r>
      <w:r w:rsidRPr="004A6955">
        <w:rPr>
          <w:bCs/>
          <w:szCs w:val="22"/>
        </w:rPr>
        <w:tab/>
      </w:r>
      <w:r w:rsidRPr="004A6955">
        <w:rPr>
          <w:bCs/>
          <w:szCs w:val="22"/>
        </w:rPr>
        <w:tab/>
      </w:r>
      <w:r w:rsidRPr="004A6955">
        <w:rPr>
          <w:bCs/>
          <w:szCs w:val="22"/>
        </w:rPr>
        <w:tab/>
      </w:r>
    </w:p>
    <w:p w:rsidR="004A6955" w:rsidRPr="004A6955" w:rsidP="004A6955" w14:paraId="66A1612B" w14:textId="77777777">
      <w:pPr>
        <w:rPr>
          <w:bCs/>
          <w:iCs/>
          <w:szCs w:val="22"/>
        </w:rPr>
      </w:pPr>
      <w:r w:rsidRPr="004A6955">
        <w:rPr>
          <w:bCs/>
          <w:szCs w:val="22"/>
        </w:rPr>
        <w:tab/>
      </w:r>
      <w:r w:rsidRPr="004A6955">
        <w:rPr>
          <w:bCs/>
          <w:szCs w:val="22"/>
        </w:rPr>
        <w:tab/>
      </w:r>
      <w:r w:rsidRPr="004A6955">
        <w:rPr>
          <w:bCs/>
          <w:szCs w:val="22"/>
        </w:rPr>
        <w:tab/>
      </w:r>
      <w:r w:rsidRPr="004A6955">
        <w:rPr>
          <w:bCs/>
          <w:iCs/>
          <w:szCs w:val="22"/>
        </w:rPr>
        <w:t xml:space="preserve">S. Jenell Trigg, Esq., Member, </w:t>
      </w:r>
      <w:r w:rsidRPr="004A6955">
        <w:rPr>
          <w:bCs/>
          <w:iCs/>
          <w:szCs w:val="22"/>
        </w:rPr>
        <w:t>Lerman</w:t>
      </w:r>
      <w:r w:rsidRPr="004A6955">
        <w:rPr>
          <w:bCs/>
          <w:iCs/>
          <w:szCs w:val="22"/>
        </w:rPr>
        <w:t xml:space="preserve"> </w:t>
      </w:r>
      <w:r w:rsidRPr="004A6955">
        <w:rPr>
          <w:bCs/>
          <w:iCs/>
          <w:szCs w:val="22"/>
        </w:rPr>
        <w:t>Senter</w:t>
      </w:r>
      <w:r w:rsidRPr="004A6955">
        <w:rPr>
          <w:bCs/>
          <w:iCs/>
          <w:szCs w:val="22"/>
        </w:rPr>
        <w:t xml:space="preserve"> PLLC</w:t>
      </w:r>
    </w:p>
    <w:p w:rsidR="004A6955" w:rsidRPr="004A6955" w:rsidP="00032B8D" w14:paraId="58199A84" w14:textId="77777777">
      <w:pPr>
        <w:ind w:left="1440" w:firstLine="720"/>
        <w:rPr>
          <w:bCs/>
          <w:szCs w:val="22"/>
        </w:rPr>
      </w:pPr>
      <w:r w:rsidRPr="004A6955">
        <w:rPr>
          <w:bCs/>
          <w:iCs/>
          <w:szCs w:val="22"/>
        </w:rPr>
        <w:t>R</w:t>
      </w:r>
      <w:r w:rsidRPr="004A6955">
        <w:rPr>
          <w:bCs/>
          <w:szCs w:val="22"/>
        </w:rPr>
        <w:t>epresenting Wireless Internet Service Providers Association</w:t>
      </w:r>
    </w:p>
    <w:p w:rsidR="00213F4B" w:rsidP="00F413F1" w14:paraId="6379D1BE" w14:textId="3967847D">
      <w:pPr>
        <w:ind w:left="2160"/>
        <w:rPr>
          <w:bCs/>
          <w:szCs w:val="22"/>
        </w:rPr>
      </w:pPr>
      <w:r w:rsidRPr="004A6955">
        <w:rPr>
          <w:bCs/>
          <w:szCs w:val="22"/>
        </w:rPr>
        <w:t>Co-Lead, Digital Empowerment Subgroup, Digital Empowerment and Inclusion Working Group</w:t>
      </w:r>
    </w:p>
    <w:p w:rsidR="00213F4B" w14:paraId="53528BA5" w14:textId="77777777">
      <w:pPr>
        <w:widowControl/>
        <w:rPr>
          <w:bCs/>
          <w:szCs w:val="22"/>
        </w:rPr>
      </w:pPr>
      <w:r>
        <w:rPr>
          <w:bCs/>
          <w:szCs w:val="22"/>
        </w:rPr>
        <w:br w:type="page"/>
      </w:r>
    </w:p>
    <w:p w:rsidR="004A6955" w:rsidRPr="004A6955" w:rsidP="00032B8D" w14:paraId="1D6296C6" w14:textId="7C9794EB">
      <w:pPr>
        <w:ind w:left="2160" w:hanging="2160"/>
        <w:rPr>
          <w:b/>
          <w:szCs w:val="22"/>
        </w:rPr>
      </w:pPr>
      <w:r w:rsidRPr="004A6955">
        <w:rPr>
          <w:szCs w:val="22"/>
        </w:rPr>
        <w:t>1:2</w:t>
      </w:r>
      <w:r w:rsidR="007A3505">
        <w:rPr>
          <w:szCs w:val="22"/>
        </w:rPr>
        <w:t>5</w:t>
      </w:r>
      <w:r w:rsidRPr="004A6955">
        <w:rPr>
          <w:szCs w:val="22"/>
        </w:rPr>
        <w:t xml:space="preserve"> pm:</w:t>
      </w:r>
      <w:r w:rsidRPr="004A6955">
        <w:rPr>
          <w:szCs w:val="22"/>
        </w:rPr>
        <w:tab/>
      </w:r>
      <w:r w:rsidRPr="004A6955">
        <w:rPr>
          <w:b/>
          <w:bCs/>
          <w:szCs w:val="22"/>
        </w:rPr>
        <w:t>Session I:  Show Me the Money!  Traditional and Alternative Sources of Capital</w:t>
      </w:r>
      <w:r w:rsidRPr="004A6955">
        <w:rPr>
          <w:b/>
          <w:szCs w:val="22"/>
        </w:rPr>
        <w:t xml:space="preserve"> </w:t>
      </w:r>
    </w:p>
    <w:p w:rsidR="00032B8D" w:rsidRPr="00303A55" w:rsidP="004A6955" w14:paraId="0B433C47" w14:textId="77777777">
      <w:pPr>
        <w:rPr>
          <w:b/>
          <w:szCs w:val="22"/>
        </w:rPr>
      </w:pPr>
      <w:r w:rsidRPr="004A6955">
        <w:rPr>
          <w:b/>
          <w:szCs w:val="22"/>
        </w:rPr>
        <w:tab/>
      </w:r>
      <w:r w:rsidRPr="004A6955">
        <w:rPr>
          <w:b/>
          <w:szCs w:val="22"/>
        </w:rPr>
        <w:tab/>
      </w:r>
      <w:r w:rsidRPr="004A6955">
        <w:rPr>
          <w:b/>
          <w:szCs w:val="22"/>
        </w:rPr>
        <w:tab/>
      </w:r>
    </w:p>
    <w:p w:rsidR="004A6955" w:rsidRPr="004A6955" w:rsidP="00032B8D" w14:paraId="6A3EF0F6" w14:textId="153AC925">
      <w:pPr>
        <w:ind w:left="1440" w:firstLine="720"/>
        <w:rPr>
          <w:b/>
          <w:szCs w:val="22"/>
        </w:rPr>
      </w:pPr>
      <w:r w:rsidRPr="004A6955">
        <w:rPr>
          <w:b/>
          <w:szCs w:val="22"/>
        </w:rPr>
        <w:t>Moderator</w:t>
      </w:r>
    </w:p>
    <w:p w:rsidR="00032B8D" w:rsidRPr="00303A55" w:rsidP="004A6955" w14:paraId="5CB812B6" w14:textId="77777777">
      <w:pPr>
        <w:rPr>
          <w:b/>
          <w:szCs w:val="22"/>
        </w:rPr>
      </w:pPr>
      <w:r w:rsidRPr="004A6955">
        <w:rPr>
          <w:b/>
          <w:szCs w:val="22"/>
        </w:rPr>
        <w:tab/>
      </w:r>
      <w:r w:rsidRPr="004A6955">
        <w:rPr>
          <w:b/>
          <w:szCs w:val="22"/>
        </w:rPr>
        <w:tab/>
      </w:r>
    </w:p>
    <w:p w:rsidR="004A6955" w:rsidRPr="004A6955" w:rsidP="00032B8D" w14:paraId="0BAEEEB4" w14:textId="0AD8D76D">
      <w:pPr>
        <w:ind w:left="1440" w:firstLine="720"/>
        <w:rPr>
          <w:bCs/>
          <w:szCs w:val="22"/>
        </w:rPr>
      </w:pPr>
      <w:r w:rsidRPr="004A6955">
        <w:rPr>
          <w:bCs/>
          <w:szCs w:val="22"/>
        </w:rPr>
        <w:t xml:space="preserve">Clint Odom, Senior Vice President for Policy and Advocacy              </w:t>
      </w:r>
      <w:r w:rsidRPr="004A6955">
        <w:rPr>
          <w:bCs/>
          <w:szCs w:val="22"/>
        </w:rPr>
        <w:tab/>
      </w:r>
      <w:r w:rsidRPr="004A6955">
        <w:rPr>
          <w:bCs/>
          <w:szCs w:val="22"/>
        </w:rPr>
        <w:tab/>
        <w:t>and Washington Bureau Executive Director</w:t>
      </w:r>
    </w:p>
    <w:p w:rsidR="004A6955" w:rsidRPr="00303A55" w:rsidP="00032B8D" w14:paraId="510820FE" w14:textId="59EF3828">
      <w:pPr>
        <w:ind w:left="1440" w:firstLine="720"/>
        <w:rPr>
          <w:bCs/>
          <w:szCs w:val="22"/>
        </w:rPr>
      </w:pPr>
      <w:r w:rsidRPr="004A6955">
        <w:rPr>
          <w:bCs/>
          <w:szCs w:val="22"/>
        </w:rPr>
        <w:t>National Urban League</w:t>
      </w:r>
    </w:p>
    <w:p w:rsidR="00D036AD" w:rsidRPr="00303A55" w:rsidP="00032B8D" w14:paraId="494A402E" w14:textId="0618E8C1">
      <w:pPr>
        <w:ind w:left="1440" w:firstLine="720"/>
        <w:rPr>
          <w:bCs/>
          <w:szCs w:val="22"/>
        </w:rPr>
      </w:pPr>
      <w:r w:rsidRPr="00303A55">
        <w:rPr>
          <w:bCs/>
          <w:szCs w:val="22"/>
        </w:rPr>
        <w:t>Member, Startup Subgroup, Diversity in the Tech Sector Working Group,</w:t>
      </w:r>
    </w:p>
    <w:p w:rsidR="00D036AD" w:rsidRPr="004A6955" w:rsidP="00032B8D" w14:paraId="04A5EF16" w14:textId="76E0CC54">
      <w:pPr>
        <w:ind w:left="1440" w:firstLine="720"/>
        <w:rPr>
          <w:bCs/>
          <w:szCs w:val="22"/>
        </w:rPr>
      </w:pPr>
      <w:r w:rsidRPr="00303A55">
        <w:rPr>
          <w:bCs/>
          <w:szCs w:val="22"/>
        </w:rPr>
        <w:t>ACDDE</w:t>
      </w:r>
    </w:p>
    <w:p w:rsidR="004A6955" w:rsidRPr="004A6955" w:rsidP="004A6955" w14:paraId="3FE6938E" w14:textId="77777777">
      <w:pPr>
        <w:rPr>
          <w:bCs/>
          <w:szCs w:val="22"/>
        </w:rPr>
      </w:pPr>
    </w:p>
    <w:p w:rsidR="004A6955" w:rsidRPr="004A6955" w:rsidP="00032B8D" w14:paraId="0BB77BEA" w14:textId="77777777">
      <w:pPr>
        <w:ind w:left="1440" w:firstLine="720"/>
        <w:rPr>
          <w:b/>
          <w:szCs w:val="22"/>
        </w:rPr>
      </w:pPr>
      <w:r w:rsidRPr="004A6955">
        <w:rPr>
          <w:b/>
          <w:szCs w:val="22"/>
        </w:rPr>
        <w:t>Remarks</w:t>
      </w:r>
    </w:p>
    <w:p w:rsidR="00032B8D" w:rsidRPr="00303A55" w:rsidP="00032B8D" w14:paraId="0106B312" w14:textId="77777777">
      <w:pPr>
        <w:ind w:left="1440" w:firstLine="720"/>
        <w:rPr>
          <w:bCs/>
          <w:szCs w:val="22"/>
        </w:rPr>
      </w:pPr>
    </w:p>
    <w:p w:rsidR="004A6955" w:rsidRPr="004A6955" w:rsidP="00032B8D" w14:paraId="191984DF" w14:textId="29F04152">
      <w:pPr>
        <w:ind w:left="1440" w:firstLine="720"/>
        <w:rPr>
          <w:bCs/>
          <w:szCs w:val="22"/>
        </w:rPr>
      </w:pPr>
      <w:r w:rsidRPr="004A6955">
        <w:rPr>
          <w:bCs/>
          <w:szCs w:val="22"/>
        </w:rPr>
        <w:t>William M. Manger, Jr., Chief of Staff and Associate Administrator</w:t>
      </w:r>
    </w:p>
    <w:p w:rsidR="004A6955" w:rsidRPr="004A6955" w:rsidP="00032B8D" w14:paraId="030B0FB8" w14:textId="77777777">
      <w:pPr>
        <w:ind w:left="1440" w:firstLine="720"/>
        <w:rPr>
          <w:bCs/>
          <w:szCs w:val="22"/>
        </w:rPr>
      </w:pPr>
      <w:r w:rsidRPr="004A6955">
        <w:rPr>
          <w:bCs/>
          <w:szCs w:val="22"/>
        </w:rPr>
        <w:t xml:space="preserve">Office of Capital Access, US Small Business Administration </w:t>
      </w:r>
    </w:p>
    <w:p w:rsidR="004A6955" w:rsidRPr="004A6955" w:rsidP="004A6955" w14:paraId="5A66BBDE" w14:textId="77777777">
      <w:pPr>
        <w:rPr>
          <w:bCs/>
          <w:szCs w:val="22"/>
        </w:rPr>
      </w:pPr>
    </w:p>
    <w:p w:rsidR="004A6955" w:rsidRPr="004A6955" w:rsidP="00411952" w14:paraId="32420C11" w14:textId="77777777">
      <w:pPr>
        <w:ind w:left="1440" w:firstLine="720"/>
        <w:rPr>
          <w:b/>
          <w:szCs w:val="22"/>
        </w:rPr>
      </w:pPr>
      <w:r w:rsidRPr="004A6955">
        <w:rPr>
          <w:b/>
          <w:szCs w:val="22"/>
        </w:rPr>
        <w:t>Panelists</w:t>
      </w:r>
    </w:p>
    <w:p w:rsidR="004A6955" w:rsidRPr="004A6955" w:rsidP="004A6955" w14:paraId="2AD5BF8B" w14:textId="77777777">
      <w:pPr>
        <w:rPr>
          <w:b/>
          <w:szCs w:val="22"/>
        </w:rPr>
      </w:pPr>
    </w:p>
    <w:p w:rsidR="004A6955" w:rsidRPr="004A6955" w:rsidP="00411952" w14:paraId="65220964" w14:textId="77777777">
      <w:pPr>
        <w:ind w:left="1440" w:firstLine="720"/>
        <w:rPr>
          <w:bCs/>
          <w:szCs w:val="22"/>
        </w:rPr>
      </w:pPr>
      <w:r w:rsidRPr="004A6955">
        <w:rPr>
          <w:bCs/>
          <w:szCs w:val="22"/>
        </w:rPr>
        <w:t xml:space="preserve">Jesús </w:t>
      </w:r>
      <w:r w:rsidRPr="004A6955">
        <w:rPr>
          <w:bCs/>
          <w:szCs w:val="22"/>
        </w:rPr>
        <w:t>Borboa</w:t>
      </w:r>
      <w:r w:rsidRPr="004A6955">
        <w:rPr>
          <w:bCs/>
          <w:szCs w:val="22"/>
        </w:rPr>
        <w:t>, Supplier Diversity Manager</w:t>
      </w:r>
    </w:p>
    <w:p w:rsidR="004A6955" w:rsidRPr="004A6955" w:rsidP="00411952" w14:paraId="65CF2F9F" w14:textId="77777777">
      <w:pPr>
        <w:ind w:left="1440" w:firstLine="720"/>
        <w:rPr>
          <w:bCs/>
          <w:szCs w:val="22"/>
        </w:rPr>
      </w:pPr>
      <w:r w:rsidRPr="004A6955">
        <w:rPr>
          <w:bCs/>
          <w:szCs w:val="22"/>
        </w:rPr>
        <w:t>PayPal</w:t>
      </w:r>
    </w:p>
    <w:p w:rsidR="004A6955" w:rsidRPr="004A6955" w:rsidP="004A6955" w14:paraId="5862CEFC" w14:textId="77777777">
      <w:pPr>
        <w:rPr>
          <w:bCs/>
          <w:szCs w:val="22"/>
        </w:rPr>
      </w:pPr>
    </w:p>
    <w:p w:rsidR="004A6955" w:rsidRPr="004A6955" w:rsidP="00FE4277" w14:paraId="0D44E2CC" w14:textId="1BD6809B">
      <w:pPr>
        <w:ind w:left="2160"/>
        <w:rPr>
          <w:bCs/>
          <w:szCs w:val="22"/>
        </w:rPr>
      </w:pPr>
      <w:r w:rsidRPr="004A6955">
        <w:rPr>
          <w:bCs/>
          <w:szCs w:val="22"/>
        </w:rPr>
        <w:t>Melissa Bradley</w:t>
      </w:r>
      <w:r w:rsidR="002D3E45">
        <w:rPr>
          <w:bCs/>
          <w:szCs w:val="22"/>
        </w:rPr>
        <w:t xml:space="preserve">, </w:t>
      </w:r>
      <w:r w:rsidRPr="004A6955">
        <w:rPr>
          <w:bCs/>
          <w:szCs w:val="22"/>
        </w:rPr>
        <w:t>Founder and Managing Member</w:t>
      </w:r>
    </w:p>
    <w:p w:rsidR="004A6955" w:rsidRPr="004A6955" w:rsidP="00411952" w14:paraId="26BD758A" w14:textId="77777777">
      <w:pPr>
        <w:ind w:left="1440" w:firstLine="720"/>
        <w:rPr>
          <w:bCs/>
          <w:szCs w:val="22"/>
        </w:rPr>
      </w:pPr>
      <w:r w:rsidRPr="004A6955">
        <w:rPr>
          <w:bCs/>
          <w:szCs w:val="22"/>
        </w:rPr>
        <w:t>1863 Ventures</w:t>
      </w:r>
    </w:p>
    <w:p w:rsidR="004A6955" w:rsidRPr="004A6955" w:rsidP="004A6955" w14:paraId="4D530945" w14:textId="77777777">
      <w:pPr>
        <w:rPr>
          <w:bCs/>
          <w:szCs w:val="22"/>
        </w:rPr>
      </w:pPr>
    </w:p>
    <w:p w:rsidR="004A6955" w:rsidRPr="004A6955" w:rsidP="00411952" w14:paraId="0597899E" w14:textId="77777777">
      <w:pPr>
        <w:ind w:left="1440" w:firstLine="720"/>
        <w:rPr>
          <w:bCs/>
          <w:szCs w:val="22"/>
        </w:rPr>
      </w:pPr>
      <w:r w:rsidRPr="004A6955">
        <w:rPr>
          <w:bCs/>
          <w:szCs w:val="22"/>
        </w:rPr>
        <w:t>Marcelino Ford-Levine, Managing Director</w:t>
      </w:r>
    </w:p>
    <w:p w:rsidR="004A6955" w:rsidRPr="004A6955" w:rsidP="00411952" w14:paraId="218714F1" w14:textId="77777777">
      <w:pPr>
        <w:ind w:left="1440" w:firstLine="720"/>
        <w:rPr>
          <w:bCs/>
          <w:szCs w:val="22"/>
        </w:rPr>
      </w:pPr>
      <w:r w:rsidRPr="004A6955">
        <w:rPr>
          <w:bCs/>
          <w:szCs w:val="22"/>
        </w:rPr>
        <w:t>Intel Capital</w:t>
      </w:r>
    </w:p>
    <w:p w:rsidR="004A6955" w:rsidRPr="004A6955" w:rsidP="004A6955" w14:paraId="563B3146" w14:textId="77777777">
      <w:pPr>
        <w:rPr>
          <w:bCs/>
          <w:szCs w:val="22"/>
        </w:rPr>
      </w:pPr>
    </w:p>
    <w:p w:rsidR="00AE0521" w:rsidRPr="00AE0521" w:rsidP="00AE0521" w14:paraId="35FCBB1A" w14:textId="77777777">
      <w:pPr>
        <w:ind w:left="2160"/>
        <w:rPr>
          <w:bCs/>
          <w:szCs w:val="22"/>
        </w:rPr>
      </w:pPr>
      <w:bookmarkStart w:id="2" w:name="_Hlk53999668"/>
      <w:r w:rsidRPr="004A6955">
        <w:rPr>
          <w:bCs/>
          <w:szCs w:val="22"/>
        </w:rPr>
        <w:t xml:space="preserve">Dr. Francis C. Spampinato, </w:t>
      </w:r>
      <w:r w:rsidRPr="00AE0521">
        <w:rPr>
          <w:bCs/>
          <w:szCs w:val="22"/>
        </w:rPr>
        <w:t xml:space="preserve">Associate Administrator </w:t>
      </w:r>
      <w:r w:rsidRPr="00AE0521">
        <w:rPr>
          <w:bCs/>
          <w:szCs w:val="22"/>
        </w:rPr>
        <w:br/>
        <w:t>Office of Government Contracting and Business Development</w:t>
      </w:r>
    </w:p>
    <w:p w:rsidR="004A6955" w:rsidRPr="004A6955" w:rsidP="00411952" w14:paraId="61A92B26" w14:textId="421D9C95">
      <w:pPr>
        <w:ind w:left="1440" w:firstLine="720"/>
        <w:rPr>
          <w:bCs/>
          <w:szCs w:val="22"/>
        </w:rPr>
      </w:pPr>
      <w:r w:rsidRPr="004A6955">
        <w:rPr>
          <w:bCs/>
          <w:szCs w:val="22"/>
        </w:rPr>
        <w:t>US Small Business Administration</w:t>
      </w:r>
    </w:p>
    <w:bookmarkEnd w:id="2"/>
    <w:p w:rsidR="004A6955" w:rsidRPr="004A6955" w:rsidP="004A6955" w14:paraId="31E9392E" w14:textId="77777777">
      <w:pPr>
        <w:rPr>
          <w:bCs/>
          <w:szCs w:val="22"/>
        </w:rPr>
      </w:pPr>
    </w:p>
    <w:p w:rsidR="004A6955" w:rsidRPr="004A6955" w:rsidP="00411952" w14:paraId="5B437486" w14:textId="77777777">
      <w:pPr>
        <w:ind w:left="1440" w:firstLine="720"/>
        <w:rPr>
          <w:bCs/>
          <w:szCs w:val="22"/>
        </w:rPr>
      </w:pPr>
      <w:r w:rsidRPr="004A6955">
        <w:rPr>
          <w:bCs/>
          <w:szCs w:val="22"/>
        </w:rPr>
        <w:t>Yanki</w:t>
      </w:r>
      <w:r w:rsidRPr="004A6955">
        <w:rPr>
          <w:bCs/>
          <w:szCs w:val="22"/>
        </w:rPr>
        <w:t xml:space="preserve"> Tshering, Executive Director</w:t>
      </w:r>
    </w:p>
    <w:p w:rsidR="004A6955" w:rsidRPr="004A6955" w:rsidP="00411952" w14:paraId="45DA1837" w14:textId="77777777">
      <w:pPr>
        <w:ind w:left="1440" w:firstLine="720"/>
        <w:rPr>
          <w:bCs/>
          <w:szCs w:val="22"/>
        </w:rPr>
      </w:pPr>
      <w:r w:rsidRPr="004A6955">
        <w:rPr>
          <w:bCs/>
          <w:szCs w:val="22"/>
        </w:rPr>
        <w:t>Business Center for New Americans</w:t>
      </w:r>
    </w:p>
    <w:p w:rsidR="004A6955" w:rsidRPr="004A6955" w:rsidP="004A6955" w14:paraId="5ADFC028" w14:textId="77777777">
      <w:pPr>
        <w:rPr>
          <w:bCs/>
          <w:szCs w:val="22"/>
        </w:rPr>
      </w:pPr>
    </w:p>
    <w:p w:rsidR="004A6955" w:rsidRPr="004A6955" w:rsidP="00411952" w14:paraId="54DBB7FD" w14:textId="77777777">
      <w:pPr>
        <w:ind w:left="1440" w:firstLine="720"/>
        <w:rPr>
          <w:bCs/>
          <w:szCs w:val="22"/>
        </w:rPr>
      </w:pPr>
      <w:r w:rsidRPr="004A6955">
        <w:rPr>
          <w:bCs/>
          <w:szCs w:val="22"/>
        </w:rPr>
        <w:t>Sonja Wells, Chief Lending Officer</w:t>
      </w:r>
    </w:p>
    <w:p w:rsidR="004A6955" w:rsidRPr="004A6955" w:rsidP="00411952" w14:paraId="0C2E4F9D" w14:textId="77777777">
      <w:pPr>
        <w:ind w:left="1440" w:firstLine="720"/>
        <w:rPr>
          <w:bCs/>
          <w:szCs w:val="22"/>
        </w:rPr>
      </w:pPr>
      <w:r w:rsidRPr="004A6955">
        <w:rPr>
          <w:bCs/>
          <w:szCs w:val="22"/>
        </w:rPr>
        <w:t>City First Bank</w:t>
      </w:r>
    </w:p>
    <w:p w:rsidR="004A6955" w:rsidRPr="004A6955" w:rsidP="004A6955" w14:paraId="67B0E052" w14:textId="77777777">
      <w:pPr>
        <w:rPr>
          <w:bCs/>
          <w:szCs w:val="22"/>
        </w:rPr>
      </w:pPr>
    </w:p>
    <w:p w:rsidR="004A6955" w:rsidRPr="004A6955" w:rsidP="004A6955" w14:paraId="079AA307" w14:textId="47A86FB9">
      <w:pPr>
        <w:rPr>
          <w:szCs w:val="22"/>
        </w:rPr>
      </w:pPr>
      <w:r w:rsidRPr="004A6955">
        <w:rPr>
          <w:szCs w:val="22"/>
        </w:rPr>
        <w:t>3:0</w:t>
      </w:r>
      <w:r w:rsidR="007A3505">
        <w:rPr>
          <w:szCs w:val="22"/>
        </w:rPr>
        <w:t>0</w:t>
      </w:r>
      <w:r w:rsidRPr="004A6955">
        <w:rPr>
          <w:szCs w:val="22"/>
        </w:rPr>
        <w:t xml:space="preserve"> pm:</w:t>
      </w:r>
      <w:r w:rsidRPr="004A6955">
        <w:rPr>
          <w:szCs w:val="22"/>
        </w:rPr>
        <w:tab/>
      </w:r>
      <w:r w:rsidRPr="004A6955">
        <w:rPr>
          <w:szCs w:val="22"/>
        </w:rPr>
        <w:tab/>
      </w:r>
      <w:r w:rsidRPr="004A6955">
        <w:rPr>
          <w:b/>
          <w:bCs/>
          <w:szCs w:val="22"/>
        </w:rPr>
        <w:t xml:space="preserve">Workshop Break </w:t>
      </w:r>
      <w:r w:rsidRPr="004A6955">
        <w:rPr>
          <w:b/>
          <w:szCs w:val="22"/>
        </w:rPr>
        <w:tab/>
      </w:r>
      <w:r w:rsidRPr="004A6955">
        <w:rPr>
          <w:b/>
          <w:szCs w:val="22"/>
        </w:rPr>
        <w:tab/>
      </w:r>
      <w:r w:rsidRPr="004A6955">
        <w:rPr>
          <w:b/>
          <w:szCs w:val="22"/>
        </w:rPr>
        <w:tab/>
      </w:r>
    </w:p>
    <w:p w:rsidR="00411952" w:rsidRPr="00303A55" w:rsidP="004A6955" w14:paraId="6F2CF007" w14:textId="77777777">
      <w:pPr>
        <w:rPr>
          <w:szCs w:val="22"/>
        </w:rPr>
      </w:pPr>
    </w:p>
    <w:p w:rsidR="004A6955" w:rsidRPr="004A6955" w:rsidP="00346258" w14:paraId="38B21379" w14:textId="60A02401">
      <w:pPr>
        <w:ind w:left="2160" w:hanging="2160"/>
        <w:rPr>
          <w:b/>
          <w:bCs/>
          <w:szCs w:val="22"/>
        </w:rPr>
      </w:pPr>
      <w:r w:rsidRPr="004A6955">
        <w:rPr>
          <w:szCs w:val="22"/>
        </w:rPr>
        <w:t>3:20 pm:</w:t>
      </w:r>
      <w:r w:rsidRPr="00303A55" w:rsidR="00411952">
        <w:rPr>
          <w:szCs w:val="22"/>
        </w:rPr>
        <w:tab/>
      </w:r>
      <w:r w:rsidRPr="004A6955">
        <w:rPr>
          <w:b/>
          <w:bCs/>
          <w:szCs w:val="22"/>
        </w:rPr>
        <w:t>Remarks</w:t>
      </w:r>
    </w:p>
    <w:p w:rsidR="00411952" w:rsidRPr="00303A55" w:rsidP="004A6955" w14:paraId="7AF98F67" w14:textId="77777777">
      <w:pPr>
        <w:rPr>
          <w:b/>
          <w:bCs/>
          <w:szCs w:val="22"/>
        </w:rPr>
      </w:pPr>
      <w:r w:rsidRPr="004A6955">
        <w:rPr>
          <w:b/>
          <w:bCs/>
          <w:szCs w:val="22"/>
        </w:rPr>
        <w:tab/>
      </w:r>
      <w:r w:rsidRPr="00303A55">
        <w:rPr>
          <w:b/>
          <w:bCs/>
          <w:szCs w:val="22"/>
        </w:rPr>
        <w:tab/>
      </w:r>
      <w:r w:rsidRPr="00303A55">
        <w:rPr>
          <w:b/>
          <w:bCs/>
          <w:szCs w:val="22"/>
        </w:rPr>
        <w:tab/>
      </w:r>
    </w:p>
    <w:p w:rsidR="004A6955" w:rsidRPr="004A6955" w:rsidP="00FE4277" w14:paraId="36500BC0" w14:textId="5B95F43C">
      <w:pPr>
        <w:ind w:left="1440" w:firstLine="720"/>
        <w:rPr>
          <w:szCs w:val="22"/>
        </w:rPr>
      </w:pPr>
      <w:r w:rsidRPr="004A6955">
        <w:rPr>
          <w:szCs w:val="22"/>
        </w:rPr>
        <w:t>Sean Perry</w:t>
      </w:r>
      <w:r w:rsidR="000451C3">
        <w:rPr>
          <w:szCs w:val="22"/>
        </w:rPr>
        <w:t>man</w:t>
      </w:r>
      <w:r w:rsidRPr="004A6955">
        <w:rPr>
          <w:szCs w:val="22"/>
        </w:rPr>
        <w:t>, Director</w:t>
      </w:r>
      <w:r w:rsidR="00341BB3">
        <w:rPr>
          <w:szCs w:val="22"/>
        </w:rPr>
        <w:t>,</w:t>
      </w:r>
      <w:r w:rsidR="002D3E45">
        <w:rPr>
          <w:szCs w:val="22"/>
        </w:rPr>
        <w:t xml:space="preserve"> </w:t>
      </w:r>
      <w:r w:rsidRPr="004A6955">
        <w:rPr>
          <w:szCs w:val="22"/>
        </w:rPr>
        <w:t>Social Impact Policy and Counsel</w:t>
      </w:r>
    </w:p>
    <w:p w:rsidR="008823B6" w:rsidRPr="00303A55" w:rsidP="004A6955" w14:paraId="57B0EF11" w14:textId="77777777">
      <w:pPr>
        <w:rPr>
          <w:szCs w:val="22"/>
        </w:rPr>
      </w:pPr>
      <w:r w:rsidRPr="004A6955">
        <w:rPr>
          <w:szCs w:val="22"/>
        </w:rPr>
        <w:tab/>
      </w:r>
      <w:r w:rsidRPr="00303A55" w:rsidR="00411952">
        <w:rPr>
          <w:szCs w:val="22"/>
        </w:rPr>
        <w:tab/>
      </w:r>
      <w:r w:rsidRPr="00303A55" w:rsidR="00411952">
        <w:rPr>
          <w:szCs w:val="22"/>
        </w:rPr>
        <w:tab/>
      </w:r>
      <w:r w:rsidRPr="004A6955">
        <w:rPr>
          <w:szCs w:val="22"/>
        </w:rPr>
        <w:t>Internet Association</w:t>
      </w:r>
    </w:p>
    <w:p w:rsidR="004A6955" w:rsidRPr="004A6955" w:rsidP="008823B6" w14:paraId="37DF8EDB" w14:textId="625887EB">
      <w:pPr>
        <w:ind w:left="720"/>
        <w:rPr>
          <w:szCs w:val="22"/>
        </w:rPr>
      </w:pPr>
      <w:r w:rsidRPr="004A6955">
        <w:rPr>
          <w:szCs w:val="22"/>
        </w:rPr>
        <w:t xml:space="preserve"> </w:t>
      </w:r>
      <w:r w:rsidRPr="00303A55" w:rsidR="008823B6">
        <w:rPr>
          <w:szCs w:val="22"/>
        </w:rPr>
        <w:tab/>
      </w:r>
      <w:r w:rsidRPr="00303A55" w:rsidR="008823B6">
        <w:rPr>
          <w:szCs w:val="22"/>
        </w:rPr>
        <w:tab/>
        <w:t xml:space="preserve">Member, Supplier Diversity Subgroup, Diversity in the Tech Sector </w:t>
      </w:r>
      <w:r w:rsidRPr="00303A55" w:rsidR="008823B6">
        <w:rPr>
          <w:szCs w:val="22"/>
        </w:rPr>
        <w:tab/>
      </w:r>
      <w:r w:rsidRPr="00303A55" w:rsidR="008823B6">
        <w:rPr>
          <w:szCs w:val="22"/>
        </w:rPr>
        <w:tab/>
      </w:r>
      <w:r w:rsidRPr="00303A55" w:rsidR="008823B6">
        <w:rPr>
          <w:szCs w:val="22"/>
        </w:rPr>
        <w:tab/>
      </w:r>
      <w:r w:rsidR="00303A55">
        <w:rPr>
          <w:szCs w:val="22"/>
        </w:rPr>
        <w:tab/>
      </w:r>
      <w:r w:rsidRPr="00303A55" w:rsidR="008823B6">
        <w:rPr>
          <w:szCs w:val="22"/>
        </w:rPr>
        <w:t>Working Group, ACDDE</w:t>
      </w:r>
    </w:p>
    <w:p w:rsidR="004A6955" w:rsidRPr="004A6955" w:rsidP="004A6955" w14:paraId="167833B0" w14:textId="77777777">
      <w:pPr>
        <w:rPr>
          <w:b/>
          <w:szCs w:val="22"/>
        </w:rPr>
      </w:pPr>
      <w:r w:rsidRPr="004A6955">
        <w:rPr>
          <w:b/>
          <w:szCs w:val="22"/>
        </w:rPr>
        <w:tab/>
      </w:r>
    </w:p>
    <w:p w:rsidR="004A6955" w:rsidRPr="004A6955" w:rsidP="00411952" w14:paraId="374C81F8" w14:textId="25CAE19F">
      <w:pPr>
        <w:ind w:left="2160"/>
        <w:rPr>
          <w:szCs w:val="22"/>
        </w:rPr>
      </w:pPr>
      <w:r w:rsidRPr="004A6955">
        <w:rPr>
          <w:szCs w:val="22"/>
        </w:rPr>
        <w:t>Dr. Nicol Turner Lee, Senior Fellow and Director, Brookings Institution Center for</w:t>
      </w:r>
      <w:r w:rsidRPr="00303A55" w:rsidR="00411952">
        <w:rPr>
          <w:szCs w:val="22"/>
        </w:rPr>
        <w:t xml:space="preserve"> </w:t>
      </w:r>
      <w:r w:rsidRPr="004A6955">
        <w:rPr>
          <w:szCs w:val="22"/>
        </w:rPr>
        <w:t>Technology Innovation – Governance Studies</w:t>
      </w:r>
    </w:p>
    <w:p w:rsidR="00346258" w:rsidP="00411952" w14:paraId="0D22DD7D" w14:textId="464DAB4A">
      <w:pPr>
        <w:ind w:left="1440" w:firstLine="720"/>
        <w:rPr>
          <w:szCs w:val="22"/>
        </w:rPr>
      </w:pPr>
      <w:r w:rsidRPr="004A6955">
        <w:rPr>
          <w:szCs w:val="22"/>
        </w:rPr>
        <w:t>Chair, Diversity in the Tech Sector Working Group</w:t>
      </w:r>
      <w:r w:rsidR="00341BB3">
        <w:rPr>
          <w:szCs w:val="22"/>
        </w:rPr>
        <w:t>, ACDDE</w:t>
      </w:r>
    </w:p>
    <w:p w:rsidR="00346258" w14:paraId="1A5AF9F2" w14:textId="77777777">
      <w:pPr>
        <w:widowControl/>
        <w:rPr>
          <w:szCs w:val="22"/>
        </w:rPr>
      </w:pPr>
      <w:r>
        <w:rPr>
          <w:szCs w:val="22"/>
        </w:rPr>
        <w:br w:type="page"/>
      </w:r>
    </w:p>
    <w:p w:rsidR="00162C67" w:rsidP="00070A29" w14:paraId="5C4ED9DA" w14:textId="60A336C5">
      <w:pPr>
        <w:ind w:left="2160" w:hanging="2160"/>
        <w:rPr>
          <w:b/>
          <w:bCs/>
          <w:szCs w:val="22"/>
        </w:rPr>
      </w:pPr>
      <w:r>
        <w:rPr>
          <w:szCs w:val="22"/>
        </w:rPr>
        <w:t>3:30 pm:</w:t>
      </w:r>
      <w:r>
        <w:rPr>
          <w:szCs w:val="22"/>
        </w:rPr>
        <w:tab/>
      </w:r>
      <w:r w:rsidRPr="00162C67">
        <w:rPr>
          <w:b/>
          <w:bCs/>
          <w:szCs w:val="22"/>
        </w:rPr>
        <w:t>Session II:  How to Pivot in a COVID-19 World: Opportunities and Reinvention Strategies for Diverse Communications Businesses</w:t>
      </w:r>
    </w:p>
    <w:p w:rsidR="00162C67" w:rsidP="00411952" w14:paraId="57EDC957" w14:textId="77777777">
      <w:pPr>
        <w:ind w:left="1440" w:firstLine="720"/>
        <w:rPr>
          <w:b/>
          <w:bCs/>
          <w:szCs w:val="22"/>
        </w:rPr>
      </w:pPr>
    </w:p>
    <w:p w:rsidR="004A6955" w:rsidRPr="004A6955" w:rsidP="00411952" w14:paraId="12F1948F" w14:textId="580877EE">
      <w:pPr>
        <w:ind w:left="1440" w:firstLine="720"/>
        <w:rPr>
          <w:b/>
          <w:bCs/>
          <w:szCs w:val="22"/>
        </w:rPr>
      </w:pPr>
      <w:r w:rsidRPr="004A6955">
        <w:rPr>
          <w:b/>
          <w:bCs/>
          <w:szCs w:val="22"/>
        </w:rPr>
        <w:t>Moderator</w:t>
      </w:r>
    </w:p>
    <w:p w:rsidR="004A6955" w:rsidRPr="004A6955" w:rsidP="004A6955" w14:paraId="58DCEEF1" w14:textId="77777777">
      <w:pPr>
        <w:rPr>
          <w:bCs/>
          <w:szCs w:val="22"/>
        </w:rPr>
      </w:pPr>
      <w:r w:rsidRPr="004A6955">
        <w:rPr>
          <w:bCs/>
          <w:szCs w:val="22"/>
        </w:rPr>
        <w:tab/>
      </w:r>
    </w:p>
    <w:p w:rsidR="004A6955" w:rsidRPr="004A6955" w:rsidP="004A6955" w14:paraId="2EC767D9" w14:textId="2126A757">
      <w:pPr>
        <w:rPr>
          <w:bCs/>
          <w:szCs w:val="22"/>
        </w:rPr>
      </w:pPr>
      <w:r w:rsidRPr="004A6955">
        <w:rPr>
          <w:bCs/>
          <w:szCs w:val="22"/>
        </w:rPr>
        <w:tab/>
      </w:r>
      <w:r w:rsidRPr="00303A55" w:rsidR="00411952">
        <w:rPr>
          <w:bCs/>
          <w:szCs w:val="22"/>
        </w:rPr>
        <w:tab/>
      </w:r>
      <w:r w:rsidRPr="00303A55" w:rsidR="00411952">
        <w:rPr>
          <w:bCs/>
          <w:szCs w:val="22"/>
        </w:rPr>
        <w:tab/>
      </w:r>
      <w:r w:rsidRPr="004A6955">
        <w:rPr>
          <w:bCs/>
          <w:szCs w:val="22"/>
        </w:rPr>
        <w:t xml:space="preserve">Dr. Ron Johnson, </w:t>
      </w:r>
      <w:bookmarkStart w:id="3" w:name="_Hlk496618597"/>
      <w:r w:rsidRPr="004A6955">
        <w:rPr>
          <w:bCs/>
          <w:szCs w:val="22"/>
        </w:rPr>
        <w:t xml:space="preserve">Chief Subject Matter Expert – Diversity and Inclusion </w:t>
      </w:r>
    </w:p>
    <w:p w:rsidR="004A6955" w:rsidRPr="00303A55" w:rsidP="00411952" w14:paraId="32E7B092" w14:textId="0D3F5387">
      <w:pPr>
        <w:ind w:left="1440" w:firstLine="720"/>
        <w:rPr>
          <w:bCs/>
          <w:szCs w:val="22"/>
        </w:rPr>
      </w:pPr>
      <w:r w:rsidRPr="004A6955">
        <w:rPr>
          <w:bCs/>
          <w:szCs w:val="22"/>
        </w:rPr>
        <w:t>The Wireless Infrastructure Association</w:t>
      </w:r>
      <w:bookmarkEnd w:id="3"/>
    </w:p>
    <w:p w:rsidR="004A6955" w:rsidP="00F764B1" w14:paraId="7D6DA87A" w14:textId="521B30CF">
      <w:pPr>
        <w:ind w:left="2160"/>
        <w:rPr>
          <w:bCs/>
          <w:szCs w:val="22"/>
        </w:rPr>
      </w:pPr>
      <w:r w:rsidRPr="00303A55">
        <w:rPr>
          <w:bCs/>
          <w:szCs w:val="22"/>
        </w:rPr>
        <w:t>Lead, Supplier Diversity Subgroup, Diversity in the Tech Sector Working Group</w:t>
      </w:r>
      <w:r w:rsidR="0032678C">
        <w:rPr>
          <w:bCs/>
          <w:szCs w:val="22"/>
        </w:rPr>
        <w:t>, ACDDE</w:t>
      </w:r>
      <w:r w:rsidRPr="00303A55">
        <w:rPr>
          <w:bCs/>
          <w:szCs w:val="22"/>
        </w:rPr>
        <w:t xml:space="preserve"> </w:t>
      </w:r>
    </w:p>
    <w:p w:rsidR="00F764B1" w:rsidRPr="004A6955" w:rsidP="00F764B1" w14:paraId="4E6ACEE3" w14:textId="77777777">
      <w:pPr>
        <w:ind w:left="2160"/>
        <w:rPr>
          <w:bCs/>
          <w:szCs w:val="22"/>
        </w:rPr>
      </w:pPr>
    </w:p>
    <w:p w:rsidR="004A6955" w:rsidRPr="00070A29" w:rsidP="004A6955" w14:paraId="72E54F8C" w14:textId="707906FE">
      <w:pPr>
        <w:rPr>
          <w:b/>
          <w:szCs w:val="22"/>
        </w:rPr>
      </w:pPr>
      <w:r w:rsidRPr="004A6955">
        <w:rPr>
          <w:bCs/>
          <w:szCs w:val="22"/>
        </w:rPr>
        <w:tab/>
      </w:r>
      <w:r w:rsidRPr="00303A55" w:rsidR="00411952">
        <w:rPr>
          <w:bCs/>
          <w:szCs w:val="22"/>
        </w:rPr>
        <w:tab/>
      </w:r>
      <w:r w:rsidRPr="00303A55" w:rsidR="00411952">
        <w:rPr>
          <w:bCs/>
          <w:szCs w:val="22"/>
        </w:rPr>
        <w:tab/>
      </w:r>
      <w:r w:rsidRPr="00070A29" w:rsidR="00162C67">
        <w:rPr>
          <w:b/>
          <w:szCs w:val="22"/>
        </w:rPr>
        <w:t>Remarks</w:t>
      </w:r>
    </w:p>
    <w:p w:rsidR="004A6955" w:rsidRPr="004A6955" w:rsidP="004A6955" w14:paraId="6229982E" w14:textId="77777777">
      <w:pPr>
        <w:rPr>
          <w:b/>
          <w:szCs w:val="22"/>
        </w:rPr>
      </w:pPr>
      <w:r w:rsidRPr="004A6955">
        <w:rPr>
          <w:b/>
          <w:szCs w:val="22"/>
        </w:rPr>
        <w:tab/>
      </w:r>
    </w:p>
    <w:p w:rsidR="004A6955" w:rsidRPr="004A6955" w:rsidP="004A6955" w14:paraId="70C01352" w14:textId="14D42730">
      <w:pPr>
        <w:rPr>
          <w:bCs/>
          <w:szCs w:val="22"/>
        </w:rPr>
      </w:pPr>
      <w:r w:rsidRPr="004A6955">
        <w:rPr>
          <w:b/>
          <w:szCs w:val="22"/>
        </w:rPr>
        <w:tab/>
      </w:r>
      <w:r w:rsidRPr="00303A55" w:rsidR="00411952">
        <w:rPr>
          <w:b/>
          <w:szCs w:val="22"/>
        </w:rPr>
        <w:tab/>
      </w:r>
      <w:r w:rsidRPr="00303A55" w:rsidR="00411952">
        <w:rPr>
          <w:b/>
          <w:szCs w:val="22"/>
        </w:rPr>
        <w:tab/>
      </w:r>
      <w:r w:rsidRPr="004A6955">
        <w:rPr>
          <w:bCs/>
          <w:szCs w:val="22"/>
        </w:rPr>
        <w:t xml:space="preserve">Marc </w:t>
      </w:r>
      <w:r w:rsidRPr="004A6955">
        <w:rPr>
          <w:bCs/>
          <w:szCs w:val="22"/>
        </w:rPr>
        <w:t>Morial</w:t>
      </w:r>
      <w:r w:rsidRPr="004A6955">
        <w:rPr>
          <w:bCs/>
          <w:szCs w:val="22"/>
        </w:rPr>
        <w:t>, President and CEO</w:t>
      </w:r>
    </w:p>
    <w:p w:rsidR="004A6955" w:rsidRPr="004A6955" w:rsidP="004A6955" w14:paraId="13B21F3D" w14:textId="7DD8250D">
      <w:pPr>
        <w:rPr>
          <w:bCs/>
          <w:szCs w:val="22"/>
        </w:rPr>
      </w:pPr>
      <w:r w:rsidRPr="004A6955">
        <w:rPr>
          <w:bCs/>
          <w:szCs w:val="22"/>
        </w:rPr>
        <w:tab/>
      </w:r>
      <w:r w:rsidRPr="00303A55" w:rsidR="00411952">
        <w:rPr>
          <w:bCs/>
          <w:szCs w:val="22"/>
        </w:rPr>
        <w:tab/>
      </w:r>
      <w:r w:rsidRPr="00303A55" w:rsidR="00411952">
        <w:rPr>
          <w:bCs/>
          <w:szCs w:val="22"/>
        </w:rPr>
        <w:tab/>
      </w:r>
      <w:r w:rsidRPr="004A6955">
        <w:rPr>
          <w:bCs/>
          <w:szCs w:val="22"/>
        </w:rPr>
        <w:t>National Urban League</w:t>
      </w:r>
    </w:p>
    <w:p w:rsidR="004A6955" w:rsidRPr="004A6955" w:rsidP="004A6955" w14:paraId="336510BF" w14:textId="77777777">
      <w:pPr>
        <w:rPr>
          <w:bCs/>
          <w:szCs w:val="22"/>
        </w:rPr>
      </w:pPr>
    </w:p>
    <w:p w:rsidR="00162C67" w:rsidRPr="00F764B1" w:rsidP="004A6955" w14:paraId="792F96C8" w14:textId="68FACFE2">
      <w:pPr>
        <w:rPr>
          <w:b/>
          <w:szCs w:val="22"/>
        </w:rPr>
      </w:pPr>
      <w:r w:rsidRPr="004A6955">
        <w:rPr>
          <w:bCs/>
          <w:szCs w:val="22"/>
        </w:rPr>
        <w:tab/>
      </w:r>
      <w:r w:rsidRPr="00303A55" w:rsidR="00411952">
        <w:rPr>
          <w:bCs/>
          <w:szCs w:val="22"/>
        </w:rPr>
        <w:tab/>
      </w:r>
      <w:r w:rsidRPr="00303A55" w:rsidR="00411952">
        <w:rPr>
          <w:bCs/>
          <w:szCs w:val="22"/>
        </w:rPr>
        <w:tab/>
      </w:r>
      <w:r w:rsidRPr="00F764B1">
        <w:rPr>
          <w:b/>
          <w:szCs w:val="22"/>
        </w:rPr>
        <w:t>Panelists</w:t>
      </w:r>
    </w:p>
    <w:p w:rsidR="00162C67" w:rsidP="004A6955" w14:paraId="0DCE5B00" w14:textId="77777777">
      <w:pPr>
        <w:rPr>
          <w:bCs/>
          <w:szCs w:val="22"/>
        </w:rPr>
      </w:pPr>
    </w:p>
    <w:p w:rsidR="004A6955" w:rsidRPr="004A6955" w:rsidP="00BE2BEE" w14:paraId="474041F5" w14:textId="31B87E34">
      <w:pPr>
        <w:ind w:left="1440" w:firstLine="720"/>
        <w:rPr>
          <w:bCs/>
          <w:szCs w:val="22"/>
        </w:rPr>
      </w:pPr>
      <w:r w:rsidRPr="004A6955">
        <w:rPr>
          <w:bCs/>
          <w:szCs w:val="22"/>
        </w:rPr>
        <w:t>Anita Stephens Graham, Maryland Market Manager</w:t>
      </w:r>
    </w:p>
    <w:p w:rsidR="004A6955" w:rsidRPr="004A6955" w:rsidP="004A6955" w14:paraId="072F344A" w14:textId="7CDAEF84">
      <w:pPr>
        <w:rPr>
          <w:bCs/>
          <w:szCs w:val="22"/>
        </w:rPr>
      </w:pPr>
      <w:r w:rsidRPr="004A6955">
        <w:rPr>
          <w:bCs/>
          <w:szCs w:val="22"/>
        </w:rPr>
        <w:tab/>
      </w:r>
      <w:r w:rsidRPr="00303A55" w:rsidR="00411952">
        <w:rPr>
          <w:bCs/>
          <w:szCs w:val="22"/>
        </w:rPr>
        <w:tab/>
      </w:r>
      <w:r w:rsidRPr="00303A55" w:rsidR="00411952">
        <w:rPr>
          <w:bCs/>
          <w:szCs w:val="22"/>
        </w:rPr>
        <w:tab/>
      </w:r>
      <w:r w:rsidRPr="004A6955">
        <w:rPr>
          <w:bCs/>
          <w:szCs w:val="22"/>
        </w:rPr>
        <w:t>Arctaris</w:t>
      </w:r>
      <w:r w:rsidRPr="004A6955">
        <w:rPr>
          <w:bCs/>
          <w:szCs w:val="22"/>
        </w:rPr>
        <w:t xml:space="preserve"> Impact Fund</w:t>
      </w:r>
      <w:r w:rsidR="00606F88">
        <w:rPr>
          <w:bCs/>
          <w:szCs w:val="22"/>
        </w:rPr>
        <w:t xml:space="preserve">; Advisor, </w:t>
      </w:r>
      <w:r w:rsidRPr="00606F88" w:rsidR="00606F88">
        <w:rPr>
          <w:bCs/>
          <w:i/>
          <w:iCs/>
          <w:szCs w:val="22"/>
        </w:rPr>
        <w:t>Heart and Soul Magazine</w:t>
      </w:r>
    </w:p>
    <w:p w:rsidR="004A6955" w:rsidRPr="004A6955" w:rsidP="004A6955" w14:paraId="38F5BE05" w14:textId="77777777">
      <w:pPr>
        <w:rPr>
          <w:bCs/>
          <w:szCs w:val="22"/>
        </w:rPr>
      </w:pPr>
    </w:p>
    <w:p w:rsidR="004A6955" w:rsidRPr="004A6955" w:rsidP="004A6955" w14:paraId="46879611" w14:textId="14318436">
      <w:pPr>
        <w:rPr>
          <w:bCs/>
          <w:szCs w:val="22"/>
        </w:rPr>
      </w:pPr>
      <w:r w:rsidRPr="004A6955">
        <w:rPr>
          <w:bCs/>
          <w:szCs w:val="22"/>
        </w:rPr>
        <w:tab/>
      </w:r>
      <w:r w:rsidRPr="00303A55" w:rsidR="00411952">
        <w:rPr>
          <w:bCs/>
          <w:szCs w:val="22"/>
        </w:rPr>
        <w:tab/>
      </w:r>
      <w:r w:rsidRPr="00303A55" w:rsidR="00411952">
        <w:rPr>
          <w:bCs/>
          <w:szCs w:val="22"/>
        </w:rPr>
        <w:tab/>
      </w:r>
      <w:r w:rsidRPr="004A6955">
        <w:rPr>
          <w:bCs/>
          <w:szCs w:val="22"/>
        </w:rPr>
        <w:t>Ajamu Johnson, Vice President, Procurement</w:t>
      </w:r>
    </w:p>
    <w:p w:rsidR="004A6955" w:rsidRPr="004A6955" w:rsidP="004A6955" w14:paraId="5A94D241" w14:textId="6CCCF09F">
      <w:pPr>
        <w:rPr>
          <w:bCs/>
          <w:szCs w:val="22"/>
        </w:rPr>
      </w:pPr>
      <w:r w:rsidRPr="004A6955">
        <w:rPr>
          <w:bCs/>
          <w:szCs w:val="22"/>
        </w:rPr>
        <w:tab/>
      </w:r>
      <w:r w:rsidRPr="00303A55" w:rsidR="00411952">
        <w:rPr>
          <w:bCs/>
          <w:szCs w:val="22"/>
        </w:rPr>
        <w:tab/>
      </w:r>
      <w:r w:rsidRPr="00303A55" w:rsidR="00411952">
        <w:rPr>
          <w:bCs/>
          <w:szCs w:val="22"/>
        </w:rPr>
        <w:tab/>
      </w:r>
      <w:r w:rsidRPr="004A6955">
        <w:rPr>
          <w:bCs/>
          <w:szCs w:val="22"/>
        </w:rPr>
        <w:t>Comcast Corporation</w:t>
      </w:r>
    </w:p>
    <w:p w:rsidR="004A6955" w:rsidRPr="004A6955" w:rsidP="004A6955" w14:paraId="1A52FDC7" w14:textId="77777777">
      <w:pPr>
        <w:rPr>
          <w:bCs/>
          <w:szCs w:val="22"/>
        </w:rPr>
      </w:pPr>
    </w:p>
    <w:p w:rsidR="004A6955" w:rsidRPr="004A6955" w:rsidP="004A6955" w14:paraId="7CDE7FED" w14:textId="371CE200">
      <w:pPr>
        <w:rPr>
          <w:bCs/>
          <w:szCs w:val="22"/>
        </w:rPr>
      </w:pPr>
      <w:r w:rsidRPr="004A6955">
        <w:rPr>
          <w:bCs/>
          <w:szCs w:val="22"/>
        </w:rPr>
        <w:tab/>
      </w:r>
      <w:bookmarkStart w:id="4" w:name="_Hlk53753449"/>
      <w:r w:rsidRPr="00303A55" w:rsidR="00411952">
        <w:rPr>
          <w:bCs/>
          <w:szCs w:val="22"/>
        </w:rPr>
        <w:tab/>
      </w:r>
      <w:r w:rsidRPr="00303A55" w:rsidR="00411952">
        <w:rPr>
          <w:bCs/>
          <w:szCs w:val="22"/>
        </w:rPr>
        <w:tab/>
      </w:r>
      <w:r w:rsidRPr="004A6955">
        <w:rPr>
          <w:bCs/>
          <w:szCs w:val="22"/>
        </w:rPr>
        <w:t xml:space="preserve">Joyce </w:t>
      </w:r>
      <w:r w:rsidRPr="004A6955">
        <w:rPr>
          <w:bCs/>
          <w:szCs w:val="22"/>
        </w:rPr>
        <w:t>Christanio</w:t>
      </w:r>
      <w:r w:rsidRPr="004A6955">
        <w:rPr>
          <w:bCs/>
          <w:szCs w:val="22"/>
        </w:rPr>
        <w:t xml:space="preserve">, Senior Program Manager, Supplier Diversity </w:t>
      </w:r>
    </w:p>
    <w:p w:rsidR="004A6955" w:rsidRPr="004A6955" w:rsidP="00411952" w14:paraId="7EDE8F9E" w14:textId="77777777">
      <w:pPr>
        <w:ind w:left="1440" w:firstLine="720"/>
        <w:rPr>
          <w:bCs/>
          <w:szCs w:val="22"/>
        </w:rPr>
      </w:pPr>
      <w:r w:rsidRPr="004A6955">
        <w:rPr>
          <w:bCs/>
          <w:szCs w:val="22"/>
        </w:rPr>
        <w:t>T-Mobile USA</w:t>
      </w:r>
    </w:p>
    <w:bookmarkEnd w:id="4"/>
    <w:p w:rsidR="004A6955" w:rsidRPr="004A6955" w:rsidP="004A6955" w14:paraId="3B38AF96" w14:textId="77777777">
      <w:pPr>
        <w:rPr>
          <w:bCs/>
          <w:szCs w:val="22"/>
        </w:rPr>
      </w:pPr>
    </w:p>
    <w:p w:rsidR="004A6955" w:rsidRPr="004A6955" w:rsidP="00411952" w14:paraId="08B4EBD5" w14:textId="3934896E">
      <w:pPr>
        <w:ind w:left="2160"/>
        <w:rPr>
          <w:bCs/>
          <w:szCs w:val="22"/>
        </w:rPr>
      </w:pPr>
      <w:r w:rsidRPr="004A6955">
        <w:rPr>
          <w:bCs/>
          <w:szCs w:val="22"/>
        </w:rPr>
        <w:t>David Reaves, Director - Partnerships and Professional Services, Public Sector Verizon Business Group</w:t>
      </w:r>
    </w:p>
    <w:p w:rsidR="004A6955" w:rsidRPr="004A6955" w:rsidP="004A6955" w14:paraId="1FC7F1CB" w14:textId="77777777">
      <w:pPr>
        <w:rPr>
          <w:bCs/>
          <w:szCs w:val="22"/>
        </w:rPr>
      </w:pPr>
    </w:p>
    <w:p w:rsidR="00657EA7" w:rsidP="00411952" w14:paraId="5AFD417C" w14:textId="77777777">
      <w:pPr>
        <w:ind w:left="2160"/>
        <w:rPr>
          <w:bCs/>
          <w:szCs w:val="22"/>
        </w:rPr>
      </w:pPr>
      <w:r w:rsidRPr="004A6955">
        <w:rPr>
          <w:bCs/>
          <w:szCs w:val="22"/>
        </w:rPr>
        <w:t>Melynnie</w:t>
      </w:r>
      <w:r w:rsidRPr="004A6955">
        <w:rPr>
          <w:bCs/>
          <w:szCs w:val="22"/>
        </w:rPr>
        <w:t xml:space="preserve"> Rizvi, Deputy General Counsel, Senior Director of Employment, Inclusion, and Impact </w:t>
      </w:r>
    </w:p>
    <w:p w:rsidR="004A6955" w:rsidRPr="004A6955" w:rsidP="00411952" w14:paraId="5493C10D" w14:textId="5C80F9D5">
      <w:pPr>
        <w:ind w:left="2160"/>
        <w:rPr>
          <w:bCs/>
          <w:szCs w:val="22"/>
        </w:rPr>
      </w:pPr>
      <w:r w:rsidRPr="004A6955">
        <w:rPr>
          <w:bCs/>
          <w:szCs w:val="22"/>
        </w:rPr>
        <w:t>SurveyMonkey</w:t>
      </w:r>
    </w:p>
    <w:p w:rsidR="004A6955" w:rsidRPr="004A6955" w:rsidP="004A6955" w14:paraId="4361F46D" w14:textId="77777777">
      <w:pPr>
        <w:rPr>
          <w:bCs/>
          <w:szCs w:val="22"/>
        </w:rPr>
      </w:pPr>
    </w:p>
    <w:p w:rsidR="00D95853" w:rsidP="00D95853" w14:paraId="43731383" w14:textId="77777777">
      <w:pPr>
        <w:rPr>
          <w:bCs/>
          <w:szCs w:val="22"/>
        </w:rPr>
      </w:pPr>
      <w:r w:rsidRPr="004A6955">
        <w:rPr>
          <w:bCs/>
          <w:szCs w:val="22"/>
        </w:rPr>
        <w:tab/>
      </w:r>
      <w:r w:rsidRPr="00303A55" w:rsidR="00411952">
        <w:rPr>
          <w:bCs/>
          <w:szCs w:val="22"/>
        </w:rPr>
        <w:tab/>
      </w:r>
      <w:r w:rsidRPr="00303A55" w:rsidR="00411952">
        <w:rPr>
          <w:bCs/>
          <w:szCs w:val="22"/>
        </w:rPr>
        <w:tab/>
      </w:r>
      <w:r w:rsidRPr="004A6955">
        <w:rPr>
          <w:szCs w:val="22"/>
        </w:rPr>
        <w:t xml:space="preserve">Guylaine Saint </w:t>
      </w:r>
      <w:r w:rsidRPr="004A6955">
        <w:rPr>
          <w:szCs w:val="22"/>
        </w:rPr>
        <w:t>Juste</w:t>
      </w:r>
      <w:r w:rsidRPr="004A6955">
        <w:rPr>
          <w:b/>
          <w:bCs/>
          <w:szCs w:val="22"/>
        </w:rPr>
        <w:t xml:space="preserve">, </w:t>
      </w:r>
      <w:r w:rsidRPr="004A6955">
        <w:rPr>
          <w:bCs/>
          <w:szCs w:val="22"/>
        </w:rPr>
        <w:t>Managing Director</w:t>
      </w:r>
      <w:r>
        <w:rPr>
          <w:bCs/>
          <w:szCs w:val="22"/>
        </w:rPr>
        <w:t xml:space="preserve">, </w:t>
      </w:r>
      <w:r w:rsidRPr="004A6955">
        <w:rPr>
          <w:bCs/>
          <w:szCs w:val="22"/>
        </w:rPr>
        <w:t xml:space="preserve">Employer of Influence Strategy </w:t>
      </w:r>
    </w:p>
    <w:p w:rsidR="004A6955" w:rsidRPr="004A6955" w:rsidP="00D95853" w14:paraId="0F763916" w14:textId="1023AB66">
      <w:pPr>
        <w:ind w:left="1440" w:firstLine="720"/>
        <w:rPr>
          <w:bCs/>
          <w:szCs w:val="22"/>
        </w:rPr>
      </w:pPr>
      <w:r w:rsidRPr="004A6955">
        <w:rPr>
          <w:bCs/>
          <w:szCs w:val="22"/>
        </w:rPr>
        <w:t>Year Up</w:t>
      </w:r>
    </w:p>
    <w:p w:rsidR="004A6955" w:rsidRPr="004A6955" w:rsidP="004A6955" w14:paraId="4578B8D0" w14:textId="77777777">
      <w:pPr>
        <w:rPr>
          <w:bCs/>
          <w:szCs w:val="22"/>
        </w:rPr>
      </w:pPr>
    </w:p>
    <w:p w:rsidR="004A6955" w:rsidRPr="004A6955" w:rsidP="004A6955" w14:paraId="4356E9C4" w14:textId="77777777">
      <w:pPr>
        <w:rPr>
          <w:b/>
          <w:szCs w:val="22"/>
        </w:rPr>
      </w:pPr>
      <w:r w:rsidRPr="004A6955">
        <w:rPr>
          <w:bCs/>
          <w:szCs w:val="22"/>
        </w:rPr>
        <w:t>5:20 pm</w:t>
      </w:r>
      <w:r w:rsidRPr="004A6955">
        <w:rPr>
          <w:bCs/>
          <w:szCs w:val="22"/>
        </w:rPr>
        <w:tab/>
      </w:r>
      <w:r w:rsidRPr="004A6955">
        <w:rPr>
          <w:bCs/>
          <w:szCs w:val="22"/>
        </w:rPr>
        <w:tab/>
      </w:r>
      <w:r w:rsidRPr="004A6955">
        <w:rPr>
          <w:b/>
          <w:szCs w:val="22"/>
        </w:rPr>
        <w:t>Closing Remarks</w:t>
      </w:r>
    </w:p>
    <w:p w:rsidR="004A6955" w:rsidRPr="004A6955" w:rsidP="004A6955" w14:paraId="7852D4BF" w14:textId="77777777">
      <w:pPr>
        <w:rPr>
          <w:b/>
          <w:szCs w:val="22"/>
        </w:rPr>
      </w:pPr>
    </w:p>
    <w:p w:rsidR="004A6955" w:rsidRPr="004A6955" w:rsidP="00411952" w14:paraId="1CB8ADB5" w14:textId="77777777">
      <w:pPr>
        <w:ind w:left="2160"/>
        <w:rPr>
          <w:bCs/>
          <w:szCs w:val="22"/>
        </w:rPr>
      </w:pPr>
      <w:r w:rsidRPr="004A6955">
        <w:rPr>
          <w:bCs/>
          <w:szCs w:val="22"/>
        </w:rPr>
        <w:t xml:space="preserve">Susan Au Allen, National President and CEO, US Pan Asian American Chamber of Commerce Education Foundation </w:t>
      </w:r>
    </w:p>
    <w:p w:rsidR="004A6955" w:rsidRPr="004A6955" w:rsidP="00411952" w14:paraId="73ECB837" w14:textId="77777777">
      <w:pPr>
        <w:ind w:left="2160"/>
        <w:rPr>
          <w:bCs/>
          <w:szCs w:val="22"/>
        </w:rPr>
      </w:pPr>
      <w:r w:rsidRPr="004A6955">
        <w:rPr>
          <w:bCs/>
          <w:szCs w:val="22"/>
        </w:rPr>
        <w:t xml:space="preserve">Co-Lead, Digital Empowerment Subgroup, Digital Empowerment &amp; Inclusion Working Group </w:t>
      </w:r>
    </w:p>
    <w:p w:rsidR="004A6955" w:rsidRPr="004A6955" w:rsidP="004A6955" w14:paraId="5B641069" w14:textId="77777777">
      <w:pPr>
        <w:rPr>
          <w:bCs/>
          <w:szCs w:val="22"/>
        </w:rPr>
      </w:pPr>
    </w:p>
    <w:p w:rsidR="004A6955" w:rsidRPr="00303A55" w:rsidP="00411952" w14:paraId="28D684DB" w14:textId="69130374">
      <w:pPr>
        <w:ind w:left="2160"/>
        <w:rPr>
          <w:bCs/>
          <w:szCs w:val="22"/>
        </w:rPr>
      </w:pPr>
      <w:r w:rsidRPr="004A6955">
        <w:rPr>
          <w:bCs/>
          <w:szCs w:val="22"/>
        </w:rPr>
        <w:t>Jamila Bess Johnson, Designated Federal Officer, Advisory Committee on Diversity and Digital Empowerment</w:t>
      </w:r>
    </w:p>
    <w:p w:rsidR="00303A55" w:rsidP="00411952" w14:paraId="1978608B" w14:textId="2CCF8F2A">
      <w:pPr>
        <w:ind w:left="2160"/>
        <w:rPr>
          <w:bCs/>
          <w:szCs w:val="22"/>
        </w:rPr>
      </w:pPr>
      <w:r w:rsidRPr="00303A55">
        <w:rPr>
          <w:bCs/>
          <w:szCs w:val="22"/>
        </w:rPr>
        <w:t>Federal Communications Commission</w:t>
      </w:r>
    </w:p>
    <w:p w:rsidR="00303A55" w14:paraId="31B4060A" w14:textId="77777777">
      <w:pPr>
        <w:widowControl/>
        <w:rPr>
          <w:bCs/>
          <w:szCs w:val="22"/>
        </w:rPr>
      </w:pPr>
      <w:r>
        <w:rPr>
          <w:bCs/>
          <w:szCs w:val="22"/>
        </w:rPr>
        <w:br w:type="page"/>
      </w:r>
    </w:p>
    <w:p w:rsidR="004A6955" w:rsidRPr="004A6955" w:rsidP="004A6955" w14:paraId="42C09175" w14:textId="77777777">
      <w:pPr>
        <w:rPr>
          <w:bCs/>
          <w:szCs w:val="22"/>
        </w:rPr>
      </w:pPr>
      <w:r w:rsidRPr="004A6955">
        <w:rPr>
          <w:b/>
          <w:szCs w:val="22"/>
        </w:rPr>
        <w:tab/>
      </w:r>
      <w:r w:rsidRPr="004A6955">
        <w:rPr>
          <w:b/>
          <w:szCs w:val="22"/>
        </w:rPr>
        <w:tab/>
      </w:r>
      <w:r w:rsidRPr="004A6955">
        <w:rPr>
          <w:b/>
          <w:szCs w:val="22"/>
        </w:rPr>
        <w:tab/>
      </w:r>
      <w:bookmarkStart w:id="5" w:name="_Hlk37938741"/>
    </w:p>
    <w:p w:rsidR="00303A55" w:rsidRPr="00303A55" w:rsidP="00303A55" w14:paraId="466CE91D" w14:textId="77777777">
      <w:pPr>
        <w:jc w:val="center"/>
        <w:rPr>
          <w:b/>
          <w:bCs/>
          <w:sz w:val="24"/>
        </w:rPr>
      </w:pPr>
      <w:r w:rsidRPr="00303A55">
        <w:rPr>
          <w:bCs/>
          <w:noProof/>
          <w:sz w:val="24"/>
        </w:rPr>
        <w:drawing>
          <wp:inline distT="0" distB="0" distL="0" distR="0">
            <wp:extent cx="1104900" cy="1038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748999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A55" w:rsidRPr="00303A55" w:rsidP="00303A55" w14:paraId="5B37D653" w14:textId="77777777">
      <w:pPr>
        <w:rPr>
          <w:b/>
          <w:bCs/>
          <w:sz w:val="24"/>
        </w:rPr>
      </w:pPr>
    </w:p>
    <w:p w:rsidR="00303A55" w:rsidRPr="00303A55" w:rsidP="00303A55" w14:paraId="0826115C" w14:textId="77777777">
      <w:pPr>
        <w:rPr>
          <w:b/>
          <w:bCs/>
          <w:sz w:val="24"/>
        </w:rPr>
      </w:pPr>
    </w:p>
    <w:p w:rsidR="00303A55" w:rsidRPr="00303A55" w:rsidP="00303A55" w14:paraId="3774BCC8" w14:textId="77777777">
      <w:pPr>
        <w:jc w:val="center"/>
        <w:rPr>
          <w:b/>
          <w:bCs/>
          <w:sz w:val="24"/>
        </w:rPr>
      </w:pPr>
      <w:r w:rsidRPr="00303A55">
        <w:rPr>
          <w:b/>
          <w:bCs/>
          <w:sz w:val="24"/>
        </w:rPr>
        <w:t>FEDERAL COMMUNICATIONS COMMISSION</w:t>
      </w:r>
    </w:p>
    <w:p w:rsidR="00303A55" w:rsidRPr="00303A55" w:rsidP="00303A55" w14:paraId="147B0DA4" w14:textId="77777777">
      <w:pPr>
        <w:jc w:val="center"/>
        <w:rPr>
          <w:b/>
          <w:bCs/>
          <w:sz w:val="24"/>
        </w:rPr>
      </w:pPr>
      <w:r w:rsidRPr="00303A55">
        <w:rPr>
          <w:b/>
          <w:bCs/>
          <w:sz w:val="24"/>
        </w:rPr>
        <w:t>ADVISORY COMMITTEE ON DIVERSITY AND DIGITAL EMPOWERMENT</w:t>
      </w:r>
    </w:p>
    <w:p w:rsidR="00303A55" w:rsidRPr="00303A55" w:rsidP="00303A55" w14:paraId="4FC6FCE8" w14:textId="77777777">
      <w:pPr>
        <w:rPr>
          <w:b/>
          <w:bCs/>
          <w:sz w:val="24"/>
        </w:rPr>
      </w:pPr>
    </w:p>
    <w:p w:rsidR="00303A55" w:rsidRPr="00303A55" w:rsidP="00303A55" w14:paraId="1FE13031" w14:textId="77777777">
      <w:pPr>
        <w:rPr>
          <w:b/>
          <w:bCs/>
          <w:szCs w:val="22"/>
        </w:rPr>
      </w:pPr>
      <w:r w:rsidRPr="00303A55">
        <w:rPr>
          <w:b/>
          <w:bCs/>
          <w:szCs w:val="22"/>
        </w:rPr>
        <w:t>(* Designates a member of the Tech Supplier Opportunity Showcase Planning Committee)</w:t>
      </w:r>
    </w:p>
    <w:p w:rsidR="00C72CBD" w:rsidP="00303A55" w14:paraId="6791075C" w14:textId="77777777">
      <w:pPr>
        <w:rPr>
          <w:bCs/>
          <w:szCs w:val="22"/>
        </w:rPr>
      </w:pPr>
    </w:p>
    <w:p w:rsidR="00303A55" w:rsidRPr="00303A55" w:rsidP="00303A55" w14:paraId="1D028E76" w14:textId="24F8603F">
      <w:pPr>
        <w:rPr>
          <w:bCs/>
          <w:szCs w:val="22"/>
        </w:rPr>
      </w:pPr>
      <w:r w:rsidRPr="00303A55">
        <w:rPr>
          <w:bCs/>
          <w:szCs w:val="22"/>
        </w:rPr>
        <w:t>Anna Gomez, Chair, ACDDE, Wiley Rein LLP*</w:t>
      </w:r>
    </w:p>
    <w:p w:rsidR="00303A55" w:rsidRPr="00303A55" w:rsidP="00303A55" w14:paraId="0620035C" w14:textId="77777777">
      <w:pPr>
        <w:rPr>
          <w:bCs/>
          <w:szCs w:val="22"/>
        </w:rPr>
      </w:pPr>
      <w:r w:rsidRPr="00303A55">
        <w:rPr>
          <w:bCs/>
          <w:szCs w:val="22"/>
        </w:rPr>
        <w:t>Heather Gate, Vice Chair, ACDDE, Connected Nation*</w:t>
      </w:r>
    </w:p>
    <w:p w:rsidR="00C72CBD" w:rsidP="00303A55" w14:paraId="044D2E86" w14:textId="77777777">
      <w:pPr>
        <w:rPr>
          <w:b/>
          <w:bCs/>
          <w:szCs w:val="22"/>
        </w:rPr>
      </w:pPr>
    </w:p>
    <w:p w:rsidR="00303A55" w:rsidRPr="00303A55" w:rsidP="00303A55" w14:paraId="152DA6A2" w14:textId="41D43049">
      <w:pPr>
        <w:rPr>
          <w:bCs/>
          <w:szCs w:val="22"/>
        </w:rPr>
      </w:pPr>
      <w:r w:rsidRPr="00303A55">
        <w:rPr>
          <w:b/>
          <w:bCs/>
          <w:szCs w:val="22"/>
        </w:rPr>
        <w:t>Digital Empowerment and Inclusion Working Group Members</w:t>
      </w:r>
      <w:r w:rsidRPr="00303A55">
        <w:rPr>
          <w:bCs/>
          <w:szCs w:val="22"/>
        </w:rPr>
        <w:t xml:space="preserve">   </w:t>
      </w:r>
    </w:p>
    <w:p w:rsidR="00303A55" w:rsidRPr="00303A55" w:rsidP="00303A55" w14:paraId="135E4FE6" w14:textId="77777777">
      <w:pPr>
        <w:rPr>
          <w:bCs/>
          <w:szCs w:val="22"/>
        </w:rPr>
      </w:pPr>
      <w:r w:rsidRPr="00303A55">
        <w:rPr>
          <w:bCs/>
          <w:szCs w:val="22"/>
        </w:rPr>
        <w:t xml:space="preserve">Rudy </w:t>
      </w:r>
      <w:r w:rsidRPr="00303A55">
        <w:rPr>
          <w:bCs/>
          <w:szCs w:val="22"/>
        </w:rPr>
        <w:t>Brioché</w:t>
      </w:r>
      <w:r w:rsidRPr="00303A55">
        <w:rPr>
          <w:bCs/>
          <w:szCs w:val="22"/>
        </w:rPr>
        <w:t>, Chair, Digital Empowerment and Inclusion Working Group, Comcast*</w:t>
      </w:r>
    </w:p>
    <w:p w:rsidR="00C72CBD" w:rsidRPr="00C72CBD" w:rsidP="00C72CBD" w14:paraId="672157F6" w14:textId="44E12365">
      <w:pPr>
        <w:rPr>
          <w:bCs/>
          <w:iCs/>
          <w:szCs w:val="22"/>
        </w:rPr>
      </w:pPr>
      <w:r w:rsidRPr="00C72CBD">
        <w:rPr>
          <w:bCs/>
          <w:iCs/>
          <w:szCs w:val="22"/>
        </w:rPr>
        <w:t xml:space="preserve">S. Jenell Trigg, Co-Lead, Digital Empowerment Subgroup, </w:t>
      </w:r>
      <w:r w:rsidRPr="00C72CBD">
        <w:rPr>
          <w:bCs/>
          <w:iCs/>
          <w:szCs w:val="22"/>
        </w:rPr>
        <w:t>Lerman</w:t>
      </w:r>
      <w:r w:rsidRPr="00C72CBD">
        <w:rPr>
          <w:bCs/>
          <w:iCs/>
          <w:szCs w:val="22"/>
        </w:rPr>
        <w:t xml:space="preserve"> </w:t>
      </w:r>
      <w:r w:rsidRPr="00C72CBD">
        <w:rPr>
          <w:bCs/>
          <w:iCs/>
          <w:szCs w:val="22"/>
        </w:rPr>
        <w:t>Senter</w:t>
      </w:r>
      <w:r w:rsidRPr="00C72CBD">
        <w:rPr>
          <w:bCs/>
          <w:iCs/>
          <w:szCs w:val="22"/>
        </w:rPr>
        <w:t xml:space="preserve"> PLLC*</w:t>
      </w:r>
    </w:p>
    <w:p w:rsidR="00303A55" w:rsidRPr="00303A55" w:rsidP="00303A55" w14:paraId="242BE321" w14:textId="1FFE8188">
      <w:pPr>
        <w:rPr>
          <w:bCs/>
          <w:iCs/>
          <w:szCs w:val="22"/>
        </w:rPr>
      </w:pPr>
      <w:r w:rsidRPr="00303A55">
        <w:rPr>
          <w:bCs/>
          <w:szCs w:val="22"/>
        </w:rPr>
        <w:t xml:space="preserve">Susan Au Allen, Co-Lead, Digital Empowerment Subgroup, </w:t>
      </w:r>
      <w:r w:rsidRPr="00303A55">
        <w:rPr>
          <w:bCs/>
          <w:iCs/>
          <w:szCs w:val="22"/>
        </w:rPr>
        <w:t>U.S. Pan Asian American Chamber of Commerce*</w:t>
      </w:r>
    </w:p>
    <w:p w:rsidR="00303A55" w:rsidRPr="00303A55" w:rsidP="00303A55" w14:paraId="42B521C9" w14:textId="77777777">
      <w:pPr>
        <w:rPr>
          <w:bCs/>
          <w:szCs w:val="22"/>
        </w:rPr>
      </w:pPr>
      <w:r w:rsidRPr="00303A55">
        <w:rPr>
          <w:bCs/>
          <w:iCs/>
          <w:szCs w:val="22"/>
        </w:rPr>
        <w:t>Sindy Benavides, League of Latin American Citizens</w:t>
      </w:r>
    </w:p>
    <w:p w:rsidR="00303A55" w:rsidRPr="00303A55" w:rsidP="00303A55" w14:paraId="39DDE9B9" w14:textId="77777777">
      <w:pPr>
        <w:rPr>
          <w:bCs/>
          <w:szCs w:val="22"/>
        </w:rPr>
      </w:pPr>
      <w:r w:rsidRPr="00303A55">
        <w:rPr>
          <w:bCs/>
          <w:szCs w:val="22"/>
        </w:rPr>
        <w:t>Laura Berrocal, Charter Communications</w:t>
      </w:r>
    </w:p>
    <w:p w:rsidR="00303A55" w:rsidRPr="00303A55" w:rsidP="00303A55" w14:paraId="115C1F8C" w14:textId="77777777">
      <w:pPr>
        <w:rPr>
          <w:bCs/>
          <w:i/>
          <w:szCs w:val="22"/>
        </w:rPr>
      </w:pPr>
      <w:r w:rsidRPr="00303A55">
        <w:rPr>
          <w:bCs/>
          <w:szCs w:val="22"/>
        </w:rPr>
        <w:t xml:space="preserve">Harin J. Contractor, </w:t>
      </w:r>
      <w:r w:rsidRPr="00303A55">
        <w:rPr>
          <w:bCs/>
          <w:iCs/>
          <w:szCs w:val="22"/>
        </w:rPr>
        <w:t>Joint Center for Political and Economic Studies</w:t>
      </w:r>
    </w:p>
    <w:p w:rsidR="00303A55" w:rsidRPr="00303A55" w:rsidP="00303A55" w14:paraId="16330053" w14:textId="77777777">
      <w:pPr>
        <w:rPr>
          <w:bCs/>
          <w:i/>
          <w:szCs w:val="22"/>
        </w:rPr>
      </w:pPr>
      <w:r w:rsidRPr="00303A55">
        <w:rPr>
          <w:bCs/>
          <w:iCs/>
          <w:szCs w:val="22"/>
        </w:rPr>
        <w:t>Roy E. Litland, Verizon*</w:t>
      </w:r>
    </w:p>
    <w:p w:rsidR="00303A55" w:rsidRPr="00303A55" w:rsidP="00303A55" w14:paraId="3DA0280D" w14:textId="77777777">
      <w:pPr>
        <w:rPr>
          <w:bCs/>
          <w:iCs/>
          <w:szCs w:val="22"/>
        </w:rPr>
      </w:pPr>
      <w:r w:rsidRPr="00303A55">
        <w:rPr>
          <w:bCs/>
          <w:iCs/>
          <w:szCs w:val="22"/>
        </w:rPr>
        <w:t>Alfredo Rodriguez, DISH</w:t>
      </w:r>
    </w:p>
    <w:p w:rsidR="00303A55" w:rsidRPr="00303A55" w:rsidP="00303A55" w14:paraId="442D4188" w14:textId="77777777">
      <w:pPr>
        <w:rPr>
          <w:bCs/>
          <w:iCs/>
          <w:szCs w:val="22"/>
        </w:rPr>
      </w:pPr>
      <w:r w:rsidRPr="00303A55">
        <w:rPr>
          <w:bCs/>
          <w:iCs/>
          <w:szCs w:val="22"/>
        </w:rPr>
        <w:t>Marie R. Sylla-Dixon, T-Mobile USA* (Shellie Blakeney, Alternate, T-Mobile USA*)</w:t>
      </w:r>
    </w:p>
    <w:p w:rsidR="00303A55" w:rsidRPr="00303A55" w:rsidP="00303A55" w14:paraId="526D31B5" w14:textId="77777777">
      <w:pPr>
        <w:rPr>
          <w:bCs/>
          <w:iCs/>
          <w:szCs w:val="22"/>
        </w:rPr>
      </w:pPr>
      <w:r w:rsidRPr="00303A55">
        <w:rPr>
          <w:bCs/>
          <w:iCs/>
          <w:szCs w:val="22"/>
        </w:rPr>
        <w:t xml:space="preserve">Felicia West, Public Service Commission of the District of Columbia </w:t>
      </w:r>
    </w:p>
    <w:p w:rsidR="00303A55" w:rsidRPr="00303A55" w:rsidP="00303A55" w14:paraId="4218CEE9" w14:textId="77777777">
      <w:pPr>
        <w:rPr>
          <w:b/>
          <w:bCs/>
          <w:iCs/>
          <w:szCs w:val="22"/>
        </w:rPr>
      </w:pPr>
    </w:p>
    <w:p w:rsidR="00303A55" w:rsidRPr="00303A55" w:rsidP="00303A55" w14:paraId="4CC69889" w14:textId="77777777">
      <w:pPr>
        <w:rPr>
          <w:b/>
          <w:bCs/>
          <w:iCs/>
          <w:szCs w:val="22"/>
        </w:rPr>
      </w:pPr>
      <w:r w:rsidRPr="00303A55">
        <w:rPr>
          <w:b/>
          <w:bCs/>
          <w:iCs/>
          <w:szCs w:val="22"/>
        </w:rPr>
        <w:t>Diversity in the Tech Sector Working Group Members:</w:t>
      </w:r>
    </w:p>
    <w:p w:rsidR="00303A55" w:rsidRPr="00303A55" w:rsidP="00303A55" w14:paraId="79D69C14" w14:textId="77777777">
      <w:pPr>
        <w:rPr>
          <w:bCs/>
          <w:iCs/>
          <w:szCs w:val="22"/>
        </w:rPr>
      </w:pPr>
      <w:r w:rsidRPr="00303A55">
        <w:rPr>
          <w:bCs/>
          <w:iCs/>
          <w:szCs w:val="22"/>
        </w:rPr>
        <w:t xml:space="preserve">Dr. Nicol Turner-Lee, Chair, Diversity in the Tech Sector Working Group, Brookings Institution Center for Technology Innovation – Governance Studies* </w:t>
      </w:r>
    </w:p>
    <w:p w:rsidR="002C3AE8" w:rsidRPr="002C3AE8" w:rsidP="002C3AE8" w14:paraId="2CA46619" w14:textId="2B574B7E">
      <w:pPr>
        <w:rPr>
          <w:bCs/>
          <w:i/>
          <w:iCs/>
          <w:szCs w:val="22"/>
        </w:rPr>
      </w:pPr>
      <w:r>
        <w:rPr>
          <w:bCs/>
          <w:iCs/>
          <w:szCs w:val="22"/>
        </w:rPr>
        <w:t xml:space="preserve">Dr. </w:t>
      </w:r>
      <w:r w:rsidRPr="002C3AE8">
        <w:rPr>
          <w:bCs/>
          <w:iCs/>
          <w:szCs w:val="22"/>
        </w:rPr>
        <w:t>Ronald Johnson, Lead, Supplier Diversity Subgroup, The Wireless Infrastructure Association*</w:t>
      </w:r>
    </w:p>
    <w:p w:rsidR="00303A55" w:rsidRPr="00303A55" w:rsidP="00303A55" w14:paraId="392EA314" w14:textId="2F808677">
      <w:pPr>
        <w:rPr>
          <w:bCs/>
          <w:szCs w:val="22"/>
        </w:rPr>
      </w:pPr>
      <w:r w:rsidRPr="00303A55">
        <w:rPr>
          <w:bCs/>
          <w:iCs/>
          <w:szCs w:val="22"/>
        </w:rPr>
        <w:t xml:space="preserve">Maria E. Brennan, </w:t>
      </w:r>
      <w:r w:rsidRPr="00303A55">
        <w:rPr>
          <w:bCs/>
          <w:szCs w:val="22"/>
        </w:rPr>
        <w:t>Women in Cable Telecommunications*</w:t>
      </w:r>
    </w:p>
    <w:p w:rsidR="00303A55" w:rsidRPr="00303A55" w:rsidP="00303A55" w14:paraId="4D32FAD3" w14:textId="77777777">
      <w:pPr>
        <w:rPr>
          <w:bCs/>
          <w:i/>
          <w:iCs/>
          <w:szCs w:val="22"/>
        </w:rPr>
      </w:pPr>
      <w:r w:rsidRPr="00303A55">
        <w:rPr>
          <w:bCs/>
          <w:iCs/>
          <w:szCs w:val="22"/>
        </w:rPr>
        <w:t xml:space="preserve">Deborah A. Elam, </w:t>
      </w:r>
      <w:r w:rsidRPr="00303A55">
        <w:rPr>
          <w:bCs/>
          <w:szCs w:val="22"/>
        </w:rPr>
        <w:t>Corporate Playbook Consulting, LLC</w:t>
      </w:r>
      <w:r w:rsidRPr="00303A55">
        <w:rPr>
          <w:bCs/>
          <w:i/>
          <w:iCs/>
          <w:szCs w:val="22"/>
        </w:rPr>
        <w:t xml:space="preserve">  </w:t>
      </w:r>
    </w:p>
    <w:p w:rsidR="00303A55" w:rsidRPr="00303A55" w:rsidP="00303A55" w14:paraId="37CD5236" w14:textId="77777777">
      <w:pPr>
        <w:rPr>
          <w:bCs/>
          <w:i/>
          <w:iCs/>
          <w:szCs w:val="22"/>
        </w:rPr>
      </w:pPr>
      <w:r w:rsidRPr="00303A55">
        <w:rPr>
          <w:bCs/>
          <w:iCs/>
          <w:szCs w:val="22"/>
        </w:rPr>
        <w:t xml:space="preserve">Maurita Coley Flippin, </w:t>
      </w:r>
      <w:r w:rsidRPr="00303A55">
        <w:rPr>
          <w:bCs/>
          <w:szCs w:val="22"/>
        </w:rPr>
        <w:t>Multicultural Media, Telecom and Internet Council</w:t>
      </w:r>
    </w:p>
    <w:p w:rsidR="00303A55" w:rsidRPr="00303A55" w:rsidP="00303A55" w14:paraId="1E59AA8B" w14:textId="77777777">
      <w:pPr>
        <w:rPr>
          <w:bCs/>
          <w:szCs w:val="22"/>
        </w:rPr>
      </w:pPr>
      <w:r w:rsidRPr="00303A55">
        <w:rPr>
          <w:bCs/>
          <w:iCs/>
          <w:szCs w:val="22"/>
        </w:rPr>
        <w:t xml:space="preserve">Rosa Mendoza </w:t>
      </w:r>
      <w:r w:rsidRPr="00303A55">
        <w:rPr>
          <w:bCs/>
          <w:iCs/>
          <w:szCs w:val="22"/>
        </w:rPr>
        <w:t>Dávila</w:t>
      </w:r>
      <w:r w:rsidRPr="00303A55">
        <w:rPr>
          <w:bCs/>
          <w:iCs/>
          <w:szCs w:val="22"/>
        </w:rPr>
        <w:t xml:space="preserve">, </w:t>
      </w:r>
      <w:r w:rsidRPr="00303A55">
        <w:rPr>
          <w:bCs/>
          <w:szCs w:val="22"/>
        </w:rPr>
        <w:t>ALLvanza</w:t>
      </w:r>
    </w:p>
    <w:p w:rsidR="00303A55" w:rsidRPr="00303A55" w:rsidP="00303A55" w14:paraId="70F064F1" w14:textId="77777777">
      <w:pPr>
        <w:rPr>
          <w:bCs/>
          <w:szCs w:val="22"/>
        </w:rPr>
      </w:pPr>
      <w:r w:rsidRPr="00303A55">
        <w:rPr>
          <w:bCs/>
          <w:iCs/>
          <w:szCs w:val="22"/>
        </w:rPr>
        <w:t xml:space="preserve">Rashidi Hendrix, </w:t>
      </w:r>
      <w:r w:rsidRPr="00303A55">
        <w:rPr>
          <w:bCs/>
          <w:szCs w:val="22"/>
        </w:rPr>
        <w:t>Metallic Entertainment</w:t>
      </w:r>
    </w:p>
    <w:p w:rsidR="00303A55" w:rsidRPr="00303A55" w:rsidP="00303A55" w14:paraId="09E75F2C" w14:textId="064F85E5">
      <w:pPr>
        <w:rPr>
          <w:bCs/>
          <w:szCs w:val="22"/>
        </w:rPr>
      </w:pPr>
      <w:r w:rsidRPr="00303A55">
        <w:rPr>
          <w:bCs/>
          <w:iCs/>
          <w:szCs w:val="22"/>
        </w:rPr>
        <w:t xml:space="preserve">Clint Odom, </w:t>
      </w:r>
      <w:r w:rsidRPr="00303A55">
        <w:rPr>
          <w:bCs/>
          <w:szCs w:val="22"/>
        </w:rPr>
        <w:t>National Urban League*</w:t>
      </w:r>
    </w:p>
    <w:p w:rsidR="00303A55" w:rsidRPr="00303A55" w:rsidP="00303A55" w14:paraId="0C3ABE34" w14:textId="0BC8DB3F">
      <w:pPr>
        <w:rPr>
          <w:bCs/>
          <w:szCs w:val="22"/>
        </w:rPr>
      </w:pPr>
      <w:r w:rsidRPr="00303A55">
        <w:rPr>
          <w:bCs/>
          <w:iCs/>
          <w:szCs w:val="22"/>
        </w:rPr>
        <w:t xml:space="preserve">Sean Perryman, </w:t>
      </w:r>
      <w:r w:rsidRPr="00303A55">
        <w:rPr>
          <w:bCs/>
          <w:szCs w:val="22"/>
        </w:rPr>
        <w:t>Internet Association*</w:t>
      </w:r>
    </w:p>
    <w:p w:rsidR="00303A55" w:rsidRPr="00303A55" w:rsidP="00303A55" w14:paraId="449F929A" w14:textId="77777777">
      <w:pPr>
        <w:rPr>
          <w:bCs/>
          <w:szCs w:val="22"/>
        </w:rPr>
      </w:pPr>
      <w:r w:rsidRPr="00303A55">
        <w:rPr>
          <w:bCs/>
          <w:iCs/>
          <w:szCs w:val="22"/>
        </w:rPr>
        <w:t xml:space="preserve">Brian Scarpelli, </w:t>
      </w:r>
      <w:r w:rsidRPr="00303A55">
        <w:rPr>
          <w:bCs/>
          <w:szCs w:val="22"/>
        </w:rPr>
        <w:t>ACT/The App Association</w:t>
      </w:r>
    </w:p>
    <w:p w:rsidR="00303A55" w:rsidRPr="00303A55" w:rsidP="00303A55" w14:paraId="38C80340" w14:textId="77777777">
      <w:pPr>
        <w:rPr>
          <w:bCs/>
          <w:iCs/>
          <w:szCs w:val="22"/>
        </w:rPr>
      </w:pPr>
      <w:r w:rsidRPr="00303A55">
        <w:rPr>
          <w:bCs/>
          <w:iCs/>
          <w:szCs w:val="22"/>
        </w:rPr>
        <w:t>Dr. Fallon Wilson, Tennessee for Higher Education’s HBCU Success Office</w:t>
      </w:r>
    </w:p>
    <w:p w:rsidR="00303A55" w:rsidRPr="00303A55" w:rsidP="00303A55" w14:paraId="6C3177E7" w14:textId="77777777">
      <w:pPr>
        <w:rPr>
          <w:bCs/>
          <w:szCs w:val="22"/>
        </w:rPr>
      </w:pPr>
      <w:r w:rsidRPr="00303A55">
        <w:rPr>
          <w:bCs/>
          <w:iCs/>
          <w:szCs w:val="22"/>
        </w:rPr>
        <w:t xml:space="preserve">Christopher Wood, </w:t>
      </w:r>
      <w:bookmarkStart w:id="6" w:name="_Hlk496615618"/>
      <w:r w:rsidRPr="00303A55">
        <w:rPr>
          <w:bCs/>
          <w:szCs w:val="22"/>
        </w:rPr>
        <w:t>LGBT Technology Partnership &amp; Institute</w:t>
      </w:r>
      <w:bookmarkEnd w:id="6"/>
    </w:p>
    <w:p w:rsidR="004A6955" w:rsidRPr="004A6955" w:rsidP="004A6955" w14:paraId="70991CC1" w14:textId="77777777">
      <w:pPr>
        <w:rPr>
          <w:bCs/>
          <w:szCs w:val="22"/>
        </w:rPr>
      </w:pPr>
    </w:p>
    <w:p w:rsidR="004A6955" w:rsidRPr="004A6955" w:rsidP="004A6955" w14:paraId="3CF0FD7E" w14:textId="77777777">
      <w:pPr>
        <w:rPr>
          <w:bCs/>
          <w:szCs w:val="22"/>
        </w:rPr>
      </w:pPr>
    </w:p>
    <w:p w:rsidR="004A6955" w:rsidRPr="004A6955" w:rsidP="004A6955" w14:paraId="04399B7A" w14:textId="77777777">
      <w:pPr>
        <w:rPr>
          <w:bCs/>
          <w:szCs w:val="22"/>
        </w:rPr>
      </w:pPr>
    </w:p>
    <w:bookmarkEnd w:id="5"/>
    <w:p w:rsidR="004A6955" w:rsidRPr="00D26673" w:rsidP="004A6955" w14:paraId="691DFE7E" w14:textId="77777777">
      <w:pPr>
        <w:rPr>
          <w:szCs w:val="22"/>
        </w:rPr>
      </w:pPr>
    </w:p>
    <w:sectPr w:rsidSect="000E588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2BB2" w:rsidP="0055614C" w14:paraId="7FCE77CF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B02BB2" w14:paraId="2ED73DA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2BB2" w:rsidP="00910F12" w14:paraId="27139A89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2BB2" w14:paraId="5D88BA91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2BB2" w:rsidRPr="009838BC" w:rsidP="009838BC" w14:paraId="3B749184" w14:textId="030ABB80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6F6F6E">
      <w:rPr>
        <w:b/>
      </w:rPr>
      <w:t>DA 20-</w:t>
    </w:r>
    <w:r w:rsidR="00C152AA">
      <w:rPr>
        <w:b/>
      </w:rPr>
      <w:t>1240</w:t>
    </w:r>
  </w:p>
  <w:p w:rsidR="00B02BB2" w:rsidRPr="009838BC" w:rsidP="009838BC" w14:paraId="01FF4FFF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B02BB2" w:rsidRPr="009838BC" w:rsidP="009838BC" w14:paraId="3AAC9159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2BB2" w:rsidRPr="00A866AC" w:rsidP="009838BC" w14:paraId="72B2D38A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BB2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B02BB2" w:rsidP="009838BC" w14:textId="7E51E3C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45 </w:t>
                          </w:r>
                          <w:r w:rsidR="003F1D63">
                            <w:rPr>
                              <w:rFonts w:ascii="Arial" w:hAnsi="Arial"/>
                              <w:b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</w:t>
                          </w:r>
                          <w:r w:rsidR="003F1D63">
                            <w:rPr>
                              <w:rFonts w:ascii="Arial" w:hAnsi="Arial"/>
                              <w:b/>
                            </w:rPr>
                            <w:t>N.E.</w:t>
                          </w:r>
                        </w:p>
                        <w:p w:rsidR="00B02BB2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B02BB2" w:rsidP="009838BC" w14:paraId="396F55D6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B02BB2" w:rsidP="009838BC" w14:paraId="7F3CBF17" w14:textId="7E51E3CE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45 </w:t>
                    </w:r>
                    <w:r w:rsidR="003F1D63">
                      <w:rPr>
                        <w:rFonts w:ascii="Arial" w:hAnsi="Arial"/>
                        <w:b/>
                      </w:rPr>
                      <w:t>L</w:t>
                    </w:r>
                    <w:r>
                      <w:rPr>
                        <w:rFonts w:ascii="Arial" w:hAnsi="Arial"/>
                        <w:b/>
                      </w:rPr>
                      <w:t xml:space="preserve"> St., </w:t>
                    </w:r>
                    <w:r w:rsidR="003F1D63">
                      <w:rPr>
                        <w:rFonts w:ascii="Arial" w:hAnsi="Arial"/>
                        <w:b/>
                      </w:rPr>
                      <w:t>N.E.</w:t>
                    </w:r>
                  </w:p>
                  <w:p w:rsidR="00B02BB2" w:rsidP="009838BC" w14:paraId="587BE48B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28328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B02BB2" w:rsidRPr="00357D50" w:rsidP="009838BC" w14:paraId="516A3B8F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BB2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B02BB2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7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7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B02BB2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B02BB2" w:rsidP="009838BC" w14:paraId="03706729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B02BB2" w:rsidP="009838BC" w14:paraId="0A3231D7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7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7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B02BB2" w:rsidP="009838BC" w14:paraId="42AEC372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B02BB2" w:rsidRPr="009838BC" w:rsidP="009838BC" w14:paraId="737BC279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734099"/>
    <w:multiLevelType w:val="multilevel"/>
    <w:tmpl w:val="B8C2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1E81366"/>
    <w:multiLevelType w:val="hybridMultilevel"/>
    <w:tmpl w:val="F9C21790"/>
    <w:lvl w:ilvl="0">
      <w:start w:val="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1" w:insDel="1" w:markup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61"/>
    <w:rsid w:val="000072CE"/>
    <w:rsid w:val="00013734"/>
    <w:rsid w:val="00013A8B"/>
    <w:rsid w:val="000155C3"/>
    <w:rsid w:val="00021445"/>
    <w:rsid w:val="0002168A"/>
    <w:rsid w:val="00021937"/>
    <w:rsid w:val="00032B8D"/>
    <w:rsid w:val="00036039"/>
    <w:rsid w:val="00037F90"/>
    <w:rsid w:val="000451C3"/>
    <w:rsid w:val="00070A29"/>
    <w:rsid w:val="000875BF"/>
    <w:rsid w:val="00096D8C"/>
    <w:rsid w:val="000B2386"/>
    <w:rsid w:val="000C0B65"/>
    <w:rsid w:val="000C0C78"/>
    <w:rsid w:val="000C289B"/>
    <w:rsid w:val="000C3966"/>
    <w:rsid w:val="000D6132"/>
    <w:rsid w:val="000E3BC6"/>
    <w:rsid w:val="000E3D42"/>
    <w:rsid w:val="000E5884"/>
    <w:rsid w:val="00100863"/>
    <w:rsid w:val="00101EF6"/>
    <w:rsid w:val="00122BD5"/>
    <w:rsid w:val="0012679F"/>
    <w:rsid w:val="001368BF"/>
    <w:rsid w:val="001408FB"/>
    <w:rsid w:val="00146681"/>
    <w:rsid w:val="00161C9A"/>
    <w:rsid w:val="00162C67"/>
    <w:rsid w:val="001655AC"/>
    <w:rsid w:val="00167482"/>
    <w:rsid w:val="00171DFA"/>
    <w:rsid w:val="001733E6"/>
    <w:rsid w:val="001750B7"/>
    <w:rsid w:val="001910EB"/>
    <w:rsid w:val="001979D9"/>
    <w:rsid w:val="001B3145"/>
    <w:rsid w:val="001D6BCF"/>
    <w:rsid w:val="001E01CA"/>
    <w:rsid w:val="002060D9"/>
    <w:rsid w:val="00213F4B"/>
    <w:rsid w:val="00226822"/>
    <w:rsid w:val="00245B26"/>
    <w:rsid w:val="00246451"/>
    <w:rsid w:val="00260594"/>
    <w:rsid w:val="00283140"/>
    <w:rsid w:val="00285017"/>
    <w:rsid w:val="0029579C"/>
    <w:rsid w:val="002A2D2E"/>
    <w:rsid w:val="002A6411"/>
    <w:rsid w:val="002B2DA3"/>
    <w:rsid w:val="002C3AE8"/>
    <w:rsid w:val="002C583E"/>
    <w:rsid w:val="002C72F6"/>
    <w:rsid w:val="002D3E45"/>
    <w:rsid w:val="002F76B6"/>
    <w:rsid w:val="00303A55"/>
    <w:rsid w:val="00314F83"/>
    <w:rsid w:val="0032678C"/>
    <w:rsid w:val="00341BB3"/>
    <w:rsid w:val="00343749"/>
    <w:rsid w:val="00346258"/>
    <w:rsid w:val="00357D50"/>
    <w:rsid w:val="0036346A"/>
    <w:rsid w:val="003659C2"/>
    <w:rsid w:val="003835D1"/>
    <w:rsid w:val="00390BFE"/>
    <w:rsid w:val="003925DC"/>
    <w:rsid w:val="00394F18"/>
    <w:rsid w:val="003B0550"/>
    <w:rsid w:val="003B694F"/>
    <w:rsid w:val="003D099E"/>
    <w:rsid w:val="003F171C"/>
    <w:rsid w:val="003F1D63"/>
    <w:rsid w:val="003F5664"/>
    <w:rsid w:val="00411952"/>
    <w:rsid w:val="00412FC5"/>
    <w:rsid w:val="00421E67"/>
    <w:rsid w:val="00422276"/>
    <w:rsid w:val="004242F1"/>
    <w:rsid w:val="00436790"/>
    <w:rsid w:val="00441E49"/>
    <w:rsid w:val="00445A00"/>
    <w:rsid w:val="00446832"/>
    <w:rsid w:val="00451B0F"/>
    <w:rsid w:val="0046125F"/>
    <w:rsid w:val="004641C2"/>
    <w:rsid w:val="00466219"/>
    <w:rsid w:val="004806C3"/>
    <w:rsid w:val="00481981"/>
    <w:rsid w:val="00487524"/>
    <w:rsid w:val="00496106"/>
    <w:rsid w:val="004A6955"/>
    <w:rsid w:val="004B3754"/>
    <w:rsid w:val="004C12D0"/>
    <w:rsid w:val="004C2EE3"/>
    <w:rsid w:val="004D18B2"/>
    <w:rsid w:val="004D26BB"/>
    <w:rsid w:val="004E4A22"/>
    <w:rsid w:val="00511968"/>
    <w:rsid w:val="005218EF"/>
    <w:rsid w:val="0052289C"/>
    <w:rsid w:val="00524C00"/>
    <w:rsid w:val="00533A42"/>
    <w:rsid w:val="00543B13"/>
    <w:rsid w:val="00546697"/>
    <w:rsid w:val="0055614C"/>
    <w:rsid w:val="00577525"/>
    <w:rsid w:val="00585FCC"/>
    <w:rsid w:val="00596607"/>
    <w:rsid w:val="005A3859"/>
    <w:rsid w:val="005A7E38"/>
    <w:rsid w:val="005B1311"/>
    <w:rsid w:val="005F2135"/>
    <w:rsid w:val="005F62F1"/>
    <w:rsid w:val="006014C1"/>
    <w:rsid w:val="00603F7A"/>
    <w:rsid w:val="00606F88"/>
    <w:rsid w:val="00607BA5"/>
    <w:rsid w:val="00616089"/>
    <w:rsid w:val="00626EB6"/>
    <w:rsid w:val="0063008B"/>
    <w:rsid w:val="00631209"/>
    <w:rsid w:val="006353A3"/>
    <w:rsid w:val="0064743F"/>
    <w:rsid w:val="006546D7"/>
    <w:rsid w:val="00655D03"/>
    <w:rsid w:val="00657EA7"/>
    <w:rsid w:val="00673138"/>
    <w:rsid w:val="00680261"/>
    <w:rsid w:val="00683F84"/>
    <w:rsid w:val="006A6A81"/>
    <w:rsid w:val="006B134A"/>
    <w:rsid w:val="006C4C58"/>
    <w:rsid w:val="006D23BB"/>
    <w:rsid w:val="006E26AF"/>
    <w:rsid w:val="006F6BBF"/>
    <w:rsid w:val="006F6F6E"/>
    <w:rsid w:val="006F7393"/>
    <w:rsid w:val="0070224F"/>
    <w:rsid w:val="007115F7"/>
    <w:rsid w:val="00766868"/>
    <w:rsid w:val="00783DCB"/>
    <w:rsid w:val="00785689"/>
    <w:rsid w:val="0079754B"/>
    <w:rsid w:val="007A1E6D"/>
    <w:rsid w:val="007A3505"/>
    <w:rsid w:val="00803346"/>
    <w:rsid w:val="00822CE0"/>
    <w:rsid w:val="00836164"/>
    <w:rsid w:val="00837C62"/>
    <w:rsid w:val="00841AB1"/>
    <w:rsid w:val="00844DAF"/>
    <w:rsid w:val="00853AB8"/>
    <w:rsid w:val="0085549B"/>
    <w:rsid w:val="00864698"/>
    <w:rsid w:val="008664B7"/>
    <w:rsid w:val="00881DE3"/>
    <w:rsid w:val="008823B6"/>
    <w:rsid w:val="008856FA"/>
    <w:rsid w:val="008871C0"/>
    <w:rsid w:val="008B47D7"/>
    <w:rsid w:val="008C22FD"/>
    <w:rsid w:val="008D57B4"/>
    <w:rsid w:val="008E00D1"/>
    <w:rsid w:val="00910F12"/>
    <w:rsid w:val="00912628"/>
    <w:rsid w:val="00926503"/>
    <w:rsid w:val="00930ECF"/>
    <w:rsid w:val="00942CC4"/>
    <w:rsid w:val="00942D11"/>
    <w:rsid w:val="00943118"/>
    <w:rsid w:val="0095328C"/>
    <w:rsid w:val="0096648F"/>
    <w:rsid w:val="009838BC"/>
    <w:rsid w:val="009845A1"/>
    <w:rsid w:val="009C64E2"/>
    <w:rsid w:val="009E1C15"/>
    <w:rsid w:val="009E47D2"/>
    <w:rsid w:val="009E5F77"/>
    <w:rsid w:val="00A0108D"/>
    <w:rsid w:val="00A10E65"/>
    <w:rsid w:val="00A26017"/>
    <w:rsid w:val="00A4373E"/>
    <w:rsid w:val="00A45F4F"/>
    <w:rsid w:val="00A600A9"/>
    <w:rsid w:val="00A647E4"/>
    <w:rsid w:val="00A72D1E"/>
    <w:rsid w:val="00A866AC"/>
    <w:rsid w:val="00AA0CA4"/>
    <w:rsid w:val="00AA55B7"/>
    <w:rsid w:val="00AA5B9E"/>
    <w:rsid w:val="00AB16C7"/>
    <w:rsid w:val="00AB2407"/>
    <w:rsid w:val="00AB53DF"/>
    <w:rsid w:val="00AC7D32"/>
    <w:rsid w:val="00AC7FD2"/>
    <w:rsid w:val="00AD4B4B"/>
    <w:rsid w:val="00AE0521"/>
    <w:rsid w:val="00B02BB2"/>
    <w:rsid w:val="00B051A5"/>
    <w:rsid w:val="00B07E5C"/>
    <w:rsid w:val="00B20363"/>
    <w:rsid w:val="00B326E3"/>
    <w:rsid w:val="00B56B0C"/>
    <w:rsid w:val="00B57E1E"/>
    <w:rsid w:val="00B60674"/>
    <w:rsid w:val="00B74A96"/>
    <w:rsid w:val="00B771B1"/>
    <w:rsid w:val="00B811F7"/>
    <w:rsid w:val="00BA5DC6"/>
    <w:rsid w:val="00BA6196"/>
    <w:rsid w:val="00BC2411"/>
    <w:rsid w:val="00BC6D8C"/>
    <w:rsid w:val="00BE2BEE"/>
    <w:rsid w:val="00C01EED"/>
    <w:rsid w:val="00C050D7"/>
    <w:rsid w:val="00C05BC4"/>
    <w:rsid w:val="00C152AA"/>
    <w:rsid w:val="00C1666A"/>
    <w:rsid w:val="00C16AF2"/>
    <w:rsid w:val="00C208DE"/>
    <w:rsid w:val="00C31F1B"/>
    <w:rsid w:val="00C34006"/>
    <w:rsid w:val="00C403C5"/>
    <w:rsid w:val="00C426B1"/>
    <w:rsid w:val="00C57A0A"/>
    <w:rsid w:val="00C57BC1"/>
    <w:rsid w:val="00C72A25"/>
    <w:rsid w:val="00C72CBD"/>
    <w:rsid w:val="00C75A0D"/>
    <w:rsid w:val="00C7632D"/>
    <w:rsid w:val="00C82B6B"/>
    <w:rsid w:val="00C90D6A"/>
    <w:rsid w:val="00C95A44"/>
    <w:rsid w:val="00CC113F"/>
    <w:rsid w:val="00CC2B42"/>
    <w:rsid w:val="00CC4BB5"/>
    <w:rsid w:val="00CC51B1"/>
    <w:rsid w:val="00CC72B6"/>
    <w:rsid w:val="00CF3646"/>
    <w:rsid w:val="00D0218D"/>
    <w:rsid w:val="00D036AD"/>
    <w:rsid w:val="00D216CD"/>
    <w:rsid w:val="00D26673"/>
    <w:rsid w:val="00D26682"/>
    <w:rsid w:val="00D353B3"/>
    <w:rsid w:val="00D73D2E"/>
    <w:rsid w:val="00D95853"/>
    <w:rsid w:val="00DA2529"/>
    <w:rsid w:val="00DA4CBD"/>
    <w:rsid w:val="00DB130A"/>
    <w:rsid w:val="00DC10A1"/>
    <w:rsid w:val="00DC503C"/>
    <w:rsid w:val="00DC655F"/>
    <w:rsid w:val="00DD7EBD"/>
    <w:rsid w:val="00DE2F6A"/>
    <w:rsid w:val="00DE5A42"/>
    <w:rsid w:val="00DF62B6"/>
    <w:rsid w:val="00E01530"/>
    <w:rsid w:val="00E07225"/>
    <w:rsid w:val="00E155B7"/>
    <w:rsid w:val="00E165B1"/>
    <w:rsid w:val="00E17A4E"/>
    <w:rsid w:val="00E26F6D"/>
    <w:rsid w:val="00E37E1E"/>
    <w:rsid w:val="00E5409F"/>
    <w:rsid w:val="00E67F29"/>
    <w:rsid w:val="00E96902"/>
    <w:rsid w:val="00EC0185"/>
    <w:rsid w:val="00ED1B38"/>
    <w:rsid w:val="00ED7E3B"/>
    <w:rsid w:val="00EE55FA"/>
    <w:rsid w:val="00EF191D"/>
    <w:rsid w:val="00EF6AAD"/>
    <w:rsid w:val="00F021FA"/>
    <w:rsid w:val="00F05F0A"/>
    <w:rsid w:val="00F07270"/>
    <w:rsid w:val="00F13F55"/>
    <w:rsid w:val="00F413F1"/>
    <w:rsid w:val="00F57ACA"/>
    <w:rsid w:val="00F62E97"/>
    <w:rsid w:val="00F64209"/>
    <w:rsid w:val="00F64468"/>
    <w:rsid w:val="00F7496F"/>
    <w:rsid w:val="00F764B1"/>
    <w:rsid w:val="00F867F8"/>
    <w:rsid w:val="00F91C3D"/>
    <w:rsid w:val="00F93BF5"/>
    <w:rsid w:val="00F96F63"/>
    <w:rsid w:val="00FC0666"/>
    <w:rsid w:val="00FD0567"/>
    <w:rsid w:val="00FD7BB3"/>
    <w:rsid w:val="00FE139A"/>
    <w:rsid w:val="00FE4277"/>
    <w:rsid w:val="00FF4467"/>
    <w:rsid w:val="00FF794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8379447-E640-4780-9DE2-89FDCC73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EB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9E5F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67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F2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F29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29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png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2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urldefense.proofpoint.com/v2/url?u=https-3A__zoom.us_webinar_register_WN-5FGW0PCaEdRRipR0mktLcvpQ&amp;d=DwMFaQ&amp;c=y0h0omCe0jAUGr4gAQ02Fw&amp;r=Cs6nRGfuYrvzCfbIto8t7BPZgPBBvHo-p69YVZzxzZQ&amp;m=maEgqtWNnB-v61vapJZwjO28JQ7CF875aD_h1w7sdb8&amp;s=PFKRovh308UHfUDVa7yWkFtwhaHgWHJIq56VPUMcEtY&amp;e=" TargetMode="External" /><Relationship Id="rId5" Type="http://schemas.openxmlformats.org/officeDocument/2006/relationships/hyperlink" Target="mailto:fcc504@fcc.gov" TargetMode="External" /><Relationship Id="rId6" Type="http://schemas.openxmlformats.org/officeDocument/2006/relationships/hyperlink" Target="https://www.fcc.gov/advisory-committee-diversity-and-digital-enpowerment" TargetMode="External" /><Relationship Id="rId7" Type="http://schemas.openxmlformats.org/officeDocument/2006/relationships/hyperlink" Target="mailto:Jamila-Bess.Johnson@fcc.gov" TargetMode="External" /><Relationship Id="rId8" Type="http://schemas.openxmlformats.org/officeDocument/2006/relationships/hyperlink" Target="mailto:Julie.Saulnier@fcc.gov" TargetMode="External" /><Relationship Id="rId9" Type="http://schemas.openxmlformats.org/officeDocument/2006/relationships/hyperlink" Target="mailto:Jamile.Kadre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Portrait.dot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