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CA3425" w:rsidP="00334AD5" w14:paraId="295927A7" w14:textId="769A889A">
      <w:pPr>
        <w:jc w:val="right"/>
        <w:rPr>
          <w:b/>
          <w:szCs w:val="22"/>
        </w:rPr>
      </w:pPr>
      <w:r w:rsidRPr="0042685C">
        <w:rPr>
          <w:b/>
          <w:szCs w:val="22"/>
        </w:rPr>
        <w:t xml:space="preserve">DA </w:t>
      </w:r>
      <w:r w:rsidR="00ED0093">
        <w:rPr>
          <w:b/>
          <w:szCs w:val="22"/>
        </w:rPr>
        <w:t>20</w:t>
      </w:r>
      <w:r w:rsidRPr="0042685C">
        <w:rPr>
          <w:b/>
          <w:szCs w:val="22"/>
        </w:rPr>
        <w:t>-</w:t>
      </w:r>
      <w:r w:rsidR="00A058DE">
        <w:rPr>
          <w:b/>
          <w:szCs w:val="22"/>
        </w:rPr>
        <w:t>1267</w:t>
      </w:r>
    </w:p>
    <w:p w:rsidR="00334AD5" w:rsidRPr="0029562D" w:rsidP="00334AD5" w14:paraId="5C52EFC8" w14:textId="6CDA57CE">
      <w:pPr>
        <w:spacing w:before="60"/>
        <w:jc w:val="right"/>
        <w:rPr>
          <w:b/>
          <w:szCs w:val="22"/>
        </w:rPr>
      </w:pPr>
      <w:r w:rsidRPr="00CA3425">
        <w:rPr>
          <w:b/>
          <w:szCs w:val="22"/>
        </w:rPr>
        <w:t xml:space="preserve">Released:  </w:t>
      </w:r>
      <w:r w:rsidRPr="00A058DE" w:rsidR="00ED0093">
        <w:rPr>
          <w:b/>
          <w:szCs w:val="22"/>
        </w:rPr>
        <w:t xml:space="preserve">October </w:t>
      </w:r>
      <w:r w:rsidRPr="00A058DE" w:rsidR="00A058DE">
        <w:rPr>
          <w:b/>
          <w:szCs w:val="22"/>
        </w:rPr>
        <w:t>27</w:t>
      </w:r>
      <w:r w:rsidRPr="00A058DE" w:rsidR="00204B78">
        <w:rPr>
          <w:b/>
          <w:szCs w:val="22"/>
        </w:rPr>
        <w:t>,</w:t>
      </w:r>
      <w:r w:rsidR="00ED0093">
        <w:rPr>
          <w:b/>
          <w:szCs w:val="22"/>
        </w:rPr>
        <w:t xml:space="preserve"> 2020</w:t>
      </w:r>
    </w:p>
    <w:p w:rsidR="00334AD5" w:rsidRPr="0029562D" w:rsidP="00334AD5" w14:paraId="74C5BBBF" w14:textId="34108562">
      <w:pPr>
        <w:tabs>
          <w:tab w:val="left" w:pos="5900"/>
        </w:tabs>
        <w:rPr>
          <w:szCs w:val="22"/>
        </w:rPr>
      </w:pPr>
      <w:r w:rsidRPr="0029562D">
        <w:rPr>
          <w:szCs w:val="22"/>
        </w:rPr>
        <w:tab/>
      </w:r>
    </w:p>
    <w:p w:rsidR="00334AD5" w:rsidP="00334AD5" w14:paraId="60C08466" w14:textId="561F0E4F">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46D2BF66">
      <w:pPr>
        <w:jc w:val="center"/>
        <w:rPr>
          <w:b/>
          <w:szCs w:val="22"/>
        </w:rPr>
      </w:pPr>
      <w:r w:rsidRPr="00207909">
        <w:rPr>
          <w:b/>
          <w:szCs w:val="22"/>
        </w:rPr>
        <w:t xml:space="preserve">BY </w:t>
      </w:r>
      <w:r w:rsidRPr="00ED0093" w:rsidR="00ED0093">
        <w:rPr>
          <w:b/>
          <w:bCs/>
        </w:rPr>
        <w:t>IP NETWORKED SERVICES, INC.</w:t>
      </w:r>
      <w:r w:rsidR="00ED0093">
        <w:rPr>
          <w:b/>
          <w:bCs/>
        </w:rPr>
        <w:t xml:space="preserve"> </w:t>
      </w:r>
      <w:r w:rsidR="0069641B">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430523AF">
      <w:pPr>
        <w:jc w:val="center"/>
        <w:rPr>
          <w:b/>
          <w:szCs w:val="22"/>
        </w:rPr>
      </w:pPr>
      <w:r w:rsidRPr="0029562D">
        <w:rPr>
          <w:b/>
          <w:szCs w:val="22"/>
        </w:rPr>
        <w:t>WC Docket No</w:t>
      </w:r>
      <w:r w:rsidRPr="001C06E1">
        <w:rPr>
          <w:b/>
          <w:szCs w:val="22"/>
        </w:rPr>
        <w:t xml:space="preserve">. </w:t>
      </w:r>
      <w:r w:rsidR="004F5279">
        <w:rPr>
          <w:b/>
          <w:szCs w:val="22"/>
        </w:rPr>
        <w:t>20-</w:t>
      </w:r>
      <w:r w:rsidR="00204B78">
        <w:rPr>
          <w:b/>
          <w:szCs w:val="22"/>
        </w:rPr>
        <w:t>297</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6257FB28">
      <w:pPr>
        <w:pStyle w:val="NoSpacing"/>
        <w:rPr>
          <w:b/>
          <w:szCs w:val="22"/>
        </w:rPr>
      </w:pPr>
      <w:r w:rsidRPr="00CA3425">
        <w:rPr>
          <w:b/>
          <w:szCs w:val="22"/>
        </w:rPr>
        <w:t xml:space="preserve">Comments Due: </w:t>
      </w:r>
      <w:r w:rsidR="00A058DE">
        <w:rPr>
          <w:b/>
          <w:szCs w:val="22"/>
        </w:rPr>
        <w:t>November 1</w:t>
      </w:r>
      <w:r w:rsidR="00025CE5">
        <w:rPr>
          <w:b/>
          <w:szCs w:val="22"/>
        </w:rPr>
        <w:t>2</w:t>
      </w:r>
      <w:r w:rsidR="00A058DE">
        <w:rPr>
          <w:b/>
          <w:szCs w:val="22"/>
        </w:rPr>
        <w:t>, 2020</w:t>
      </w:r>
    </w:p>
    <w:p w:rsidR="00334AD5" w:rsidRPr="0069551B" w:rsidP="00334AD5" w14:paraId="74A871CE" w14:textId="77777777">
      <w:pPr>
        <w:pStyle w:val="NoSpacing"/>
        <w:rPr>
          <w:b/>
          <w:szCs w:val="22"/>
        </w:rPr>
      </w:pPr>
    </w:p>
    <w:p w:rsidR="00334AD5" w:rsidRPr="00452866" w:rsidP="00334AD5" w14:paraId="7D22E18B" w14:textId="0D8D4B01">
      <w:pPr>
        <w:autoSpaceDE w:val="0"/>
        <w:autoSpaceDN w:val="0"/>
        <w:adjustRightInd w:val="0"/>
        <w:ind w:firstLine="720"/>
        <w:rPr>
          <w:szCs w:val="22"/>
        </w:rPr>
      </w:pPr>
      <w:r w:rsidRPr="00452866">
        <w:rPr>
          <w:szCs w:val="22"/>
        </w:rPr>
        <w:t xml:space="preserve">On </w:t>
      </w:r>
      <w:r w:rsidR="00ED0093">
        <w:rPr>
          <w:szCs w:val="22"/>
        </w:rPr>
        <w:t>September 9</w:t>
      </w:r>
      <w:r w:rsidR="00A8440C">
        <w:rPr>
          <w:szCs w:val="22"/>
        </w:rPr>
        <w:t>, 2020</w:t>
      </w:r>
      <w:r w:rsidRPr="009E763D" w:rsidR="009E763D">
        <w:t xml:space="preserve"> </w:t>
      </w:r>
      <w:r w:rsidRPr="00ED0093" w:rsidR="00ED0093">
        <w:t xml:space="preserve">IP Networked Services, Inc., </w:t>
      </w:r>
      <w:r w:rsidR="0042685C">
        <w:rPr>
          <w:szCs w:val="22"/>
        </w:rPr>
        <w:t>(</w:t>
      </w:r>
      <w:r w:rsidR="00ED0093">
        <w:rPr>
          <w:szCs w:val="22"/>
        </w:rPr>
        <w:t>IPNS</w:t>
      </w:r>
      <w:r w:rsidR="0042685C">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9E763D" w14:paraId="5D7A39FA" w14:textId="0D047D78">
      <w:pPr>
        <w:autoSpaceDE w:val="0"/>
        <w:autoSpaceDN w:val="0"/>
        <w:adjustRightInd w:val="0"/>
        <w:ind w:firstLine="720"/>
        <w:rPr>
          <w:szCs w:val="22"/>
        </w:rPr>
      </w:pPr>
      <w:r w:rsidRPr="00452866">
        <w:rPr>
          <w:szCs w:val="22"/>
        </w:rPr>
        <w:t>In its application,</w:t>
      </w:r>
      <w:r w:rsidR="00A8440C">
        <w:rPr>
          <w:szCs w:val="22"/>
        </w:rPr>
        <w:t xml:space="preserve"> </w:t>
      </w:r>
      <w:r w:rsidR="00ED0093">
        <w:t>IPNS</w:t>
      </w:r>
      <w:r w:rsidRPr="00452866">
        <w:rPr>
          <w:szCs w:val="22"/>
        </w:rPr>
        <w:t>, an interconnected Voice over Internet Protocol (VoIP) provider, included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7"/>
      </w:r>
      <w:r w:rsidRPr="00452866">
        <w:rPr>
          <w:szCs w:val="22"/>
        </w:rPr>
        <w:t xml:space="preserve">  In addition</w:t>
      </w:r>
      <w:r w:rsidRPr="00335690" w:rsidR="00335690">
        <w:t xml:space="preserve"> </w:t>
      </w:r>
      <w:r w:rsidR="00ED0093">
        <w:t>IPNS</w:t>
      </w:r>
      <w:r w:rsidRPr="009E763D" w:rsidR="009E763D">
        <w:t>,</w:t>
      </w:r>
      <w:r w:rsidR="009E763D">
        <w:t xml:space="preserve"> </w:t>
      </w:r>
      <w:r w:rsidRPr="00452866">
        <w:rPr>
          <w:szCs w:val="22"/>
        </w:rPr>
        <w:t>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9"/>
      </w:r>
      <w:r w:rsidRPr="00452866">
        <w:rPr>
          <w:szCs w:val="22"/>
        </w:rPr>
        <w:t xml:space="preserve">  </w:t>
      </w:r>
      <w:r w:rsidR="00ED0093">
        <w:t>IPNS</w:t>
      </w:r>
      <w:r w:rsidR="009E763D">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w:t>
      </w:r>
      <w:r w:rsidRPr="00452866">
        <w:rPr>
          <w:szCs w:val="22"/>
        </w:rPr>
        <w:t>Abuse Act of 1988.</w:t>
      </w:r>
      <w:r>
        <w:rPr>
          <w:rStyle w:val="FootnoteReference"/>
          <w:szCs w:val="22"/>
        </w:rPr>
        <w:footnoteReference w:id="12"/>
      </w:r>
      <w:r w:rsidRPr="00452866">
        <w:rPr>
          <w:szCs w:val="22"/>
        </w:rPr>
        <w:t xml:space="preserve">  Finally, </w:t>
      </w:r>
      <w:r w:rsidR="00ED0093">
        <w:t>IPNS</w:t>
      </w:r>
      <w:r w:rsidR="009E763D">
        <w:t xml:space="preserve"> </w:t>
      </w:r>
      <w:r w:rsidRPr="00452866">
        <w:rPr>
          <w:szCs w:val="22"/>
        </w:rPr>
        <w:t>intends to request numbers</w:t>
      </w:r>
      <w:r>
        <w:rPr>
          <w:szCs w:val="22"/>
        </w:rPr>
        <w:t xml:space="preserve"> </w:t>
      </w:r>
      <w:r w:rsidRPr="009E763D" w:rsidR="009E763D">
        <w:rPr>
          <w:szCs w:val="22"/>
        </w:rPr>
        <w:t>in</w:t>
      </w:r>
      <w:r w:rsidR="009A68AA">
        <w:rPr>
          <w:szCs w:val="22"/>
        </w:rPr>
        <w:t xml:space="preserve"> the state of Illinois</w:t>
      </w:r>
      <w:r w:rsidRPr="009E763D" w:rsidR="009E763D">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32548069">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004F5279">
        <w:rPr>
          <w:szCs w:val="22"/>
        </w:rPr>
        <w:t>20-</w:t>
      </w:r>
      <w:r w:rsidR="00204B78">
        <w:rPr>
          <w:szCs w:val="22"/>
        </w:rPr>
        <w:t>297</w:t>
      </w:r>
      <w:r w:rsidR="005321BE">
        <w:rPr>
          <w:szCs w:val="22"/>
        </w:rPr>
        <w:t xml:space="preserve"> </w:t>
      </w:r>
      <w:r w:rsidRPr="007E63F9">
        <w:rPr>
          <w:b/>
          <w:szCs w:val="22"/>
        </w:rPr>
        <w:t xml:space="preserve">on or before </w:t>
      </w:r>
      <w:r w:rsidR="00A058DE">
        <w:rPr>
          <w:b/>
          <w:szCs w:val="22"/>
        </w:rPr>
        <w:t>November 1</w:t>
      </w:r>
      <w:r w:rsidR="00025CE5">
        <w:rPr>
          <w:b/>
          <w:szCs w:val="22"/>
        </w:rPr>
        <w:t>2</w:t>
      </w:r>
      <w:bookmarkStart w:id="0" w:name="_GoBack"/>
      <w:bookmarkEnd w:id="0"/>
      <w:r w:rsidR="00A058DE">
        <w:rPr>
          <w:b/>
          <w:szCs w:val="22"/>
        </w:rPr>
        <w:t>, 2020.</w:t>
      </w:r>
      <w:r w:rsidRPr="00452866">
        <w:rPr>
          <w:szCs w:val="22"/>
        </w:rPr>
        <w:t xml:space="preserve">  Commenters must serve a copy of comments on </w:t>
      </w:r>
      <w:r w:rsidR="00ED0093">
        <w:t>IPNS</w:t>
      </w:r>
      <w:r w:rsidR="009E763D">
        <w:t xml:space="preserve"> </w:t>
      </w:r>
      <w:r w:rsidRPr="00452866">
        <w:rPr>
          <w:szCs w:val="22"/>
        </w:rPr>
        <w:t xml:space="preserve">no later than the above comment filing date.  Unless otherwise notified by the Commission, </w:t>
      </w:r>
      <w:r w:rsidR="00ED0093">
        <w:t>IPNS</w:t>
      </w:r>
      <w:r w:rsidR="009E763D">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01332498">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r w:rsidR="004361B7">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25572F08">
      <w:pPr>
        <w:widowControl/>
        <w:numPr>
          <w:ilvl w:val="0"/>
          <w:numId w:val="7"/>
        </w:numPr>
        <w:rPr>
          <w:szCs w:val="22"/>
        </w:rPr>
      </w:pPr>
      <w:r>
        <w:rPr>
          <w:szCs w:val="22"/>
        </w:rPr>
        <w:t xml:space="preserve">Margoux </w:t>
      </w:r>
      <w:r w:rsidR="00A121B7">
        <w:rPr>
          <w:szCs w:val="22"/>
        </w:rPr>
        <w:t>Newman</w:t>
      </w:r>
      <w:r>
        <w:rPr>
          <w:szCs w:val="22"/>
        </w:rPr>
        <w:t xml:space="preserve">, Competition Policy Division, Wireline Competition Bureau, </w:t>
      </w:r>
      <w:r w:rsidRPr="00E61548">
        <w:rPr>
          <w:szCs w:val="22"/>
        </w:rPr>
        <w:t>Margoux.</w:t>
      </w:r>
      <w:r w:rsidR="00A121B7">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w:t>
      </w:r>
      <w:r w:rsidRPr="00452866">
        <w:rPr>
          <w:szCs w:val="22"/>
        </w:rP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0AD78A9E">
      <w:pPr>
        <w:rPr>
          <w:szCs w:val="22"/>
        </w:rPr>
      </w:pPr>
      <w:r w:rsidRPr="00452866">
        <w:rPr>
          <w:szCs w:val="22"/>
        </w:rPr>
        <w:tab/>
      </w:r>
      <w:r w:rsidRPr="00452866" w:rsidR="00771312">
        <w:rPr>
          <w:szCs w:val="22"/>
        </w:rPr>
        <w:t>For further information, please contact</w:t>
      </w:r>
      <w:r w:rsidR="00771312">
        <w:rPr>
          <w:szCs w:val="22"/>
        </w:rPr>
        <w:t xml:space="preserve"> Margoux </w:t>
      </w:r>
      <w:r w:rsidR="00ED0093">
        <w:rPr>
          <w:szCs w:val="22"/>
        </w:rPr>
        <w:t>Newman</w:t>
      </w:r>
      <w:r w:rsidR="00771312">
        <w:rPr>
          <w:szCs w:val="22"/>
        </w:rPr>
        <w:t xml:space="preserve"> at margoux.</w:t>
      </w:r>
      <w:r w:rsidR="00ED0093">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RPr="0042685C" w:rsidP="0042685C" w14:paraId="6F97E422" w14:textId="5B4013CC">
      <w:pPr>
        <w:pStyle w:val="Footer"/>
      </w:pPr>
    </w:p>
  </w:footnote>
  <w:footnote w:id="3">
    <w:p w:rsidR="00334AD5" w:rsidRPr="005321BE" w:rsidP="00334AD5" w14:paraId="5EAAE905" w14:textId="3EAF4C29">
      <w:pPr>
        <w:pStyle w:val="FootnoteText"/>
      </w:pPr>
      <w:r w:rsidRPr="005321BE">
        <w:rPr>
          <w:rStyle w:val="FootnoteReference"/>
          <w:sz w:val="20"/>
        </w:rPr>
        <w:footnoteRef/>
      </w:r>
      <w:r w:rsidRPr="005321BE">
        <w:t xml:space="preserve"> We assign WC Docket No. </w:t>
      </w:r>
      <w:r w:rsidR="004F5279">
        <w:t>20-</w:t>
      </w:r>
      <w:r w:rsidR="00204B78">
        <w:t>297</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111EFCF3">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00ED0093">
        <w:t>IPNS</w:t>
      </w:r>
      <w:r w:rsidR="009E763D">
        <w:t xml:space="preserve"> </w:t>
      </w:r>
      <w:r w:rsidRPr="005321BE">
        <w:t xml:space="preserve">for Authorization to Obtain Numbering Resources, WC Docket No. </w:t>
      </w:r>
      <w:r w:rsidR="004F5279">
        <w:t>20-</w:t>
      </w:r>
      <w:r w:rsidR="00204B78">
        <w:t>297</w:t>
      </w:r>
      <w:r w:rsidRPr="005321BE">
        <w:t xml:space="preserve"> (filed </w:t>
      </w:r>
      <w:r w:rsidR="00ED0093">
        <w:t>September 9</w:t>
      </w:r>
      <w:r w:rsidR="00A8440C">
        <w:t>, 2020</w:t>
      </w:r>
      <w:r w:rsidRPr="005321BE">
        <w:t xml:space="preserve">, </w:t>
      </w:r>
      <w:hyperlink r:id="rId1" w:history="1">
        <w:r w:rsidRPr="00921F0A" w:rsidR="00ED0093">
          <w:rPr>
            <w:rStyle w:val="Hyperlink"/>
          </w:rPr>
          <w:t>https://www.fcc.gov/ecfs/filing/109090832306603</w:t>
        </w:r>
      </w:hyperlink>
      <w:r w:rsidR="00ED0093">
        <w:t xml:space="preserve"> (IPNS</w:t>
      </w:r>
      <w:r w:rsidR="00A121B7">
        <w:t xml:space="preserve"> Application</w:t>
      </w:r>
      <w:r w:rsidRPr="005321BE">
        <w:t>).</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w:t>
      </w:r>
      <w:r w:rsidRPr="005321BE">
        <w:rPr>
          <w:rStyle w:val="FootnoteReference"/>
          <w:sz w:val="20"/>
          <w:vertAlign w:val="baseline"/>
        </w:rPr>
        <w:t>i</w:t>
      </w:r>
      <w:r w:rsidRPr="005321BE">
        <w:rPr>
          <w:rStyle w:val="FootnoteReference"/>
          <w:sz w:val="20"/>
          <w:vertAlign w:val="baseline"/>
        </w:rPr>
        <w:t>)(A)-(C),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w:t>
      </w:r>
      <w:r w:rsidRPr="005321BE">
        <w:t>i</w:t>
      </w:r>
      <w:r w:rsidRPr="005321BE">
        <w:t>)(D).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w:t>
      </w:r>
      <w:r w:rsidRPr="005321BE">
        <w:t>i</w:t>
      </w:r>
      <w:r w:rsidRPr="005321BE">
        <w:t xml:space="preserve">)(E);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w:t>
      </w:r>
      <w:r w:rsidRPr="005321BE">
        <w:t>i</w:t>
      </w:r>
      <w:r w:rsidRPr="005321BE">
        <w:t>)(F).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w:t>
      </w:r>
      <w:r w:rsidRPr="005321BE">
        <w:t>i</w:t>
      </w:r>
      <w:r w:rsidRPr="005321BE">
        <w:t xml:space="preserve">)(G); </w:t>
      </w:r>
      <w:r w:rsidRPr="005321BE">
        <w:rPr>
          <w:i/>
        </w:rPr>
        <w:t>see also</w:t>
      </w:r>
      <w:r w:rsidRPr="005321BE">
        <w:t xml:space="preserve"> 21 U.S.C. § 862.</w:t>
      </w:r>
    </w:p>
  </w:footnote>
  <w:footnote w:id="13">
    <w:p w:rsidR="00334AD5" w:rsidRPr="005321BE" w:rsidP="00334AD5" w14:paraId="1D350345" w14:textId="0A200E37">
      <w:pPr>
        <w:pStyle w:val="FootnoteText"/>
      </w:pPr>
      <w:r w:rsidRPr="005321BE">
        <w:rPr>
          <w:rStyle w:val="FootnoteReference"/>
          <w:sz w:val="20"/>
        </w:rPr>
        <w:footnoteRef/>
      </w:r>
      <w:r w:rsidRPr="005321BE">
        <w:t xml:space="preserve"> </w:t>
      </w:r>
      <w:r w:rsidRPr="005321BE">
        <w:rPr>
          <w:i/>
        </w:rPr>
        <w:t>See</w:t>
      </w:r>
      <w:r w:rsidRPr="005321BE">
        <w:t xml:space="preserve"> </w:t>
      </w:r>
      <w:r w:rsidR="00ED0093">
        <w:t>IPNS</w:t>
      </w:r>
      <w:r w:rsidR="009E763D">
        <w:t xml:space="preserve"> </w:t>
      </w:r>
      <w:r w:rsidRPr="0042685C">
        <w:t xml:space="preserve">Application </w:t>
      </w:r>
      <w:r w:rsidRPr="0042685C" w:rsidR="00C8396D">
        <w:t>at</w:t>
      </w:r>
      <w:r w:rsidR="002A6A87">
        <w:t xml:space="preserve"> </w:t>
      </w:r>
      <w:r w:rsidR="009E763D">
        <w:t>2</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46666C3D">
    <w:pPr>
      <w:tabs>
        <w:tab w:val="center" w:pos="4680"/>
        <w:tab w:val="right" w:pos="9360"/>
      </w:tabs>
    </w:pPr>
    <w:r w:rsidRPr="009838BC">
      <w:rPr>
        <w:b/>
      </w:rPr>
      <w:tab/>
      <w:t>Federal Communications Commission</w:t>
    </w:r>
    <w:r w:rsidRPr="009838BC">
      <w:rPr>
        <w:b/>
      </w:rPr>
      <w:tab/>
    </w:r>
    <w:r w:rsidR="003D74F2">
      <w:rPr>
        <w:b/>
      </w:rPr>
      <w:t>DA 20-1267</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3D74F2" w:rsidRPr="007E07A7" w:rsidP="003D74F2" w14:textId="77777777">
                          <w:pPr>
                            <w:rPr>
                              <w:rFonts w:ascii="Arial" w:hAnsi="Arial"/>
                              <w:b/>
                            </w:rPr>
                          </w:pPr>
                          <w:r w:rsidRPr="007E07A7">
                            <w:rPr>
                              <w:rFonts w:ascii="Arial" w:hAnsi="Arial"/>
                              <w:b/>
                            </w:rPr>
                            <w:t>45 L Street NE</w:t>
                          </w:r>
                        </w:p>
                        <w:p w:rsidR="003D74F2" w:rsidP="003D74F2" w14:textId="77777777">
                          <w:pPr>
                            <w:rPr>
                              <w:rFonts w:ascii="Arial" w:hAnsi="Arial"/>
                              <w:sz w:val="24"/>
                            </w:rPr>
                          </w:pPr>
                          <w:r w:rsidRPr="007E07A7">
                            <w:rPr>
                              <w:rFonts w:ascii="Arial" w:hAnsi="Arial"/>
                              <w:b/>
                            </w:rPr>
                            <w:t>Washington, DC 20554</w:t>
                          </w:r>
                        </w:p>
                        <w:p w:rsidR="009838BC" w:rsidP="003D74F2" w14:textId="704A0EF7">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3D74F2" w:rsidRPr="007E07A7" w:rsidP="003D74F2" w14:paraId="642D082C" w14:textId="77777777">
                    <w:pPr>
                      <w:rPr>
                        <w:rFonts w:ascii="Arial" w:hAnsi="Arial"/>
                        <w:b/>
                      </w:rPr>
                    </w:pPr>
                    <w:r w:rsidRPr="007E07A7">
                      <w:rPr>
                        <w:rFonts w:ascii="Arial" w:hAnsi="Arial"/>
                        <w:b/>
                      </w:rPr>
                      <w:t>45 L Street NE</w:t>
                    </w:r>
                  </w:p>
                  <w:p w:rsidR="003D74F2" w:rsidP="003D74F2" w14:paraId="2E9F764C" w14:textId="77777777">
                    <w:pPr>
                      <w:rPr>
                        <w:rFonts w:ascii="Arial" w:hAnsi="Arial"/>
                        <w:sz w:val="24"/>
                      </w:rPr>
                    </w:pPr>
                    <w:r w:rsidRPr="007E07A7">
                      <w:rPr>
                        <w:rFonts w:ascii="Arial" w:hAnsi="Arial"/>
                        <w:b/>
                      </w:rPr>
                      <w:t>Washington, DC 20554</w:t>
                    </w:r>
                  </w:p>
                  <w:p w:rsidR="009838BC" w:rsidP="003D74F2" w14:paraId="266EED47" w14:textId="704A0EF7">
                    <w:pPr>
                      <w:rPr>
                        <w:rFonts w:ascii="Arial" w:hAnsi="Arial"/>
                        <w:sz w:val="24"/>
                      </w:rPr>
                    </w:pP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65116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25CE5"/>
    <w:rsid w:val="00036039"/>
    <w:rsid w:val="00037F90"/>
    <w:rsid w:val="000875BF"/>
    <w:rsid w:val="00096D8C"/>
    <w:rsid w:val="000B2479"/>
    <w:rsid w:val="000C0B65"/>
    <w:rsid w:val="000D5B54"/>
    <w:rsid w:val="000E3D42"/>
    <w:rsid w:val="000E5884"/>
    <w:rsid w:val="00122BD5"/>
    <w:rsid w:val="00177BE3"/>
    <w:rsid w:val="001979D9"/>
    <w:rsid w:val="001C06E1"/>
    <w:rsid w:val="001D1F22"/>
    <w:rsid w:val="001D6BCF"/>
    <w:rsid w:val="001E01CA"/>
    <w:rsid w:val="00204B78"/>
    <w:rsid w:val="002060D9"/>
    <w:rsid w:val="00207909"/>
    <w:rsid w:val="00210F21"/>
    <w:rsid w:val="00226822"/>
    <w:rsid w:val="00243CE0"/>
    <w:rsid w:val="00260594"/>
    <w:rsid w:val="00264B52"/>
    <w:rsid w:val="00285017"/>
    <w:rsid w:val="0029223C"/>
    <w:rsid w:val="0029562D"/>
    <w:rsid w:val="002A1235"/>
    <w:rsid w:val="002A2D2E"/>
    <w:rsid w:val="002A6A87"/>
    <w:rsid w:val="00321842"/>
    <w:rsid w:val="00334AD5"/>
    <w:rsid w:val="00335690"/>
    <w:rsid w:val="00343749"/>
    <w:rsid w:val="00357D50"/>
    <w:rsid w:val="00371EC1"/>
    <w:rsid w:val="003872F5"/>
    <w:rsid w:val="003925DC"/>
    <w:rsid w:val="003A72C7"/>
    <w:rsid w:val="003B0550"/>
    <w:rsid w:val="003B694F"/>
    <w:rsid w:val="003D0AD6"/>
    <w:rsid w:val="003D4940"/>
    <w:rsid w:val="003D66F8"/>
    <w:rsid w:val="003D74F2"/>
    <w:rsid w:val="003F171C"/>
    <w:rsid w:val="003F2D9F"/>
    <w:rsid w:val="00405106"/>
    <w:rsid w:val="00412FC5"/>
    <w:rsid w:val="0041683A"/>
    <w:rsid w:val="00422276"/>
    <w:rsid w:val="004242F1"/>
    <w:rsid w:val="0042685C"/>
    <w:rsid w:val="004361B7"/>
    <w:rsid w:val="00445A00"/>
    <w:rsid w:val="00451B0F"/>
    <w:rsid w:val="00452866"/>
    <w:rsid w:val="0046125F"/>
    <w:rsid w:val="00463499"/>
    <w:rsid w:val="0048612D"/>
    <w:rsid w:val="00487524"/>
    <w:rsid w:val="00496106"/>
    <w:rsid w:val="004C12D0"/>
    <w:rsid w:val="004C2EE3"/>
    <w:rsid w:val="004D1AC3"/>
    <w:rsid w:val="004E0884"/>
    <w:rsid w:val="004E4A22"/>
    <w:rsid w:val="004F5279"/>
    <w:rsid w:val="00511968"/>
    <w:rsid w:val="005321BE"/>
    <w:rsid w:val="0055614C"/>
    <w:rsid w:val="00572CDD"/>
    <w:rsid w:val="00594176"/>
    <w:rsid w:val="00607BA5"/>
    <w:rsid w:val="006148B3"/>
    <w:rsid w:val="00626EB6"/>
    <w:rsid w:val="006353A3"/>
    <w:rsid w:val="00652A86"/>
    <w:rsid w:val="00655D03"/>
    <w:rsid w:val="00683F84"/>
    <w:rsid w:val="0069551B"/>
    <w:rsid w:val="0069641B"/>
    <w:rsid w:val="00697FC9"/>
    <w:rsid w:val="006A6A81"/>
    <w:rsid w:val="006E26AF"/>
    <w:rsid w:val="006E2DB9"/>
    <w:rsid w:val="006F7393"/>
    <w:rsid w:val="0070224F"/>
    <w:rsid w:val="007115F7"/>
    <w:rsid w:val="00771312"/>
    <w:rsid w:val="00785689"/>
    <w:rsid w:val="0079754B"/>
    <w:rsid w:val="007A1E6D"/>
    <w:rsid w:val="007E07A7"/>
    <w:rsid w:val="007E63F9"/>
    <w:rsid w:val="00811E19"/>
    <w:rsid w:val="00816348"/>
    <w:rsid w:val="00822CE0"/>
    <w:rsid w:val="00837C62"/>
    <w:rsid w:val="00841AB1"/>
    <w:rsid w:val="00884C6D"/>
    <w:rsid w:val="008B65E9"/>
    <w:rsid w:val="008C22FD"/>
    <w:rsid w:val="00900B43"/>
    <w:rsid w:val="00904EE6"/>
    <w:rsid w:val="00910F12"/>
    <w:rsid w:val="00921F0A"/>
    <w:rsid w:val="00926503"/>
    <w:rsid w:val="00930ECF"/>
    <w:rsid w:val="0093154C"/>
    <w:rsid w:val="00974746"/>
    <w:rsid w:val="009838BC"/>
    <w:rsid w:val="009A5BDC"/>
    <w:rsid w:val="009A68AA"/>
    <w:rsid w:val="009E763D"/>
    <w:rsid w:val="00A0456B"/>
    <w:rsid w:val="00A058DE"/>
    <w:rsid w:val="00A121B7"/>
    <w:rsid w:val="00A4546C"/>
    <w:rsid w:val="00A45F4F"/>
    <w:rsid w:val="00A600A9"/>
    <w:rsid w:val="00A8440C"/>
    <w:rsid w:val="00A866AC"/>
    <w:rsid w:val="00AA3FAE"/>
    <w:rsid w:val="00AA55B7"/>
    <w:rsid w:val="00AA5B9E"/>
    <w:rsid w:val="00AB14FF"/>
    <w:rsid w:val="00AB2407"/>
    <w:rsid w:val="00AB496D"/>
    <w:rsid w:val="00AB53DF"/>
    <w:rsid w:val="00AC149C"/>
    <w:rsid w:val="00B07E5C"/>
    <w:rsid w:val="00B326E3"/>
    <w:rsid w:val="00B50DCA"/>
    <w:rsid w:val="00B72213"/>
    <w:rsid w:val="00B811F7"/>
    <w:rsid w:val="00BA5DC6"/>
    <w:rsid w:val="00BA6196"/>
    <w:rsid w:val="00BB4CA6"/>
    <w:rsid w:val="00BC6D8C"/>
    <w:rsid w:val="00C16AF2"/>
    <w:rsid w:val="00C2448D"/>
    <w:rsid w:val="00C27144"/>
    <w:rsid w:val="00C34006"/>
    <w:rsid w:val="00C426B1"/>
    <w:rsid w:val="00C82199"/>
    <w:rsid w:val="00C82B6B"/>
    <w:rsid w:val="00C8396D"/>
    <w:rsid w:val="00C90D6A"/>
    <w:rsid w:val="00CA3425"/>
    <w:rsid w:val="00CC72B6"/>
    <w:rsid w:val="00D0218D"/>
    <w:rsid w:val="00D216CD"/>
    <w:rsid w:val="00D53750"/>
    <w:rsid w:val="00D76D42"/>
    <w:rsid w:val="00DA2529"/>
    <w:rsid w:val="00DB130A"/>
    <w:rsid w:val="00DC10A1"/>
    <w:rsid w:val="00DC655F"/>
    <w:rsid w:val="00DD7EBD"/>
    <w:rsid w:val="00DF62B6"/>
    <w:rsid w:val="00E07225"/>
    <w:rsid w:val="00E155B7"/>
    <w:rsid w:val="00E24B37"/>
    <w:rsid w:val="00E5409F"/>
    <w:rsid w:val="00E61548"/>
    <w:rsid w:val="00E90579"/>
    <w:rsid w:val="00EB748E"/>
    <w:rsid w:val="00EC0185"/>
    <w:rsid w:val="00ED0093"/>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09083230660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