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bookmarkStart w:id="2" w:name="_GoBack"/>
      <w:r>
        <w:rPr>
          <w:b/>
          <w:szCs w:val="22"/>
        </w:rPr>
        <w:t>DA 20</w:t>
      </w:r>
      <w:r w:rsidR="002D09E2">
        <w:rPr>
          <w:b/>
          <w:szCs w:val="22"/>
        </w:rPr>
        <w:t>-</w:t>
      </w:r>
      <w:r w:rsidR="0087685F">
        <w:rPr>
          <w:b/>
          <w:szCs w:val="22"/>
        </w:rPr>
        <w:t>1380</w:t>
      </w:r>
    </w:p>
    <w:p w:rsidR="00E7033D">
      <w:pPr>
        <w:spacing w:before="60"/>
        <w:jc w:val="right"/>
        <w:rPr>
          <w:b/>
          <w:szCs w:val="22"/>
        </w:rPr>
      </w:pPr>
      <w:r>
        <w:rPr>
          <w:b/>
          <w:szCs w:val="22"/>
        </w:rPr>
        <w:t>November</w:t>
      </w:r>
      <w:r w:rsidR="002D09E2">
        <w:rPr>
          <w:b/>
          <w:szCs w:val="22"/>
        </w:rPr>
        <w:t xml:space="preserve"> </w:t>
      </w:r>
      <w:r w:rsidR="005F73CF">
        <w:rPr>
          <w:b/>
          <w:szCs w:val="22"/>
        </w:rPr>
        <w:t>20</w:t>
      </w:r>
      <w:r w:rsidR="008C294A">
        <w:rPr>
          <w:b/>
          <w:szCs w:val="22"/>
        </w:rPr>
        <w:t>, 2020</w:t>
      </w:r>
    </w:p>
    <w:p w:rsidR="00E7033D">
      <w:pPr>
        <w:tabs>
          <w:tab w:val="left" w:pos="5900"/>
        </w:tabs>
        <w:rPr>
          <w:szCs w:val="22"/>
        </w:rPr>
      </w:pPr>
      <w:r>
        <w:rPr>
          <w:szCs w:val="22"/>
        </w:rPr>
        <w:tab/>
      </w:r>
    </w:p>
    <w:p w:rsidR="00E7033D" w:rsidP="002D09E2">
      <w:pPr>
        <w:jc w:val="center"/>
        <w:rPr>
          <w:rFonts w:eastAsia="Calibri"/>
          <w:b/>
          <w:cap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r>
        <w:rPr>
          <w:b/>
          <w:bCs/>
          <w:szCs w:val="22"/>
        </w:rPr>
        <w:t>TRANSFER OF CONTROL OF</w:t>
      </w:r>
      <w:bookmarkEnd w:id="3"/>
      <w:bookmarkEnd w:id="4"/>
      <w:bookmarkEnd w:id="5"/>
      <w:r w:rsidR="00BD3278">
        <w:rPr>
          <w:b/>
          <w:bCs/>
          <w:szCs w:val="22"/>
        </w:rPr>
        <w:t xml:space="preserve"> </w:t>
      </w:r>
      <w:r w:rsidR="00F24030">
        <w:rPr>
          <w:b/>
          <w:bCs/>
          <w:szCs w:val="22"/>
        </w:rPr>
        <w:t>CLARITY TELECOM, LLC TO GI DI RUSHMORE TOPCO LLC</w:t>
      </w:r>
      <w:r w:rsidR="00BD3278">
        <w:rPr>
          <w:b/>
          <w:bCs/>
          <w:szCs w:val="22"/>
        </w:rPr>
        <w:t xml:space="preserve"> </w:t>
      </w:r>
      <w:r w:rsidR="005320B5">
        <w:rPr>
          <w:b/>
          <w:bCs/>
          <w:szCs w:val="22"/>
        </w:rPr>
        <w:t xml:space="preserve"> </w:t>
      </w:r>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4913FF">
        <w:rPr>
          <w:b/>
          <w:szCs w:val="22"/>
        </w:rPr>
        <w:t>3</w:t>
      </w:r>
      <w:r w:rsidR="00E36A37">
        <w:rPr>
          <w:b/>
          <w:szCs w:val="22"/>
        </w:rPr>
        <w:t>71</w:t>
      </w:r>
    </w:p>
    <w:p w:rsidR="00E7033D">
      <w:pPr>
        <w:jc w:val="center"/>
        <w:rPr>
          <w:szCs w:val="22"/>
        </w:rPr>
      </w:pPr>
    </w:p>
    <w:p w:rsidR="00E7033D" w:rsidRPr="005B2105">
      <w:pPr>
        <w:pStyle w:val="NoSpacing"/>
        <w:rPr>
          <w:b/>
          <w:szCs w:val="22"/>
        </w:rPr>
      </w:pPr>
      <w:r w:rsidRPr="005B2105">
        <w:rPr>
          <w:b/>
          <w:szCs w:val="22"/>
        </w:rPr>
        <w:t xml:space="preserve">Comments Due:  </w:t>
      </w:r>
      <w:r w:rsidR="0031636F">
        <w:rPr>
          <w:b/>
          <w:szCs w:val="22"/>
        </w:rPr>
        <w:t>Decem</w:t>
      </w:r>
      <w:r w:rsidRPr="005B2105" w:rsidR="002D09E2">
        <w:rPr>
          <w:b/>
          <w:szCs w:val="22"/>
        </w:rPr>
        <w:t xml:space="preserve">ber </w:t>
      </w:r>
      <w:r w:rsidR="005F73CF">
        <w:rPr>
          <w:b/>
          <w:szCs w:val="22"/>
        </w:rPr>
        <w:t>4</w:t>
      </w:r>
      <w:r w:rsidRPr="005B2105">
        <w:rPr>
          <w:b/>
          <w:szCs w:val="22"/>
        </w:rPr>
        <w:t>, 2020</w:t>
      </w:r>
    </w:p>
    <w:p w:rsidR="00E7033D" w:rsidRPr="005B2105">
      <w:pPr>
        <w:pStyle w:val="NoSpacing"/>
        <w:rPr>
          <w:b/>
          <w:szCs w:val="22"/>
        </w:rPr>
      </w:pPr>
      <w:r w:rsidRPr="005B2105">
        <w:rPr>
          <w:b/>
          <w:szCs w:val="22"/>
        </w:rPr>
        <w:t xml:space="preserve">Reply Comments Due:  </w:t>
      </w:r>
      <w:r w:rsidR="00E36A37">
        <w:rPr>
          <w:b/>
          <w:szCs w:val="22"/>
        </w:rPr>
        <w:t>December</w:t>
      </w:r>
      <w:r w:rsidR="005F73CF">
        <w:rPr>
          <w:b/>
          <w:szCs w:val="22"/>
        </w:rPr>
        <w:t xml:space="preserve"> 11</w:t>
      </w:r>
      <w:r w:rsidRPr="005B2105">
        <w:rPr>
          <w:b/>
          <w:szCs w:val="22"/>
        </w:rPr>
        <w:t>, 2020</w:t>
      </w:r>
    </w:p>
    <w:bookmarkEnd w:id="1"/>
    <w:bookmarkEnd w:id="2"/>
    <w:p w:rsidR="00760269" w:rsidRPr="005B2105" w:rsidP="00A92C9E">
      <w:pPr>
        <w:tabs>
          <w:tab w:val="left" w:pos="6221"/>
        </w:tabs>
        <w:autoSpaceDE w:val="0"/>
        <w:autoSpaceDN w:val="0"/>
        <w:adjustRightInd w:val="0"/>
        <w:rPr>
          <w:szCs w:val="22"/>
        </w:rPr>
      </w:pPr>
      <w:r w:rsidRPr="005B2105">
        <w:rPr>
          <w:szCs w:val="22"/>
        </w:rPr>
        <w:tab/>
      </w:r>
    </w:p>
    <w:p w:rsidR="00AA79C4" w:rsidRPr="000629CF" w:rsidP="000629CF">
      <w:pPr>
        <w:autoSpaceDE w:val="0"/>
        <w:autoSpaceDN w:val="0"/>
        <w:adjustRightInd w:val="0"/>
        <w:spacing w:after="120"/>
        <w:ind w:firstLine="720"/>
        <w:rPr>
          <w:szCs w:val="22"/>
        </w:rPr>
      </w:pPr>
      <w:r w:rsidRPr="000629CF">
        <w:rPr>
          <w:szCs w:val="22"/>
        </w:rPr>
        <w:t>By this Public Notice, the Wireline Competition Bureau seeks comment from interested parties on an application filed by</w:t>
      </w:r>
      <w:r w:rsidRPr="000629CF" w:rsidR="00760269">
        <w:rPr>
          <w:szCs w:val="22"/>
        </w:rPr>
        <w:t xml:space="preserve"> </w:t>
      </w:r>
      <w:r w:rsidRPr="000629CF" w:rsidR="00E36A37">
        <w:rPr>
          <w:szCs w:val="22"/>
        </w:rPr>
        <w:t>Python Holdings, L.P. (Python Holdings), Clarity Telecom, LLC (Clarity), and GI DI Rushmore Topco LLC (</w:t>
      </w:r>
      <w:r w:rsidRPr="000629CF" w:rsidR="005B57F1">
        <w:rPr>
          <w:szCs w:val="22"/>
        </w:rPr>
        <w:t>GI DI</w:t>
      </w:r>
      <w:r w:rsidRPr="000629CF" w:rsidR="00E36A37">
        <w:rPr>
          <w:szCs w:val="22"/>
        </w:rPr>
        <w:t xml:space="preserve">) </w:t>
      </w:r>
      <w:r w:rsidRPr="000629CF" w:rsidR="00EE37C8">
        <w:rPr>
          <w:szCs w:val="22"/>
        </w:rPr>
        <w:t xml:space="preserve">(collectively, Applicants), </w:t>
      </w:r>
      <w:r w:rsidRPr="000629CF">
        <w:rPr>
          <w:szCs w:val="22"/>
        </w:rPr>
        <w:t>pursuant to section 214 of the Communications Act of 1934, as amended, and sections 63.03-04 of the Commission’s rules, requesting consent t</w:t>
      </w:r>
      <w:r w:rsidRPr="000629CF" w:rsidR="00087205">
        <w:rPr>
          <w:szCs w:val="22"/>
        </w:rPr>
        <w:t>o</w:t>
      </w:r>
      <w:r w:rsidRPr="000629CF">
        <w:rPr>
          <w:szCs w:val="22"/>
        </w:rPr>
        <w:t xml:space="preserve"> transfer control</w:t>
      </w:r>
      <w:r w:rsidRPr="000629CF" w:rsidR="00087205">
        <w:rPr>
          <w:szCs w:val="22"/>
        </w:rPr>
        <w:t xml:space="preserve"> of</w:t>
      </w:r>
      <w:r w:rsidRPr="000629CF" w:rsidR="00F24030">
        <w:rPr>
          <w:szCs w:val="22"/>
        </w:rPr>
        <w:t xml:space="preserve"> Clarity to </w:t>
      </w:r>
      <w:r w:rsidRPr="000629CF" w:rsidR="005B57F1">
        <w:rPr>
          <w:szCs w:val="22"/>
        </w:rPr>
        <w:t>GI DI</w:t>
      </w:r>
      <w:r w:rsidRPr="000629CF" w:rsidR="005320B5">
        <w:rPr>
          <w:szCs w:val="22"/>
        </w:rPr>
        <w:t>.</w:t>
      </w:r>
      <w:r>
        <w:rPr>
          <w:rStyle w:val="FootnoteReference"/>
          <w:szCs w:val="22"/>
        </w:rPr>
        <w:footnoteReference w:id="3"/>
      </w:r>
      <w:r w:rsidRPr="000629CF" w:rsidR="005320B5">
        <w:rPr>
          <w:szCs w:val="22"/>
        </w:rPr>
        <w:t xml:space="preserve"> </w:t>
      </w:r>
      <w:r w:rsidRPr="000629CF" w:rsidR="0028555C">
        <w:rPr>
          <w:szCs w:val="22"/>
        </w:rPr>
        <w:t xml:space="preserve"> </w:t>
      </w:r>
    </w:p>
    <w:p w:rsidR="00AA79C4" w:rsidRPr="000629CF" w:rsidP="000629CF">
      <w:pPr>
        <w:autoSpaceDE w:val="0"/>
        <w:autoSpaceDN w:val="0"/>
        <w:adjustRightInd w:val="0"/>
        <w:spacing w:after="120"/>
        <w:ind w:firstLine="720"/>
        <w:rPr>
          <w:szCs w:val="22"/>
        </w:rPr>
      </w:pPr>
      <w:r w:rsidRPr="000629CF">
        <w:rPr>
          <w:szCs w:val="22"/>
        </w:rPr>
        <w:t>Clarity</w:t>
      </w:r>
      <w:r w:rsidRPr="000629CF" w:rsidR="004A684C">
        <w:rPr>
          <w:szCs w:val="22"/>
        </w:rPr>
        <w:t>,</w:t>
      </w:r>
      <w:r w:rsidRPr="000629CF" w:rsidR="005B2105">
        <w:rPr>
          <w:szCs w:val="22"/>
        </w:rPr>
        <w:t xml:space="preserve"> a </w:t>
      </w:r>
      <w:r w:rsidRPr="000629CF">
        <w:rPr>
          <w:szCs w:val="22"/>
        </w:rPr>
        <w:t>Delaware limited liability company</w:t>
      </w:r>
      <w:r w:rsidRPr="000629CF" w:rsidR="00C80742">
        <w:rPr>
          <w:szCs w:val="22"/>
        </w:rPr>
        <w:t xml:space="preserve"> doing business under the brand</w:t>
      </w:r>
      <w:r w:rsidR="001470F0">
        <w:rPr>
          <w:szCs w:val="22"/>
        </w:rPr>
        <w:t>,</w:t>
      </w:r>
      <w:r w:rsidRPr="000629CF" w:rsidR="00C80742">
        <w:rPr>
          <w:szCs w:val="22"/>
        </w:rPr>
        <w:t xml:space="preserve"> Vast Broadband</w:t>
      </w:r>
      <w:r w:rsidRPr="000629CF">
        <w:rPr>
          <w:szCs w:val="22"/>
        </w:rPr>
        <w:t xml:space="preserve">, </w:t>
      </w:r>
      <w:r w:rsidRPr="000629CF" w:rsidR="004C3DB0">
        <w:rPr>
          <w:szCs w:val="22"/>
        </w:rPr>
        <w:t xml:space="preserve">provides service as an </w:t>
      </w:r>
      <w:r w:rsidRPr="004C3DB0" w:rsidR="004C3DB0">
        <w:rPr>
          <w:szCs w:val="22"/>
        </w:rPr>
        <w:t xml:space="preserve">incumbent local exchange carrier </w:t>
      </w:r>
      <w:r w:rsidRPr="000629CF" w:rsidR="004C3DB0">
        <w:rPr>
          <w:szCs w:val="22"/>
        </w:rPr>
        <w:t xml:space="preserve">(LEC) </w:t>
      </w:r>
      <w:r w:rsidRPr="004C3DB0" w:rsidR="004C3DB0">
        <w:rPr>
          <w:szCs w:val="22"/>
        </w:rPr>
        <w:t>in South Dakota</w:t>
      </w:r>
      <w:r w:rsidRPr="000629CF" w:rsidR="004C3DB0">
        <w:rPr>
          <w:szCs w:val="22"/>
        </w:rPr>
        <w:t xml:space="preserve"> and is authorized to provide competitive LEC and/or interexchange services in Minnesota </w:t>
      </w:r>
      <w:r w:rsidRPr="004C3DB0" w:rsidR="004C3DB0">
        <w:rPr>
          <w:szCs w:val="22"/>
        </w:rPr>
        <w:t>and South Dakota.</w:t>
      </w:r>
      <w:r>
        <w:rPr>
          <w:rStyle w:val="FootnoteReference"/>
          <w:szCs w:val="22"/>
        </w:rPr>
        <w:footnoteReference w:id="4"/>
      </w:r>
      <w:r w:rsidRPr="004C3DB0" w:rsidR="004C3DB0">
        <w:rPr>
          <w:szCs w:val="22"/>
        </w:rPr>
        <w:t xml:space="preserve"> </w:t>
      </w:r>
      <w:r w:rsidRPr="000629CF" w:rsidR="004C3DB0">
        <w:rPr>
          <w:szCs w:val="22"/>
        </w:rPr>
        <w:t xml:space="preserve"> </w:t>
      </w:r>
      <w:r w:rsidR="003E58EC">
        <w:rPr>
          <w:szCs w:val="22"/>
        </w:rPr>
        <w:t xml:space="preserve"> </w:t>
      </w:r>
    </w:p>
    <w:p w:rsidR="00D553EC" w:rsidRPr="00367E50" w:rsidP="000629CF">
      <w:pPr>
        <w:autoSpaceDE w:val="0"/>
        <w:autoSpaceDN w:val="0"/>
        <w:adjustRightInd w:val="0"/>
        <w:spacing w:after="120"/>
        <w:ind w:firstLine="720"/>
        <w:rPr>
          <w:szCs w:val="22"/>
        </w:rPr>
      </w:pPr>
      <w:r w:rsidRPr="00367E50">
        <w:rPr>
          <w:szCs w:val="22"/>
        </w:rPr>
        <w:t>GI DI,</w:t>
      </w:r>
      <w:r w:rsidRPr="00367E50" w:rsidR="00AA79C4">
        <w:rPr>
          <w:szCs w:val="22"/>
        </w:rPr>
        <w:t xml:space="preserve"> a Delaware limited liability company</w:t>
      </w:r>
      <w:r w:rsidRPr="00367E50" w:rsidR="00313546">
        <w:rPr>
          <w:szCs w:val="22"/>
        </w:rPr>
        <w:t>, does not i</w:t>
      </w:r>
      <w:r w:rsidRPr="00367E50" w:rsidR="00C64B14">
        <w:rPr>
          <w:szCs w:val="22"/>
        </w:rPr>
        <w:t>t</w:t>
      </w:r>
      <w:r w:rsidRPr="00367E50" w:rsidR="00313546">
        <w:rPr>
          <w:szCs w:val="22"/>
        </w:rPr>
        <w:t xml:space="preserve">self </w:t>
      </w:r>
      <w:r w:rsidRPr="00367E50" w:rsidR="00C64B14">
        <w:rPr>
          <w:szCs w:val="22"/>
        </w:rPr>
        <w:t xml:space="preserve">provide telecommunications services but was </w:t>
      </w:r>
      <w:r w:rsidRPr="00367E50" w:rsidR="00C4446E">
        <w:rPr>
          <w:szCs w:val="22"/>
        </w:rPr>
        <w:t xml:space="preserve">created for the purpose of completing the proposed </w:t>
      </w:r>
      <w:r w:rsidRPr="00367E50">
        <w:rPr>
          <w:szCs w:val="22"/>
        </w:rPr>
        <w:t>t</w:t>
      </w:r>
      <w:r w:rsidRPr="00367E50" w:rsidR="00C4446E">
        <w:rPr>
          <w:szCs w:val="22"/>
        </w:rPr>
        <w:t>ransaction</w:t>
      </w:r>
      <w:r w:rsidRPr="00367E50" w:rsidR="00D668AD">
        <w:rPr>
          <w:szCs w:val="22"/>
        </w:rPr>
        <w:t>.</w:t>
      </w:r>
      <w:r w:rsidRPr="00367E50" w:rsidR="00C64B14">
        <w:rPr>
          <w:szCs w:val="22"/>
        </w:rPr>
        <w:t xml:space="preserve">  </w:t>
      </w:r>
      <w:r w:rsidRPr="00A36DEA" w:rsidR="00367E50">
        <w:rPr>
          <w:szCs w:val="22"/>
        </w:rPr>
        <w:t xml:space="preserve">Applicants state that GI DI is affiliated with the following </w:t>
      </w:r>
      <w:r w:rsidR="00035F32">
        <w:rPr>
          <w:szCs w:val="22"/>
        </w:rPr>
        <w:t>competitive</w:t>
      </w:r>
      <w:r w:rsidRPr="00A36DEA" w:rsidR="00367E50">
        <w:rPr>
          <w:szCs w:val="22"/>
        </w:rPr>
        <w:t xml:space="preserve"> </w:t>
      </w:r>
      <w:r w:rsidR="00035F32">
        <w:rPr>
          <w:szCs w:val="22"/>
        </w:rPr>
        <w:t>providers</w:t>
      </w:r>
      <w:r w:rsidRPr="00A36DEA" w:rsidR="00367E50">
        <w:rPr>
          <w:szCs w:val="22"/>
        </w:rPr>
        <w:t xml:space="preserve">, </w:t>
      </w:r>
      <w:r w:rsidR="001470F0">
        <w:rPr>
          <w:szCs w:val="22"/>
        </w:rPr>
        <w:t>all</w:t>
      </w:r>
      <w:r w:rsidRPr="00A36DEA" w:rsidR="00367E50">
        <w:rPr>
          <w:szCs w:val="22"/>
        </w:rPr>
        <w:t xml:space="preserve"> Delaware entities:  Flexential Corp., a reseller providing service in Florida, Georgia, Kentucky, North Carolina, Ohio, Tennessee, and Virginia; Single Digits, Inc. , a provider of </w:t>
      </w:r>
      <w:r w:rsidR="00035F32">
        <w:rPr>
          <w:szCs w:val="22"/>
        </w:rPr>
        <w:t xml:space="preserve">interconnected Voice over Internet Protocol (VoIP) </w:t>
      </w:r>
      <w:r w:rsidRPr="00A36DEA" w:rsidR="00367E50">
        <w:rPr>
          <w:szCs w:val="22"/>
        </w:rPr>
        <w:t xml:space="preserve"> services in all 50 states, the District of Columbia, and Puerto Rico; Blue Stream Communications LLC, a provider of </w:t>
      </w:r>
      <w:r w:rsidR="00035F32">
        <w:rPr>
          <w:szCs w:val="22"/>
        </w:rPr>
        <w:t>interconnected VoIP</w:t>
      </w:r>
      <w:r w:rsidRPr="00A36DEA" w:rsidR="00367E50">
        <w:rPr>
          <w:szCs w:val="22"/>
        </w:rPr>
        <w:t xml:space="preserve"> services in Florida; and ITS Telecommunications Systems, Inc., a Delaware limited liability company, </w:t>
      </w:r>
      <w:r w:rsidR="00035F32">
        <w:rPr>
          <w:szCs w:val="22"/>
        </w:rPr>
        <w:t xml:space="preserve">that </w:t>
      </w:r>
      <w:r w:rsidRPr="00A36DEA" w:rsidR="00367E50">
        <w:rPr>
          <w:szCs w:val="22"/>
        </w:rPr>
        <w:t>provides communications, cable television, video</w:t>
      </w:r>
      <w:r w:rsidR="00035F32">
        <w:rPr>
          <w:szCs w:val="22"/>
        </w:rPr>
        <w:t>,</w:t>
      </w:r>
      <w:r w:rsidRPr="00A36DEA" w:rsidR="00367E50">
        <w:rPr>
          <w:szCs w:val="22"/>
        </w:rPr>
        <w:t xml:space="preserve"> </w:t>
      </w:r>
      <w:r w:rsidRPr="00A36DEA" w:rsidR="00367E50">
        <w:rPr>
          <w:szCs w:val="22"/>
        </w:rPr>
        <w:t>and broadband services in Florida.</w:t>
      </w:r>
      <w:r>
        <w:rPr>
          <w:rStyle w:val="FootnoteReference"/>
          <w:szCs w:val="22"/>
        </w:rPr>
        <w:footnoteReference w:id="5"/>
      </w:r>
      <w:r w:rsidRPr="00A36DEA" w:rsidR="00367E50">
        <w:rPr>
          <w:szCs w:val="22"/>
        </w:rPr>
        <w:t xml:space="preserve">  </w:t>
      </w:r>
      <w:r w:rsidRPr="00367E50" w:rsidR="00D668AD">
        <w:rPr>
          <w:szCs w:val="22"/>
        </w:rPr>
        <w:t>GI DI is wholly owned by GI DI Rushmore Parent (Rushmore Parent), which, in turn, is wholly owned by GI DI Rushmore Holdings LP (Rushmore Holdings).</w:t>
      </w:r>
      <w:r>
        <w:rPr>
          <w:rStyle w:val="FootnoteReference"/>
          <w:szCs w:val="22"/>
        </w:rPr>
        <w:footnoteReference w:id="6"/>
      </w:r>
      <w:r w:rsidRPr="00367E50" w:rsidR="00D668AD">
        <w:rPr>
          <w:szCs w:val="22"/>
        </w:rPr>
        <w:t xml:space="preserve">  Rushmore Holdings is </w:t>
      </w:r>
      <w:r w:rsidRPr="00367E50" w:rsidR="00C4446E">
        <w:rPr>
          <w:szCs w:val="22"/>
        </w:rPr>
        <w:t xml:space="preserve">owned and is controlled by </w:t>
      </w:r>
      <w:r w:rsidRPr="00367E50" w:rsidR="003879D0">
        <w:rPr>
          <w:szCs w:val="22"/>
        </w:rPr>
        <w:t xml:space="preserve">two </w:t>
      </w:r>
      <w:r w:rsidRPr="00367E50" w:rsidR="00C4446E">
        <w:rPr>
          <w:szCs w:val="22"/>
        </w:rPr>
        <w:t>private equity funds</w:t>
      </w:r>
      <w:r w:rsidR="00035F32">
        <w:rPr>
          <w:szCs w:val="22"/>
        </w:rPr>
        <w:t>,</w:t>
      </w:r>
      <w:r w:rsidRPr="00367E50" w:rsidR="00C4446E">
        <w:rPr>
          <w:szCs w:val="22"/>
        </w:rPr>
        <w:t xml:space="preserve"> GI Partners Data Infrastructure Fund LP</w:t>
      </w:r>
      <w:r w:rsidRPr="00367E50" w:rsidR="00C64B14">
        <w:rPr>
          <w:szCs w:val="22"/>
        </w:rPr>
        <w:t xml:space="preserve"> </w:t>
      </w:r>
      <w:r w:rsidRPr="00367E50" w:rsidR="00B72F45">
        <w:rPr>
          <w:szCs w:val="22"/>
        </w:rPr>
        <w:t xml:space="preserve">(GI DI Fund) </w:t>
      </w:r>
      <w:r w:rsidRPr="00367E50" w:rsidR="00C64B14">
        <w:rPr>
          <w:szCs w:val="22"/>
        </w:rPr>
        <w:t>(28.3%)</w:t>
      </w:r>
      <w:r w:rsidRPr="00367E50" w:rsidR="00C4446E">
        <w:rPr>
          <w:szCs w:val="22"/>
        </w:rPr>
        <w:t xml:space="preserve"> and GI Partners Data Infrastructure Fund-A LP </w:t>
      </w:r>
      <w:r w:rsidRPr="00367E50" w:rsidR="00C64B14">
        <w:rPr>
          <w:szCs w:val="22"/>
        </w:rPr>
        <w:t xml:space="preserve">(54%) </w:t>
      </w:r>
      <w:r w:rsidRPr="00C16F28" w:rsidR="00B72F45">
        <w:rPr>
          <w:szCs w:val="22"/>
        </w:rPr>
        <w:t xml:space="preserve">(GI DI Fund-A) </w:t>
      </w:r>
      <w:r w:rsidRPr="00C16F28" w:rsidR="00C4446E">
        <w:rPr>
          <w:szCs w:val="22"/>
        </w:rPr>
        <w:t>(</w:t>
      </w:r>
      <w:r w:rsidRPr="00C16F28" w:rsidR="003879D0">
        <w:rPr>
          <w:szCs w:val="22"/>
        </w:rPr>
        <w:t>together,</w:t>
      </w:r>
      <w:r w:rsidRPr="00C16F28" w:rsidR="00C4446E">
        <w:rPr>
          <w:szCs w:val="22"/>
        </w:rPr>
        <w:t xml:space="preserve"> GI Partners)</w:t>
      </w:r>
      <w:r>
        <w:rPr>
          <w:rStyle w:val="FootnoteReference"/>
          <w:szCs w:val="22"/>
        </w:rPr>
        <w:footnoteReference w:id="7"/>
      </w:r>
      <w:r w:rsidRPr="00367E50" w:rsidR="00D668AD">
        <w:rPr>
          <w:szCs w:val="22"/>
        </w:rPr>
        <w:t xml:space="preserve"> and </w:t>
      </w:r>
      <w:r w:rsidRPr="00367E50" w:rsidR="0031636F">
        <w:rPr>
          <w:szCs w:val="22"/>
        </w:rPr>
        <w:t xml:space="preserve">another limited partner, </w:t>
      </w:r>
      <w:r w:rsidRPr="00367E50" w:rsidR="00D668AD">
        <w:rPr>
          <w:szCs w:val="22"/>
        </w:rPr>
        <w:t xml:space="preserve">Rushmore Opportunity LP </w:t>
      </w:r>
      <w:r w:rsidRPr="00367E50" w:rsidR="00B72F45">
        <w:rPr>
          <w:szCs w:val="22"/>
        </w:rPr>
        <w:t xml:space="preserve">(Rushmore Opportunity) </w:t>
      </w:r>
      <w:r w:rsidRPr="00367E50" w:rsidR="00D668AD">
        <w:rPr>
          <w:szCs w:val="22"/>
        </w:rPr>
        <w:t>(17.7%)</w:t>
      </w:r>
      <w:r w:rsidRPr="00367E50" w:rsidR="00C4446E">
        <w:rPr>
          <w:szCs w:val="22"/>
        </w:rPr>
        <w:t>.</w:t>
      </w:r>
      <w:r>
        <w:rPr>
          <w:rStyle w:val="FootnoteReference"/>
          <w:szCs w:val="22"/>
        </w:rPr>
        <w:footnoteReference w:id="8"/>
      </w:r>
      <w:r w:rsidRPr="00367E50" w:rsidR="00C4446E">
        <w:rPr>
          <w:szCs w:val="22"/>
        </w:rPr>
        <w:t xml:space="preserve">  </w:t>
      </w:r>
      <w:r w:rsidRPr="00367E50" w:rsidR="00B72F45">
        <w:rPr>
          <w:szCs w:val="22"/>
        </w:rPr>
        <w:t xml:space="preserve">Applicants state that GI GP DI LP </w:t>
      </w:r>
      <w:r w:rsidRPr="00367E50" w:rsidR="00760571">
        <w:rPr>
          <w:szCs w:val="22"/>
        </w:rPr>
        <w:t xml:space="preserve">(GI GP) </w:t>
      </w:r>
      <w:r w:rsidRPr="00367E50" w:rsidR="00B72F45">
        <w:rPr>
          <w:szCs w:val="22"/>
        </w:rPr>
        <w:t>holds all the votin</w:t>
      </w:r>
      <w:r w:rsidRPr="00C16F28" w:rsidR="00B72F45">
        <w:rPr>
          <w:szCs w:val="22"/>
        </w:rPr>
        <w:t xml:space="preserve">g </w:t>
      </w:r>
      <w:r w:rsidRPr="004C219F" w:rsidR="0031636F">
        <w:rPr>
          <w:szCs w:val="22"/>
        </w:rPr>
        <w:t xml:space="preserve">interests </w:t>
      </w:r>
      <w:r w:rsidRPr="004C219F" w:rsidR="00B72F45">
        <w:rPr>
          <w:szCs w:val="22"/>
        </w:rPr>
        <w:t>of GI DI Fund,</w:t>
      </w:r>
      <w:r w:rsidRPr="004C219F" w:rsidR="00760571">
        <w:rPr>
          <w:szCs w:val="22"/>
        </w:rPr>
        <w:t xml:space="preserve"> GI DI Fund-A, and Rushmore Opportunity LP, as the general partner of each</w:t>
      </w:r>
      <w:r w:rsidRPr="004C219F" w:rsidR="0031636F">
        <w:rPr>
          <w:szCs w:val="22"/>
        </w:rPr>
        <w:t xml:space="preserve"> those entities</w:t>
      </w:r>
      <w:r w:rsidRPr="004C219F" w:rsidR="00760571">
        <w:rPr>
          <w:szCs w:val="22"/>
        </w:rPr>
        <w:t>.  GI GP is indirectly held and ultimately managed by GI Manager LLC (GI Manager).  GI Manager LLC is controlled by Rick Magnuson, a U.S. citizen, as Trustee of the Magnuson Living Trust, a California trust that is the Managing Member of GI Manager.</w:t>
      </w:r>
      <w:r>
        <w:rPr>
          <w:szCs w:val="22"/>
          <w:vertAlign w:val="superscript"/>
        </w:rPr>
        <w:footnoteReference w:id="9"/>
      </w:r>
      <w:r w:rsidRPr="00367E50" w:rsidR="00760571">
        <w:rPr>
          <w:szCs w:val="22"/>
        </w:rPr>
        <w:t xml:space="preserve">  </w:t>
      </w:r>
      <w:r w:rsidRPr="00367E50" w:rsidR="0001023F">
        <w:rPr>
          <w:szCs w:val="22"/>
        </w:rPr>
        <w:t xml:space="preserve">  </w:t>
      </w:r>
      <w:r w:rsidRPr="00367E50" w:rsidR="00C4446E">
        <w:rPr>
          <w:szCs w:val="22"/>
        </w:rPr>
        <w:t xml:space="preserve"> </w:t>
      </w:r>
      <w:r w:rsidRPr="00367E50" w:rsidR="00313546">
        <w:rPr>
          <w:szCs w:val="22"/>
        </w:rPr>
        <w:t xml:space="preserve"> </w:t>
      </w:r>
    </w:p>
    <w:p w:rsidR="00F24030" w:rsidRPr="000629CF" w:rsidP="000629CF">
      <w:pPr>
        <w:autoSpaceDE w:val="0"/>
        <w:autoSpaceDN w:val="0"/>
        <w:adjustRightInd w:val="0"/>
        <w:spacing w:after="120"/>
        <w:ind w:firstLine="720"/>
        <w:rPr>
          <w:szCs w:val="22"/>
        </w:rPr>
      </w:pPr>
      <w:r w:rsidRPr="000629CF">
        <w:rPr>
          <w:szCs w:val="22"/>
        </w:rPr>
        <w:t xml:space="preserve">Pursuant to the terms of </w:t>
      </w:r>
      <w:r w:rsidRPr="000629CF" w:rsidR="00F05755">
        <w:rPr>
          <w:szCs w:val="22"/>
        </w:rPr>
        <w:t>the</w:t>
      </w:r>
      <w:r w:rsidRPr="000629CF" w:rsidR="00E55A96">
        <w:rPr>
          <w:szCs w:val="22"/>
        </w:rPr>
        <w:t xml:space="preserve"> </w:t>
      </w:r>
      <w:r w:rsidRPr="000629CF" w:rsidR="001B4C2F">
        <w:rPr>
          <w:szCs w:val="22"/>
        </w:rPr>
        <w:t xml:space="preserve">proposed transaction and a </w:t>
      </w:r>
      <w:r w:rsidRPr="000629CF" w:rsidR="009558A7">
        <w:rPr>
          <w:szCs w:val="22"/>
        </w:rPr>
        <w:t xml:space="preserve">Securities </w:t>
      </w:r>
      <w:r w:rsidRPr="000629CF" w:rsidR="003B43C3">
        <w:rPr>
          <w:szCs w:val="22"/>
        </w:rPr>
        <w:t>Purchase Agreement</w:t>
      </w:r>
      <w:r w:rsidRPr="000629CF" w:rsidR="001B4C2F">
        <w:rPr>
          <w:szCs w:val="22"/>
        </w:rPr>
        <w:t xml:space="preserve"> dated October 13, 2020</w:t>
      </w:r>
      <w:r w:rsidRPr="000629CF">
        <w:rPr>
          <w:szCs w:val="22"/>
        </w:rPr>
        <w:t>,</w:t>
      </w:r>
      <w:r w:rsidRPr="000629CF" w:rsidR="003B43C3">
        <w:rPr>
          <w:szCs w:val="22"/>
        </w:rPr>
        <w:t xml:space="preserve"> </w:t>
      </w:r>
      <w:r w:rsidRPr="000629CF" w:rsidR="009375A4">
        <w:rPr>
          <w:szCs w:val="22"/>
        </w:rPr>
        <w:t xml:space="preserve">between NTS Communications, LLC (NTS), </w:t>
      </w:r>
      <w:r w:rsidRPr="000629CF" w:rsidR="00313546">
        <w:rPr>
          <w:szCs w:val="22"/>
        </w:rPr>
        <w:t>GI DI</w:t>
      </w:r>
      <w:r w:rsidRPr="000629CF" w:rsidR="009375A4">
        <w:rPr>
          <w:szCs w:val="22"/>
        </w:rPr>
        <w:t>, Python Hol</w:t>
      </w:r>
      <w:r w:rsidRPr="000629CF" w:rsidR="00F6664A">
        <w:rPr>
          <w:szCs w:val="22"/>
        </w:rPr>
        <w:t>d</w:t>
      </w:r>
      <w:r w:rsidRPr="000629CF" w:rsidR="009375A4">
        <w:rPr>
          <w:szCs w:val="22"/>
        </w:rPr>
        <w:t>ings</w:t>
      </w:r>
      <w:r w:rsidRPr="000629CF" w:rsidR="001B4C2F">
        <w:rPr>
          <w:szCs w:val="22"/>
        </w:rPr>
        <w:t>,</w:t>
      </w:r>
      <w:r w:rsidRPr="000629CF" w:rsidR="009375A4">
        <w:rPr>
          <w:szCs w:val="22"/>
        </w:rPr>
        <w:t xml:space="preserve"> and Python Intermediate I, LLC (Python Intermediate), </w:t>
      </w:r>
      <w:r w:rsidRPr="000629CF" w:rsidR="00313546">
        <w:rPr>
          <w:szCs w:val="22"/>
        </w:rPr>
        <w:t>GI DI</w:t>
      </w:r>
      <w:r w:rsidRPr="000629CF" w:rsidR="009375A4">
        <w:rPr>
          <w:szCs w:val="22"/>
        </w:rPr>
        <w:t xml:space="preserve"> will purchase the equity interests of Python Intermediate and its subsidiaries, except for </w:t>
      </w:r>
      <w:r w:rsidRPr="000629CF" w:rsidR="001B4C2F">
        <w:rPr>
          <w:szCs w:val="22"/>
        </w:rPr>
        <w:t>NTS</w:t>
      </w:r>
      <w:r w:rsidRPr="000629CF" w:rsidR="009375A4">
        <w:rPr>
          <w:szCs w:val="22"/>
        </w:rPr>
        <w:t>, which is currently a subsidiary of Clarity</w:t>
      </w:r>
      <w:r w:rsidRPr="000629CF" w:rsidR="00F04E22">
        <w:rPr>
          <w:szCs w:val="22"/>
        </w:rPr>
        <w:t>.</w:t>
      </w:r>
      <w:r>
        <w:rPr>
          <w:rStyle w:val="FootnoteReference"/>
          <w:szCs w:val="22"/>
        </w:rPr>
        <w:footnoteReference w:id="10"/>
      </w:r>
      <w:r w:rsidRPr="000629CF" w:rsidR="00F04E22">
        <w:rPr>
          <w:szCs w:val="22"/>
        </w:rPr>
        <w:t xml:space="preserve">  </w:t>
      </w:r>
      <w:r w:rsidRPr="000629CF" w:rsidR="00BD5F83">
        <w:rPr>
          <w:szCs w:val="22"/>
        </w:rPr>
        <w:t xml:space="preserve">  </w:t>
      </w:r>
      <w:r w:rsidRPr="000629CF" w:rsidR="00F6664A">
        <w:rPr>
          <w:szCs w:val="22"/>
        </w:rPr>
        <w:t>As a result</w:t>
      </w:r>
      <w:r w:rsidRPr="000629CF" w:rsidR="00AF04F4">
        <w:rPr>
          <w:szCs w:val="22"/>
        </w:rPr>
        <w:t xml:space="preserve">, Clarity will </w:t>
      </w:r>
      <w:r w:rsidRPr="000629CF" w:rsidR="00F6664A">
        <w:rPr>
          <w:szCs w:val="22"/>
        </w:rPr>
        <w:t xml:space="preserve">become a wholly owned, indirect subsidiary of </w:t>
      </w:r>
      <w:r w:rsidRPr="000629CF" w:rsidR="00313546">
        <w:rPr>
          <w:szCs w:val="22"/>
        </w:rPr>
        <w:t>GI DI</w:t>
      </w:r>
      <w:r w:rsidRPr="000629CF" w:rsidR="00F6664A">
        <w:rPr>
          <w:szCs w:val="22"/>
        </w:rPr>
        <w:t xml:space="preserve">. </w:t>
      </w:r>
      <w:r w:rsidRPr="000629CF" w:rsidR="00AF04F4">
        <w:rPr>
          <w:szCs w:val="22"/>
        </w:rPr>
        <w:t xml:space="preserve"> </w:t>
      </w:r>
      <w:r w:rsidRPr="000629CF" w:rsidR="00C100C9">
        <w:rPr>
          <w:bCs/>
          <w:szCs w:val="22"/>
        </w:rPr>
        <w:t>Applicants request streamlined treatment of the proposed transaction under the Commission’s rules and assert that a grant of the application would serve the public interest, convenience, and necessity.  We accept this application for filing under section</w:t>
      </w:r>
      <w:r w:rsidRPr="000629CF" w:rsidR="00771214">
        <w:rPr>
          <w:bCs/>
          <w:szCs w:val="22"/>
        </w:rPr>
        <w:t>s</w:t>
      </w:r>
      <w:r w:rsidRPr="000629CF" w:rsidR="00C100C9">
        <w:rPr>
          <w:bCs/>
          <w:szCs w:val="22"/>
        </w:rPr>
        <w:t xml:space="preserve"> 63.03(b)(</w:t>
      </w:r>
      <w:r w:rsidRPr="000629CF" w:rsidR="00771214">
        <w:rPr>
          <w:bCs/>
          <w:szCs w:val="22"/>
        </w:rPr>
        <w:t>2</w:t>
      </w:r>
      <w:r w:rsidRPr="000629CF" w:rsidR="00C100C9">
        <w:rPr>
          <w:bCs/>
          <w:szCs w:val="22"/>
        </w:rPr>
        <w:t>)(</w:t>
      </w:r>
      <w:r w:rsidRPr="000629CF" w:rsidR="00771214">
        <w:rPr>
          <w:bCs/>
          <w:szCs w:val="22"/>
        </w:rPr>
        <w:t>i</w:t>
      </w:r>
      <w:r w:rsidRPr="000629CF" w:rsidR="00C100C9">
        <w:rPr>
          <w:bCs/>
          <w:szCs w:val="22"/>
        </w:rPr>
        <w:t>i)</w:t>
      </w:r>
      <w:r w:rsidRPr="000629CF" w:rsidR="00771214">
        <w:rPr>
          <w:bCs/>
          <w:szCs w:val="22"/>
        </w:rPr>
        <w:t xml:space="preserve"> </w:t>
      </w:r>
      <w:r w:rsidRPr="000629CF" w:rsidR="00C100C9">
        <w:rPr>
          <w:bCs/>
          <w:szCs w:val="22"/>
        </w:rPr>
        <w:t>of the Commission’s rules.</w:t>
      </w:r>
      <w:r>
        <w:rPr>
          <w:bCs/>
          <w:szCs w:val="22"/>
          <w:vertAlign w:val="superscript"/>
        </w:rPr>
        <w:footnoteReference w:id="11"/>
      </w:r>
      <w:r w:rsidRPr="000629CF" w:rsidR="00C100C9">
        <w:rPr>
          <w:bCs/>
          <w:szCs w:val="22"/>
        </w:rPr>
        <w:t xml:space="preserve"> </w:t>
      </w:r>
    </w:p>
    <w:p w:rsidR="00821491" w:rsidRPr="00821491" w:rsidP="0060105E">
      <w:pPr>
        <w:autoSpaceDE w:val="0"/>
        <w:autoSpaceDN w:val="0"/>
        <w:adjustRightInd w:val="0"/>
        <w:rPr>
          <w:szCs w:val="22"/>
        </w:rPr>
      </w:pPr>
    </w:p>
    <w:p w:rsidR="00225F62" w:rsidP="00225F62">
      <w:pPr>
        <w:ind w:left="720"/>
        <w:rPr>
          <w:szCs w:val="22"/>
        </w:rPr>
      </w:pPr>
      <w:r>
        <w:rPr>
          <w:szCs w:val="22"/>
        </w:rPr>
        <w:t>Domestic Section 214 Application Filed for the Transfer of Control of</w:t>
      </w:r>
      <w:r w:rsidR="003855A0">
        <w:rPr>
          <w:szCs w:val="22"/>
        </w:rPr>
        <w:t xml:space="preserve"> </w:t>
      </w:r>
    </w:p>
    <w:p w:rsidR="00225F62" w:rsidP="00225F62">
      <w:pPr>
        <w:ind w:left="720"/>
        <w:rPr>
          <w:szCs w:val="22"/>
        </w:rPr>
      </w:pPr>
      <w:r>
        <w:rPr>
          <w:szCs w:val="22"/>
        </w:rPr>
        <w:t>Clarity Telecom, LLC to GI DI Rushmore Topco LLC</w:t>
      </w:r>
      <w:r w:rsidR="005F73CF">
        <w:rPr>
          <w:szCs w:val="22"/>
        </w:rPr>
        <w:t>,</w:t>
      </w:r>
      <w:r w:rsidR="0060105E">
        <w:rPr>
          <w:szCs w:val="22"/>
        </w:rPr>
        <w:t xml:space="preserve"> </w:t>
      </w:r>
      <w:r w:rsidR="008C294A">
        <w:rPr>
          <w:szCs w:val="22"/>
        </w:rPr>
        <w:t>WC Docket No. 20-</w:t>
      </w:r>
      <w:r w:rsidR="004913FF">
        <w:rPr>
          <w:szCs w:val="22"/>
        </w:rPr>
        <w:t>3</w:t>
      </w:r>
      <w:r>
        <w:rPr>
          <w:szCs w:val="22"/>
        </w:rPr>
        <w:t>71</w:t>
      </w:r>
      <w:r w:rsidR="008C294A">
        <w:rPr>
          <w:szCs w:val="22"/>
        </w:rPr>
        <w:t xml:space="preserve"> </w:t>
      </w:r>
    </w:p>
    <w:p w:rsidR="00E7033D" w:rsidRPr="00225F62" w:rsidP="00225F62">
      <w:pPr>
        <w:ind w:left="720"/>
        <w:rPr>
          <w:szCs w:val="22"/>
        </w:rPr>
      </w:pPr>
      <w:r>
        <w:rPr>
          <w:szCs w:val="22"/>
        </w:rPr>
        <w:t xml:space="preserve">(filed </w:t>
      </w:r>
      <w:r w:rsidR="00F24030">
        <w:rPr>
          <w:szCs w:val="22"/>
        </w:rPr>
        <w:t>Nov</w:t>
      </w:r>
      <w:r w:rsidR="009101A4">
        <w:rPr>
          <w:szCs w:val="22"/>
        </w:rPr>
        <w:t>.</w:t>
      </w:r>
      <w:r w:rsidR="003855A0">
        <w:rPr>
          <w:szCs w:val="22"/>
        </w:rPr>
        <w:t xml:space="preserve"> </w:t>
      </w:r>
      <w:r w:rsidR="002A1D13">
        <w:rPr>
          <w:szCs w:val="22"/>
        </w:rPr>
        <w:t>9</w:t>
      </w:r>
      <w:r>
        <w:rPr>
          <w:szCs w:val="22"/>
        </w:rPr>
        <w:t>, 2020).</w:t>
      </w:r>
    </w:p>
    <w:p w:rsidR="00821491">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rsidP="000629CF">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w:t>
      </w:r>
      <w:r>
        <w:rPr>
          <w:szCs w:val="22"/>
        </w:rPr>
        <w:t xml:space="preserve">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31636F">
        <w:rPr>
          <w:b/>
          <w:szCs w:val="22"/>
        </w:rPr>
        <w:t>Decem</w:t>
      </w:r>
      <w:r w:rsidR="006F4D60">
        <w:rPr>
          <w:b/>
          <w:szCs w:val="22"/>
        </w:rPr>
        <w:t xml:space="preserve">ber </w:t>
      </w:r>
      <w:r w:rsidR="005F73CF">
        <w:rPr>
          <w:b/>
          <w:szCs w:val="22"/>
        </w:rPr>
        <w:t>4</w:t>
      </w:r>
      <w:r>
        <w:rPr>
          <w:b/>
          <w:szCs w:val="22"/>
        </w:rPr>
        <w:t>, 2020</w:t>
      </w:r>
      <w:r>
        <w:rPr>
          <w:szCs w:val="22"/>
        </w:rPr>
        <w:t xml:space="preserve">, and reply comments </w:t>
      </w:r>
      <w:r>
        <w:rPr>
          <w:b/>
          <w:szCs w:val="22"/>
        </w:rPr>
        <w:t xml:space="preserve">on or before </w:t>
      </w:r>
      <w:r w:rsidR="00F24030">
        <w:rPr>
          <w:b/>
          <w:bCs/>
          <w:szCs w:val="22"/>
        </w:rPr>
        <w:t xml:space="preserve">December </w:t>
      </w:r>
      <w:r w:rsidR="005F73CF">
        <w:rPr>
          <w:b/>
          <w:bCs/>
          <w:szCs w:val="22"/>
        </w:rPr>
        <w:t>11</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pPr>
        <w:autoSpaceDE w:val="0"/>
        <w:autoSpaceDN w:val="0"/>
        <w:adjustRightInd w:val="0"/>
        <w:spacing w:after="120"/>
        <w:ind w:firstLine="720"/>
        <w:rPr>
          <w:b/>
          <w:szCs w:val="22"/>
        </w:rPr>
      </w:pPr>
      <w:r>
        <w:rPr>
          <w:b/>
          <w:szCs w:val="22"/>
        </w:rPr>
        <w:t>In addition, e-mail one copy of each pleading to each of the following:</w:t>
      </w:r>
    </w:p>
    <w:p w:rsidR="00E7033D" w:rsidRPr="0008381D" w:rsidP="0008381D">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2E0BAF">
          <w:rPr>
            <w:rStyle w:val="Hyperlink"/>
            <w:szCs w:val="22"/>
          </w:rPr>
          <w:t>tracey.wilson@fcc.gov</w:t>
        </w:r>
      </w:hyperlink>
      <w:r w:rsidR="00066D12">
        <w:rPr>
          <w:szCs w:val="22"/>
        </w:rPr>
        <w:t>;</w:t>
      </w:r>
    </w:p>
    <w:p w:rsidR="00E7033D" w:rsidP="0008381D">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D1773E">
          <w:rPr>
            <w:rStyle w:val="Hyperlink"/>
            <w:szCs w:val="22"/>
          </w:rPr>
          <w:t>gregory.kwan@fcc.gov</w:t>
        </w:r>
      </w:hyperlink>
      <w:r>
        <w:rPr>
          <w:szCs w:val="22"/>
        </w:rPr>
        <w:t>;</w:t>
      </w:r>
    </w:p>
    <w:p w:rsidR="00913852" w:rsidRPr="00E417E3" w:rsidP="0008381D">
      <w:pPr>
        <w:numPr>
          <w:ilvl w:val="0"/>
          <w:numId w:val="18"/>
        </w:numPr>
        <w:autoSpaceDE w:val="0"/>
        <w:autoSpaceDN w:val="0"/>
        <w:adjustRightInd w:val="0"/>
        <w:spacing w:after="120"/>
        <w:rPr>
          <w:rStyle w:val="Hyperlink"/>
          <w:color w:val="auto"/>
          <w:szCs w:val="22"/>
          <w:u w:val="none"/>
        </w:rPr>
      </w:pPr>
      <w:r w:rsidRPr="00CE0363">
        <w:rPr>
          <w:szCs w:val="22"/>
        </w:rPr>
        <w:t xml:space="preserve">Sumita Mukhoty, Policy Division, International Bureau, </w:t>
      </w:r>
      <w:hyperlink r:id="rId10" w:history="1">
        <w:r w:rsidRPr="00EF0004">
          <w:rPr>
            <w:rStyle w:val="Hyperlink"/>
            <w:szCs w:val="22"/>
          </w:rPr>
          <w:t>sumita.mukhoty@fcc.gov</w:t>
        </w:r>
      </w:hyperlink>
      <w:r w:rsidRPr="001B4C2F" w:rsidR="001B4C2F">
        <w:rPr>
          <w:rStyle w:val="Hyperlink"/>
          <w:color w:val="auto"/>
          <w:szCs w:val="22"/>
          <w:u w:val="none"/>
        </w:rPr>
        <w:t>;</w:t>
      </w:r>
    </w:p>
    <w:p w:rsidR="00913852" w:rsidRPr="001B4C2F" w:rsidP="001B4C2F">
      <w:pPr>
        <w:numPr>
          <w:ilvl w:val="0"/>
          <w:numId w:val="18"/>
        </w:numPr>
        <w:autoSpaceDE w:val="0"/>
        <w:autoSpaceDN w:val="0"/>
        <w:adjustRightInd w:val="0"/>
        <w:spacing w:after="120"/>
        <w:rPr>
          <w:szCs w:val="22"/>
        </w:rPr>
      </w:pPr>
      <w:r>
        <w:rPr>
          <w:szCs w:val="22"/>
        </w:rPr>
        <w:t xml:space="preserve">David Krech, Policy Division, International Bureau, </w:t>
      </w:r>
      <w:hyperlink r:id="rId11" w:history="1">
        <w:r>
          <w:rPr>
            <w:rStyle w:val="Hyperlink"/>
            <w:szCs w:val="22"/>
          </w:rPr>
          <w:t>david.krech@fcc.gov</w:t>
        </w:r>
      </w:hyperlink>
      <w:r w:rsidRPr="001B4C2F">
        <w:rPr>
          <w:color w:val="000000"/>
          <w:szCs w:val="22"/>
        </w:rPr>
        <w:t>; and</w:t>
      </w:r>
    </w:p>
    <w:p w:rsidR="00E7033D" w:rsidRPr="0008381D" w:rsidP="0008381D">
      <w:pPr>
        <w:numPr>
          <w:ilvl w:val="0"/>
          <w:numId w:val="18"/>
        </w:numPr>
        <w:autoSpaceDE w:val="0"/>
        <w:autoSpaceDN w:val="0"/>
        <w:adjustRightInd w:val="0"/>
        <w:spacing w:after="120"/>
        <w:rPr>
          <w:szCs w:val="22"/>
        </w:rPr>
      </w:pPr>
      <w:r>
        <w:rPr>
          <w:szCs w:val="22"/>
        </w:rPr>
        <w:t xml:space="preserve">Jim Bird, Office of General Counsel, </w:t>
      </w:r>
      <w:hyperlink r:id="rId12" w:history="1">
        <w:r>
          <w:rPr>
            <w:rStyle w:val="Hyperlink"/>
            <w:szCs w:val="22"/>
          </w:rPr>
          <w:t>jim.bird@fcc.gov</w:t>
        </w:r>
      </w:hyperlink>
      <w:r>
        <w:rPr>
          <w:szCs w:val="22"/>
        </w:rPr>
        <w:t>.</w:t>
      </w:r>
    </w:p>
    <w:p w:rsidR="00E7033D" w:rsidP="0008381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rsidP="0008381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rsidRPr="0008381D" w:rsidP="0008381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2"/>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t>
      </w:r>
      <w:r>
        <w:rPr>
          <w:szCs w:val="22"/>
        </w:rPr>
        <w:t>within 15 days after such facts are discovered.  Absent such a showing of good cause, any issues not timely raised may be disregarded by the Commission.</w:t>
      </w:r>
    </w:p>
    <w:p w:rsidR="00E7033D" w:rsidP="0008381D">
      <w:pPr>
        <w:autoSpaceDE w:val="0"/>
        <w:autoSpaceDN w:val="0"/>
        <w:adjustRightInd w:val="0"/>
        <w:spacing w:after="120"/>
        <w:ind w:firstLine="720"/>
        <w:rPr>
          <w:szCs w:val="22"/>
        </w:rPr>
      </w:pPr>
      <w:r>
        <w:rPr>
          <w:szCs w:val="22"/>
        </w:rPr>
        <w:t xml:space="preserve">For further information, please contact </w:t>
      </w:r>
      <w:r w:rsidR="0060105E">
        <w:rPr>
          <w:szCs w:val="22"/>
        </w:rPr>
        <w:t>Tracey Wilson</w:t>
      </w:r>
      <w:r w:rsidR="004913FF">
        <w:rPr>
          <w:szCs w:val="22"/>
        </w:rPr>
        <w:t xml:space="preserve"> at (202) 418-1</w:t>
      </w:r>
      <w:r w:rsidR="0060105E">
        <w:rPr>
          <w:szCs w:val="22"/>
        </w:rPr>
        <w:t>394</w:t>
      </w:r>
      <w:r>
        <w:rPr>
          <w:szCs w:val="22"/>
        </w:rPr>
        <w:t xml:space="preserve"> or</w:t>
      </w:r>
      <w:r w:rsidR="009C3EC2">
        <w:rPr>
          <w:szCs w:val="22"/>
        </w:rPr>
        <w:t xml:space="preserve"> </w:t>
      </w:r>
      <w:r w:rsidR="001B4C2F">
        <w:rPr>
          <w:szCs w:val="22"/>
        </w:rPr>
        <w:t>Gregory Kwan</w:t>
      </w:r>
      <w:r w:rsidR="0060105E">
        <w:rPr>
          <w:szCs w:val="22"/>
        </w:rPr>
        <w:t xml:space="preserve"> </w:t>
      </w:r>
      <w:r>
        <w:rPr>
          <w:szCs w:val="22"/>
        </w:rPr>
        <w:t>at (202) 418-</w:t>
      </w:r>
      <w:r w:rsidR="001B4C2F">
        <w:rPr>
          <w:szCs w:val="22"/>
        </w:rPr>
        <w:t>1191</w:t>
      </w:r>
      <w:r>
        <w:rPr>
          <w:szCs w:val="22"/>
        </w:rPr>
        <w:t>.</w:t>
      </w: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E7033D">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2520">
      <w:r>
        <w:separator/>
      </w:r>
    </w:p>
  </w:footnote>
  <w:footnote w:type="continuationSeparator" w:id="1">
    <w:p w:rsidR="00BD2520">
      <w:r>
        <w:continuationSeparator/>
      </w:r>
    </w:p>
  </w:footnote>
  <w:footnote w:type="continuationNotice" w:id="2">
    <w:p w:rsidR="00BD2520"/>
  </w:footnote>
  <w:footnote w:id="3">
    <w:p w:rsidR="00E7033D" w:rsidRPr="00D22738" w:rsidP="00501D17">
      <w:pPr>
        <w:spacing w:after="120"/>
        <w:rPr>
          <w:sz w:val="20"/>
        </w:rPr>
      </w:pPr>
      <w:r w:rsidRPr="0008381D">
        <w:rPr>
          <w:rStyle w:val="FootnoteReference"/>
          <w:sz w:val="20"/>
        </w:rPr>
        <w:footnoteRef/>
      </w:r>
      <w:r w:rsidRPr="0008381D">
        <w:rPr>
          <w:sz w:val="20"/>
        </w:rPr>
        <w:t xml:space="preserve"> </w:t>
      </w:r>
      <w:r w:rsidRPr="00D22738">
        <w:rPr>
          <w:i/>
          <w:sz w:val="20"/>
        </w:rPr>
        <w:t>See</w:t>
      </w:r>
      <w:r w:rsidRPr="00D22738">
        <w:rPr>
          <w:sz w:val="20"/>
        </w:rPr>
        <w:t xml:space="preserve"> 47 U.S.C. § 214; 47 CFR §§ 63.03-04.</w:t>
      </w:r>
      <w:r w:rsidRPr="00D22738" w:rsidR="00A92C9E">
        <w:rPr>
          <w:sz w:val="20"/>
        </w:rPr>
        <w:t xml:space="preserve"> </w:t>
      </w:r>
      <w:r w:rsidRPr="00D22738" w:rsidR="00A15248">
        <w:rPr>
          <w:sz w:val="20"/>
        </w:rPr>
        <w:t xml:space="preserve"> </w:t>
      </w:r>
      <w:r w:rsidRPr="00D22738" w:rsidR="003A580D">
        <w:rPr>
          <w:sz w:val="20"/>
        </w:rPr>
        <w:t xml:space="preserve">Applicants also filed applications for the transfer of authorizations associated with </w:t>
      </w:r>
      <w:r w:rsidRPr="00D22738" w:rsidR="007B7204">
        <w:rPr>
          <w:sz w:val="20"/>
        </w:rPr>
        <w:t>international</w:t>
      </w:r>
      <w:r w:rsidRPr="00D22738" w:rsidR="00AF1A8C">
        <w:rPr>
          <w:sz w:val="20"/>
        </w:rPr>
        <w:t xml:space="preserve"> and wireless</w:t>
      </w:r>
      <w:r w:rsidRPr="00D22738" w:rsidR="007B7204">
        <w:rPr>
          <w:sz w:val="20"/>
        </w:rPr>
        <w:t xml:space="preserve"> </w:t>
      </w:r>
      <w:r w:rsidRPr="00D22738" w:rsidR="003A580D">
        <w:rPr>
          <w:sz w:val="20"/>
        </w:rPr>
        <w:t xml:space="preserve">authorizations.  </w:t>
      </w:r>
      <w:r w:rsidRPr="00D22738" w:rsidR="001B4C2F">
        <w:rPr>
          <w:sz w:val="20"/>
        </w:rPr>
        <w:t xml:space="preserve">On November </w:t>
      </w:r>
      <w:r w:rsidRPr="00D22738" w:rsidR="00D22738">
        <w:rPr>
          <w:sz w:val="20"/>
        </w:rPr>
        <w:t>18</w:t>
      </w:r>
      <w:r w:rsidR="005F73CF">
        <w:rPr>
          <w:sz w:val="20"/>
        </w:rPr>
        <w:t>, 2020 and November 19</w:t>
      </w:r>
      <w:r w:rsidRPr="00D22738" w:rsidR="001B4C2F">
        <w:rPr>
          <w:sz w:val="20"/>
        </w:rPr>
        <w:t>, 2020, Applicants filed supplement</w:t>
      </w:r>
      <w:r w:rsidR="005F73CF">
        <w:rPr>
          <w:sz w:val="20"/>
        </w:rPr>
        <w:t>s</w:t>
      </w:r>
      <w:r w:rsidRPr="00D22738" w:rsidR="001B4C2F">
        <w:rPr>
          <w:sz w:val="20"/>
        </w:rPr>
        <w:t xml:space="preserve"> to their domestic section 214 application.  </w:t>
      </w:r>
      <w:r w:rsidRPr="00D22738">
        <w:rPr>
          <w:sz w:val="20"/>
        </w:rPr>
        <w:t>Any action on this domestic section 214 application is without prejudice to Commission action on other related, pending applications</w:t>
      </w:r>
      <w:r w:rsidRPr="00D22738">
        <w:rPr>
          <w:rFonts w:eastAsia="Calibri"/>
          <w:sz w:val="20"/>
        </w:rPr>
        <w:t>.</w:t>
      </w:r>
      <w:r w:rsidRPr="00D22738" w:rsidR="006E3E11">
        <w:rPr>
          <w:rFonts w:eastAsia="Calibri"/>
          <w:sz w:val="20"/>
        </w:rPr>
        <w:t xml:space="preserve">  </w:t>
      </w:r>
    </w:p>
  </w:footnote>
  <w:footnote w:id="4">
    <w:p w:rsidR="004C3DB0" w:rsidRPr="00D22738" w:rsidP="00501D17">
      <w:pPr>
        <w:pStyle w:val="FootnoteText"/>
        <w:spacing w:after="120"/>
        <w:rPr>
          <w:sz w:val="20"/>
        </w:rPr>
      </w:pPr>
      <w:r w:rsidRPr="00D22738">
        <w:rPr>
          <w:rStyle w:val="FootnoteReference"/>
          <w:sz w:val="20"/>
        </w:rPr>
        <w:footnoteRef/>
      </w:r>
      <w:r w:rsidRPr="00D22738">
        <w:rPr>
          <w:sz w:val="20"/>
        </w:rPr>
        <w:t xml:space="preserve"> Applicants state that Clarity also operates cable systems in certain communities in Minnesota and South Dakota.</w:t>
      </w:r>
    </w:p>
  </w:footnote>
  <w:footnote w:id="5">
    <w:p w:rsidR="00D22738" w:rsidRPr="00D22738">
      <w:pPr>
        <w:pStyle w:val="FootnoteText"/>
        <w:rPr>
          <w:sz w:val="20"/>
        </w:rPr>
      </w:pPr>
      <w:r w:rsidRPr="00D22738">
        <w:rPr>
          <w:rStyle w:val="FootnoteReference"/>
          <w:sz w:val="20"/>
        </w:rPr>
        <w:footnoteRef/>
      </w:r>
      <w:r w:rsidRPr="00D22738">
        <w:rPr>
          <w:sz w:val="20"/>
        </w:rPr>
        <w:t xml:space="preserve"> Applicants further state that other than what is disclosed in the application, no upstream entity sitting above GI DI holds a 10% or greater interest in any provider of domestic telecommunications services.</w:t>
      </w:r>
    </w:p>
  </w:footnote>
  <w:footnote w:id="6">
    <w:p w:rsidR="00367E50" w:rsidRPr="00D22738">
      <w:pPr>
        <w:pStyle w:val="FootnoteText"/>
        <w:rPr>
          <w:sz w:val="20"/>
        </w:rPr>
      </w:pPr>
      <w:r w:rsidRPr="00D22738">
        <w:rPr>
          <w:rStyle w:val="FootnoteReference"/>
          <w:sz w:val="20"/>
        </w:rPr>
        <w:footnoteRef/>
      </w:r>
      <w:r w:rsidRPr="00D22738">
        <w:rPr>
          <w:sz w:val="20"/>
        </w:rPr>
        <w:t xml:space="preserve"> All entities sitting above GI DI, </w:t>
      </w:r>
      <w:r w:rsidRPr="00D22738">
        <w:rPr>
          <w:sz w:val="20"/>
        </w:rPr>
        <w:t>with the exception of</w:t>
      </w:r>
      <w:r w:rsidRPr="00D22738">
        <w:rPr>
          <w:sz w:val="20"/>
        </w:rPr>
        <w:t xml:space="preserve"> the Magnuson Living Trust, are Delaware entities.  Applicants state that, post consummation, no foreign entity will hold, directly or indirectly, a 10% or greater interest in Clarity.</w:t>
      </w:r>
    </w:p>
  </w:footnote>
  <w:footnote w:id="7">
    <w:p w:rsidR="00B72F45" w:rsidRPr="00D22738" w:rsidP="00501D17">
      <w:pPr>
        <w:pStyle w:val="FootnoteText"/>
        <w:spacing w:after="120"/>
        <w:rPr>
          <w:sz w:val="20"/>
        </w:rPr>
      </w:pPr>
      <w:r w:rsidRPr="00D22738">
        <w:rPr>
          <w:rStyle w:val="FootnoteReference"/>
          <w:sz w:val="20"/>
        </w:rPr>
        <w:footnoteRef/>
      </w:r>
      <w:r w:rsidRPr="00D22738">
        <w:rPr>
          <w:sz w:val="20"/>
        </w:rPr>
        <w:t xml:space="preserve"> </w:t>
      </w:r>
      <w:r w:rsidRPr="00D22738" w:rsidR="000629CF">
        <w:rPr>
          <w:sz w:val="20"/>
        </w:rPr>
        <w:t>Applicants state that t</w:t>
      </w:r>
      <w:r w:rsidRPr="00D22738">
        <w:rPr>
          <w:sz w:val="20"/>
        </w:rPr>
        <w:t xml:space="preserve">he equity in GI Partners funds is held through passive limited (and insulated) partnership interests and include U.S.-based public and private pension plans, financial institutions, investments management firms and foundations.  Control of these GI Partners funds ultimately rests in U.S. entities and citizens.  </w:t>
      </w:r>
    </w:p>
  </w:footnote>
  <w:footnote w:id="8">
    <w:p w:rsidR="00B72F45" w:rsidRPr="00D22738" w:rsidP="00501D17">
      <w:pPr>
        <w:pStyle w:val="FootnoteText"/>
        <w:spacing w:after="120"/>
        <w:rPr>
          <w:sz w:val="20"/>
        </w:rPr>
      </w:pPr>
      <w:r w:rsidRPr="00D22738">
        <w:rPr>
          <w:rStyle w:val="FootnoteReference"/>
          <w:sz w:val="20"/>
        </w:rPr>
        <w:footnoteRef/>
      </w:r>
      <w:r w:rsidRPr="00D22738">
        <w:rPr>
          <w:sz w:val="20"/>
        </w:rPr>
        <w:t xml:space="preserve"> </w:t>
      </w:r>
      <w:r w:rsidR="001470F0">
        <w:rPr>
          <w:sz w:val="20"/>
        </w:rPr>
        <w:t xml:space="preserve">The </w:t>
      </w:r>
      <w:r w:rsidRPr="00D22738">
        <w:rPr>
          <w:sz w:val="20"/>
        </w:rPr>
        <w:t xml:space="preserve">California State Teachers’ Retirement System, a California entity, holds all the equity of Rushmore Opportunity. </w:t>
      </w:r>
    </w:p>
  </w:footnote>
  <w:footnote w:id="9">
    <w:p w:rsidR="00760571" w:rsidRPr="00D22738" w:rsidP="00501D17">
      <w:pPr>
        <w:pStyle w:val="FootnoteText"/>
        <w:spacing w:after="120"/>
        <w:rPr>
          <w:sz w:val="20"/>
        </w:rPr>
      </w:pPr>
      <w:r w:rsidRPr="00D22738">
        <w:rPr>
          <w:rStyle w:val="FootnoteReference"/>
          <w:sz w:val="20"/>
        </w:rPr>
        <w:footnoteRef/>
      </w:r>
      <w:r w:rsidRPr="00D22738">
        <w:rPr>
          <w:sz w:val="20"/>
        </w:rPr>
        <w:t xml:space="preserve"> </w:t>
      </w:r>
      <w:bookmarkStart w:id="6" w:name="_Hlk56440420"/>
      <w:r w:rsidR="00B56E1B">
        <w:rPr>
          <w:sz w:val="20"/>
        </w:rPr>
        <w:t xml:space="preserve">The </w:t>
      </w:r>
      <w:r w:rsidRPr="00D22738">
        <w:rPr>
          <w:sz w:val="20"/>
        </w:rPr>
        <w:t>sole beneficiaries of the Magnuson Living Trust are Ric</w:t>
      </w:r>
      <w:r w:rsidRPr="00D22738" w:rsidR="00653610">
        <w:rPr>
          <w:sz w:val="20"/>
        </w:rPr>
        <w:t>hard Magnuson,</w:t>
      </w:r>
      <w:r w:rsidRPr="00D22738">
        <w:rPr>
          <w:sz w:val="20"/>
        </w:rPr>
        <w:t xml:space="preserve"> Allison</w:t>
      </w:r>
      <w:r w:rsidRPr="00D22738" w:rsidR="00653610">
        <w:rPr>
          <w:sz w:val="20"/>
        </w:rPr>
        <w:t xml:space="preserve"> Magnuson, Taylor Magnuson, and Scott</w:t>
      </w:r>
      <w:r w:rsidRPr="00D22738">
        <w:rPr>
          <w:sz w:val="20"/>
        </w:rPr>
        <w:t xml:space="preserve"> </w:t>
      </w:r>
      <w:bookmarkStart w:id="7" w:name="_Hlk56678262"/>
      <w:r w:rsidRPr="00D22738">
        <w:rPr>
          <w:sz w:val="20"/>
        </w:rPr>
        <w:t>Magnuson</w:t>
      </w:r>
      <w:bookmarkEnd w:id="7"/>
      <w:r w:rsidRPr="00D22738">
        <w:rPr>
          <w:sz w:val="20"/>
        </w:rPr>
        <w:t xml:space="preserve">, </w:t>
      </w:r>
      <w:r w:rsidRPr="00D22738" w:rsidR="00653610">
        <w:rPr>
          <w:sz w:val="20"/>
        </w:rPr>
        <w:t>each</w:t>
      </w:r>
      <w:r w:rsidRPr="00D22738">
        <w:rPr>
          <w:sz w:val="20"/>
        </w:rPr>
        <w:t xml:space="preserve"> </w:t>
      </w:r>
      <w:r w:rsidR="00B56E1B">
        <w:rPr>
          <w:sz w:val="20"/>
        </w:rPr>
        <w:t xml:space="preserve">a </w:t>
      </w:r>
      <w:r w:rsidRPr="00D22738">
        <w:rPr>
          <w:sz w:val="20"/>
        </w:rPr>
        <w:t>U.S. citizen</w:t>
      </w:r>
      <w:bookmarkStart w:id="8" w:name="_Hlk56440471"/>
      <w:bookmarkEnd w:id="6"/>
      <w:r w:rsidRPr="00D22738" w:rsidR="00D22738">
        <w:rPr>
          <w:sz w:val="20"/>
        </w:rPr>
        <w:t>.</w:t>
      </w:r>
      <w:bookmarkEnd w:id="8"/>
    </w:p>
  </w:footnote>
  <w:footnote w:id="10">
    <w:p w:rsidR="001B4C2F" w:rsidRPr="00D22738" w:rsidP="00501D17">
      <w:pPr>
        <w:pStyle w:val="FootnoteText"/>
        <w:spacing w:after="120"/>
        <w:rPr>
          <w:sz w:val="20"/>
        </w:rPr>
      </w:pPr>
      <w:r w:rsidRPr="00D22738">
        <w:rPr>
          <w:rStyle w:val="FootnoteReference"/>
          <w:sz w:val="20"/>
        </w:rPr>
        <w:footnoteRef/>
      </w:r>
      <w:r w:rsidRPr="00D22738">
        <w:rPr>
          <w:sz w:val="20"/>
        </w:rPr>
        <w:t xml:space="preserve"> Applicants state that, prior to closing, they will complete a pro forma transfer of control of NTS from Clarity to Python Holdings so that the NTS entity will be spun out from Clarity ownership and become a direct subsidiary of Python Holdings.</w:t>
      </w:r>
      <w:r w:rsidR="00B56E1B">
        <w:rPr>
          <w:sz w:val="20"/>
        </w:rPr>
        <w:t xml:space="preserve">  NTS will not be transferred to GI DI.</w:t>
      </w:r>
    </w:p>
  </w:footnote>
  <w:footnote w:id="11">
    <w:p w:rsidR="00C100C9" w:rsidRPr="00D22738" w:rsidP="00501D17">
      <w:pPr>
        <w:pStyle w:val="FootnoteText"/>
        <w:spacing w:after="120"/>
        <w:rPr>
          <w:sz w:val="20"/>
        </w:rPr>
      </w:pPr>
      <w:r w:rsidRPr="00D22738">
        <w:rPr>
          <w:rStyle w:val="FootnoteReference"/>
          <w:sz w:val="20"/>
        </w:rPr>
        <w:footnoteRef/>
      </w:r>
      <w:r w:rsidRPr="00D22738">
        <w:rPr>
          <w:sz w:val="20"/>
        </w:rPr>
        <w:t xml:space="preserve"> </w:t>
      </w:r>
      <w:bookmarkStart w:id="9" w:name="_Hlk55910454"/>
      <w:r w:rsidRPr="00D22738">
        <w:rPr>
          <w:color w:val="020100"/>
          <w:sz w:val="20"/>
        </w:rPr>
        <w:t>47 CFR § 63.03</w:t>
      </w:r>
      <w:bookmarkEnd w:id="9"/>
      <w:r w:rsidRPr="00D22738">
        <w:rPr>
          <w:color w:val="020100"/>
          <w:sz w:val="20"/>
        </w:rPr>
        <w:t>(b)(</w:t>
      </w:r>
      <w:r w:rsidRPr="00D22738" w:rsidR="00771214">
        <w:rPr>
          <w:color w:val="020100"/>
          <w:sz w:val="20"/>
        </w:rPr>
        <w:t>2</w:t>
      </w:r>
      <w:r w:rsidRPr="00D22738">
        <w:rPr>
          <w:color w:val="020100"/>
          <w:sz w:val="20"/>
        </w:rPr>
        <w:t>)(ii).</w:t>
      </w:r>
    </w:p>
  </w:footnote>
  <w:footnote w:id="12">
    <w:p w:rsidR="00E7033D" w:rsidRPr="00D22738" w:rsidP="00501D17">
      <w:pPr>
        <w:pStyle w:val="FootnoteText"/>
        <w:tabs>
          <w:tab w:val="clear" w:pos="720"/>
        </w:tabs>
        <w:spacing w:after="120"/>
        <w:rPr>
          <w:sz w:val="20"/>
        </w:rPr>
      </w:pPr>
      <w:r w:rsidRPr="00D22738">
        <w:rPr>
          <w:rStyle w:val="FootnoteReference"/>
          <w:sz w:val="20"/>
        </w:rPr>
        <w:footnoteRef/>
      </w:r>
      <w:r w:rsidRPr="00D22738">
        <w:rPr>
          <w:sz w:val="20"/>
        </w:rPr>
        <w:t xml:space="preserve"> </w:t>
      </w:r>
      <w:r w:rsidRPr="00D22738">
        <w:rPr>
          <w:i/>
          <w:sz w:val="20"/>
        </w:rPr>
        <w:t>See</w:t>
      </w:r>
      <w:r w:rsidRPr="00D22738">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7A3A"/>
    <w:rsid w:val="00035F32"/>
    <w:rsid w:val="00040610"/>
    <w:rsid w:val="00040BA0"/>
    <w:rsid w:val="00040DAF"/>
    <w:rsid w:val="00041C01"/>
    <w:rsid w:val="000534AC"/>
    <w:rsid w:val="00057E12"/>
    <w:rsid w:val="000629CF"/>
    <w:rsid w:val="000656F9"/>
    <w:rsid w:val="00066D12"/>
    <w:rsid w:val="000735C8"/>
    <w:rsid w:val="0008381D"/>
    <w:rsid w:val="00087205"/>
    <w:rsid w:val="000B4EDD"/>
    <w:rsid w:val="000F02F7"/>
    <w:rsid w:val="00101D0B"/>
    <w:rsid w:val="001150BA"/>
    <w:rsid w:val="0013405D"/>
    <w:rsid w:val="00141388"/>
    <w:rsid w:val="001470F0"/>
    <w:rsid w:val="0015217F"/>
    <w:rsid w:val="00187617"/>
    <w:rsid w:val="00194E1E"/>
    <w:rsid w:val="001A00A7"/>
    <w:rsid w:val="001A3813"/>
    <w:rsid w:val="001A5568"/>
    <w:rsid w:val="001B4C2F"/>
    <w:rsid w:val="001B69F9"/>
    <w:rsid w:val="001C3C98"/>
    <w:rsid w:val="001E382D"/>
    <w:rsid w:val="001E659B"/>
    <w:rsid w:val="001F6762"/>
    <w:rsid w:val="0021680F"/>
    <w:rsid w:val="002217F0"/>
    <w:rsid w:val="0022449B"/>
    <w:rsid w:val="00225F62"/>
    <w:rsid w:val="00253247"/>
    <w:rsid w:val="00262E65"/>
    <w:rsid w:val="0028555C"/>
    <w:rsid w:val="002A1D13"/>
    <w:rsid w:val="002B16FA"/>
    <w:rsid w:val="002C203E"/>
    <w:rsid w:val="002C22F3"/>
    <w:rsid w:val="002C27F4"/>
    <w:rsid w:val="002D09E2"/>
    <w:rsid w:val="002D65CC"/>
    <w:rsid w:val="002D6F61"/>
    <w:rsid w:val="002E0BAF"/>
    <w:rsid w:val="0031156F"/>
    <w:rsid w:val="00313546"/>
    <w:rsid w:val="00315FCD"/>
    <w:rsid w:val="0031636F"/>
    <w:rsid w:val="0032625B"/>
    <w:rsid w:val="00353CB5"/>
    <w:rsid w:val="003632CF"/>
    <w:rsid w:val="00365194"/>
    <w:rsid w:val="00367E50"/>
    <w:rsid w:val="003855A0"/>
    <w:rsid w:val="003879D0"/>
    <w:rsid w:val="00387BBE"/>
    <w:rsid w:val="00395A7A"/>
    <w:rsid w:val="003A18A0"/>
    <w:rsid w:val="003A580D"/>
    <w:rsid w:val="003B43C3"/>
    <w:rsid w:val="003B5CEE"/>
    <w:rsid w:val="003E58EC"/>
    <w:rsid w:val="003E6571"/>
    <w:rsid w:val="003F0ECD"/>
    <w:rsid w:val="003F1D04"/>
    <w:rsid w:val="004077D0"/>
    <w:rsid w:val="004331D7"/>
    <w:rsid w:val="00433D8C"/>
    <w:rsid w:val="00434C96"/>
    <w:rsid w:val="00460914"/>
    <w:rsid w:val="004609A4"/>
    <w:rsid w:val="00464E8A"/>
    <w:rsid w:val="004808FC"/>
    <w:rsid w:val="00482EB0"/>
    <w:rsid w:val="004913FF"/>
    <w:rsid w:val="00492290"/>
    <w:rsid w:val="004951AE"/>
    <w:rsid w:val="004A684C"/>
    <w:rsid w:val="004C219F"/>
    <w:rsid w:val="004C22B8"/>
    <w:rsid w:val="004C3DB0"/>
    <w:rsid w:val="004C712F"/>
    <w:rsid w:val="004F3603"/>
    <w:rsid w:val="004F6F64"/>
    <w:rsid w:val="00501D17"/>
    <w:rsid w:val="005273AB"/>
    <w:rsid w:val="005320B5"/>
    <w:rsid w:val="00536ED2"/>
    <w:rsid w:val="0056058F"/>
    <w:rsid w:val="00581792"/>
    <w:rsid w:val="005932BA"/>
    <w:rsid w:val="005A13D0"/>
    <w:rsid w:val="005A64A7"/>
    <w:rsid w:val="005B2105"/>
    <w:rsid w:val="005B57F1"/>
    <w:rsid w:val="005C403A"/>
    <w:rsid w:val="005F73CF"/>
    <w:rsid w:val="0060105E"/>
    <w:rsid w:val="0060106A"/>
    <w:rsid w:val="00604A3C"/>
    <w:rsid w:val="00604CFF"/>
    <w:rsid w:val="0061137C"/>
    <w:rsid w:val="00616221"/>
    <w:rsid w:val="00653610"/>
    <w:rsid w:val="00656777"/>
    <w:rsid w:val="0065693D"/>
    <w:rsid w:val="00663975"/>
    <w:rsid w:val="006768CC"/>
    <w:rsid w:val="00691832"/>
    <w:rsid w:val="006B5C06"/>
    <w:rsid w:val="006C32C8"/>
    <w:rsid w:val="006C591C"/>
    <w:rsid w:val="006E3E11"/>
    <w:rsid w:val="006E61ED"/>
    <w:rsid w:val="006E7452"/>
    <w:rsid w:val="006F2F1F"/>
    <w:rsid w:val="006F4D60"/>
    <w:rsid w:val="00706D49"/>
    <w:rsid w:val="0071041E"/>
    <w:rsid w:val="007124C8"/>
    <w:rsid w:val="00724722"/>
    <w:rsid w:val="00733B9B"/>
    <w:rsid w:val="007569C5"/>
    <w:rsid w:val="00760269"/>
    <w:rsid w:val="00760571"/>
    <w:rsid w:val="007631B9"/>
    <w:rsid w:val="00771214"/>
    <w:rsid w:val="00775CD4"/>
    <w:rsid w:val="00780F55"/>
    <w:rsid w:val="00796E19"/>
    <w:rsid w:val="007B4D1E"/>
    <w:rsid w:val="007B7204"/>
    <w:rsid w:val="007C263F"/>
    <w:rsid w:val="00813C6D"/>
    <w:rsid w:val="00821491"/>
    <w:rsid w:val="00824E65"/>
    <w:rsid w:val="0084778A"/>
    <w:rsid w:val="00853114"/>
    <w:rsid w:val="0085536D"/>
    <w:rsid w:val="0085579D"/>
    <w:rsid w:val="00856944"/>
    <w:rsid w:val="0086691C"/>
    <w:rsid w:val="008675C7"/>
    <w:rsid w:val="0087554B"/>
    <w:rsid w:val="0087685F"/>
    <w:rsid w:val="00877D35"/>
    <w:rsid w:val="008C294A"/>
    <w:rsid w:val="008D2804"/>
    <w:rsid w:val="008E27B4"/>
    <w:rsid w:val="008E416A"/>
    <w:rsid w:val="008F6981"/>
    <w:rsid w:val="00903154"/>
    <w:rsid w:val="00903DE0"/>
    <w:rsid w:val="009075DA"/>
    <w:rsid w:val="009101A4"/>
    <w:rsid w:val="00913852"/>
    <w:rsid w:val="009211C4"/>
    <w:rsid w:val="009236BF"/>
    <w:rsid w:val="009375A4"/>
    <w:rsid w:val="00950639"/>
    <w:rsid w:val="009558A7"/>
    <w:rsid w:val="0098015F"/>
    <w:rsid w:val="009A0D7F"/>
    <w:rsid w:val="009A124E"/>
    <w:rsid w:val="009B0128"/>
    <w:rsid w:val="009B18C4"/>
    <w:rsid w:val="009B6797"/>
    <w:rsid w:val="009C3EC2"/>
    <w:rsid w:val="00A00CAA"/>
    <w:rsid w:val="00A11865"/>
    <w:rsid w:val="00A15248"/>
    <w:rsid w:val="00A25AB6"/>
    <w:rsid w:val="00A25C41"/>
    <w:rsid w:val="00A3545A"/>
    <w:rsid w:val="00A36DEA"/>
    <w:rsid w:val="00A47815"/>
    <w:rsid w:val="00A55F2F"/>
    <w:rsid w:val="00A569E4"/>
    <w:rsid w:val="00A824AF"/>
    <w:rsid w:val="00A92C9E"/>
    <w:rsid w:val="00AA79C4"/>
    <w:rsid w:val="00AC4CEF"/>
    <w:rsid w:val="00AD0360"/>
    <w:rsid w:val="00AE16BD"/>
    <w:rsid w:val="00AE4EB4"/>
    <w:rsid w:val="00AF04F4"/>
    <w:rsid w:val="00AF1A8C"/>
    <w:rsid w:val="00B00CBF"/>
    <w:rsid w:val="00B02CE4"/>
    <w:rsid w:val="00B30941"/>
    <w:rsid w:val="00B335D6"/>
    <w:rsid w:val="00B55A93"/>
    <w:rsid w:val="00B56E1B"/>
    <w:rsid w:val="00B72F45"/>
    <w:rsid w:val="00B73AED"/>
    <w:rsid w:val="00B908C9"/>
    <w:rsid w:val="00B93BD0"/>
    <w:rsid w:val="00B958E7"/>
    <w:rsid w:val="00BA45FE"/>
    <w:rsid w:val="00BC7555"/>
    <w:rsid w:val="00BD2520"/>
    <w:rsid w:val="00BD3278"/>
    <w:rsid w:val="00BD5F83"/>
    <w:rsid w:val="00BD6631"/>
    <w:rsid w:val="00BF0B00"/>
    <w:rsid w:val="00C100C9"/>
    <w:rsid w:val="00C117C2"/>
    <w:rsid w:val="00C16F28"/>
    <w:rsid w:val="00C219A5"/>
    <w:rsid w:val="00C229D8"/>
    <w:rsid w:val="00C4446E"/>
    <w:rsid w:val="00C612FD"/>
    <w:rsid w:val="00C64B14"/>
    <w:rsid w:val="00C749BC"/>
    <w:rsid w:val="00C75DF3"/>
    <w:rsid w:val="00C80742"/>
    <w:rsid w:val="00C82D34"/>
    <w:rsid w:val="00C9095A"/>
    <w:rsid w:val="00C9414E"/>
    <w:rsid w:val="00C950B4"/>
    <w:rsid w:val="00CB08EA"/>
    <w:rsid w:val="00CC70CB"/>
    <w:rsid w:val="00CD3CBE"/>
    <w:rsid w:val="00CE0363"/>
    <w:rsid w:val="00CE03DE"/>
    <w:rsid w:val="00CE49B4"/>
    <w:rsid w:val="00D04DB0"/>
    <w:rsid w:val="00D111DF"/>
    <w:rsid w:val="00D1773E"/>
    <w:rsid w:val="00D22738"/>
    <w:rsid w:val="00D252B2"/>
    <w:rsid w:val="00D30DAA"/>
    <w:rsid w:val="00D42D5A"/>
    <w:rsid w:val="00D47918"/>
    <w:rsid w:val="00D553EC"/>
    <w:rsid w:val="00D64788"/>
    <w:rsid w:val="00D668AD"/>
    <w:rsid w:val="00D94FDC"/>
    <w:rsid w:val="00DA1392"/>
    <w:rsid w:val="00DB59FD"/>
    <w:rsid w:val="00DC5BDD"/>
    <w:rsid w:val="00DD0968"/>
    <w:rsid w:val="00DF1AD9"/>
    <w:rsid w:val="00E11A1D"/>
    <w:rsid w:val="00E201EE"/>
    <w:rsid w:val="00E20DF3"/>
    <w:rsid w:val="00E21D8E"/>
    <w:rsid w:val="00E36A37"/>
    <w:rsid w:val="00E417E3"/>
    <w:rsid w:val="00E54722"/>
    <w:rsid w:val="00E55A96"/>
    <w:rsid w:val="00E7033D"/>
    <w:rsid w:val="00E87A1A"/>
    <w:rsid w:val="00E90A56"/>
    <w:rsid w:val="00EA5DC9"/>
    <w:rsid w:val="00EB2E3F"/>
    <w:rsid w:val="00EB4B17"/>
    <w:rsid w:val="00EC0FDA"/>
    <w:rsid w:val="00EC3BF9"/>
    <w:rsid w:val="00EC3CCE"/>
    <w:rsid w:val="00ED40B2"/>
    <w:rsid w:val="00EE37C8"/>
    <w:rsid w:val="00EF0004"/>
    <w:rsid w:val="00F04E22"/>
    <w:rsid w:val="00F05755"/>
    <w:rsid w:val="00F24030"/>
    <w:rsid w:val="00F242B0"/>
    <w:rsid w:val="00F25C6B"/>
    <w:rsid w:val="00F3092F"/>
    <w:rsid w:val="00F43CCF"/>
    <w:rsid w:val="00F4490B"/>
    <w:rsid w:val="00F65523"/>
    <w:rsid w:val="00F6664A"/>
    <w:rsid w:val="00FA546C"/>
    <w:rsid w:val="00FB729A"/>
    <w:rsid w:val="00FC3E30"/>
    <w:rsid w:val="00FC55AB"/>
    <w:rsid w:val="00FC74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umita.mukhoty@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