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10.0 -->
  <w:body>
    <w:p w:rsidR="00661A1C" w:rsidRPr="00A303B8" w:rsidP="00D306DA" w14:paraId="1176F800" w14:textId="77777777">
      <w:pPr>
        <w:rPr>
          <w:sz w:val="22"/>
          <w:szCs w:val="22"/>
        </w:rPr>
      </w:pPr>
    </w:p>
    <w:p w:rsidR="00FE749A" w:rsidRPr="00984DE7" w:rsidP="00D306DA" w14:paraId="181D5E86" w14:textId="271E0C74">
      <w:pPr>
        <w:tabs>
          <w:tab w:val="left" w:pos="6480"/>
        </w:tabs>
        <w:rPr>
          <w:b/>
          <w:bCs/>
          <w:sz w:val="22"/>
          <w:szCs w:val="22"/>
        </w:rPr>
      </w:pPr>
      <w:r w:rsidRPr="00A303B8">
        <w:rPr>
          <w:sz w:val="22"/>
          <w:szCs w:val="22"/>
        </w:rPr>
        <w:tab/>
      </w:r>
      <w:r w:rsidRPr="00984DE7">
        <w:rPr>
          <w:b/>
          <w:bCs/>
          <w:sz w:val="22"/>
          <w:szCs w:val="22"/>
        </w:rPr>
        <w:t>DA 20-</w:t>
      </w:r>
      <w:r w:rsidR="00A31B2D">
        <w:rPr>
          <w:b/>
          <w:bCs/>
          <w:sz w:val="22"/>
          <w:szCs w:val="22"/>
        </w:rPr>
        <w:t>1457</w:t>
      </w:r>
      <w:bookmarkStart w:id="0" w:name="_GoBack"/>
      <w:bookmarkEnd w:id="0"/>
    </w:p>
    <w:p w:rsidR="00661A1C" w:rsidRPr="00A303B8" w:rsidP="00D306DA" w14:paraId="1C14DC1D" w14:textId="61331A0F">
      <w:pPr>
        <w:tabs>
          <w:tab w:val="left" w:pos="6480"/>
        </w:tabs>
        <w:rPr>
          <w:sz w:val="22"/>
          <w:szCs w:val="22"/>
        </w:rPr>
      </w:pPr>
      <w:r>
        <w:rPr>
          <w:sz w:val="22"/>
          <w:szCs w:val="22"/>
        </w:rPr>
        <w:tab/>
      </w:r>
      <w:r w:rsidRPr="00A303B8">
        <w:rPr>
          <w:sz w:val="22"/>
          <w:szCs w:val="22"/>
        </w:rPr>
        <w:t>In Reply Refer to:</w:t>
      </w:r>
    </w:p>
    <w:p w:rsidR="00661A1C" w:rsidRPr="00A303B8" w:rsidP="00D306DA" w14:paraId="674CFC48" w14:textId="77777777">
      <w:pPr>
        <w:tabs>
          <w:tab w:val="left" w:pos="6480"/>
        </w:tabs>
        <w:rPr>
          <w:sz w:val="22"/>
          <w:szCs w:val="22"/>
        </w:rPr>
      </w:pPr>
      <w:r w:rsidRPr="00A303B8">
        <w:rPr>
          <w:sz w:val="22"/>
          <w:szCs w:val="22"/>
        </w:rPr>
        <w:tab/>
        <w:t>1800B3-HOD</w:t>
      </w:r>
    </w:p>
    <w:p w:rsidR="00661A1C" w:rsidP="00D306DA" w14:paraId="0F773565" w14:textId="286E5837">
      <w:pPr>
        <w:tabs>
          <w:tab w:val="left" w:pos="6480"/>
        </w:tabs>
        <w:rPr>
          <w:b/>
          <w:bCs/>
          <w:sz w:val="22"/>
          <w:szCs w:val="22"/>
        </w:rPr>
      </w:pPr>
      <w:r w:rsidRPr="00A303B8">
        <w:rPr>
          <w:sz w:val="22"/>
          <w:szCs w:val="22"/>
        </w:rPr>
        <w:tab/>
      </w:r>
      <w:r w:rsidRPr="00495CC7" w:rsidR="00495CC7">
        <w:rPr>
          <w:b/>
          <w:bCs/>
          <w:sz w:val="22"/>
          <w:szCs w:val="22"/>
        </w:rPr>
        <w:t>Released</w:t>
      </w:r>
      <w:r w:rsidR="00495CC7">
        <w:rPr>
          <w:b/>
          <w:bCs/>
          <w:sz w:val="22"/>
          <w:szCs w:val="22"/>
        </w:rPr>
        <w:t xml:space="preserve">: </w:t>
      </w:r>
      <w:r w:rsidRPr="00495CC7" w:rsidR="00495CC7">
        <w:rPr>
          <w:b/>
          <w:bCs/>
          <w:sz w:val="22"/>
          <w:szCs w:val="22"/>
        </w:rPr>
        <w:t xml:space="preserve">December </w:t>
      </w:r>
      <w:r w:rsidR="00651507">
        <w:rPr>
          <w:b/>
          <w:bCs/>
          <w:sz w:val="22"/>
          <w:szCs w:val="22"/>
        </w:rPr>
        <w:t>7</w:t>
      </w:r>
      <w:r w:rsidRPr="00495CC7" w:rsidR="00495CC7">
        <w:rPr>
          <w:b/>
          <w:bCs/>
          <w:sz w:val="22"/>
          <w:szCs w:val="22"/>
        </w:rPr>
        <w:t>, 2020</w:t>
      </w:r>
    </w:p>
    <w:p w:rsidR="002841FE" w:rsidRPr="00495CC7" w:rsidP="00D306DA" w14:paraId="4B65BE31" w14:textId="77777777">
      <w:pPr>
        <w:tabs>
          <w:tab w:val="left" w:pos="6480"/>
        </w:tabs>
        <w:rPr>
          <w:b/>
          <w:bCs/>
          <w:sz w:val="22"/>
          <w:szCs w:val="22"/>
        </w:rPr>
      </w:pPr>
    </w:p>
    <w:p w:rsidR="008D45F4" w:rsidP="00D306DA" w14:paraId="0B8E459A" w14:textId="7D448049">
      <w:pPr>
        <w:rPr>
          <w:sz w:val="22"/>
          <w:szCs w:val="22"/>
        </w:rPr>
      </w:pPr>
      <w:r>
        <w:rPr>
          <w:sz w:val="22"/>
          <w:szCs w:val="22"/>
        </w:rPr>
        <w:t>Dan J. Alpert, Esq.</w:t>
      </w:r>
    </w:p>
    <w:p w:rsidR="008D45F4" w:rsidP="00D306DA" w14:paraId="5D4E58C7" w14:textId="3DE2DF4D">
      <w:pPr>
        <w:rPr>
          <w:sz w:val="22"/>
          <w:szCs w:val="22"/>
        </w:rPr>
      </w:pPr>
      <w:r>
        <w:rPr>
          <w:sz w:val="22"/>
          <w:szCs w:val="22"/>
        </w:rPr>
        <w:t>2120 N. 21</w:t>
      </w:r>
      <w:r w:rsidRPr="008D45F4">
        <w:rPr>
          <w:sz w:val="22"/>
          <w:szCs w:val="22"/>
          <w:vertAlign w:val="superscript"/>
        </w:rPr>
        <w:t>st</w:t>
      </w:r>
      <w:r>
        <w:rPr>
          <w:sz w:val="22"/>
          <w:szCs w:val="22"/>
        </w:rPr>
        <w:t xml:space="preserve"> Road</w:t>
      </w:r>
    </w:p>
    <w:p w:rsidR="008D45F4" w:rsidP="00D306DA" w14:paraId="439D5308" w14:textId="04D47B9E">
      <w:pPr>
        <w:rPr>
          <w:sz w:val="22"/>
          <w:szCs w:val="22"/>
        </w:rPr>
      </w:pPr>
      <w:r>
        <w:rPr>
          <w:sz w:val="22"/>
          <w:szCs w:val="22"/>
        </w:rPr>
        <w:t>Arlington, VA 22201</w:t>
      </w:r>
    </w:p>
    <w:p w:rsidR="00E90FC1" w:rsidP="00D306DA" w14:paraId="66970FF2" w14:textId="5EF04A52">
      <w:pPr>
        <w:rPr>
          <w:sz w:val="22"/>
          <w:szCs w:val="22"/>
        </w:rPr>
      </w:pPr>
      <w:r>
        <w:rPr>
          <w:sz w:val="22"/>
          <w:szCs w:val="22"/>
        </w:rPr>
        <w:t>(Sent by email)</w:t>
      </w:r>
    </w:p>
    <w:p w:rsidR="008D45F4" w:rsidP="00D306DA" w14:paraId="7CCB54DE" w14:textId="77777777">
      <w:pPr>
        <w:rPr>
          <w:sz w:val="22"/>
          <w:szCs w:val="22"/>
        </w:rPr>
      </w:pPr>
    </w:p>
    <w:p w:rsidR="00AF1381" w:rsidRPr="00A303B8" w:rsidP="00D306DA" w14:paraId="002AB5BF" w14:textId="6C10D87E">
      <w:pPr>
        <w:rPr>
          <w:sz w:val="22"/>
          <w:szCs w:val="22"/>
        </w:rPr>
      </w:pPr>
      <w:r w:rsidRPr="00A303B8">
        <w:rPr>
          <w:sz w:val="22"/>
          <w:szCs w:val="22"/>
        </w:rPr>
        <w:t>Anthony T. Lepore</w:t>
      </w:r>
      <w:r w:rsidRPr="00A303B8" w:rsidR="003A3227">
        <w:rPr>
          <w:sz w:val="22"/>
          <w:szCs w:val="22"/>
        </w:rPr>
        <w:t xml:space="preserve">, </w:t>
      </w:r>
      <w:r w:rsidRPr="00A303B8">
        <w:rPr>
          <w:sz w:val="22"/>
          <w:szCs w:val="22"/>
        </w:rPr>
        <w:t>Esq.</w:t>
      </w:r>
    </w:p>
    <w:p w:rsidR="00AF1381" w:rsidRPr="00A303B8" w:rsidP="00D306DA" w14:paraId="0F04BC71" w14:textId="77777777">
      <w:pPr>
        <w:rPr>
          <w:sz w:val="22"/>
          <w:szCs w:val="22"/>
        </w:rPr>
      </w:pPr>
      <w:r w:rsidRPr="00A303B8">
        <w:rPr>
          <w:sz w:val="22"/>
          <w:szCs w:val="22"/>
        </w:rPr>
        <w:t>Radiotvlaw</w:t>
      </w:r>
      <w:r w:rsidRPr="00A303B8">
        <w:rPr>
          <w:sz w:val="22"/>
          <w:szCs w:val="22"/>
        </w:rPr>
        <w:t xml:space="preserve"> Associates, LLC</w:t>
      </w:r>
    </w:p>
    <w:p w:rsidR="00C73D39" w:rsidRPr="00A303B8" w:rsidP="00D306DA" w14:paraId="0B2FBB88" w14:textId="32CDD22C">
      <w:pPr>
        <w:rPr>
          <w:sz w:val="22"/>
          <w:szCs w:val="22"/>
        </w:rPr>
      </w:pPr>
      <w:r w:rsidRPr="00A303B8">
        <w:rPr>
          <w:sz w:val="22"/>
          <w:szCs w:val="22"/>
        </w:rPr>
        <w:t>4101 Albemarle Street, NW, #324</w:t>
      </w:r>
    </w:p>
    <w:p w:rsidR="00C73D39" w:rsidRPr="00A303B8" w:rsidP="00D306DA" w14:paraId="4808D4AF" w14:textId="61A6A651">
      <w:pPr>
        <w:rPr>
          <w:sz w:val="22"/>
          <w:szCs w:val="22"/>
        </w:rPr>
      </w:pPr>
      <w:r w:rsidRPr="00A303B8">
        <w:rPr>
          <w:sz w:val="22"/>
          <w:szCs w:val="22"/>
        </w:rPr>
        <w:t xml:space="preserve">Washington, DC </w:t>
      </w:r>
      <w:r w:rsidRPr="00A303B8" w:rsidR="00AF1381">
        <w:rPr>
          <w:sz w:val="22"/>
          <w:szCs w:val="22"/>
        </w:rPr>
        <w:t>20016</w:t>
      </w:r>
    </w:p>
    <w:p w:rsidR="00DD7C4E" w:rsidRPr="00A303B8" w:rsidP="00D306DA" w14:paraId="003EAB49" w14:textId="4A514158">
      <w:pPr>
        <w:rPr>
          <w:sz w:val="22"/>
          <w:szCs w:val="22"/>
        </w:rPr>
      </w:pPr>
      <w:r w:rsidRPr="00A303B8">
        <w:rPr>
          <w:sz w:val="22"/>
          <w:szCs w:val="22"/>
        </w:rPr>
        <w:t>(Sent by email)</w:t>
      </w:r>
    </w:p>
    <w:p w:rsidR="003A3227" w:rsidRPr="00A303B8" w:rsidP="00D306DA" w14:paraId="7FCAF915" w14:textId="77777777">
      <w:pPr>
        <w:rPr>
          <w:sz w:val="22"/>
          <w:szCs w:val="22"/>
        </w:rPr>
      </w:pPr>
    </w:p>
    <w:p w:rsidR="00661A1C" w:rsidRPr="00A303B8" w:rsidP="00D306DA" w14:paraId="5F4DE33B" w14:textId="1A2DD456">
      <w:pPr>
        <w:rPr>
          <w:sz w:val="22"/>
          <w:szCs w:val="22"/>
        </w:rPr>
      </w:pPr>
      <w:r w:rsidRPr="00A303B8">
        <w:rPr>
          <w:sz w:val="22"/>
          <w:szCs w:val="22"/>
        </w:rPr>
        <w:t>John C. Trent</w:t>
      </w:r>
      <w:r w:rsidRPr="00A303B8" w:rsidR="0021423A">
        <w:rPr>
          <w:sz w:val="22"/>
          <w:szCs w:val="22"/>
        </w:rPr>
        <w:t>, Esq</w:t>
      </w:r>
      <w:r w:rsidRPr="00A303B8" w:rsidR="00F953FC">
        <w:rPr>
          <w:sz w:val="22"/>
          <w:szCs w:val="22"/>
        </w:rPr>
        <w:t>.</w:t>
      </w:r>
    </w:p>
    <w:p w:rsidR="00F953FC" w:rsidRPr="00A303B8" w:rsidP="00D306DA" w14:paraId="13FD8616" w14:textId="5600AC16">
      <w:pPr>
        <w:rPr>
          <w:sz w:val="22"/>
          <w:szCs w:val="22"/>
        </w:rPr>
      </w:pPr>
      <w:r w:rsidRPr="00A303B8">
        <w:rPr>
          <w:sz w:val="22"/>
          <w:szCs w:val="22"/>
        </w:rPr>
        <w:t>Putbrese</w:t>
      </w:r>
      <w:r w:rsidRPr="00A303B8">
        <w:rPr>
          <w:sz w:val="22"/>
          <w:szCs w:val="22"/>
        </w:rPr>
        <w:t xml:space="preserve"> Hunsaker &amp; Trent, P.C</w:t>
      </w:r>
      <w:r w:rsidRPr="00A303B8" w:rsidR="0021423A">
        <w:rPr>
          <w:sz w:val="22"/>
          <w:szCs w:val="22"/>
        </w:rPr>
        <w:t>.</w:t>
      </w:r>
    </w:p>
    <w:p w:rsidR="00AF1381" w:rsidRPr="00A303B8" w:rsidP="00D306DA" w14:paraId="77187DED" w14:textId="77777777">
      <w:pPr>
        <w:rPr>
          <w:sz w:val="22"/>
          <w:szCs w:val="22"/>
        </w:rPr>
      </w:pPr>
      <w:r w:rsidRPr="00A303B8">
        <w:rPr>
          <w:sz w:val="22"/>
          <w:szCs w:val="22"/>
        </w:rPr>
        <w:t>200 S. Church Street</w:t>
      </w:r>
    </w:p>
    <w:p w:rsidR="003A3227" w:rsidRPr="00A303B8" w:rsidP="00D306DA" w14:paraId="4C37692D" w14:textId="507E3D28">
      <w:pPr>
        <w:rPr>
          <w:sz w:val="22"/>
          <w:szCs w:val="22"/>
        </w:rPr>
      </w:pPr>
      <w:r w:rsidRPr="00A303B8">
        <w:rPr>
          <w:sz w:val="22"/>
          <w:szCs w:val="22"/>
        </w:rPr>
        <w:t>Woodstock, VA 22664</w:t>
      </w:r>
    </w:p>
    <w:p w:rsidR="00DD7C4E" w:rsidRPr="00A303B8" w:rsidP="00D306DA" w14:paraId="26B78543" w14:textId="444F2E8D">
      <w:pPr>
        <w:rPr>
          <w:sz w:val="22"/>
          <w:szCs w:val="22"/>
        </w:rPr>
      </w:pPr>
      <w:r w:rsidRPr="00A303B8">
        <w:rPr>
          <w:sz w:val="22"/>
          <w:szCs w:val="22"/>
        </w:rPr>
        <w:t>(Sent by email)</w:t>
      </w:r>
    </w:p>
    <w:p w:rsidR="006270B1" w:rsidRPr="00A303B8" w:rsidP="00D306DA" w14:paraId="61890242" w14:textId="77777777">
      <w:pPr>
        <w:tabs>
          <w:tab w:val="left" w:pos="4680"/>
        </w:tabs>
        <w:rPr>
          <w:sz w:val="22"/>
          <w:szCs w:val="22"/>
        </w:rPr>
      </w:pPr>
    </w:p>
    <w:p w:rsidR="000C5B10" w:rsidRPr="00A303B8" w:rsidP="00D306DA" w14:paraId="3064847C" w14:textId="3187FB24">
      <w:pPr>
        <w:tabs>
          <w:tab w:val="left" w:pos="5040"/>
        </w:tabs>
        <w:ind w:left="5760" w:hanging="5760"/>
        <w:rPr>
          <w:bCs/>
          <w:sz w:val="22"/>
          <w:szCs w:val="22"/>
        </w:rPr>
      </w:pPr>
      <w:r w:rsidRPr="00A303B8">
        <w:rPr>
          <w:sz w:val="22"/>
          <w:szCs w:val="22"/>
        </w:rPr>
        <w:tab/>
      </w:r>
      <w:r w:rsidRPr="00A303B8" w:rsidR="00661A1C">
        <w:rPr>
          <w:sz w:val="22"/>
          <w:szCs w:val="22"/>
        </w:rPr>
        <w:t>In re:</w:t>
      </w:r>
      <w:r w:rsidRPr="00A303B8">
        <w:rPr>
          <w:sz w:val="22"/>
          <w:szCs w:val="22"/>
        </w:rPr>
        <w:tab/>
      </w:r>
      <w:r w:rsidRPr="00A303B8" w:rsidR="00A52865">
        <w:rPr>
          <w:b/>
          <w:sz w:val="22"/>
          <w:szCs w:val="22"/>
        </w:rPr>
        <w:t>Levine/Schwab Partnership d/b/a Schwab Multimedia LLC</w:t>
      </w:r>
    </w:p>
    <w:p w:rsidR="00367596" w:rsidRPr="00A303B8" w:rsidP="00D306DA" w14:paraId="113D1C8F" w14:textId="354F056A">
      <w:pPr>
        <w:tabs>
          <w:tab w:val="left" w:pos="5760"/>
        </w:tabs>
        <w:rPr>
          <w:bCs/>
          <w:sz w:val="22"/>
          <w:szCs w:val="22"/>
        </w:rPr>
      </w:pPr>
      <w:r w:rsidRPr="00A303B8">
        <w:rPr>
          <w:bCs/>
          <w:sz w:val="22"/>
          <w:szCs w:val="22"/>
        </w:rPr>
        <w:tab/>
      </w:r>
      <w:r w:rsidRPr="00A303B8" w:rsidR="00A52865">
        <w:rPr>
          <w:bCs/>
          <w:sz w:val="22"/>
          <w:szCs w:val="22"/>
        </w:rPr>
        <w:t>KWIF(AM),</w:t>
      </w:r>
      <w:r w:rsidRPr="00A303B8">
        <w:rPr>
          <w:bCs/>
          <w:sz w:val="22"/>
          <w:szCs w:val="22"/>
        </w:rPr>
        <w:t xml:space="preserve"> </w:t>
      </w:r>
      <w:r w:rsidRPr="00A303B8" w:rsidR="00A52865">
        <w:rPr>
          <w:bCs/>
          <w:sz w:val="22"/>
          <w:szCs w:val="22"/>
        </w:rPr>
        <w:t>Culver City, CA</w:t>
      </w:r>
    </w:p>
    <w:p w:rsidR="00367596" w:rsidRPr="00A303B8" w:rsidP="00D306DA" w14:paraId="0A5F2BCC" w14:textId="403EC4E8">
      <w:pPr>
        <w:tabs>
          <w:tab w:val="left" w:pos="5760"/>
        </w:tabs>
        <w:rPr>
          <w:bCs/>
          <w:sz w:val="22"/>
          <w:szCs w:val="22"/>
        </w:rPr>
      </w:pPr>
      <w:r w:rsidRPr="00A303B8">
        <w:rPr>
          <w:bCs/>
          <w:sz w:val="22"/>
          <w:szCs w:val="22"/>
        </w:rPr>
        <w:tab/>
        <w:t xml:space="preserve">Facility ID No. </w:t>
      </w:r>
      <w:r w:rsidRPr="00A303B8" w:rsidR="001B5D1C">
        <w:rPr>
          <w:bCs/>
          <w:sz w:val="22"/>
          <w:szCs w:val="22"/>
        </w:rPr>
        <w:t>161348</w:t>
      </w:r>
    </w:p>
    <w:p w:rsidR="00367596" w:rsidRPr="00A303B8" w:rsidP="005768F9" w14:paraId="1B24C317" w14:textId="508810F4">
      <w:pPr>
        <w:tabs>
          <w:tab w:val="left" w:pos="5760"/>
        </w:tabs>
        <w:ind w:left="5760" w:hanging="5760"/>
        <w:rPr>
          <w:bCs/>
          <w:sz w:val="22"/>
          <w:szCs w:val="22"/>
        </w:rPr>
      </w:pPr>
      <w:r w:rsidRPr="00A303B8">
        <w:rPr>
          <w:bCs/>
          <w:sz w:val="22"/>
          <w:szCs w:val="22"/>
        </w:rPr>
        <w:tab/>
        <w:t>File No</w:t>
      </w:r>
      <w:r w:rsidRPr="00A303B8" w:rsidR="005768F9">
        <w:rPr>
          <w:bCs/>
          <w:sz w:val="22"/>
          <w:szCs w:val="22"/>
        </w:rPr>
        <w:t>s</w:t>
      </w:r>
      <w:r w:rsidRPr="00A303B8">
        <w:rPr>
          <w:bCs/>
          <w:sz w:val="22"/>
          <w:szCs w:val="22"/>
        </w:rPr>
        <w:t xml:space="preserve">. </w:t>
      </w:r>
      <w:r w:rsidRPr="00A303B8" w:rsidR="001B5D1C">
        <w:rPr>
          <w:bCs/>
          <w:sz w:val="22"/>
          <w:szCs w:val="22"/>
        </w:rPr>
        <w:t>BNP-20140715ABO</w:t>
      </w:r>
      <w:r w:rsidRPr="00A303B8" w:rsidR="005768F9">
        <w:rPr>
          <w:bCs/>
          <w:sz w:val="22"/>
          <w:szCs w:val="22"/>
        </w:rPr>
        <w:t xml:space="preserve">, </w:t>
      </w:r>
      <w:r w:rsidRPr="00A303B8" w:rsidR="005768F9">
        <w:rPr>
          <w:sz w:val="22"/>
          <w:szCs w:val="22"/>
        </w:rPr>
        <w:t>BMP-20190522AAJ, BMP-20201026AAC</w:t>
      </w:r>
    </w:p>
    <w:p w:rsidR="00661A1C" w:rsidRPr="00A303B8" w:rsidP="00D306DA" w14:paraId="7FF9ECFB" w14:textId="77777777">
      <w:pPr>
        <w:rPr>
          <w:sz w:val="22"/>
          <w:szCs w:val="22"/>
        </w:rPr>
      </w:pPr>
    </w:p>
    <w:p w:rsidR="00661A1C" w:rsidRPr="00A303B8" w:rsidP="00D306DA" w14:paraId="32055B09" w14:textId="0356F259">
      <w:pPr>
        <w:rPr>
          <w:sz w:val="22"/>
          <w:szCs w:val="22"/>
        </w:rPr>
      </w:pPr>
      <w:r w:rsidRPr="00A303B8">
        <w:rPr>
          <w:sz w:val="22"/>
          <w:szCs w:val="22"/>
        </w:rPr>
        <w:t xml:space="preserve">Dear </w:t>
      </w:r>
      <w:r w:rsidRPr="00A303B8" w:rsidR="006270B1">
        <w:rPr>
          <w:sz w:val="22"/>
          <w:szCs w:val="22"/>
        </w:rPr>
        <w:t>Counsel</w:t>
      </w:r>
      <w:r w:rsidRPr="00A303B8">
        <w:rPr>
          <w:sz w:val="22"/>
          <w:szCs w:val="22"/>
        </w:rPr>
        <w:t>:</w:t>
      </w:r>
    </w:p>
    <w:p w:rsidR="00661A1C" w:rsidRPr="00A303B8" w:rsidP="00D306DA" w14:paraId="128239DF" w14:textId="77777777">
      <w:pPr>
        <w:rPr>
          <w:sz w:val="22"/>
          <w:szCs w:val="22"/>
        </w:rPr>
      </w:pPr>
    </w:p>
    <w:p w:rsidR="002D0CD3" w:rsidRPr="00A303B8" w:rsidP="00D306DA" w14:paraId="29625D89" w14:textId="2CB71BFA">
      <w:pPr>
        <w:ind w:firstLine="720"/>
        <w:rPr>
          <w:sz w:val="22"/>
          <w:szCs w:val="22"/>
        </w:rPr>
      </w:pPr>
      <w:r w:rsidRPr="00A303B8">
        <w:rPr>
          <w:sz w:val="22"/>
          <w:szCs w:val="22"/>
        </w:rPr>
        <w:t>We have before us</w:t>
      </w:r>
      <w:r w:rsidRPr="00A303B8" w:rsidR="000C128B">
        <w:rPr>
          <w:sz w:val="22"/>
          <w:szCs w:val="22"/>
        </w:rPr>
        <w:t xml:space="preserve"> a Petition for Reconsideration</w:t>
      </w:r>
      <w:r w:rsidRPr="00A303B8" w:rsidR="00053F03">
        <w:rPr>
          <w:sz w:val="22"/>
          <w:szCs w:val="22"/>
        </w:rPr>
        <w:t xml:space="preserve"> (Petition)</w:t>
      </w:r>
      <w:r w:rsidRPr="00A303B8" w:rsidR="000C128B">
        <w:rPr>
          <w:sz w:val="22"/>
          <w:szCs w:val="22"/>
        </w:rPr>
        <w:t xml:space="preserve"> </w:t>
      </w:r>
      <w:r w:rsidRPr="00A303B8" w:rsidR="00E94C29">
        <w:rPr>
          <w:sz w:val="22"/>
          <w:szCs w:val="22"/>
        </w:rPr>
        <w:t xml:space="preserve">filed by </w:t>
      </w:r>
      <w:r w:rsidRPr="00A303B8" w:rsidR="001B5D1C">
        <w:rPr>
          <w:sz w:val="22"/>
          <w:szCs w:val="22"/>
        </w:rPr>
        <w:t>Levine/Schwab Partnership d/b/a Schwab Multimedia LLC (Schwab)</w:t>
      </w:r>
      <w:r w:rsidRPr="00A303B8" w:rsidR="003D2AB2">
        <w:rPr>
          <w:sz w:val="22"/>
          <w:szCs w:val="22"/>
        </w:rPr>
        <w:t xml:space="preserve">, </w:t>
      </w:r>
      <w:r w:rsidRPr="00A303B8" w:rsidR="001B5D1C">
        <w:rPr>
          <w:sz w:val="22"/>
          <w:szCs w:val="22"/>
        </w:rPr>
        <w:t>permittee</w:t>
      </w:r>
      <w:r w:rsidRPr="00A303B8" w:rsidR="003D2AB2">
        <w:rPr>
          <w:sz w:val="22"/>
          <w:szCs w:val="22"/>
        </w:rPr>
        <w:t xml:space="preserve"> of </w:t>
      </w:r>
      <w:r w:rsidRPr="00A303B8" w:rsidR="001B5D1C">
        <w:rPr>
          <w:sz w:val="22"/>
          <w:szCs w:val="22"/>
        </w:rPr>
        <w:t>KWIF(AM)</w:t>
      </w:r>
      <w:r w:rsidRPr="00A303B8" w:rsidR="00203799">
        <w:rPr>
          <w:sz w:val="22"/>
          <w:szCs w:val="22"/>
        </w:rPr>
        <w:t xml:space="preserve">, Culver City, California </w:t>
      </w:r>
      <w:r w:rsidRPr="00A303B8" w:rsidR="000A1BE7">
        <w:rPr>
          <w:sz w:val="22"/>
          <w:szCs w:val="22"/>
        </w:rPr>
        <w:t>(Station)</w:t>
      </w:r>
      <w:r w:rsidRPr="00A303B8" w:rsidR="00E94C29">
        <w:rPr>
          <w:sz w:val="22"/>
          <w:szCs w:val="22"/>
        </w:rPr>
        <w:t>.</w:t>
      </w:r>
      <w:r>
        <w:rPr>
          <w:rStyle w:val="FootnoteReference"/>
          <w:sz w:val="22"/>
          <w:szCs w:val="22"/>
        </w:rPr>
        <w:footnoteReference w:id="3"/>
      </w:r>
      <w:r w:rsidRPr="00A303B8" w:rsidR="00E94C29">
        <w:rPr>
          <w:sz w:val="22"/>
          <w:szCs w:val="22"/>
        </w:rPr>
        <w:t xml:space="preserve">  </w:t>
      </w:r>
      <w:r w:rsidRPr="00A303B8" w:rsidR="00731D8B">
        <w:rPr>
          <w:sz w:val="22"/>
          <w:szCs w:val="22"/>
        </w:rPr>
        <w:t>Schwab</w:t>
      </w:r>
      <w:r w:rsidRPr="00A303B8" w:rsidR="005D36EE">
        <w:rPr>
          <w:sz w:val="22"/>
          <w:szCs w:val="22"/>
        </w:rPr>
        <w:t xml:space="preserve"> </w:t>
      </w:r>
      <w:r w:rsidRPr="00A303B8" w:rsidR="008B03F6">
        <w:rPr>
          <w:sz w:val="22"/>
          <w:szCs w:val="22"/>
        </w:rPr>
        <w:t>seeks reconsideration of</w:t>
      </w:r>
      <w:r w:rsidRPr="00A303B8" w:rsidR="006D5685">
        <w:rPr>
          <w:sz w:val="22"/>
          <w:szCs w:val="22"/>
        </w:rPr>
        <w:t xml:space="preserve"> </w:t>
      </w:r>
      <w:r w:rsidRPr="00A303B8" w:rsidR="00115EB5">
        <w:rPr>
          <w:sz w:val="22"/>
          <w:szCs w:val="22"/>
        </w:rPr>
        <w:t>our</w:t>
      </w:r>
      <w:r w:rsidRPr="00A303B8" w:rsidR="003711C3">
        <w:rPr>
          <w:sz w:val="22"/>
          <w:szCs w:val="22"/>
        </w:rPr>
        <w:t xml:space="preserve"> </w:t>
      </w:r>
      <w:r w:rsidRPr="00A303B8" w:rsidR="00115EB5">
        <w:rPr>
          <w:sz w:val="22"/>
          <w:szCs w:val="22"/>
        </w:rPr>
        <w:t>denial of</w:t>
      </w:r>
      <w:r w:rsidRPr="00A303B8" w:rsidR="00067E33">
        <w:rPr>
          <w:sz w:val="22"/>
          <w:szCs w:val="22"/>
        </w:rPr>
        <w:t xml:space="preserve"> </w:t>
      </w:r>
      <w:r w:rsidRPr="00A303B8" w:rsidR="00115EB5">
        <w:rPr>
          <w:sz w:val="22"/>
          <w:szCs w:val="22"/>
        </w:rPr>
        <w:t>its</w:t>
      </w:r>
      <w:r w:rsidRPr="00A303B8" w:rsidR="00067E33">
        <w:rPr>
          <w:sz w:val="22"/>
          <w:szCs w:val="22"/>
        </w:rPr>
        <w:t xml:space="preserve"> request for </w:t>
      </w:r>
      <w:r w:rsidRPr="00A303B8" w:rsidR="006A3357">
        <w:rPr>
          <w:sz w:val="22"/>
          <w:szCs w:val="22"/>
        </w:rPr>
        <w:t>further</w:t>
      </w:r>
      <w:r w:rsidRPr="00A303B8" w:rsidR="00067E33">
        <w:rPr>
          <w:sz w:val="22"/>
          <w:szCs w:val="22"/>
        </w:rPr>
        <w:t xml:space="preserve"> tolling of the </w:t>
      </w:r>
      <w:r w:rsidRPr="00A303B8" w:rsidR="006A3357">
        <w:rPr>
          <w:sz w:val="22"/>
          <w:szCs w:val="22"/>
        </w:rPr>
        <w:t xml:space="preserve">construction </w:t>
      </w:r>
      <w:r w:rsidRPr="00A303B8" w:rsidR="00067E33">
        <w:rPr>
          <w:sz w:val="22"/>
          <w:szCs w:val="22"/>
        </w:rPr>
        <w:t>deadline for</w:t>
      </w:r>
      <w:r w:rsidRPr="00A303B8" w:rsidR="00660652">
        <w:rPr>
          <w:sz w:val="22"/>
          <w:szCs w:val="22"/>
        </w:rPr>
        <w:t xml:space="preserve"> the</w:t>
      </w:r>
      <w:r w:rsidRPr="00A303B8" w:rsidR="00C802EF">
        <w:rPr>
          <w:sz w:val="22"/>
          <w:szCs w:val="22"/>
        </w:rPr>
        <w:t xml:space="preserve"> Station</w:t>
      </w:r>
      <w:r w:rsidRPr="00A303B8" w:rsidR="00BC7A88">
        <w:rPr>
          <w:sz w:val="22"/>
          <w:szCs w:val="22"/>
        </w:rPr>
        <w:t>.</w:t>
      </w:r>
      <w:r>
        <w:rPr>
          <w:rStyle w:val="FootnoteReference"/>
          <w:sz w:val="22"/>
          <w:szCs w:val="22"/>
        </w:rPr>
        <w:footnoteReference w:id="4"/>
      </w:r>
      <w:r w:rsidRPr="00A303B8" w:rsidR="00267F00">
        <w:rPr>
          <w:sz w:val="22"/>
          <w:szCs w:val="22"/>
        </w:rPr>
        <w:t xml:space="preserve">  </w:t>
      </w:r>
      <w:r w:rsidRPr="00A303B8" w:rsidR="00C802EF">
        <w:rPr>
          <w:sz w:val="22"/>
          <w:szCs w:val="22"/>
        </w:rPr>
        <w:t>For the reasons set forth below</w:t>
      </w:r>
      <w:r w:rsidRPr="00A303B8" w:rsidR="002F535A">
        <w:rPr>
          <w:sz w:val="22"/>
          <w:szCs w:val="22"/>
        </w:rPr>
        <w:t xml:space="preserve">, we </w:t>
      </w:r>
      <w:r w:rsidRPr="00A303B8" w:rsidR="007B0CFA">
        <w:rPr>
          <w:sz w:val="22"/>
          <w:szCs w:val="22"/>
        </w:rPr>
        <w:t xml:space="preserve">dismiss in part and otherwise </w:t>
      </w:r>
      <w:r w:rsidRPr="00A303B8" w:rsidR="002F535A">
        <w:rPr>
          <w:sz w:val="22"/>
          <w:szCs w:val="22"/>
        </w:rPr>
        <w:t>deny the Petition</w:t>
      </w:r>
      <w:r w:rsidRPr="00A303B8" w:rsidR="005768F9">
        <w:rPr>
          <w:sz w:val="22"/>
          <w:szCs w:val="22"/>
        </w:rPr>
        <w:t>, and dismiss all pending applications to modify the construction permit for the Station</w:t>
      </w:r>
      <w:r w:rsidRPr="00A303B8" w:rsidR="002F535A">
        <w:rPr>
          <w:sz w:val="22"/>
          <w:szCs w:val="22"/>
        </w:rPr>
        <w:t>.</w:t>
      </w:r>
    </w:p>
    <w:p w:rsidR="00621EB4" w:rsidRPr="00A303B8" w:rsidP="00D306DA" w14:paraId="4EB04545" w14:textId="77777777">
      <w:pPr>
        <w:ind w:firstLine="720"/>
        <w:rPr>
          <w:sz w:val="22"/>
          <w:szCs w:val="22"/>
        </w:rPr>
      </w:pPr>
    </w:p>
    <w:p w:rsidR="00656CB8" w:rsidRPr="00A303B8" w:rsidP="00D306DA" w14:paraId="6707AAC5" w14:textId="3D1A007F">
      <w:pPr>
        <w:ind w:firstLine="720"/>
        <w:rPr>
          <w:sz w:val="22"/>
          <w:szCs w:val="22"/>
        </w:rPr>
      </w:pPr>
      <w:r w:rsidRPr="00A303B8">
        <w:rPr>
          <w:b/>
          <w:bCs/>
          <w:sz w:val="22"/>
          <w:szCs w:val="22"/>
        </w:rPr>
        <w:t>Background.</w:t>
      </w:r>
      <w:r w:rsidRPr="00A303B8">
        <w:rPr>
          <w:sz w:val="22"/>
          <w:szCs w:val="22"/>
        </w:rPr>
        <w:t xml:space="preserve">  </w:t>
      </w:r>
      <w:r w:rsidR="0024013A">
        <w:rPr>
          <w:sz w:val="22"/>
          <w:szCs w:val="22"/>
        </w:rPr>
        <w:t>We</w:t>
      </w:r>
      <w:r w:rsidRPr="00A303B8" w:rsidR="00921F2A">
        <w:rPr>
          <w:sz w:val="22"/>
          <w:szCs w:val="22"/>
        </w:rPr>
        <w:t xml:space="preserve"> </w:t>
      </w:r>
      <w:r w:rsidRPr="00A303B8" w:rsidR="00E27A85">
        <w:rPr>
          <w:sz w:val="22"/>
          <w:szCs w:val="22"/>
        </w:rPr>
        <w:t xml:space="preserve">granted </w:t>
      </w:r>
      <w:r w:rsidRPr="00A303B8" w:rsidR="00112F15">
        <w:rPr>
          <w:sz w:val="22"/>
          <w:szCs w:val="22"/>
        </w:rPr>
        <w:t>Schwab</w:t>
      </w:r>
      <w:r w:rsidRPr="00A303B8" w:rsidR="00921F2A">
        <w:rPr>
          <w:sz w:val="22"/>
          <w:szCs w:val="22"/>
        </w:rPr>
        <w:t xml:space="preserve"> a construction permit (Permit) for the Station on </w:t>
      </w:r>
      <w:r w:rsidRPr="00A303B8" w:rsidR="00D306DA">
        <w:rPr>
          <w:sz w:val="22"/>
          <w:szCs w:val="22"/>
        </w:rPr>
        <w:t>November 2, 2016.</w:t>
      </w:r>
      <w:r>
        <w:rPr>
          <w:rStyle w:val="FootnoteReference"/>
          <w:sz w:val="22"/>
          <w:szCs w:val="22"/>
        </w:rPr>
        <w:footnoteReference w:id="5"/>
      </w:r>
      <w:r w:rsidRPr="00A303B8" w:rsidR="00921F2A">
        <w:rPr>
          <w:sz w:val="22"/>
          <w:szCs w:val="22"/>
        </w:rPr>
        <w:t xml:space="preserve">  The Permit specified a three-year construction period</w:t>
      </w:r>
      <w:r w:rsidRPr="00A303B8" w:rsidR="005C24AE">
        <w:rPr>
          <w:sz w:val="22"/>
          <w:szCs w:val="22"/>
        </w:rPr>
        <w:t xml:space="preserve"> ending on November 2, 2019</w:t>
      </w:r>
      <w:r w:rsidRPr="00A303B8" w:rsidR="00921F2A">
        <w:rPr>
          <w:sz w:val="22"/>
          <w:szCs w:val="22"/>
        </w:rPr>
        <w:t>.</w:t>
      </w:r>
      <w:r w:rsidRPr="00A303B8" w:rsidR="00786E7B">
        <w:rPr>
          <w:sz w:val="22"/>
          <w:szCs w:val="22"/>
        </w:rPr>
        <w:t xml:space="preserve">  </w:t>
      </w:r>
      <w:r w:rsidRPr="00A303B8" w:rsidR="00490AB5">
        <w:rPr>
          <w:sz w:val="22"/>
          <w:szCs w:val="22"/>
        </w:rPr>
        <w:t xml:space="preserve">On December 1, 2016, </w:t>
      </w:r>
      <w:r w:rsidRPr="00A303B8" w:rsidR="00786E7B">
        <w:rPr>
          <w:sz w:val="22"/>
          <w:szCs w:val="22"/>
        </w:rPr>
        <w:t xml:space="preserve">we received a petition for </w:t>
      </w:r>
      <w:r w:rsidRPr="00A303B8" w:rsidR="00490AB5">
        <w:rPr>
          <w:sz w:val="22"/>
          <w:szCs w:val="22"/>
        </w:rPr>
        <w:t>reconsideration of the Permit’s grant.</w:t>
      </w:r>
      <w:r>
        <w:rPr>
          <w:rStyle w:val="FootnoteReference"/>
          <w:sz w:val="22"/>
          <w:szCs w:val="22"/>
        </w:rPr>
        <w:footnoteReference w:id="6"/>
      </w:r>
      <w:r w:rsidRPr="00A303B8" w:rsidR="00767372">
        <w:rPr>
          <w:sz w:val="22"/>
          <w:szCs w:val="22"/>
        </w:rPr>
        <w:t xml:space="preserve">  </w:t>
      </w:r>
      <w:r w:rsidRPr="00A303B8" w:rsidR="009B6603">
        <w:rPr>
          <w:sz w:val="22"/>
          <w:szCs w:val="22"/>
        </w:rPr>
        <w:t>Pursuant to section 73.3598 of the Commission’s rules (Rules),</w:t>
      </w:r>
      <w:r>
        <w:rPr>
          <w:rStyle w:val="FootnoteReference"/>
          <w:sz w:val="22"/>
          <w:szCs w:val="22"/>
        </w:rPr>
        <w:footnoteReference w:id="7"/>
      </w:r>
      <w:r w:rsidRPr="00A303B8" w:rsidR="009B6603">
        <w:rPr>
          <w:sz w:val="22"/>
          <w:szCs w:val="22"/>
        </w:rPr>
        <w:t xml:space="preserve"> </w:t>
      </w:r>
      <w:r w:rsidRPr="00A303B8" w:rsidR="00490AB5">
        <w:rPr>
          <w:sz w:val="22"/>
          <w:szCs w:val="22"/>
        </w:rPr>
        <w:t xml:space="preserve">Schwab sought tolling of </w:t>
      </w:r>
      <w:r w:rsidRPr="00A303B8" w:rsidR="009B6603">
        <w:rPr>
          <w:sz w:val="22"/>
          <w:szCs w:val="22"/>
        </w:rPr>
        <w:t>the</w:t>
      </w:r>
      <w:r w:rsidRPr="00A303B8" w:rsidR="000F737C">
        <w:rPr>
          <w:sz w:val="22"/>
          <w:szCs w:val="22"/>
        </w:rPr>
        <w:t xml:space="preserve"> construction period</w:t>
      </w:r>
      <w:r w:rsidR="004F2E3F">
        <w:rPr>
          <w:sz w:val="22"/>
          <w:szCs w:val="22"/>
        </w:rPr>
        <w:t>.</w:t>
      </w:r>
      <w:r>
        <w:rPr>
          <w:rStyle w:val="FootnoteReference"/>
          <w:sz w:val="22"/>
          <w:szCs w:val="22"/>
        </w:rPr>
        <w:footnoteReference w:id="8"/>
      </w:r>
      <w:r w:rsidRPr="00A303B8" w:rsidR="009951C8">
        <w:rPr>
          <w:sz w:val="22"/>
          <w:szCs w:val="22"/>
        </w:rPr>
        <w:t xml:space="preserve">  </w:t>
      </w:r>
      <w:r w:rsidR="00693945">
        <w:rPr>
          <w:sz w:val="22"/>
          <w:szCs w:val="22"/>
        </w:rPr>
        <w:t>We</w:t>
      </w:r>
      <w:r w:rsidRPr="00A303B8" w:rsidR="009951C8">
        <w:rPr>
          <w:sz w:val="22"/>
          <w:szCs w:val="22"/>
        </w:rPr>
        <w:t xml:space="preserve"> </w:t>
      </w:r>
      <w:r w:rsidRPr="00A303B8" w:rsidR="00372DD9">
        <w:rPr>
          <w:sz w:val="22"/>
          <w:szCs w:val="22"/>
        </w:rPr>
        <w:t>d</w:t>
      </w:r>
      <w:r w:rsidRPr="00A303B8" w:rsidR="4DD35107">
        <w:rPr>
          <w:sz w:val="22"/>
          <w:szCs w:val="22"/>
        </w:rPr>
        <w:t xml:space="preserve">ismissed </w:t>
      </w:r>
      <w:r w:rsidRPr="00A303B8" w:rsidR="00372DD9">
        <w:rPr>
          <w:sz w:val="22"/>
          <w:szCs w:val="22"/>
        </w:rPr>
        <w:t xml:space="preserve">the petition for reconsideration on </w:t>
      </w:r>
      <w:r w:rsidRPr="00A303B8" w:rsidR="5D5774A3">
        <w:rPr>
          <w:sz w:val="22"/>
          <w:szCs w:val="22"/>
        </w:rPr>
        <w:t>December 14, 2016.</w:t>
      </w:r>
      <w:r>
        <w:rPr>
          <w:sz w:val="22"/>
          <w:szCs w:val="22"/>
          <w:vertAlign w:val="superscript"/>
        </w:rPr>
        <w:footnoteReference w:id="9"/>
      </w:r>
      <w:r w:rsidRPr="00A303B8" w:rsidR="00182CAB">
        <w:rPr>
          <w:sz w:val="22"/>
          <w:szCs w:val="22"/>
        </w:rPr>
        <w:t xml:space="preserve">  The </w:t>
      </w:r>
      <w:r w:rsidRPr="00A303B8" w:rsidR="6E9BE265">
        <w:rPr>
          <w:sz w:val="22"/>
          <w:szCs w:val="22"/>
        </w:rPr>
        <w:t xml:space="preserve">construction deadline </w:t>
      </w:r>
      <w:r w:rsidRPr="00A303B8" w:rsidR="00182CAB">
        <w:rPr>
          <w:sz w:val="22"/>
          <w:szCs w:val="22"/>
        </w:rPr>
        <w:t>for the Station thus became</w:t>
      </w:r>
      <w:r w:rsidRPr="00A303B8" w:rsidR="6E9BE265">
        <w:rPr>
          <w:sz w:val="22"/>
          <w:szCs w:val="22"/>
        </w:rPr>
        <w:t xml:space="preserve"> April 13, 2020.</w:t>
      </w:r>
      <w:r w:rsidRPr="00A303B8" w:rsidR="00155864">
        <w:rPr>
          <w:sz w:val="22"/>
          <w:szCs w:val="22"/>
        </w:rPr>
        <w:t xml:space="preserve">  </w:t>
      </w:r>
    </w:p>
    <w:p w:rsidR="00621EB4" w:rsidRPr="00A303B8" w:rsidP="00D306DA" w14:paraId="5FA51769" w14:textId="77777777">
      <w:pPr>
        <w:ind w:firstLine="720"/>
        <w:rPr>
          <w:sz w:val="22"/>
          <w:szCs w:val="22"/>
        </w:rPr>
      </w:pPr>
    </w:p>
    <w:p w:rsidR="2424931C" w:rsidRPr="00A303B8" w:rsidP="00D306DA" w14:paraId="6C9CB6A3" w14:textId="38147204">
      <w:pPr>
        <w:ind w:firstLine="720"/>
        <w:rPr>
          <w:color w:val="000000" w:themeColor="text1"/>
          <w:sz w:val="22"/>
          <w:szCs w:val="22"/>
        </w:rPr>
      </w:pPr>
      <w:r w:rsidRPr="00A303B8">
        <w:rPr>
          <w:color w:val="000000" w:themeColor="text1"/>
          <w:sz w:val="22"/>
          <w:szCs w:val="22"/>
        </w:rPr>
        <w:t xml:space="preserve">On May 22, 2019, Schwab </w:t>
      </w:r>
      <w:r w:rsidRPr="00A303B8">
        <w:rPr>
          <w:sz w:val="22"/>
          <w:szCs w:val="22"/>
        </w:rPr>
        <w:t>filed</w:t>
      </w:r>
      <w:r w:rsidRPr="00A303B8">
        <w:rPr>
          <w:color w:val="000000" w:themeColor="text1"/>
          <w:sz w:val="22"/>
          <w:szCs w:val="22"/>
        </w:rPr>
        <w:t xml:space="preserve"> an application (</w:t>
      </w:r>
      <w:r w:rsidRPr="00A303B8" w:rsidR="2D680C89">
        <w:rPr>
          <w:color w:val="000000" w:themeColor="text1"/>
          <w:sz w:val="22"/>
          <w:szCs w:val="22"/>
        </w:rPr>
        <w:t xml:space="preserve">2019 </w:t>
      </w:r>
      <w:r w:rsidRPr="00A303B8">
        <w:rPr>
          <w:color w:val="000000" w:themeColor="text1"/>
          <w:sz w:val="22"/>
          <w:szCs w:val="22"/>
        </w:rPr>
        <w:t xml:space="preserve">Application) to modify the Permit to </w:t>
      </w:r>
      <w:r w:rsidRPr="00A303B8" w:rsidR="00621EB4">
        <w:rPr>
          <w:color w:val="000000" w:themeColor="text1"/>
          <w:sz w:val="22"/>
          <w:szCs w:val="22"/>
        </w:rPr>
        <w:t>specify a different site</w:t>
      </w:r>
      <w:r w:rsidRPr="00A303B8">
        <w:rPr>
          <w:color w:val="000000" w:themeColor="text1"/>
          <w:sz w:val="22"/>
          <w:szCs w:val="22"/>
        </w:rPr>
        <w:t xml:space="preserve"> </w:t>
      </w:r>
      <w:r w:rsidRPr="00A303B8" w:rsidR="00621EB4">
        <w:rPr>
          <w:color w:val="000000" w:themeColor="text1"/>
          <w:sz w:val="22"/>
          <w:szCs w:val="22"/>
        </w:rPr>
        <w:t xml:space="preserve">(2019 Site), </w:t>
      </w:r>
      <w:r w:rsidRPr="00A303B8">
        <w:rPr>
          <w:color w:val="000000" w:themeColor="text1"/>
          <w:sz w:val="22"/>
          <w:szCs w:val="22"/>
        </w:rPr>
        <w:t xml:space="preserve">and </w:t>
      </w:r>
      <w:r w:rsidRPr="00A303B8" w:rsidR="00621EB4">
        <w:rPr>
          <w:color w:val="000000" w:themeColor="text1"/>
          <w:sz w:val="22"/>
          <w:szCs w:val="22"/>
        </w:rPr>
        <w:t xml:space="preserve">a different </w:t>
      </w:r>
      <w:r w:rsidRPr="00A303B8">
        <w:rPr>
          <w:color w:val="000000" w:themeColor="text1"/>
          <w:sz w:val="22"/>
          <w:szCs w:val="22"/>
        </w:rPr>
        <w:t xml:space="preserve">antenna system.  </w:t>
      </w:r>
      <w:r w:rsidRPr="00A303B8" w:rsidR="00621EB4">
        <w:rPr>
          <w:color w:val="000000" w:themeColor="text1"/>
          <w:sz w:val="22"/>
          <w:szCs w:val="22"/>
        </w:rPr>
        <w:t>We received two</w:t>
      </w:r>
      <w:r w:rsidRPr="00A303B8">
        <w:rPr>
          <w:color w:val="000000" w:themeColor="text1"/>
          <w:sz w:val="22"/>
          <w:szCs w:val="22"/>
        </w:rPr>
        <w:t xml:space="preserve"> Informal Objections to the </w:t>
      </w:r>
      <w:r w:rsidRPr="00A303B8" w:rsidR="299C2389">
        <w:rPr>
          <w:color w:val="000000" w:themeColor="text1"/>
          <w:sz w:val="22"/>
          <w:szCs w:val="22"/>
        </w:rPr>
        <w:t xml:space="preserve">2019 </w:t>
      </w:r>
      <w:r w:rsidRPr="00A303B8">
        <w:rPr>
          <w:color w:val="000000" w:themeColor="text1"/>
          <w:sz w:val="22"/>
          <w:szCs w:val="22"/>
        </w:rPr>
        <w:t xml:space="preserve">Application.  </w:t>
      </w:r>
    </w:p>
    <w:p w:rsidR="00621EB4" w:rsidRPr="00A303B8" w:rsidP="00D306DA" w14:paraId="05867840" w14:textId="77777777">
      <w:pPr>
        <w:ind w:firstLine="720"/>
        <w:rPr>
          <w:color w:val="000000" w:themeColor="text1"/>
          <w:sz w:val="22"/>
          <w:szCs w:val="22"/>
        </w:rPr>
      </w:pPr>
    </w:p>
    <w:p w:rsidR="00286C95" w:rsidRPr="00A303B8" w:rsidP="00D306DA" w14:paraId="50F4A419" w14:textId="325146AB">
      <w:pPr>
        <w:ind w:firstLine="720"/>
        <w:rPr>
          <w:sz w:val="22"/>
          <w:szCs w:val="22"/>
        </w:rPr>
      </w:pPr>
      <w:r w:rsidRPr="00A303B8">
        <w:rPr>
          <w:sz w:val="22"/>
          <w:szCs w:val="22"/>
        </w:rPr>
        <w:t>On March 23, 2020, Schwab requested that we toll the construction deadline for the Station</w:t>
      </w:r>
      <w:r w:rsidRPr="00A303B8" w:rsidR="5DB21BCB">
        <w:rPr>
          <w:sz w:val="22"/>
          <w:szCs w:val="22"/>
        </w:rPr>
        <w:t>, citing construction delays caused by COVID-19 and a statewide shelter-in-place order issued by Governor of California on March 19, 2020.</w:t>
      </w:r>
      <w:r>
        <w:rPr>
          <w:sz w:val="22"/>
          <w:szCs w:val="22"/>
          <w:vertAlign w:val="superscript"/>
        </w:rPr>
        <w:footnoteReference w:id="10"/>
      </w:r>
      <w:r w:rsidR="00693945">
        <w:rPr>
          <w:sz w:val="22"/>
          <w:szCs w:val="22"/>
        </w:rPr>
        <w:t xml:space="preserve"> </w:t>
      </w:r>
      <w:r w:rsidRPr="00A303B8" w:rsidR="10638767">
        <w:rPr>
          <w:sz w:val="22"/>
          <w:szCs w:val="22"/>
        </w:rPr>
        <w:t xml:space="preserve"> We granted the request</w:t>
      </w:r>
      <w:r w:rsidRPr="00A303B8" w:rsidR="76C79A4B">
        <w:rPr>
          <w:sz w:val="22"/>
          <w:szCs w:val="22"/>
        </w:rPr>
        <w:t>, indicating that tolling would remain in effect for six months</w:t>
      </w:r>
      <w:r w:rsidRPr="00A303B8" w:rsidR="52DF5489">
        <w:rPr>
          <w:sz w:val="22"/>
          <w:szCs w:val="22"/>
        </w:rPr>
        <w:t>, until September 23, 2020,</w:t>
      </w:r>
      <w:r w:rsidRPr="00A303B8" w:rsidR="76C79A4B">
        <w:rPr>
          <w:sz w:val="22"/>
          <w:szCs w:val="22"/>
        </w:rPr>
        <w:t xml:space="preserve"> “absent earlier resolution of the COVID-19 closure.”</w:t>
      </w:r>
      <w:r>
        <w:rPr>
          <w:sz w:val="22"/>
          <w:szCs w:val="22"/>
          <w:vertAlign w:val="superscript"/>
        </w:rPr>
        <w:footnoteReference w:id="11"/>
      </w:r>
      <w:r w:rsidRPr="00A303B8" w:rsidR="76C79A4B">
        <w:rPr>
          <w:sz w:val="22"/>
          <w:szCs w:val="22"/>
        </w:rPr>
        <w:t xml:space="preserve">  We also noted that, when tolling ended, “22 days will remain on the permit.”</w:t>
      </w:r>
      <w:r>
        <w:rPr>
          <w:rStyle w:val="FootnoteReference"/>
          <w:sz w:val="22"/>
          <w:szCs w:val="22"/>
        </w:rPr>
        <w:footnoteReference w:id="12"/>
      </w:r>
      <w:r w:rsidRPr="00A303B8" w:rsidR="76C79A4B">
        <w:rPr>
          <w:sz w:val="22"/>
          <w:szCs w:val="22"/>
        </w:rPr>
        <w:t xml:space="preserve">  </w:t>
      </w:r>
      <w:r w:rsidRPr="00A303B8" w:rsidR="74690B7E">
        <w:rPr>
          <w:sz w:val="22"/>
          <w:szCs w:val="22"/>
        </w:rPr>
        <w:t xml:space="preserve"> </w:t>
      </w:r>
    </w:p>
    <w:p w:rsidR="4ED4FD22" w:rsidRPr="00A303B8" w:rsidP="00D306DA" w14:paraId="496F61D1" w14:textId="525BA475">
      <w:pPr>
        <w:ind w:firstLine="720"/>
        <w:rPr>
          <w:sz w:val="22"/>
          <w:szCs w:val="22"/>
        </w:rPr>
      </w:pPr>
    </w:p>
    <w:p w:rsidR="00F16708" w:rsidRPr="00A303B8" w:rsidP="00D306DA" w14:paraId="6CD1F443" w14:textId="6E480D86">
      <w:pPr>
        <w:ind w:firstLine="720"/>
        <w:rPr>
          <w:sz w:val="22"/>
          <w:szCs w:val="22"/>
        </w:rPr>
      </w:pPr>
      <w:r w:rsidRPr="00A303B8">
        <w:rPr>
          <w:sz w:val="22"/>
          <w:szCs w:val="22"/>
        </w:rPr>
        <w:t xml:space="preserve">On September 21, 2020, </w:t>
      </w:r>
      <w:r w:rsidRPr="00A303B8" w:rsidR="6A6C2268">
        <w:rPr>
          <w:sz w:val="22"/>
          <w:szCs w:val="22"/>
        </w:rPr>
        <w:t xml:space="preserve">Schwab </w:t>
      </w:r>
      <w:r w:rsidRPr="00A303B8" w:rsidR="001F12A8">
        <w:rPr>
          <w:sz w:val="22"/>
          <w:szCs w:val="22"/>
        </w:rPr>
        <w:t>filed a request for further</w:t>
      </w:r>
      <w:r w:rsidRPr="00A303B8" w:rsidR="6A6C2268">
        <w:rPr>
          <w:sz w:val="22"/>
          <w:szCs w:val="22"/>
        </w:rPr>
        <w:t xml:space="preserve"> tolling of the construction deadline</w:t>
      </w:r>
      <w:r w:rsidRPr="00A303B8" w:rsidR="001F12A8">
        <w:rPr>
          <w:sz w:val="22"/>
          <w:szCs w:val="22"/>
        </w:rPr>
        <w:t xml:space="preserve"> for the Station (Tolling Request)</w:t>
      </w:r>
      <w:r w:rsidRPr="00A303B8" w:rsidR="6A6C2268">
        <w:rPr>
          <w:sz w:val="22"/>
          <w:szCs w:val="22"/>
        </w:rPr>
        <w:t>.</w:t>
      </w:r>
      <w:r>
        <w:rPr>
          <w:rStyle w:val="FootnoteReference"/>
          <w:sz w:val="22"/>
          <w:szCs w:val="22"/>
        </w:rPr>
        <w:footnoteReference w:id="13"/>
      </w:r>
      <w:r w:rsidRPr="00A303B8" w:rsidR="2AE6BFA8">
        <w:rPr>
          <w:sz w:val="22"/>
          <w:szCs w:val="22"/>
        </w:rPr>
        <w:t xml:space="preserve">  Schwab cited both the continuing COVID-19 pandemic and “intense fire</w:t>
      </w:r>
      <w:r w:rsidRPr="00A303B8" w:rsidR="009E5E35">
        <w:rPr>
          <w:sz w:val="22"/>
          <w:szCs w:val="22"/>
        </w:rPr>
        <w:t>s</w:t>
      </w:r>
      <w:r w:rsidRPr="00A303B8" w:rsidR="2AE6BFA8">
        <w:rPr>
          <w:sz w:val="22"/>
          <w:szCs w:val="22"/>
        </w:rPr>
        <w:t xml:space="preserve"> in Southern California.</w:t>
      </w:r>
      <w:r w:rsidRPr="00A303B8" w:rsidR="009E5E35">
        <w:rPr>
          <w:sz w:val="22"/>
          <w:szCs w:val="22"/>
        </w:rPr>
        <w:t>”</w:t>
      </w:r>
      <w:r>
        <w:rPr>
          <w:rStyle w:val="FootnoteReference"/>
          <w:sz w:val="22"/>
          <w:szCs w:val="22"/>
        </w:rPr>
        <w:footnoteReference w:id="14"/>
      </w:r>
      <w:r w:rsidRPr="00A303B8" w:rsidR="2AE6BFA8">
        <w:rPr>
          <w:sz w:val="22"/>
          <w:szCs w:val="22"/>
        </w:rPr>
        <w:t xml:space="preserve">  Schwab asserted that</w:t>
      </w:r>
      <w:r w:rsidRPr="00A303B8" w:rsidR="3CCDF2B4">
        <w:rPr>
          <w:sz w:val="22"/>
          <w:szCs w:val="22"/>
        </w:rPr>
        <w:t>,</w:t>
      </w:r>
      <w:r w:rsidRPr="00A303B8" w:rsidR="281237D3">
        <w:rPr>
          <w:sz w:val="22"/>
          <w:szCs w:val="22"/>
        </w:rPr>
        <w:t xml:space="preserve"> due to </w:t>
      </w:r>
      <w:r w:rsidRPr="00A303B8" w:rsidR="601F44D4">
        <w:rPr>
          <w:sz w:val="22"/>
          <w:szCs w:val="22"/>
        </w:rPr>
        <w:t>COVID-19 being widespread in Los Angeles County,</w:t>
      </w:r>
      <w:r w:rsidRPr="00A303B8" w:rsidR="281237D3">
        <w:rPr>
          <w:sz w:val="22"/>
          <w:szCs w:val="22"/>
        </w:rPr>
        <w:t xml:space="preserve"> many non-essential business operators in Los Angeles County </w:t>
      </w:r>
      <w:r w:rsidR="00693945">
        <w:rPr>
          <w:sz w:val="22"/>
          <w:szCs w:val="22"/>
        </w:rPr>
        <w:t>were</w:t>
      </w:r>
      <w:r w:rsidRPr="00A303B8" w:rsidR="281237D3">
        <w:rPr>
          <w:sz w:val="22"/>
          <w:szCs w:val="22"/>
        </w:rPr>
        <w:t xml:space="preserve"> closed, which</w:t>
      </w:r>
      <w:r w:rsidR="00693945">
        <w:rPr>
          <w:sz w:val="22"/>
          <w:szCs w:val="22"/>
        </w:rPr>
        <w:t xml:space="preserve"> had</w:t>
      </w:r>
      <w:r w:rsidRPr="00A303B8" w:rsidR="281237D3">
        <w:rPr>
          <w:sz w:val="22"/>
          <w:szCs w:val="22"/>
        </w:rPr>
        <w:t xml:space="preserve"> “made it virtually impossible to obtain equipment because of supply chain issues” and </w:t>
      </w:r>
      <w:r w:rsidR="00693945">
        <w:rPr>
          <w:sz w:val="22"/>
          <w:szCs w:val="22"/>
        </w:rPr>
        <w:t>had</w:t>
      </w:r>
      <w:r w:rsidRPr="00A303B8" w:rsidR="281237D3">
        <w:rPr>
          <w:sz w:val="22"/>
          <w:szCs w:val="22"/>
        </w:rPr>
        <w:t xml:space="preserve"> caused consulting engineers and tower crews to be unavailable or unwilling to travel to the area.</w:t>
      </w:r>
      <w:r>
        <w:rPr>
          <w:rStyle w:val="FootnoteReference"/>
          <w:sz w:val="22"/>
          <w:szCs w:val="22"/>
        </w:rPr>
        <w:footnoteReference w:id="15"/>
      </w:r>
      <w:r w:rsidRPr="00A303B8" w:rsidR="1D25C2F6">
        <w:rPr>
          <w:sz w:val="22"/>
          <w:szCs w:val="22"/>
        </w:rPr>
        <w:t xml:space="preserve">  Schwab also noted that air quality in the Culver City area had been “severely impacted by smoke” from wildfires raging in Southern California.  Schw</w:t>
      </w:r>
      <w:r w:rsidRPr="00A303B8" w:rsidR="4D6E4C66">
        <w:rPr>
          <w:sz w:val="22"/>
          <w:szCs w:val="22"/>
        </w:rPr>
        <w:t xml:space="preserve">ab noted that the Los Angeles Department of Public Health had urged all </w:t>
      </w:r>
      <w:r w:rsidRPr="00A303B8" w:rsidR="4D6E4C66">
        <w:rPr>
          <w:sz w:val="22"/>
          <w:szCs w:val="22"/>
        </w:rPr>
        <w:t>individuals “in impacted areas” to stay inside.</w:t>
      </w:r>
      <w:r>
        <w:rPr>
          <w:rStyle w:val="FootnoteReference"/>
          <w:sz w:val="22"/>
          <w:szCs w:val="22"/>
        </w:rPr>
        <w:footnoteReference w:id="16"/>
      </w:r>
      <w:r w:rsidRPr="00A303B8" w:rsidR="4D6E4C66">
        <w:rPr>
          <w:sz w:val="22"/>
          <w:szCs w:val="22"/>
        </w:rPr>
        <w:t xml:space="preserve">  </w:t>
      </w:r>
      <w:r w:rsidRPr="00A303B8" w:rsidR="37A2A642">
        <w:rPr>
          <w:sz w:val="22"/>
          <w:szCs w:val="22"/>
        </w:rPr>
        <w:t>Schwab indicated that, until the air quality improved, “it would be difficult to find construction crews to work in such dangerous conditions.”</w:t>
      </w:r>
      <w:r>
        <w:rPr>
          <w:rStyle w:val="FootnoteReference"/>
          <w:sz w:val="22"/>
          <w:szCs w:val="22"/>
        </w:rPr>
        <w:footnoteReference w:id="17"/>
      </w:r>
    </w:p>
    <w:p w:rsidR="006D7583" w:rsidRPr="00A303B8" w:rsidP="00D306DA" w14:paraId="23D4A876" w14:textId="77777777">
      <w:pPr>
        <w:spacing w:line="259" w:lineRule="auto"/>
        <w:ind w:right="720" w:firstLine="720"/>
        <w:rPr>
          <w:sz w:val="22"/>
          <w:szCs w:val="22"/>
        </w:rPr>
      </w:pPr>
    </w:p>
    <w:p w:rsidR="006B77E2" w:rsidRPr="00A303B8" w:rsidP="00D306DA" w14:paraId="5C8CB95C" w14:textId="2CBF4032">
      <w:pPr>
        <w:ind w:firstLine="720"/>
        <w:rPr>
          <w:color w:val="000000" w:themeColor="text1"/>
          <w:sz w:val="22"/>
          <w:szCs w:val="22"/>
        </w:rPr>
      </w:pPr>
      <w:r w:rsidRPr="00A303B8">
        <w:rPr>
          <w:color w:val="000000" w:themeColor="text1"/>
          <w:sz w:val="22"/>
          <w:szCs w:val="22"/>
        </w:rPr>
        <w:t xml:space="preserve">We </w:t>
      </w:r>
      <w:r w:rsidRPr="00A303B8">
        <w:rPr>
          <w:sz w:val="22"/>
          <w:szCs w:val="22"/>
        </w:rPr>
        <w:t>denied</w:t>
      </w:r>
      <w:r w:rsidRPr="00A303B8">
        <w:rPr>
          <w:color w:val="000000" w:themeColor="text1"/>
          <w:sz w:val="22"/>
          <w:szCs w:val="22"/>
        </w:rPr>
        <w:t xml:space="preserve"> </w:t>
      </w:r>
      <w:r w:rsidRPr="00A303B8" w:rsidR="00A41C89">
        <w:rPr>
          <w:color w:val="000000" w:themeColor="text1"/>
          <w:sz w:val="22"/>
          <w:szCs w:val="22"/>
        </w:rPr>
        <w:t>the Tolling Request</w:t>
      </w:r>
      <w:r w:rsidRPr="00A303B8">
        <w:rPr>
          <w:color w:val="000000" w:themeColor="text1"/>
          <w:sz w:val="22"/>
          <w:szCs w:val="22"/>
        </w:rPr>
        <w:t>.</w:t>
      </w:r>
      <w:r>
        <w:rPr>
          <w:rStyle w:val="FootnoteReference"/>
          <w:color w:val="000000" w:themeColor="text1"/>
          <w:sz w:val="22"/>
          <w:szCs w:val="22"/>
        </w:rPr>
        <w:footnoteReference w:id="18"/>
      </w:r>
      <w:r w:rsidRPr="00A303B8">
        <w:rPr>
          <w:color w:val="000000" w:themeColor="text1"/>
          <w:sz w:val="22"/>
          <w:szCs w:val="22"/>
        </w:rPr>
        <w:t xml:space="preserve">  </w:t>
      </w:r>
      <w:r w:rsidR="003E7063">
        <w:rPr>
          <w:color w:val="000000" w:themeColor="text1"/>
          <w:sz w:val="22"/>
          <w:szCs w:val="22"/>
        </w:rPr>
        <w:t>In so doing, w</w:t>
      </w:r>
      <w:r w:rsidRPr="00A303B8">
        <w:rPr>
          <w:color w:val="000000" w:themeColor="text1"/>
          <w:sz w:val="22"/>
          <w:szCs w:val="22"/>
        </w:rPr>
        <w:t>e noted that radio stations are “essential services” and not subject to the restrictions that Schwab cited.</w:t>
      </w:r>
      <w:r>
        <w:rPr>
          <w:rStyle w:val="FootnoteReference"/>
          <w:color w:val="000000" w:themeColor="text1"/>
          <w:sz w:val="22"/>
          <w:szCs w:val="22"/>
        </w:rPr>
        <w:footnoteReference w:id="19"/>
      </w:r>
      <w:r w:rsidRPr="00A303B8">
        <w:rPr>
          <w:color w:val="000000" w:themeColor="text1"/>
          <w:sz w:val="22"/>
          <w:szCs w:val="22"/>
        </w:rPr>
        <w:t xml:space="preserve">  We also noted that Schwab had not submitted any evidence that it had tried to construct the </w:t>
      </w:r>
      <w:r w:rsidR="004C1F6D">
        <w:rPr>
          <w:color w:val="000000" w:themeColor="text1"/>
          <w:sz w:val="22"/>
          <w:szCs w:val="22"/>
        </w:rPr>
        <w:t>S</w:t>
      </w:r>
      <w:r w:rsidRPr="00A303B8">
        <w:rPr>
          <w:color w:val="000000" w:themeColor="text1"/>
          <w:sz w:val="22"/>
          <w:szCs w:val="22"/>
        </w:rPr>
        <w:t>tation.</w:t>
      </w:r>
      <w:r>
        <w:rPr>
          <w:rStyle w:val="FootnoteReference"/>
          <w:color w:val="000000" w:themeColor="text1"/>
          <w:sz w:val="22"/>
          <w:szCs w:val="22"/>
        </w:rPr>
        <w:footnoteReference w:id="20"/>
      </w:r>
      <w:r w:rsidRPr="00A303B8">
        <w:rPr>
          <w:color w:val="000000" w:themeColor="text1"/>
          <w:sz w:val="22"/>
          <w:szCs w:val="22"/>
        </w:rPr>
        <w:t xml:space="preserve">  Finally, we denied tolling based on the wildfires in the state </w:t>
      </w:r>
      <w:r w:rsidRPr="00A303B8">
        <w:rPr>
          <w:sz w:val="22"/>
          <w:szCs w:val="22"/>
        </w:rPr>
        <w:t>and</w:t>
      </w:r>
      <w:r w:rsidRPr="00A303B8">
        <w:rPr>
          <w:color w:val="000000" w:themeColor="text1"/>
          <w:sz w:val="22"/>
          <w:szCs w:val="22"/>
        </w:rPr>
        <w:t xml:space="preserve"> the air quality.</w:t>
      </w:r>
      <w:r>
        <w:rPr>
          <w:rStyle w:val="FootnoteReference"/>
          <w:color w:val="000000" w:themeColor="text1"/>
          <w:sz w:val="22"/>
          <w:szCs w:val="22"/>
        </w:rPr>
        <w:footnoteReference w:id="21"/>
      </w:r>
      <w:r w:rsidRPr="00A303B8">
        <w:rPr>
          <w:color w:val="000000" w:themeColor="text1"/>
          <w:sz w:val="22"/>
          <w:szCs w:val="22"/>
        </w:rPr>
        <w:t xml:space="preserve">  We noted that Culver City was not in an area that was evacuated or burned, and Schwab</w:t>
      </w:r>
      <w:r w:rsidR="003E7063">
        <w:rPr>
          <w:color w:val="000000" w:themeColor="text1"/>
          <w:sz w:val="22"/>
          <w:szCs w:val="22"/>
        </w:rPr>
        <w:t xml:space="preserve"> had</w:t>
      </w:r>
      <w:r w:rsidRPr="00A303B8">
        <w:rPr>
          <w:color w:val="000000" w:themeColor="text1"/>
          <w:sz w:val="22"/>
          <w:szCs w:val="22"/>
        </w:rPr>
        <w:t xml:space="preserve"> failed to provide a specific showing as to how air quality in Culver City may have affected potential construction activities or how long any such problem may have lasted.</w:t>
      </w:r>
      <w:r>
        <w:rPr>
          <w:rStyle w:val="FootnoteReference"/>
          <w:color w:val="000000" w:themeColor="text1"/>
          <w:sz w:val="22"/>
          <w:szCs w:val="22"/>
        </w:rPr>
        <w:footnoteReference w:id="22"/>
      </w:r>
      <w:r w:rsidRPr="00A303B8">
        <w:rPr>
          <w:color w:val="000000" w:themeColor="text1"/>
          <w:sz w:val="22"/>
          <w:szCs w:val="22"/>
        </w:rPr>
        <w:t xml:space="preserve">  We noted that tolling had ended.</w:t>
      </w:r>
      <w:r w:rsidRPr="00A303B8" w:rsidR="4AE8D493">
        <w:rPr>
          <w:color w:val="000000" w:themeColor="text1"/>
          <w:sz w:val="22"/>
          <w:szCs w:val="22"/>
        </w:rPr>
        <w:t xml:space="preserve">  The construction deadline for the Station thus became October 30, 2020.</w:t>
      </w:r>
      <w:r>
        <w:rPr>
          <w:color w:val="000000" w:themeColor="text1"/>
          <w:sz w:val="22"/>
          <w:szCs w:val="22"/>
          <w:vertAlign w:val="superscript"/>
        </w:rPr>
        <w:footnoteReference w:id="23"/>
      </w:r>
    </w:p>
    <w:p w:rsidR="00D247CD" w:rsidRPr="00A303B8" w:rsidP="00D306DA" w14:paraId="0CEB814E" w14:textId="77777777">
      <w:pPr>
        <w:spacing w:line="259" w:lineRule="auto"/>
        <w:ind w:right="720" w:firstLine="720"/>
        <w:rPr>
          <w:color w:val="000000" w:themeColor="text1"/>
          <w:sz w:val="22"/>
          <w:szCs w:val="22"/>
        </w:rPr>
      </w:pPr>
    </w:p>
    <w:p w:rsidR="001D250F" w:rsidRPr="00A303B8" w:rsidP="00D306DA" w14:paraId="2BCD10D1" w14:textId="1F0051FE">
      <w:pPr>
        <w:ind w:firstLine="720"/>
        <w:rPr>
          <w:color w:val="000000" w:themeColor="text1"/>
          <w:sz w:val="22"/>
          <w:szCs w:val="22"/>
        </w:rPr>
      </w:pPr>
      <w:r w:rsidRPr="00A303B8">
        <w:rPr>
          <w:sz w:val="22"/>
          <w:szCs w:val="22"/>
        </w:rPr>
        <w:t xml:space="preserve">Schwab </w:t>
      </w:r>
      <w:r w:rsidRPr="00A303B8" w:rsidR="00286C95">
        <w:rPr>
          <w:sz w:val="22"/>
          <w:szCs w:val="22"/>
        </w:rPr>
        <w:t xml:space="preserve">timely </w:t>
      </w:r>
      <w:r w:rsidRPr="00A303B8" w:rsidR="00E25EB6">
        <w:rPr>
          <w:sz w:val="22"/>
          <w:szCs w:val="22"/>
        </w:rPr>
        <w:t>filed the Petition</w:t>
      </w:r>
      <w:r w:rsidRPr="00A303B8" w:rsidR="00242E69">
        <w:rPr>
          <w:sz w:val="22"/>
          <w:szCs w:val="22"/>
        </w:rPr>
        <w:t>,</w:t>
      </w:r>
      <w:r w:rsidRPr="00A303B8" w:rsidR="00C7176E">
        <w:rPr>
          <w:sz w:val="22"/>
          <w:szCs w:val="22"/>
        </w:rPr>
        <w:t xml:space="preserve"> </w:t>
      </w:r>
      <w:r w:rsidRPr="00A303B8" w:rsidR="00E25EB6">
        <w:rPr>
          <w:sz w:val="22"/>
          <w:szCs w:val="22"/>
        </w:rPr>
        <w:t>which challenges</w:t>
      </w:r>
      <w:r w:rsidRPr="00A303B8" w:rsidR="00C7176E">
        <w:rPr>
          <w:sz w:val="22"/>
          <w:szCs w:val="22"/>
        </w:rPr>
        <w:t xml:space="preserve"> </w:t>
      </w:r>
      <w:r w:rsidRPr="00A303B8" w:rsidR="4B183481">
        <w:rPr>
          <w:sz w:val="22"/>
          <w:szCs w:val="22"/>
        </w:rPr>
        <w:t xml:space="preserve">our denial of </w:t>
      </w:r>
      <w:r w:rsidRPr="00A303B8" w:rsidR="00A41C89">
        <w:rPr>
          <w:sz w:val="22"/>
          <w:szCs w:val="22"/>
        </w:rPr>
        <w:t>Tolling Request</w:t>
      </w:r>
      <w:r w:rsidRPr="00A303B8" w:rsidR="4B183481">
        <w:rPr>
          <w:sz w:val="22"/>
          <w:szCs w:val="22"/>
        </w:rPr>
        <w:t>.</w:t>
      </w:r>
      <w:r>
        <w:rPr>
          <w:rStyle w:val="FootnoteReference"/>
          <w:sz w:val="22"/>
          <w:szCs w:val="22"/>
        </w:rPr>
        <w:footnoteReference w:id="24"/>
      </w:r>
      <w:r w:rsidRPr="00A303B8" w:rsidR="4B183481">
        <w:rPr>
          <w:sz w:val="22"/>
          <w:szCs w:val="22"/>
        </w:rPr>
        <w:t xml:space="preserve">  </w:t>
      </w:r>
      <w:r w:rsidRPr="00A303B8" w:rsidR="4C9382F5">
        <w:rPr>
          <w:color w:val="000000" w:themeColor="text1"/>
          <w:sz w:val="22"/>
          <w:szCs w:val="22"/>
        </w:rPr>
        <w:t xml:space="preserve">Schwab also </w:t>
      </w:r>
      <w:r w:rsidRPr="00A303B8" w:rsidR="006E1693">
        <w:rPr>
          <w:color w:val="000000" w:themeColor="text1"/>
          <w:sz w:val="22"/>
          <w:szCs w:val="22"/>
        </w:rPr>
        <w:t xml:space="preserve">concurrently </w:t>
      </w:r>
      <w:r w:rsidRPr="00A303B8" w:rsidR="4C9382F5">
        <w:rPr>
          <w:color w:val="000000" w:themeColor="text1"/>
          <w:sz w:val="22"/>
          <w:szCs w:val="22"/>
        </w:rPr>
        <w:t xml:space="preserve">filed an application </w:t>
      </w:r>
      <w:r w:rsidRPr="00A303B8" w:rsidR="0E739259">
        <w:rPr>
          <w:color w:val="000000" w:themeColor="text1"/>
          <w:sz w:val="22"/>
          <w:szCs w:val="22"/>
        </w:rPr>
        <w:t>(2020 Application)</w:t>
      </w:r>
      <w:r w:rsidRPr="00A303B8" w:rsidR="4C9382F5">
        <w:rPr>
          <w:color w:val="000000" w:themeColor="text1"/>
          <w:sz w:val="22"/>
          <w:szCs w:val="22"/>
        </w:rPr>
        <w:t xml:space="preserve"> to modify the Permit </w:t>
      </w:r>
      <w:r w:rsidRPr="00A303B8" w:rsidR="23C090A1">
        <w:rPr>
          <w:color w:val="000000" w:themeColor="text1"/>
          <w:sz w:val="22"/>
          <w:szCs w:val="22"/>
        </w:rPr>
        <w:t>to specify a new site</w:t>
      </w:r>
      <w:r w:rsidRPr="00A303B8" w:rsidR="00020DCB">
        <w:rPr>
          <w:color w:val="000000" w:themeColor="text1"/>
          <w:sz w:val="22"/>
          <w:szCs w:val="22"/>
        </w:rPr>
        <w:t xml:space="preserve"> (2020 Site)</w:t>
      </w:r>
      <w:r w:rsidRPr="00A303B8" w:rsidR="23C090A1">
        <w:rPr>
          <w:color w:val="000000" w:themeColor="text1"/>
          <w:sz w:val="22"/>
          <w:szCs w:val="22"/>
        </w:rPr>
        <w:t xml:space="preserve"> </w:t>
      </w:r>
      <w:r w:rsidRPr="00A303B8" w:rsidR="4C9382F5">
        <w:rPr>
          <w:color w:val="000000" w:themeColor="text1"/>
          <w:sz w:val="22"/>
          <w:szCs w:val="22"/>
        </w:rPr>
        <w:t>on October 26, 2020.</w:t>
      </w:r>
      <w:r>
        <w:rPr>
          <w:rStyle w:val="FootnoteReference"/>
          <w:color w:val="000000" w:themeColor="text1"/>
          <w:sz w:val="22"/>
          <w:szCs w:val="22"/>
        </w:rPr>
        <w:footnoteReference w:id="25"/>
      </w:r>
      <w:r w:rsidRPr="00A303B8" w:rsidR="4C9382F5">
        <w:rPr>
          <w:color w:val="000000" w:themeColor="text1"/>
          <w:sz w:val="22"/>
          <w:szCs w:val="22"/>
        </w:rPr>
        <w:t xml:space="preserve">  </w:t>
      </w:r>
    </w:p>
    <w:p w:rsidR="006E1693" w:rsidRPr="00A303B8" w:rsidP="00D306DA" w14:paraId="3588DF11" w14:textId="77777777">
      <w:pPr>
        <w:ind w:firstLine="720"/>
        <w:rPr>
          <w:sz w:val="22"/>
          <w:szCs w:val="22"/>
        </w:rPr>
      </w:pPr>
    </w:p>
    <w:p w:rsidR="00D6654A" w:rsidRPr="00A303B8" w:rsidP="00D306DA" w14:paraId="1A318D59" w14:textId="7D23174D">
      <w:pPr>
        <w:ind w:firstLine="720"/>
        <w:rPr>
          <w:sz w:val="22"/>
          <w:szCs w:val="22"/>
        </w:rPr>
      </w:pPr>
      <w:r w:rsidRPr="00A303B8">
        <w:rPr>
          <w:b/>
          <w:bCs/>
          <w:sz w:val="22"/>
          <w:szCs w:val="22"/>
        </w:rPr>
        <w:t>Discussion.</w:t>
      </w:r>
      <w:r w:rsidRPr="00A303B8" w:rsidR="00591BA7">
        <w:rPr>
          <w:sz w:val="22"/>
          <w:szCs w:val="22"/>
        </w:rPr>
        <w:t xml:space="preserve"> </w:t>
      </w:r>
      <w:r w:rsidRPr="00A303B8" w:rsidR="005F42F7">
        <w:rPr>
          <w:sz w:val="22"/>
          <w:szCs w:val="22"/>
        </w:rPr>
        <w:t xml:space="preserve"> </w:t>
      </w:r>
      <w:r w:rsidRPr="00A303B8" w:rsidR="00F70464">
        <w:rPr>
          <w:i/>
          <w:iCs/>
          <w:sz w:val="22"/>
          <w:szCs w:val="22"/>
        </w:rPr>
        <w:t>Procedural Issue</w:t>
      </w:r>
      <w:r w:rsidRPr="00A303B8" w:rsidR="00F70464">
        <w:rPr>
          <w:sz w:val="22"/>
          <w:szCs w:val="22"/>
        </w:rPr>
        <w:t xml:space="preserve">.  </w:t>
      </w:r>
      <w:r w:rsidRPr="00A303B8" w:rsidR="000F7C40">
        <w:rPr>
          <w:sz w:val="22"/>
          <w:szCs w:val="22"/>
        </w:rPr>
        <w:t xml:space="preserve">At the outset, we </w:t>
      </w:r>
      <w:r w:rsidRPr="00A303B8" w:rsidR="00B30D04">
        <w:rPr>
          <w:sz w:val="22"/>
          <w:szCs w:val="22"/>
        </w:rPr>
        <w:t xml:space="preserve">find that certain evidence </w:t>
      </w:r>
      <w:r w:rsidRPr="00A303B8" w:rsidR="00E35773">
        <w:rPr>
          <w:sz w:val="22"/>
          <w:szCs w:val="22"/>
        </w:rPr>
        <w:t>submitted by Schwab for the</w:t>
      </w:r>
      <w:r w:rsidRPr="00A303B8" w:rsidR="2E4D3B21">
        <w:rPr>
          <w:sz w:val="22"/>
          <w:szCs w:val="22"/>
        </w:rPr>
        <w:t xml:space="preserve"> first time </w:t>
      </w:r>
      <w:r w:rsidRPr="00A303B8" w:rsidR="00E35773">
        <w:rPr>
          <w:sz w:val="22"/>
          <w:szCs w:val="22"/>
        </w:rPr>
        <w:t>with</w:t>
      </w:r>
      <w:r w:rsidRPr="00A303B8" w:rsidR="4906FB6A">
        <w:rPr>
          <w:sz w:val="22"/>
          <w:szCs w:val="22"/>
        </w:rPr>
        <w:t xml:space="preserve"> </w:t>
      </w:r>
      <w:r w:rsidRPr="00A303B8" w:rsidR="00B30D04">
        <w:rPr>
          <w:sz w:val="22"/>
          <w:szCs w:val="22"/>
        </w:rPr>
        <w:t>the Petition</w:t>
      </w:r>
      <w:r w:rsidRPr="00A303B8" w:rsidR="007651D4">
        <w:rPr>
          <w:sz w:val="22"/>
          <w:szCs w:val="22"/>
        </w:rPr>
        <w:t xml:space="preserve"> is procedurally barred.</w:t>
      </w:r>
      <w:r>
        <w:rPr>
          <w:sz w:val="22"/>
          <w:szCs w:val="22"/>
          <w:vertAlign w:val="superscript"/>
        </w:rPr>
        <w:footnoteReference w:id="26"/>
      </w:r>
      <w:r w:rsidRPr="00A303B8" w:rsidR="7CAD02ED">
        <w:rPr>
          <w:sz w:val="22"/>
          <w:szCs w:val="22"/>
        </w:rPr>
        <w:t xml:space="preserve">  Specifically, Schwab </w:t>
      </w:r>
      <w:r w:rsidRPr="00A303B8" w:rsidR="0294E4CD">
        <w:rPr>
          <w:sz w:val="22"/>
          <w:szCs w:val="22"/>
        </w:rPr>
        <w:t xml:space="preserve">for the first time </w:t>
      </w:r>
      <w:r w:rsidRPr="00A303B8" w:rsidR="0294E4CD">
        <w:rPr>
          <w:sz w:val="22"/>
          <w:szCs w:val="22"/>
        </w:rPr>
        <w:t xml:space="preserve">provided </w:t>
      </w:r>
      <w:r w:rsidRPr="00A303B8" w:rsidR="24A71039">
        <w:rPr>
          <w:sz w:val="22"/>
          <w:szCs w:val="22"/>
        </w:rPr>
        <w:t xml:space="preserve">(1) </w:t>
      </w:r>
      <w:r w:rsidRPr="00A303B8" w:rsidR="25F4D6E7">
        <w:rPr>
          <w:sz w:val="22"/>
          <w:szCs w:val="22"/>
        </w:rPr>
        <w:t xml:space="preserve">a copy of an </w:t>
      </w:r>
      <w:r w:rsidRPr="00A303B8" w:rsidR="0271B546">
        <w:rPr>
          <w:sz w:val="22"/>
          <w:szCs w:val="22"/>
        </w:rPr>
        <w:t xml:space="preserve">August </w:t>
      </w:r>
      <w:r w:rsidRPr="00A303B8" w:rsidR="70A91C63">
        <w:rPr>
          <w:sz w:val="22"/>
          <w:szCs w:val="22"/>
        </w:rPr>
        <w:t>12, 2019,</w:t>
      </w:r>
      <w:r w:rsidRPr="00A303B8" w:rsidR="120C2CFD">
        <w:rPr>
          <w:sz w:val="22"/>
          <w:szCs w:val="22"/>
        </w:rPr>
        <w:t xml:space="preserve"> lease for </w:t>
      </w:r>
      <w:r w:rsidRPr="00A303B8" w:rsidR="00A41C89">
        <w:rPr>
          <w:sz w:val="22"/>
          <w:szCs w:val="22"/>
        </w:rPr>
        <w:t>2019 Site</w:t>
      </w:r>
      <w:r w:rsidRPr="00A303B8" w:rsidR="120C2CFD">
        <w:rPr>
          <w:sz w:val="22"/>
          <w:szCs w:val="22"/>
        </w:rPr>
        <w:t>,</w:t>
      </w:r>
      <w:r>
        <w:rPr>
          <w:sz w:val="22"/>
          <w:szCs w:val="22"/>
          <w:vertAlign w:val="superscript"/>
        </w:rPr>
        <w:footnoteReference w:id="27"/>
      </w:r>
      <w:r w:rsidRPr="00A303B8" w:rsidR="120C2CFD">
        <w:rPr>
          <w:sz w:val="22"/>
          <w:szCs w:val="22"/>
        </w:rPr>
        <w:t xml:space="preserve"> </w:t>
      </w:r>
      <w:r w:rsidRPr="00A303B8" w:rsidR="2CDA9CD1">
        <w:rPr>
          <w:sz w:val="22"/>
          <w:szCs w:val="22"/>
        </w:rPr>
        <w:t>(2</w:t>
      </w:r>
      <w:r w:rsidRPr="00A303B8" w:rsidR="120C2CFD">
        <w:rPr>
          <w:sz w:val="22"/>
          <w:szCs w:val="22"/>
        </w:rPr>
        <w:t xml:space="preserve">) a </w:t>
      </w:r>
      <w:r w:rsidRPr="00A303B8" w:rsidR="2CDA9CD1">
        <w:rPr>
          <w:sz w:val="22"/>
          <w:szCs w:val="22"/>
        </w:rPr>
        <w:t>copy</w:t>
      </w:r>
      <w:r w:rsidRPr="00A303B8" w:rsidR="120C2CFD">
        <w:rPr>
          <w:sz w:val="22"/>
          <w:szCs w:val="22"/>
        </w:rPr>
        <w:t xml:space="preserve"> of </w:t>
      </w:r>
      <w:r w:rsidRPr="00A303B8" w:rsidR="2CDA9CD1">
        <w:rPr>
          <w:sz w:val="22"/>
          <w:szCs w:val="22"/>
        </w:rPr>
        <w:t xml:space="preserve">an August 2020 </w:t>
      </w:r>
      <w:r w:rsidR="00CB787D">
        <w:rPr>
          <w:sz w:val="22"/>
          <w:szCs w:val="22"/>
        </w:rPr>
        <w:t xml:space="preserve">potential </w:t>
      </w:r>
      <w:r w:rsidRPr="00A303B8" w:rsidR="2CDA9CD1">
        <w:rPr>
          <w:sz w:val="22"/>
          <w:szCs w:val="22"/>
        </w:rPr>
        <w:t xml:space="preserve">lease for </w:t>
      </w:r>
      <w:r w:rsidRPr="00A303B8" w:rsidR="00A41C89">
        <w:rPr>
          <w:sz w:val="22"/>
          <w:szCs w:val="22"/>
        </w:rPr>
        <w:t>the 2020 Site,</w:t>
      </w:r>
      <w:r>
        <w:rPr>
          <w:sz w:val="22"/>
          <w:szCs w:val="22"/>
          <w:vertAlign w:val="superscript"/>
        </w:rPr>
        <w:footnoteReference w:id="28"/>
      </w:r>
      <w:r w:rsidRPr="00A303B8" w:rsidR="2CDA9CD1">
        <w:rPr>
          <w:sz w:val="22"/>
          <w:szCs w:val="22"/>
        </w:rPr>
        <w:t xml:space="preserve"> </w:t>
      </w:r>
      <w:r w:rsidRPr="00A303B8" w:rsidR="120C2CFD">
        <w:rPr>
          <w:sz w:val="22"/>
          <w:szCs w:val="22"/>
        </w:rPr>
        <w:t xml:space="preserve">(3) a letter from the President of </w:t>
      </w:r>
      <w:r w:rsidRPr="00A303B8" w:rsidR="120C2CFD">
        <w:rPr>
          <w:sz w:val="22"/>
          <w:szCs w:val="22"/>
        </w:rPr>
        <w:t>Ki</w:t>
      </w:r>
      <w:r w:rsidRPr="00A303B8" w:rsidR="00A41C89">
        <w:rPr>
          <w:sz w:val="22"/>
          <w:szCs w:val="22"/>
        </w:rPr>
        <w:t>n</w:t>
      </w:r>
      <w:r w:rsidRPr="00A303B8" w:rsidR="120C2CFD">
        <w:rPr>
          <w:sz w:val="22"/>
          <w:szCs w:val="22"/>
        </w:rPr>
        <w:t>tronic</w:t>
      </w:r>
      <w:r w:rsidRPr="00A303B8" w:rsidR="120C2CFD">
        <w:rPr>
          <w:sz w:val="22"/>
          <w:szCs w:val="22"/>
        </w:rPr>
        <w:t xml:space="preserve"> Labs Inc</w:t>
      </w:r>
      <w:r w:rsidRPr="00A303B8" w:rsidR="00E03BF6">
        <w:rPr>
          <w:sz w:val="22"/>
          <w:szCs w:val="22"/>
        </w:rPr>
        <w:t>.</w:t>
      </w:r>
      <w:r w:rsidRPr="00A303B8" w:rsidR="0503A641">
        <w:rPr>
          <w:sz w:val="22"/>
          <w:szCs w:val="22"/>
        </w:rPr>
        <w:t>,</w:t>
      </w:r>
      <w:r>
        <w:rPr>
          <w:sz w:val="22"/>
          <w:szCs w:val="22"/>
          <w:vertAlign w:val="superscript"/>
        </w:rPr>
        <w:footnoteReference w:id="29"/>
      </w:r>
      <w:r w:rsidRPr="00A303B8" w:rsidR="37C86921">
        <w:rPr>
          <w:sz w:val="22"/>
          <w:szCs w:val="22"/>
        </w:rPr>
        <w:t xml:space="preserve"> (4) an email from Nautel Transmitter</w:t>
      </w:r>
      <w:r w:rsidRPr="00A303B8" w:rsidR="001F5E2E">
        <w:rPr>
          <w:sz w:val="22"/>
          <w:szCs w:val="22"/>
        </w:rPr>
        <w:t>,</w:t>
      </w:r>
      <w:r>
        <w:rPr>
          <w:sz w:val="22"/>
          <w:szCs w:val="22"/>
          <w:vertAlign w:val="superscript"/>
        </w:rPr>
        <w:footnoteReference w:id="30"/>
      </w:r>
      <w:r w:rsidRPr="00A303B8" w:rsidR="37C86921">
        <w:rPr>
          <w:sz w:val="22"/>
          <w:szCs w:val="22"/>
        </w:rPr>
        <w:t xml:space="preserve"> (5) an email from a consulting engineer</w:t>
      </w:r>
      <w:r w:rsidRPr="00A303B8" w:rsidR="001F5E2E">
        <w:rPr>
          <w:sz w:val="22"/>
          <w:szCs w:val="22"/>
        </w:rPr>
        <w:t>,</w:t>
      </w:r>
      <w:r>
        <w:rPr>
          <w:sz w:val="22"/>
          <w:szCs w:val="22"/>
          <w:vertAlign w:val="superscript"/>
        </w:rPr>
        <w:footnoteReference w:id="31"/>
      </w:r>
      <w:r w:rsidRPr="00A303B8" w:rsidR="4B4A088A">
        <w:rPr>
          <w:sz w:val="22"/>
          <w:szCs w:val="22"/>
        </w:rPr>
        <w:t xml:space="preserve"> (6) a list </w:t>
      </w:r>
      <w:r w:rsidRPr="00A303B8" w:rsidR="3457A6C9">
        <w:rPr>
          <w:sz w:val="22"/>
          <w:szCs w:val="22"/>
        </w:rPr>
        <w:t xml:space="preserve">of equipment </w:t>
      </w:r>
      <w:r w:rsidRPr="00A303B8" w:rsidR="4B4A088A">
        <w:rPr>
          <w:sz w:val="22"/>
          <w:szCs w:val="22"/>
        </w:rPr>
        <w:t>for the Station’s studios</w:t>
      </w:r>
      <w:r w:rsidRPr="00A303B8" w:rsidR="7DACABB4">
        <w:rPr>
          <w:sz w:val="22"/>
          <w:szCs w:val="22"/>
        </w:rPr>
        <w:t>,</w:t>
      </w:r>
      <w:r>
        <w:rPr>
          <w:sz w:val="22"/>
          <w:szCs w:val="22"/>
          <w:vertAlign w:val="superscript"/>
        </w:rPr>
        <w:footnoteReference w:id="32"/>
      </w:r>
      <w:r w:rsidRPr="00A303B8" w:rsidR="7DACABB4">
        <w:rPr>
          <w:sz w:val="22"/>
          <w:szCs w:val="22"/>
        </w:rPr>
        <w:t xml:space="preserve"> (7) an email from the President of the Culver City Chamber of Commerce,</w:t>
      </w:r>
      <w:r>
        <w:rPr>
          <w:sz w:val="22"/>
          <w:szCs w:val="22"/>
          <w:vertAlign w:val="superscript"/>
        </w:rPr>
        <w:footnoteReference w:id="33"/>
      </w:r>
      <w:r w:rsidRPr="00A303B8" w:rsidR="7DACABB4">
        <w:rPr>
          <w:sz w:val="22"/>
          <w:szCs w:val="22"/>
        </w:rPr>
        <w:t xml:space="preserve"> (8) </w:t>
      </w:r>
      <w:r w:rsidRPr="00A303B8" w:rsidR="01F89FB7">
        <w:rPr>
          <w:sz w:val="22"/>
          <w:szCs w:val="22"/>
        </w:rPr>
        <w:t xml:space="preserve">a site survey for the </w:t>
      </w:r>
      <w:r w:rsidRPr="00A303B8" w:rsidR="00EE52DA">
        <w:rPr>
          <w:sz w:val="22"/>
          <w:szCs w:val="22"/>
        </w:rPr>
        <w:t xml:space="preserve">2020 </w:t>
      </w:r>
      <w:r w:rsidRPr="00A303B8">
        <w:rPr>
          <w:sz w:val="22"/>
          <w:szCs w:val="22"/>
        </w:rPr>
        <w:t>Site</w:t>
      </w:r>
      <w:r w:rsidRPr="00A303B8" w:rsidR="01F89FB7">
        <w:rPr>
          <w:sz w:val="22"/>
          <w:szCs w:val="22"/>
        </w:rPr>
        <w:t>,</w:t>
      </w:r>
      <w:r>
        <w:rPr>
          <w:sz w:val="22"/>
          <w:szCs w:val="22"/>
          <w:vertAlign w:val="superscript"/>
        </w:rPr>
        <w:footnoteReference w:id="34"/>
      </w:r>
      <w:r w:rsidRPr="00A303B8" w:rsidR="01F89FB7">
        <w:rPr>
          <w:sz w:val="22"/>
          <w:szCs w:val="22"/>
        </w:rPr>
        <w:t xml:space="preserve"> (9) invoices for legal fees related to the </w:t>
      </w:r>
      <w:r w:rsidRPr="00A303B8" w:rsidR="00EE52DA">
        <w:rPr>
          <w:sz w:val="22"/>
          <w:szCs w:val="22"/>
        </w:rPr>
        <w:t xml:space="preserve">2020 </w:t>
      </w:r>
      <w:r w:rsidR="00D80A2F">
        <w:rPr>
          <w:sz w:val="22"/>
          <w:szCs w:val="22"/>
        </w:rPr>
        <w:t>S</w:t>
      </w:r>
      <w:r w:rsidRPr="00A303B8" w:rsidR="00EE52DA">
        <w:rPr>
          <w:sz w:val="22"/>
          <w:szCs w:val="22"/>
        </w:rPr>
        <w:t>ite</w:t>
      </w:r>
      <w:r w:rsidRPr="00A303B8" w:rsidR="01F89FB7">
        <w:rPr>
          <w:sz w:val="22"/>
          <w:szCs w:val="22"/>
        </w:rPr>
        <w:t>,</w:t>
      </w:r>
      <w:r>
        <w:rPr>
          <w:sz w:val="22"/>
          <w:szCs w:val="22"/>
          <w:vertAlign w:val="superscript"/>
        </w:rPr>
        <w:footnoteReference w:id="35"/>
      </w:r>
      <w:r w:rsidRPr="00A303B8" w:rsidR="01F89FB7">
        <w:rPr>
          <w:sz w:val="22"/>
          <w:szCs w:val="22"/>
        </w:rPr>
        <w:t xml:space="preserve"> and (10) air quality daily values for 2020</w:t>
      </w:r>
      <w:r w:rsidRPr="00A303B8" w:rsidR="7DACABB4">
        <w:rPr>
          <w:sz w:val="22"/>
          <w:szCs w:val="22"/>
        </w:rPr>
        <w:t>.</w:t>
      </w:r>
      <w:r>
        <w:rPr>
          <w:sz w:val="22"/>
          <w:szCs w:val="22"/>
          <w:vertAlign w:val="superscript"/>
        </w:rPr>
        <w:footnoteReference w:id="36"/>
      </w:r>
      <w:r w:rsidRPr="00A303B8" w:rsidR="7DACABB4">
        <w:rPr>
          <w:sz w:val="22"/>
          <w:szCs w:val="22"/>
        </w:rPr>
        <w:t xml:space="preserve">  </w:t>
      </w:r>
      <w:r w:rsidRPr="00A303B8" w:rsidR="688FD296">
        <w:rPr>
          <w:sz w:val="22"/>
          <w:szCs w:val="22"/>
        </w:rPr>
        <w:t xml:space="preserve">None of </w:t>
      </w:r>
      <w:r w:rsidRPr="00A303B8" w:rsidR="003F0337">
        <w:rPr>
          <w:sz w:val="22"/>
          <w:szCs w:val="22"/>
        </w:rPr>
        <w:t>this evidence relates</w:t>
      </w:r>
      <w:r w:rsidRPr="00A303B8" w:rsidR="688FD296">
        <w:rPr>
          <w:sz w:val="22"/>
          <w:szCs w:val="22"/>
        </w:rPr>
        <w:t xml:space="preserve"> to events occurring or circumstances which changed after Schwab filed its </w:t>
      </w:r>
      <w:r w:rsidRPr="00A303B8" w:rsidR="003F0337">
        <w:rPr>
          <w:sz w:val="22"/>
          <w:szCs w:val="22"/>
        </w:rPr>
        <w:t>Tolling Request</w:t>
      </w:r>
      <w:r w:rsidRPr="00A303B8" w:rsidR="688FD296">
        <w:rPr>
          <w:sz w:val="22"/>
          <w:szCs w:val="22"/>
        </w:rPr>
        <w:t xml:space="preserve">.  </w:t>
      </w:r>
      <w:r w:rsidRPr="00A303B8" w:rsidR="003F0337">
        <w:rPr>
          <w:sz w:val="22"/>
          <w:szCs w:val="22"/>
        </w:rPr>
        <w:t>Further, n</w:t>
      </w:r>
      <w:r w:rsidRPr="00A303B8" w:rsidR="061700DF">
        <w:rPr>
          <w:sz w:val="22"/>
          <w:szCs w:val="22"/>
        </w:rPr>
        <w:t>one</w:t>
      </w:r>
      <w:r w:rsidRPr="00A303B8" w:rsidR="69F6BC09">
        <w:rPr>
          <w:sz w:val="22"/>
          <w:szCs w:val="22"/>
        </w:rPr>
        <w:t xml:space="preserve"> of </w:t>
      </w:r>
      <w:r w:rsidRPr="00A303B8" w:rsidR="005F2568">
        <w:rPr>
          <w:sz w:val="22"/>
          <w:szCs w:val="22"/>
        </w:rPr>
        <w:t>this evidence was</w:t>
      </w:r>
      <w:r w:rsidRPr="00A303B8" w:rsidR="69F6BC09">
        <w:rPr>
          <w:sz w:val="22"/>
          <w:szCs w:val="22"/>
        </w:rPr>
        <w:t xml:space="preserve"> unknown to Schwab</w:t>
      </w:r>
      <w:r w:rsidRPr="00A303B8" w:rsidR="005F2568">
        <w:rPr>
          <w:sz w:val="22"/>
          <w:szCs w:val="22"/>
        </w:rPr>
        <w:t xml:space="preserve"> at the time it filed the Tolling Request</w:t>
      </w:r>
      <w:r w:rsidRPr="00A303B8" w:rsidR="0CF578C2">
        <w:rPr>
          <w:sz w:val="22"/>
          <w:szCs w:val="22"/>
        </w:rPr>
        <w:t xml:space="preserve">.  </w:t>
      </w:r>
      <w:r w:rsidRPr="00A303B8" w:rsidR="7F7D77EB">
        <w:rPr>
          <w:sz w:val="22"/>
          <w:szCs w:val="22"/>
        </w:rPr>
        <w:t>Given this, we do not believe</w:t>
      </w:r>
      <w:r w:rsidRPr="00A303B8" w:rsidR="005F2568">
        <w:rPr>
          <w:sz w:val="22"/>
          <w:szCs w:val="22"/>
        </w:rPr>
        <w:t xml:space="preserve"> the public interest requires</w:t>
      </w:r>
      <w:r w:rsidRPr="00A303B8" w:rsidR="7F7D77EB">
        <w:rPr>
          <w:sz w:val="22"/>
          <w:szCs w:val="22"/>
        </w:rPr>
        <w:t xml:space="preserve"> consideration of </w:t>
      </w:r>
      <w:r w:rsidRPr="00A303B8" w:rsidR="005F2568">
        <w:rPr>
          <w:sz w:val="22"/>
          <w:szCs w:val="22"/>
        </w:rPr>
        <w:t>the evidence or</w:t>
      </w:r>
      <w:r w:rsidRPr="00A303B8" w:rsidR="7F7D77EB">
        <w:rPr>
          <w:sz w:val="22"/>
          <w:szCs w:val="22"/>
        </w:rPr>
        <w:t xml:space="preserve"> arguments</w:t>
      </w:r>
      <w:r w:rsidRPr="00A303B8" w:rsidR="005F2568">
        <w:rPr>
          <w:sz w:val="22"/>
          <w:szCs w:val="22"/>
        </w:rPr>
        <w:t xml:space="preserve"> that rely upon </w:t>
      </w:r>
      <w:r w:rsidR="00D80A2F">
        <w:rPr>
          <w:sz w:val="22"/>
          <w:szCs w:val="22"/>
        </w:rPr>
        <w:t>it</w:t>
      </w:r>
      <w:r w:rsidRPr="00A303B8" w:rsidR="7F7D77EB">
        <w:rPr>
          <w:sz w:val="22"/>
          <w:szCs w:val="22"/>
        </w:rPr>
        <w:t xml:space="preserve">.  </w:t>
      </w:r>
      <w:r w:rsidRPr="00A303B8" w:rsidR="13CE9BB6">
        <w:rPr>
          <w:sz w:val="22"/>
          <w:szCs w:val="22"/>
        </w:rPr>
        <w:t>We</w:t>
      </w:r>
      <w:r w:rsidRPr="00A303B8" w:rsidR="7CAD02ED">
        <w:rPr>
          <w:sz w:val="22"/>
          <w:szCs w:val="22"/>
        </w:rPr>
        <w:t xml:space="preserve"> therefore </w:t>
      </w:r>
      <w:r w:rsidRPr="00A303B8" w:rsidR="00C22564">
        <w:rPr>
          <w:sz w:val="22"/>
          <w:szCs w:val="22"/>
        </w:rPr>
        <w:t>dismiss the new evidence</w:t>
      </w:r>
      <w:r w:rsidRPr="00A303B8" w:rsidR="18EC3459">
        <w:rPr>
          <w:sz w:val="22"/>
          <w:szCs w:val="22"/>
        </w:rPr>
        <w:t xml:space="preserve"> proffered by </w:t>
      </w:r>
      <w:r w:rsidRPr="00A303B8" w:rsidR="18EC3459">
        <w:rPr>
          <w:sz w:val="22"/>
          <w:szCs w:val="22"/>
        </w:rPr>
        <w:t>Schwab,</w:t>
      </w:r>
      <w:r w:rsidRPr="00A303B8" w:rsidR="69B275C4">
        <w:rPr>
          <w:sz w:val="22"/>
          <w:szCs w:val="22"/>
        </w:rPr>
        <w:t xml:space="preserve"> </w:t>
      </w:r>
      <w:r w:rsidRPr="00A303B8" w:rsidR="7CAD02ED">
        <w:rPr>
          <w:sz w:val="22"/>
          <w:szCs w:val="22"/>
        </w:rPr>
        <w:t>and</w:t>
      </w:r>
      <w:r w:rsidRPr="00A303B8" w:rsidR="7CAD02ED">
        <w:rPr>
          <w:sz w:val="22"/>
          <w:szCs w:val="22"/>
        </w:rPr>
        <w:t xml:space="preserve"> d</w:t>
      </w:r>
      <w:r w:rsidRPr="00A303B8" w:rsidR="10696EC2">
        <w:rPr>
          <w:sz w:val="22"/>
          <w:szCs w:val="22"/>
        </w:rPr>
        <w:t xml:space="preserve">ismiss </w:t>
      </w:r>
      <w:r w:rsidRPr="00A303B8" w:rsidR="5BEE57BC">
        <w:rPr>
          <w:sz w:val="22"/>
          <w:szCs w:val="22"/>
        </w:rPr>
        <w:t xml:space="preserve">those portions of the Petition that rely upon it.  </w:t>
      </w:r>
    </w:p>
    <w:p w:rsidR="00D6654A" w:rsidRPr="00A303B8" w:rsidP="00D306DA" w14:paraId="556F9CC9" w14:textId="77777777">
      <w:pPr>
        <w:ind w:firstLine="720"/>
        <w:rPr>
          <w:sz w:val="22"/>
          <w:szCs w:val="22"/>
        </w:rPr>
      </w:pPr>
    </w:p>
    <w:p w:rsidR="5047AB06" w:rsidRPr="00A303B8" w:rsidP="00D306DA" w14:paraId="651156E7" w14:textId="43A32B58">
      <w:pPr>
        <w:ind w:right="720" w:firstLine="720"/>
        <w:rPr>
          <w:i/>
          <w:iCs/>
          <w:sz w:val="22"/>
          <w:szCs w:val="22"/>
          <w:highlight w:val="yellow"/>
        </w:rPr>
      </w:pPr>
      <w:r w:rsidRPr="00A303B8">
        <w:rPr>
          <w:i/>
          <w:iCs/>
          <w:sz w:val="22"/>
          <w:szCs w:val="22"/>
        </w:rPr>
        <w:t>Substantive Issues</w:t>
      </w:r>
      <w:r w:rsidRPr="00A303B8">
        <w:rPr>
          <w:sz w:val="22"/>
          <w:szCs w:val="22"/>
        </w:rPr>
        <w:t xml:space="preserve">.  </w:t>
      </w:r>
      <w:r w:rsidRPr="00A303B8" w:rsidR="000A5018">
        <w:rPr>
          <w:color w:val="000000" w:themeColor="text1"/>
          <w:sz w:val="22"/>
          <w:szCs w:val="22"/>
        </w:rPr>
        <w:t>We</w:t>
      </w:r>
      <w:r w:rsidRPr="00A303B8" w:rsidR="652F53AE">
        <w:rPr>
          <w:color w:val="000000" w:themeColor="text1"/>
          <w:sz w:val="22"/>
          <w:szCs w:val="22"/>
        </w:rPr>
        <w:t xml:space="preserve"> reject Schwab’s unsupported a</w:t>
      </w:r>
      <w:r w:rsidRPr="00A303B8" w:rsidR="7477539E">
        <w:rPr>
          <w:color w:val="000000" w:themeColor="text1"/>
          <w:sz w:val="22"/>
          <w:szCs w:val="22"/>
        </w:rPr>
        <w:t xml:space="preserve">ssertion </w:t>
      </w:r>
      <w:r w:rsidRPr="00A303B8">
        <w:rPr>
          <w:color w:val="000000" w:themeColor="text1"/>
          <w:sz w:val="22"/>
          <w:szCs w:val="22"/>
        </w:rPr>
        <w:t>that</w:t>
      </w:r>
      <w:r w:rsidRPr="00A303B8" w:rsidR="6BBBDF1E">
        <w:rPr>
          <w:color w:val="000000" w:themeColor="text1"/>
          <w:sz w:val="22"/>
          <w:szCs w:val="22"/>
        </w:rPr>
        <w:t xml:space="preserve"> the Bureau erred in finding that “radio stations are essential services and are not subject to the </w:t>
      </w:r>
      <w:r w:rsidRPr="00A303B8" w:rsidR="3064BF55">
        <w:rPr>
          <w:color w:val="000000" w:themeColor="text1"/>
          <w:sz w:val="22"/>
          <w:szCs w:val="22"/>
        </w:rPr>
        <w:t>. . .</w:t>
      </w:r>
      <w:r w:rsidRPr="00A303B8" w:rsidR="6BBBDF1E">
        <w:rPr>
          <w:color w:val="000000" w:themeColor="text1"/>
          <w:sz w:val="22"/>
          <w:szCs w:val="22"/>
        </w:rPr>
        <w:t xml:space="preserve"> restrictions</w:t>
      </w:r>
      <w:r w:rsidRPr="00A303B8" w:rsidR="3F1F8EEA">
        <w:rPr>
          <w:color w:val="000000" w:themeColor="text1"/>
          <w:sz w:val="22"/>
          <w:szCs w:val="22"/>
        </w:rPr>
        <w:t xml:space="preserve">” </w:t>
      </w:r>
      <w:r w:rsidRPr="00A303B8" w:rsidR="46569C7D">
        <w:rPr>
          <w:color w:val="000000" w:themeColor="text1"/>
          <w:sz w:val="22"/>
          <w:szCs w:val="22"/>
        </w:rPr>
        <w:t>applicable to non-essential services.</w:t>
      </w:r>
      <w:r>
        <w:rPr>
          <w:color w:val="000000" w:themeColor="text1"/>
          <w:sz w:val="22"/>
          <w:szCs w:val="22"/>
          <w:vertAlign w:val="superscript"/>
        </w:rPr>
        <w:footnoteReference w:id="37"/>
      </w:r>
      <w:r w:rsidR="00770FA8">
        <w:rPr>
          <w:color w:val="000000" w:themeColor="text1"/>
          <w:sz w:val="22"/>
          <w:szCs w:val="22"/>
        </w:rPr>
        <w:t xml:space="preserve"> </w:t>
      </w:r>
      <w:r w:rsidRPr="00A303B8" w:rsidR="67CA0D7E">
        <w:rPr>
          <w:color w:val="000000" w:themeColor="text1"/>
          <w:sz w:val="22"/>
          <w:szCs w:val="22"/>
        </w:rPr>
        <w:t xml:space="preserve"> Schwab argues that</w:t>
      </w:r>
      <w:r w:rsidRPr="00A303B8">
        <w:rPr>
          <w:color w:val="000000" w:themeColor="text1"/>
          <w:sz w:val="22"/>
          <w:szCs w:val="22"/>
        </w:rPr>
        <w:t xml:space="preserve">, while radio station operations are considered essential services, </w:t>
      </w:r>
      <w:r w:rsidRPr="00A303B8" w:rsidR="5F29FAD9">
        <w:rPr>
          <w:color w:val="000000" w:themeColor="text1"/>
          <w:sz w:val="22"/>
          <w:szCs w:val="22"/>
        </w:rPr>
        <w:t>“</w:t>
      </w:r>
      <w:r w:rsidRPr="00A303B8">
        <w:rPr>
          <w:color w:val="000000" w:themeColor="text1"/>
          <w:sz w:val="22"/>
          <w:szCs w:val="22"/>
        </w:rPr>
        <w:t>construction, equipment delivery and the like related to building the station are subject to restrictions.</w:t>
      </w:r>
      <w:r w:rsidRPr="00A303B8" w:rsidR="211129DC">
        <w:rPr>
          <w:color w:val="000000" w:themeColor="text1"/>
          <w:sz w:val="22"/>
          <w:szCs w:val="22"/>
        </w:rPr>
        <w:t>”</w:t>
      </w:r>
      <w:r>
        <w:rPr>
          <w:color w:val="000000" w:themeColor="text1"/>
          <w:sz w:val="22"/>
          <w:szCs w:val="22"/>
          <w:vertAlign w:val="superscript"/>
        </w:rPr>
        <w:footnoteReference w:id="38"/>
      </w:r>
      <w:r w:rsidRPr="00A303B8">
        <w:rPr>
          <w:color w:val="000000" w:themeColor="text1"/>
          <w:sz w:val="22"/>
          <w:szCs w:val="22"/>
        </w:rPr>
        <w:t xml:space="preserve">  </w:t>
      </w:r>
      <w:r w:rsidRPr="00A303B8" w:rsidR="69033A3C">
        <w:rPr>
          <w:color w:val="000000" w:themeColor="text1"/>
          <w:sz w:val="22"/>
          <w:szCs w:val="22"/>
        </w:rPr>
        <w:t xml:space="preserve">However, </w:t>
      </w:r>
      <w:r w:rsidRPr="00A303B8" w:rsidR="72E47673">
        <w:rPr>
          <w:color w:val="000000" w:themeColor="text1"/>
          <w:sz w:val="22"/>
          <w:szCs w:val="22"/>
        </w:rPr>
        <w:t xml:space="preserve">Schwab </w:t>
      </w:r>
      <w:r w:rsidRPr="00A303B8" w:rsidR="4F42A131">
        <w:rPr>
          <w:color w:val="000000" w:themeColor="text1"/>
          <w:sz w:val="22"/>
          <w:szCs w:val="22"/>
        </w:rPr>
        <w:t>offers no support</w:t>
      </w:r>
      <w:r w:rsidRPr="00A303B8" w:rsidR="72E47673">
        <w:rPr>
          <w:color w:val="000000" w:themeColor="text1"/>
          <w:sz w:val="22"/>
          <w:szCs w:val="22"/>
        </w:rPr>
        <w:t xml:space="preserve"> for</w:t>
      </w:r>
      <w:r w:rsidRPr="00A303B8" w:rsidR="1360FC78">
        <w:rPr>
          <w:color w:val="000000" w:themeColor="text1"/>
          <w:sz w:val="22"/>
          <w:szCs w:val="22"/>
        </w:rPr>
        <w:t xml:space="preserve"> this claim</w:t>
      </w:r>
      <w:r w:rsidRPr="00A303B8" w:rsidR="72E47673">
        <w:rPr>
          <w:color w:val="000000" w:themeColor="text1"/>
          <w:sz w:val="22"/>
          <w:szCs w:val="22"/>
        </w:rPr>
        <w:t xml:space="preserve">, which appears inconsistent with the </w:t>
      </w:r>
      <w:r w:rsidRPr="00A303B8" w:rsidR="1EDAA618">
        <w:rPr>
          <w:color w:val="000000" w:themeColor="text1"/>
          <w:sz w:val="22"/>
          <w:szCs w:val="22"/>
        </w:rPr>
        <w:t>State Public Health Officer’s list of</w:t>
      </w:r>
      <w:r w:rsidRPr="00A303B8">
        <w:rPr>
          <w:color w:val="000000" w:themeColor="text1"/>
          <w:sz w:val="22"/>
          <w:szCs w:val="22"/>
        </w:rPr>
        <w:t xml:space="preserve"> </w:t>
      </w:r>
      <w:r w:rsidRPr="00A303B8" w:rsidR="7CD04F2B">
        <w:rPr>
          <w:color w:val="000000" w:themeColor="text1"/>
          <w:sz w:val="22"/>
          <w:szCs w:val="22"/>
        </w:rPr>
        <w:t>Essential Critical Infrastructure W</w:t>
      </w:r>
      <w:r w:rsidRPr="00A303B8">
        <w:rPr>
          <w:color w:val="000000" w:themeColor="text1"/>
          <w:sz w:val="22"/>
          <w:szCs w:val="22"/>
        </w:rPr>
        <w:t>orkers</w:t>
      </w:r>
      <w:r w:rsidRPr="00A303B8" w:rsidR="2EC8401E">
        <w:rPr>
          <w:i/>
          <w:iCs/>
          <w:color w:val="000000" w:themeColor="text1"/>
          <w:sz w:val="22"/>
          <w:szCs w:val="22"/>
        </w:rPr>
        <w:t>.</w:t>
      </w:r>
      <w:r>
        <w:rPr>
          <w:color w:val="000000" w:themeColor="text1"/>
          <w:sz w:val="22"/>
          <w:szCs w:val="22"/>
          <w:vertAlign w:val="superscript"/>
        </w:rPr>
        <w:footnoteReference w:id="39"/>
      </w:r>
    </w:p>
    <w:p w:rsidR="2EC8401E" w:rsidRPr="00A303B8" w:rsidP="00D306DA" w14:paraId="400BAD57" w14:textId="53C43618">
      <w:pPr>
        <w:ind w:right="720" w:firstLine="720"/>
        <w:rPr>
          <w:sz w:val="22"/>
          <w:szCs w:val="22"/>
        </w:rPr>
      </w:pPr>
    </w:p>
    <w:p w:rsidR="00D30F7E" w:rsidRPr="00A303B8" w:rsidP="00D306DA" w14:paraId="3AB18213" w14:textId="3D2DBFFE">
      <w:pPr>
        <w:ind w:right="720" w:firstLine="720"/>
        <w:rPr>
          <w:color w:val="000000" w:themeColor="text1"/>
          <w:sz w:val="22"/>
          <w:szCs w:val="22"/>
        </w:rPr>
      </w:pPr>
      <w:r w:rsidRPr="00A303B8">
        <w:rPr>
          <w:color w:val="000000" w:themeColor="text1"/>
          <w:sz w:val="22"/>
          <w:szCs w:val="22"/>
        </w:rPr>
        <w:t xml:space="preserve">We also affirm our finding that </w:t>
      </w:r>
      <w:r w:rsidRPr="00A303B8" w:rsidR="0E3814F2">
        <w:rPr>
          <w:color w:val="000000" w:themeColor="text1"/>
          <w:sz w:val="22"/>
          <w:szCs w:val="22"/>
        </w:rPr>
        <w:t xml:space="preserve">Schwab is not eligible for a </w:t>
      </w:r>
      <w:r w:rsidRPr="00A303B8" w:rsidR="2FC3671E">
        <w:rPr>
          <w:color w:val="000000" w:themeColor="text1"/>
          <w:sz w:val="22"/>
          <w:szCs w:val="22"/>
        </w:rPr>
        <w:t xml:space="preserve">construction deadline waiver </w:t>
      </w:r>
      <w:r w:rsidRPr="00A303B8" w:rsidR="64C5309E">
        <w:rPr>
          <w:color w:val="000000" w:themeColor="text1"/>
          <w:sz w:val="22"/>
          <w:szCs w:val="22"/>
        </w:rPr>
        <w:t xml:space="preserve">pursuant to </w:t>
      </w:r>
      <w:r w:rsidRPr="00A303B8" w:rsidR="2FC3671E">
        <w:rPr>
          <w:color w:val="000000" w:themeColor="text1"/>
          <w:sz w:val="22"/>
          <w:szCs w:val="22"/>
        </w:rPr>
        <w:t xml:space="preserve">the </w:t>
      </w:r>
      <w:r w:rsidRPr="00A303B8">
        <w:rPr>
          <w:color w:val="000000" w:themeColor="text1"/>
          <w:sz w:val="22"/>
          <w:szCs w:val="22"/>
        </w:rPr>
        <w:t xml:space="preserve">Public Notice </w:t>
      </w:r>
      <w:r w:rsidRPr="00A303B8" w:rsidR="01838CFB">
        <w:rPr>
          <w:color w:val="000000" w:themeColor="text1"/>
          <w:sz w:val="22"/>
          <w:szCs w:val="22"/>
        </w:rPr>
        <w:t xml:space="preserve">that </w:t>
      </w:r>
      <w:r w:rsidR="005B5A4D">
        <w:rPr>
          <w:color w:val="000000" w:themeColor="text1"/>
          <w:sz w:val="22"/>
          <w:szCs w:val="22"/>
        </w:rPr>
        <w:t xml:space="preserve">the Media Bureau (Bureau) </w:t>
      </w:r>
      <w:r w:rsidRPr="00A303B8">
        <w:rPr>
          <w:color w:val="000000" w:themeColor="text1"/>
          <w:sz w:val="22"/>
          <w:szCs w:val="22"/>
        </w:rPr>
        <w:t>issued on September 10, 2020</w:t>
      </w:r>
      <w:r w:rsidRPr="00A303B8" w:rsidR="00B14DDD">
        <w:rPr>
          <w:color w:val="000000" w:themeColor="text1"/>
          <w:sz w:val="22"/>
          <w:szCs w:val="22"/>
        </w:rPr>
        <w:t xml:space="preserve"> </w:t>
      </w:r>
      <w:r w:rsidRPr="00A303B8" w:rsidR="00B14DDD">
        <w:rPr>
          <w:color w:val="000000" w:themeColor="text1"/>
          <w:sz w:val="22"/>
          <w:szCs w:val="22"/>
        </w:rPr>
        <w:t>(</w:t>
      </w:r>
      <w:r w:rsidRPr="00A303B8" w:rsidR="00B14DDD">
        <w:rPr>
          <w:i/>
          <w:iCs/>
          <w:color w:val="000000" w:themeColor="text1"/>
          <w:sz w:val="22"/>
          <w:szCs w:val="22"/>
        </w:rPr>
        <w:t>Waiver Public Notice</w:t>
      </w:r>
      <w:r w:rsidRPr="00A303B8" w:rsidR="00B14DDD">
        <w:rPr>
          <w:color w:val="000000" w:themeColor="text1"/>
          <w:sz w:val="22"/>
          <w:szCs w:val="22"/>
        </w:rPr>
        <w:t>)</w:t>
      </w:r>
      <w:r w:rsidRPr="00A303B8" w:rsidR="5AB0DA84">
        <w:rPr>
          <w:color w:val="000000" w:themeColor="text1"/>
          <w:sz w:val="22"/>
          <w:szCs w:val="22"/>
        </w:rPr>
        <w:t>.</w:t>
      </w:r>
      <w:r>
        <w:rPr>
          <w:rStyle w:val="FootnoteReference"/>
          <w:color w:val="000000" w:themeColor="text1"/>
          <w:sz w:val="22"/>
          <w:szCs w:val="22"/>
        </w:rPr>
        <w:footnoteReference w:id="40"/>
      </w:r>
      <w:r w:rsidRPr="00A303B8" w:rsidR="5AB0DA84">
        <w:rPr>
          <w:color w:val="000000" w:themeColor="text1"/>
          <w:sz w:val="22"/>
          <w:szCs w:val="22"/>
        </w:rPr>
        <w:t xml:space="preserve">  </w:t>
      </w:r>
      <w:r w:rsidRPr="00A303B8" w:rsidR="1C3C53E8">
        <w:rPr>
          <w:color w:val="000000" w:themeColor="text1"/>
          <w:sz w:val="22"/>
          <w:szCs w:val="22"/>
        </w:rPr>
        <w:t>The</w:t>
      </w:r>
      <w:r w:rsidRPr="00A303B8" w:rsidR="3EBECB90">
        <w:rPr>
          <w:color w:val="000000" w:themeColor="text1"/>
          <w:sz w:val="22"/>
          <w:szCs w:val="22"/>
        </w:rPr>
        <w:t xml:space="preserve"> </w:t>
      </w:r>
      <w:r w:rsidRPr="00A303B8" w:rsidR="2BBED3BD">
        <w:rPr>
          <w:color w:val="000000" w:themeColor="text1"/>
          <w:sz w:val="22"/>
          <w:szCs w:val="22"/>
        </w:rPr>
        <w:t xml:space="preserve">waivers announced therein are available only </w:t>
      </w:r>
      <w:r w:rsidRPr="00A303B8" w:rsidR="000F3D9C">
        <w:rPr>
          <w:color w:val="000000" w:themeColor="text1"/>
          <w:sz w:val="22"/>
          <w:szCs w:val="22"/>
        </w:rPr>
        <w:t xml:space="preserve">for </w:t>
      </w:r>
      <w:r w:rsidRPr="00A303B8" w:rsidR="2B727670">
        <w:rPr>
          <w:color w:val="000000" w:themeColor="text1"/>
          <w:sz w:val="22"/>
          <w:szCs w:val="22"/>
        </w:rPr>
        <w:t xml:space="preserve">construction permits </w:t>
      </w:r>
      <w:r w:rsidR="00770FA8">
        <w:rPr>
          <w:color w:val="000000" w:themeColor="text1"/>
          <w:sz w:val="22"/>
          <w:szCs w:val="22"/>
        </w:rPr>
        <w:t xml:space="preserve">that </w:t>
      </w:r>
      <w:r w:rsidRPr="00A303B8" w:rsidR="00A52664">
        <w:rPr>
          <w:color w:val="000000" w:themeColor="text1"/>
          <w:sz w:val="22"/>
          <w:szCs w:val="22"/>
        </w:rPr>
        <w:t>(1)</w:t>
      </w:r>
      <w:r w:rsidR="00770FA8">
        <w:rPr>
          <w:color w:val="000000" w:themeColor="text1"/>
          <w:sz w:val="22"/>
          <w:szCs w:val="22"/>
        </w:rPr>
        <w:t xml:space="preserve"> were</w:t>
      </w:r>
      <w:r w:rsidRPr="00A303B8" w:rsidR="00A52664">
        <w:rPr>
          <w:color w:val="000000" w:themeColor="text1"/>
          <w:sz w:val="22"/>
          <w:szCs w:val="22"/>
        </w:rPr>
        <w:t xml:space="preserve"> </w:t>
      </w:r>
      <w:r w:rsidRPr="00A303B8" w:rsidR="2E679EEB">
        <w:rPr>
          <w:color w:val="000000" w:themeColor="text1"/>
          <w:sz w:val="22"/>
          <w:szCs w:val="22"/>
        </w:rPr>
        <w:t xml:space="preserve">awarded in Auctions 99 and 100, </w:t>
      </w:r>
      <w:r w:rsidRPr="00A303B8" w:rsidR="00A52664">
        <w:rPr>
          <w:color w:val="000000" w:themeColor="text1"/>
          <w:sz w:val="22"/>
          <w:szCs w:val="22"/>
        </w:rPr>
        <w:t>and (2)</w:t>
      </w:r>
      <w:r w:rsidRPr="00A303B8" w:rsidR="2E679EEB">
        <w:rPr>
          <w:color w:val="000000" w:themeColor="text1"/>
          <w:sz w:val="22"/>
          <w:szCs w:val="22"/>
        </w:rPr>
        <w:t xml:space="preserve"> </w:t>
      </w:r>
      <w:r w:rsidR="00770FA8">
        <w:rPr>
          <w:color w:val="000000" w:themeColor="text1"/>
          <w:sz w:val="22"/>
          <w:szCs w:val="22"/>
        </w:rPr>
        <w:t xml:space="preserve">are </w:t>
      </w:r>
      <w:r w:rsidRPr="00A303B8" w:rsidR="2E679EEB">
        <w:rPr>
          <w:color w:val="000000" w:themeColor="text1"/>
          <w:sz w:val="22"/>
          <w:szCs w:val="22"/>
        </w:rPr>
        <w:t>due to expire on or before June 30, 2021</w:t>
      </w:r>
      <w:r w:rsidRPr="00A303B8" w:rsidR="3EBECB90">
        <w:rPr>
          <w:color w:val="000000" w:themeColor="text1"/>
          <w:sz w:val="22"/>
          <w:szCs w:val="22"/>
        </w:rPr>
        <w:t>.</w:t>
      </w:r>
      <w:r>
        <w:rPr>
          <w:rStyle w:val="FootnoteReference"/>
          <w:color w:val="000000" w:themeColor="text1"/>
          <w:sz w:val="22"/>
          <w:szCs w:val="22"/>
        </w:rPr>
        <w:footnoteReference w:id="41"/>
      </w:r>
      <w:r w:rsidRPr="00A303B8" w:rsidR="72D896F6">
        <w:rPr>
          <w:color w:val="000000" w:themeColor="text1"/>
          <w:sz w:val="22"/>
          <w:szCs w:val="22"/>
        </w:rPr>
        <w:t xml:space="preserve">  The </w:t>
      </w:r>
      <w:r w:rsidRPr="002D51F3" w:rsidR="002D51F3">
        <w:rPr>
          <w:i/>
          <w:iCs/>
          <w:color w:val="000000" w:themeColor="text1"/>
          <w:sz w:val="22"/>
          <w:szCs w:val="22"/>
        </w:rPr>
        <w:t>Waiver Public Notice</w:t>
      </w:r>
      <w:r w:rsidRPr="00A303B8" w:rsidR="72D896F6">
        <w:rPr>
          <w:color w:val="000000" w:themeColor="text1"/>
          <w:sz w:val="22"/>
          <w:szCs w:val="22"/>
        </w:rPr>
        <w:t xml:space="preserve"> made clear that “the public interest finding</w:t>
      </w:r>
      <w:r w:rsidRPr="00A303B8" w:rsidR="00CC40F4">
        <w:rPr>
          <w:color w:val="000000" w:themeColor="text1"/>
          <w:sz w:val="22"/>
          <w:szCs w:val="22"/>
        </w:rPr>
        <w:t>”</w:t>
      </w:r>
      <w:r w:rsidR="00D144AE">
        <w:rPr>
          <w:color w:val="000000" w:themeColor="text1"/>
          <w:sz w:val="22"/>
          <w:szCs w:val="22"/>
        </w:rPr>
        <w:t xml:space="preserve"> </w:t>
      </w:r>
      <w:r w:rsidR="00981ED8">
        <w:rPr>
          <w:color w:val="000000" w:themeColor="text1"/>
          <w:sz w:val="22"/>
          <w:szCs w:val="22"/>
        </w:rPr>
        <w:t>set forth therein</w:t>
      </w:r>
      <w:r w:rsidRPr="00A303B8" w:rsidR="72D896F6">
        <w:rPr>
          <w:color w:val="000000" w:themeColor="text1"/>
          <w:sz w:val="22"/>
          <w:szCs w:val="22"/>
        </w:rPr>
        <w:t xml:space="preserve"> </w:t>
      </w:r>
      <w:r w:rsidRPr="00A303B8" w:rsidR="00CC40F4">
        <w:rPr>
          <w:color w:val="000000" w:themeColor="text1"/>
          <w:sz w:val="22"/>
          <w:szCs w:val="22"/>
        </w:rPr>
        <w:t>was</w:t>
      </w:r>
      <w:r w:rsidRPr="00A303B8" w:rsidR="72D896F6">
        <w:rPr>
          <w:color w:val="000000" w:themeColor="text1"/>
          <w:sz w:val="22"/>
          <w:szCs w:val="22"/>
        </w:rPr>
        <w:t xml:space="preserve"> specific to</w:t>
      </w:r>
      <w:r w:rsidRPr="00A303B8" w:rsidR="00CC40F4">
        <w:rPr>
          <w:color w:val="000000" w:themeColor="text1"/>
          <w:sz w:val="22"/>
          <w:szCs w:val="22"/>
        </w:rPr>
        <w:t xml:space="preserve"> </w:t>
      </w:r>
      <w:r w:rsidRPr="00A303B8" w:rsidR="00314864">
        <w:rPr>
          <w:color w:val="000000" w:themeColor="text1"/>
          <w:sz w:val="22"/>
          <w:szCs w:val="22"/>
        </w:rPr>
        <w:t>these permits.</w:t>
      </w:r>
      <w:r>
        <w:rPr>
          <w:rStyle w:val="FootnoteReference"/>
          <w:color w:val="000000" w:themeColor="text1"/>
          <w:sz w:val="22"/>
          <w:szCs w:val="22"/>
        </w:rPr>
        <w:footnoteReference w:id="42"/>
      </w:r>
      <w:r w:rsidRPr="00A303B8" w:rsidR="52FFD5B4">
        <w:rPr>
          <w:color w:val="000000" w:themeColor="text1"/>
          <w:sz w:val="22"/>
          <w:szCs w:val="22"/>
        </w:rPr>
        <w:t xml:space="preserve">  </w:t>
      </w:r>
      <w:r w:rsidR="00D144AE">
        <w:rPr>
          <w:color w:val="000000" w:themeColor="text1"/>
          <w:sz w:val="22"/>
          <w:szCs w:val="22"/>
        </w:rPr>
        <w:t>It</w:t>
      </w:r>
      <w:r w:rsidRPr="00A303B8" w:rsidR="52FFD5B4">
        <w:rPr>
          <w:color w:val="000000" w:themeColor="text1"/>
          <w:sz w:val="22"/>
          <w:szCs w:val="22"/>
        </w:rPr>
        <w:t xml:space="preserve"> noted that “other applicants and permittees are free as always to seek waiver relief” but </w:t>
      </w:r>
      <w:r w:rsidRPr="00A303B8" w:rsidR="24126511">
        <w:rPr>
          <w:color w:val="000000" w:themeColor="text1"/>
          <w:sz w:val="22"/>
          <w:szCs w:val="22"/>
        </w:rPr>
        <w:t>would</w:t>
      </w:r>
      <w:r w:rsidRPr="00A303B8" w:rsidR="3EBECB90">
        <w:rPr>
          <w:color w:val="000000" w:themeColor="text1"/>
          <w:sz w:val="22"/>
          <w:szCs w:val="22"/>
        </w:rPr>
        <w:t xml:space="preserve"> </w:t>
      </w:r>
      <w:r w:rsidRPr="00A303B8" w:rsidR="24126511">
        <w:rPr>
          <w:color w:val="000000" w:themeColor="text1"/>
          <w:sz w:val="22"/>
          <w:szCs w:val="22"/>
        </w:rPr>
        <w:t>need to make the appropriate waiver showing, “including a specific showing of the impact of the pandemic on the permittee.”</w:t>
      </w:r>
      <w:r>
        <w:rPr>
          <w:rStyle w:val="FootnoteReference"/>
          <w:color w:val="000000" w:themeColor="text1"/>
          <w:sz w:val="22"/>
          <w:szCs w:val="22"/>
        </w:rPr>
        <w:footnoteReference w:id="43"/>
      </w:r>
      <w:r w:rsidRPr="00A303B8" w:rsidR="24126511">
        <w:rPr>
          <w:color w:val="000000" w:themeColor="text1"/>
          <w:sz w:val="22"/>
          <w:szCs w:val="22"/>
        </w:rPr>
        <w:t xml:space="preserve">  </w:t>
      </w:r>
      <w:r w:rsidRPr="00A303B8" w:rsidR="00D84F7F">
        <w:rPr>
          <w:color w:val="000000" w:themeColor="text1"/>
          <w:sz w:val="22"/>
          <w:szCs w:val="22"/>
        </w:rPr>
        <w:t xml:space="preserve">Despite this guidance and its awareness of the </w:t>
      </w:r>
      <w:r w:rsidRPr="00A303B8" w:rsidR="00B14DDD">
        <w:rPr>
          <w:i/>
          <w:iCs/>
          <w:color w:val="000000" w:themeColor="text1"/>
          <w:sz w:val="22"/>
          <w:szCs w:val="22"/>
        </w:rPr>
        <w:t xml:space="preserve">Waiver </w:t>
      </w:r>
      <w:r w:rsidRPr="00A303B8" w:rsidR="00D84F7F">
        <w:rPr>
          <w:i/>
          <w:iCs/>
          <w:color w:val="000000" w:themeColor="text1"/>
          <w:sz w:val="22"/>
          <w:szCs w:val="22"/>
        </w:rPr>
        <w:t>Public Notice</w:t>
      </w:r>
      <w:r w:rsidRPr="00A303B8" w:rsidR="00D84F7F">
        <w:rPr>
          <w:color w:val="000000" w:themeColor="text1"/>
          <w:sz w:val="22"/>
          <w:szCs w:val="22"/>
        </w:rPr>
        <w:t>, Schwab did not request a waiver of the construction deadline for the Station.</w:t>
      </w:r>
      <w:r>
        <w:rPr>
          <w:rStyle w:val="FootnoteReference"/>
          <w:color w:val="000000" w:themeColor="text1"/>
          <w:sz w:val="22"/>
          <w:szCs w:val="22"/>
        </w:rPr>
        <w:footnoteReference w:id="44"/>
      </w:r>
    </w:p>
    <w:p w:rsidR="003645C0" w:rsidRPr="00A303B8" w:rsidP="00D306DA" w14:paraId="292435A3" w14:textId="77777777">
      <w:pPr>
        <w:ind w:right="720" w:firstLine="720"/>
        <w:rPr>
          <w:color w:val="000000" w:themeColor="text1"/>
          <w:sz w:val="22"/>
          <w:szCs w:val="22"/>
        </w:rPr>
      </w:pPr>
    </w:p>
    <w:p w:rsidR="00091EC5" w:rsidRPr="00A303B8" w:rsidP="00D306DA" w14:paraId="608EDCF8" w14:textId="450A5A1C">
      <w:pPr>
        <w:ind w:right="720" w:firstLine="720"/>
        <w:rPr>
          <w:sz w:val="22"/>
          <w:szCs w:val="22"/>
        </w:rPr>
      </w:pPr>
      <w:r w:rsidRPr="00A303B8">
        <w:rPr>
          <w:color w:val="000000" w:themeColor="text1"/>
          <w:sz w:val="22"/>
          <w:szCs w:val="22"/>
        </w:rPr>
        <w:t xml:space="preserve">We </w:t>
      </w:r>
      <w:r w:rsidRPr="00A303B8" w:rsidR="00087622">
        <w:rPr>
          <w:color w:val="000000" w:themeColor="text1"/>
          <w:sz w:val="22"/>
          <w:szCs w:val="22"/>
        </w:rPr>
        <w:t xml:space="preserve">likewise </w:t>
      </w:r>
      <w:r w:rsidRPr="00A303B8" w:rsidR="00595430">
        <w:rPr>
          <w:color w:val="000000" w:themeColor="text1"/>
          <w:sz w:val="22"/>
          <w:szCs w:val="22"/>
        </w:rPr>
        <w:t>affirm</w:t>
      </w:r>
      <w:r w:rsidRPr="00A303B8" w:rsidR="00C634EF">
        <w:rPr>
          <w:color w:val="000000" w:themeColor="text1"/>
          <w:sz w:val="22"/>
          <w:szCs w:val="22"/>
        </w:rPr>
        <w:t xml:space="preserve"> our finding that</w:t>
      </w:r>
      <w:r w:rsidRPr="00A303B8" w:rsidR="006E5E1A">
        <w:rPr>
          <w:color w:val="000000" w:themeColor="text1"/>
          <w:sz w:val="22"/>
          <w:szCs w:val="22"/>
        </w:rPr>
        <w:t>, in the Tolling Request,</w:t>
      </w:r>
      <w:r w:rsidRPr="00A303B8" w:rsidR="00CD559D">
        <w:rPr>
          <w:color w:val="000000" w:themeColor="text1"/>
          <w:sz w:val="22"/>
          <w:szCs w:val="22"/>
        </w:rPr>
        <w:t xml:space="preserve"> </w:t>
      </w:r>
      <w:r w:rsidRPr="00A303B8" w:rsidR="00C634EF">
        <w:rPr>
          <w:color w:val="000000" w:themeColor="text1"/>
          <w:sz w:val="22"/>
          <w:szCs w:val="22"/>
        </w:rPr>
        <w:t xml:space="preserve">Schwab failed to </w:t>
      </w:r>
      <w:r w:rsidRPr="00A303B8" w:rsidR="006E5E1A">
        <w:rPr>
          <w:color w:val="000000" w:themeColor="text1"/>
          <w:sz w:val="22"/>
          <w:szCs w:val="22"/>
        </w:rPr>
        <w:t>provide</w:t>
      </w:r>
      <w:r w:rsidRPr="00A303B8" w:rsidR="00C630A3">
        <w:rPr>
          <w:color w:val="000000" w:themeColor="text1"/>
          <w:sz w:val="22"/>
          <w:szCs w:val="22"/>
        </w:rPr>
        <w:t xml:space="preserve"> evidence of its efforts</w:t>
      </w:r>
      <w:r w:rsidRPr="00A303B8" w:rsidR="002B2B4D">
        <w:rPr>
          <w:color w:val="000000" w:themeColor="text1"/>
          <w:sz w:val="22"/>
          <w:szCs w:val="22"/>
        </w:rPr>
        <w:t xml:space="preserve"> to construct the Station</w:t>
      </w:r>
      <w:r w:rsidRPr="00A303B8" w:rsidR="00C630A3">
        <w:rPr>
          <w:color w:val="000000" w:themeColor="text1"/>
          <w:sz w:val="22"/>
          <w:szCs w:val="22"/>
        </w:rPr>
        <w:t>.</w:t>
      </w:r>
      <w:r>
        <w:rPr>
          <w:rStyle w:val="FootnoteReference"/>
          <w:color w:val="000000" w:themeColor="text1"/>
          <w:sz w:val="22"/>
          <w:szCs w:val="22"/>
        </w:rPr>
        <w:footnoteReference w:id="45"/>
      </w:r>
      <w:r w:rsidRPr="00A303B8" w:rsidR="00C630A3">
        <w:rPr>
          <w:color w:val="000000" w:themeColor="text1"/>
          <w:sz w:val="22"/>
          <w:szCs w:val="22"/>
        </w:rPr>
        <w:t xml:space="preserve">  </w:t>
      </w:r>
      <w:r w:rsidRPr="00A303B8" w:rsidR="002B2B4D">
        <w:rPr>
          <w:color w:val="000000" w:themeColor="text1"/>
          <w:sz w:val="22"/>
          <w:szCs w:val="22"/>
        </w:rPr>
        <w:t>In so doing</w:t>
      </w:r>
      <w:r w:rsidRPr="00A303B8" w:rsidR="00C630A3">
        <w:rPr>
          <w:color w:val="000000" w:themeColor="text1"/>
          <w:sz w:val="22"/>
          <w:szCs w:val="22"/>
        </w:rPr>
        <w:t xml:space="preserve">, we reject Schwab’s </w:t>
      </w:r>
      <w:r w:rsidRPr="00A303B8" w:rsidR="00C634EF">
        <w:rPr>
          <w:color w:val="000000" w:themeColor="text1"/>
          <w:sz w:val="22"/>
          <w:szCs w:val="22"/>
        </w:rPr>
        <w:t>argument</w:t>
      </w:r>
      <w:r w:rsidRPr="00A303B8" w:rsidR="00C630A3">
        <w:rPr>
          <w:color w:val="000000" w:themeColor="text1"/>
          <w:sz w:val="22"/>
          <w:szCs w:val="22"/>
        </w:rPr>
        <w:t xml:space="preserve"> that</w:t>
      </w:r>
      <w:r w:rsidRPr="00A303B8" w:rsidR="5047AB06">
        <w:rPr>
          <w:color w:val="000000" w:themeColor="text1"/>
          <w:sz w:val="22"/>
          <w:szCs w:val="22"/>
        </w:rPr>
        <w:t xml:space="preserve"> </w:t>
      </w:r>
      <w:r w:rsidRPr="00A303B8">
        <w:rPr>
          <w:color w:val="000000" w:themeColor="text1"/>
          <w:sz w:val="22"/>
          <w:szCs w:val="22"/>
        </w:rPr>
        <w:t>“</w:t>
      </w:r>
      <w:r w:rsidRPr="00A303B8" w:rsidR="5047AB06">
        <w:rPr>
          <w:color w:val="000000" w:themeColor="text1"/>
          <w:sz w:val="22"/>
          <w:szCs w:val="22"/>
        </w:rPr>
        <w:t>the documented history on file with the Com</w:t>
      </w:r>
      <w:r w:rsidRPr="00A303B8" w:rsidR="00C72C5C">
        <w:rPr>
          <w:color w:val="000000" w:themeColor="text1"/>
          <w:sz w:val="22"/>
          <w:szCs w:val="22"/>
        </w:rPr>
        <w:t>m</w:t>
      </w:r>
      <w:r w:rsidRPr="00A303B8" w:rsidR="5047AB06">
        <w:rPr>
          <w:color w:val="000000" w:themeColor="text1"/>
          <w:sz w:val="22"/>
          <w:szCs w:val="22"/>
        </w:rPr>
        <w:t xml:space="preserve">ission relative to </w:t>
      </w:r>
      <w:r w:rsidRPr="00A303B8" w:rsidR="00CD559D">
        <w:rPr>
          <w:color w:val="000000" w:themeColor="text1"/>
          <w:sz w:val="22"/>
          <w:szCs w:val="22"/>
        </w:rPr>
        <w:t>this permit”</w:t>
      </w:r>
      <w:r w:rsidRPr="00A303B8" w:rsidR="5047AB06">
        <w:rPr>
          <w:color w:val="000000" w:themeColor="text1"/>
          <w:sz w:val="22"/>
          <w:szCs w:val="22"/>
        </w:rPr>
        <w:t xml:space="preserve"> </w:t>
      </w:r>
      <w:r w:rsidRPr="00A303B8" w:rsidR="0067755E">
        <w:rPr>
          <w:color w:val="000000" w:themeColor="text1"/>
          <w:sz w:val="22"/>
          <w:szCs w:val="22"/>
        </w:rPr>
        <w:t xml:space="preserve">demonstrates </w:t>
      </w:r>
      <w:r w:rsidRPr="00A303B8" w:rsidR="002B2B4D">
        <w:rPr>
          <w:color w:val="000000" w:themeColor="text1"/>
          <w:sz w:val="22"/>
          <w:szCs w:val="22"/>
        </w:rPr>
        <w:t>it</w:t>
      </w:r>
      <w:r w:rsidRPr="00A303B8" w:rsidR="0067755E">
        <w:rPr>
          <w:color w:val="000000" w:themeColor="text1"/>
          <w:sz w:val="22"/>
          <w:szCs w:val="22"/>
        </w:rPr>
        <w:t xml:space="preserve"> made efforts to construct the Station</w:t>
      </w:r>
      <w:r w:rsidRPr="00A303B8" w:rsidR="5047AB06">
        <w:rPr>
          <w:color w:val="000000" w:themeColor="text1"/>
          <w:sz w:val="22"/>
          <w:szCs w:val="22"/>
        </w:rPr>
        <w:t>.</w:t>
      </w:r>
      <w:r>
        <w:rPr>
          <w:rStyle w:val="FootnoteReference"/>
          <w:color w:val="000000" w:themeColor="text1"/>
          <w:sz w:val="22"/>
          <w:szCs w:val="22"/>
        </w:rPr>
        <w:footnoteReference w:id="46"/>
      </w:r>
      <w:r w:rsidRPr="00A303B8" w:rsidR="5047AB06">
        <w:rPr>
          <w:color w:val="000000" w:themeColor="text1"/>
          <w:sz w:val="22"/>
          <w:szCs w:val="22"/>
        </w:rPr>
        <w:t xml:space="preserve">  </w:t>
      </w:r>
      <w:r w:rsidRPr="00A303B8" w:rsidR="00353A8E">
        <w:rPr>
          <w:color w:val="000000" w:themeColor="text1"/>
          <w:sz w:val="22"/>
          <w:szCs w:val="22"/>
        </w:rPr>
        <w:t>At most, the materials on file</w:t>
      </w:r>
      <w:r w:rsidRPr="00A303B8" w:rsidR="00090669">
        <w:rPr>
          <w:color w:val="000000" w:themeColor="text1"/>
          <w:sz w:val="22"/>
          <w:szCs w:val="22"/>
        </w:rPr>
        <w:t xml:space="preserve"> demonstrate that</w:t>
      </w:r>
      <w:r w:rsidRPr="00A303B8" w:rsidR="002E5C87">
        <w:rPr>
          <w:color w:val="000000" w:themeColor="text1"/>
          <w:sz w:val="22"/>
          <w:szCs w:val="22"/>
        </w:rPr>
        <w:t xml:space="preserve"> </w:t>
      </w:r>
      <w:r w:rsidRPr="00A303B8" w:rsidR="5047AB06">
        <w:rPr>
          <w:color w:val="000000" w:themeColor="text1"/>
          <w:sz w:val="22"/>
          <w:szCs w:val="22"/>
        </w:rPr>
        <w:t xml:space="preserve">towers already </w:t>
      </w:r>
      <w:r w:rsidRPr="00A303B8" w:rsidR="00C64F21">
        <w:rPr>
          <w:color w:val="000000" w:themeColor="text1"/>
          <w:sz w:val="22"/>
          <w:szCs w:val="22"/>
        </w:rPr>
        <w:t>exist</w:t>
      </w:r>
      <w:r w:rsidRPr="00A303B8" w:rsidR="00667970">
        <w:rPr>
          <w:color w:val="000000" w:themeColor="text1"/>
          <w:sz w:val="22"/>
          <w:szCs w:val="22"/>
        </w:rPr>
        <w:t xml:space="preserve"> at the site</w:t>
      </w:r>
      <w:r w:rsidR="00981ED8">
        <w:rPr>
          <w:color w:val="000000" w:themeColor="text1"/>
          <w:sz w:val="22"/>
          <w:szCs w:val="22"/>
        </w:rPr>
        <w:t>s</w:t>
      </w:r>
      <w:r w:rsidRPr="00A303B8" w:rsidR="00667970">
        <w:rPr>
          <w:color w:val="000000" w:themeColor="text1"/>
          <w:sz w:val="22"/>
          <w:szCs w:val="22"/>
        </w:rPr>
        <w:t xml:space="preserve"> specified in the Permit </w:t>
      </w:r>
      <w:r w:rsidRPr="00A303B8" w:rsidR="002E5C87">
        <w:rPr>
          <w:color w:val="000000" w:themeColor="text1"/>
          <w:sz w:val="22"/>
          <w:szCs w:val="22"/>
        </w:rPr>
        <w:t xml:space="preserve">and the 2019 Application, </w:t>
      </w:r>
      <w:r w:rsidRPr="00A303B8" w:rsidR="00667970">
        <w:rPr>
          <w:color w:val="000000" w:themeColor="text1"/>
          <w:sz w:val="22"/>
          <w:szCs w:val="22"/>
        </w:rPr>
        <w:t xml:space="preserve">and </w:t>
      </w:r>
      <w:r w:rsidRPr="00A303B8" w:rsidR="00C8061C">
        <w:rPr>
          <w:color w:val="000000" w:themeColor="text1"/>
          <w:sz w:val="22"/>
          <w:szCs w:val="22"/>
        </w:rPr>
        <w:t xml:space="preserve">that </w:t>
      </w:r>
      <w:r w:rsidRPr="00A303B8" w:rsidR="00E627B3">
        <w:rPr>
          <w:color w:val="000000" w:themeColor="text1"/>
          <w:sz w:val="22"/>
          <w:szCs w:val="22"/>
        </w:rPr>
        <w:t xml:space="preserve">“very little construction” would be required at either </w:t>
      </w:r>
      <w:r w:rsidRPr="00A303B8" w:rsidR="00090669">
        <w:rPr>
          <w:color w:val="000000" w:themeColor="text1"/>
          <w:sz w:val="22"/>
          <w:szCs w:val="22"/>
        </w:rPr>
        <w:t xml:space="preserve">of those </w:t>
      </w:r>
      <w:r w:rsidRPr="00A303B8" w:rsidR="00E627B3">
        <w:rPr>
          <w:color w:val="000000" w:themeColor="text1"/>
          <w:sz w:val="22"/>
          <w:szCs w:val="22"/>
        </w:rPr>
        <w:t>site</w:t>
      </w:r>
      <w:r w:rsidRPr="00A303B8" w:rsidR="00090669">
        <w:rPr>
          <w:color w:val="000000" w:themeColor="text1"/>
          <w:sz w:val="22"/>
          <w:szCs w:val="22"/>
        </w:rPr>
        <w:t>s</w:t>
      </w:r>
      <w:r w:rsidRPr="00A303B8" w:rsidR="00E627B3">
        <w:rPr>
          <w:color w:val="000000" w:themeColor="text1"/>
          <w:sz w:val="22"/>
          <w:szCs w:val="22"/>
        </w:rPr>
        <w:t>.</w:t>
      </w:r>
      <w:r>
        <w:rPr>
          <w:rStyle w:val="FootnoteReference"/>
          <w:color w:val="000000" w:themeColor="text1"/>
          <w:sz w:val="22"/>
          <w:szCs w:val="22"/>
        </w:rPr>
        <w:footnoteReference w:id="47"/>
      </w:r>
      <w:r w:rsidRPr="00A303B8" w:rsidR="00C8061C">
        <w:rPr>
          <w:color w:val="000000" w:themeColor="text1"/>
          <w:sz w:val="22"/>
          <w:szCs w:val="22"/>
        </w:rPr>
        <w:t xml:space="preserve">  </w:t>
      </w:r>
      <w:r w:rsidR="00CE46EE">
        <w:rPr>
          <w:color w:val="000000" w:themeColor="text1"/>
          <w:sz w:val="22"/>
          <w:szCs w:val="22"/>
        </w:rPr>
        <w:t>However, Schwab no longer pro</w:t>
      </w:r>
      <w:r w:rsidR="001F58E9">
        <w:rPr>
          <w:color w:val="000000" w:themeColor="text1"/>
          <w:sz w:val="22"/>
          <w:szCs w:val="22"/>
        </w:rPr>
        <w:t>p</w:t>
      </w:r>
      <w:r w:rsidR="00CE46EE">
        <w:rPr>
          <w:color w:val="000000" w:themeColor="text1"/>
          <w:sz w:val="22"/>
          <w:szCs w:val="22"/>
        </w:rPr>
        <w:t>oses to use either of those sites.  Most significantly, n</w:t>
      </w:r>
      <w:r w:rsidRPr="00A303B8" w:rsidR="00090669">
        <w:rPr>
          <w:color w:val="000000" w:themeColor="text1"/>
          <w:sz w:val="22"/>
          <w:szCs w:val="22"/>
        </w:rPr>
        <w:t>either these materials nor the materials submitted with the Tolli</w:t>
      </w:r>
      <w:r w:rsidRPr="00A303B8" w:rsidR="006350C5">
        <w:rPr>
          <w:color w:val="000000" w:themeColor="text1"/>
          <w:sz w:val="22"/>
          <w:szCs w:val="22"/>
        </w:rPr>
        <w:t>n</w:t>
      </w:r>
      <w:r w:rsidRPr="00A303B8" w:rsidR="00090669">
        <w:rPr>
          <w:color w:val="000000" w:themeColor="text1"/>
          <w:sz w:val="22"/>
          <w:szCs w:val="22"/>
        </w:rPr>
        <w:t xml:space="preserve">g Request </w:t>
      </w:r>
      <w:r w:rsidRPr="00A303B8" w:rsidR="006350C5">
        <w:rPr>
          <w:color w:val="000000" w:themeColor="text1"/>
          <w:sz w:val="22"/>
          <w:szCs w:val="22"/>
        </w:rPr>
        <w:t xml:space="preserve">address whether Schwab has purchased </w:t>
      </w:r>
      <w:r w:rsidR="000602CD">
        <w:rPr>
          <w:color w:val="000000" w:themeColor="text1"/>
          <w:sz w:val="22"/>
          <w:szCs w:val="22"/>
        </w:rPr>
        <w:t>equipment</w:t>
      </w:r>
      <w:r w:rsidRPr="00A303B8" w:rsidR="00913F01">
        <w:rPr>
          <w:color w:val="000000" w:themeColor="text1"/>
          <w:sz w:val="22"/>
          <w:szCs w:val="22"/>
        </w:rPr>
        <w:t xml:space="preserve"> for the </w:t>
      </w:r>
      <w:r w:rsidRPr="00A303B8" w:rsidR="00913F01">
        <w:rPr>
          <w:color w:val="000000" w:themeColor="text1"/>
          <w:sz w:val="22"/>
          <w:szCs w:val="22"/>
        </w:rPr>
        <w:t>Station</w:t>
      </w:r>
      <w:r w:rsidR="00981ED8">
        <w:rPr>
          <w:color w:val="000000" w:themeColor="text1"/>
          <w:sz w:val="22"/>
          <w:szCs w:val="22"/>
        </w:rPr>
        <w:t>,</w:t>
      </w:r>
      <w:r w:rsidRPr="00A303B8" w:rsidR="00913F01">
        <w:rPr>
          <w:color w:val="000000" w:themeColor="text1"/>
          <w:sz w:val="22"/>
          <w:szCs w:val="22"/>
        </w:rPr>
        <w:t xml:space="preserve"> or</w:t>
      </w:r>
      <w:r w:rsidRPr="00A303B8" w:rsidR="00913F01">
        <w:rPr>
          <w:color w:val="000000" w:themeColor="text1"/>
          <w:sz w:val="22"/>
          <w:szCs w:val="22"/>
        </w:rPr>
        <w:t xml:space="preserve"> </w:t>
      </w:r>
      <w:r w:rsidRPr="00A303B8" w:rsidR="009235A8">
        <w:rPr>
          <w:color w:val="000000" w:themeColor="text1"/>
          <w:sz w:val="22"/>
          <w:szCs w:val="22"/>
        </w:rPr>
        <w:t>completed</w:t>
      </w:r>
      <w:r w:rsidRPr="00A303B8" w:rsidR="000E021D">
        <w:rPr>
          <w:color w:val="000000" w:themeColor="text1"/>
          <w:sz w:val="22"/>
          <w:szCs w:val="22"/>
        </w:rPr>
        <w:t xml:space="preserve"> any other construction-related activities</w:t>
      </w:r>
      <w:r w:rsidRPr="00A303B8" w:rsidR="00913F01">
        <w:rPr>
          <w:color w:val="000000" w:themeColor="text1"/>
          <w:sz w:val="22"/>
          <w:szCs w:val="22"/>
        </w:rPr>
        <w:t>.</w:t>
      </w:r>
      <w:r w:rsidRPr="00A303B8" w:rsidR="00D346FF">
        <w:rPr>
          <w:sz w:val="22"/>
          <w:szCs w:val="22"/>
        </w:rPr>
        <w:t xml:space="preserve">  </w:t>
      </w:r>
    </w:p>
    <w:p w:rsidR="00087622" w:rsidRPr="00A303B8" w:rsidP="00D306DA" w14:paraId="77BB7EE1" w14:textId="77777777">
      <w:pPr>
        <w:ind w:right="720" w:firstLine="720"/>
        <w:rPr>
          <w:sz w:val="22"/>
          <w:szCs w:val="22"/>
        </w:rPr>
      </w:pPr>
    </w:p>
    <w:p w:rsidR="00B345EA" w:rsidRPr="00A303B8" w:rsidP="00D306DA" w14:paraId="3125FBBD" w14:textId="392FAE0D">
      <w:pPr>
        <w:ind w:right="720" w:firstLine="720"/>
        <w:rPr>
          <w:sz w:val="22"/>
          <w:szCs w:val="22"/>
        </w:rPr>
      </w:pPr>
      <w:r w:rsidRPr="00A303B8">
        <w:rPr>
          <w:sz w:val="22"/>
          <w:szCs w:val="22"/>
        </w:rPr>
        <w:t>To the extent that</w:t>
      </w:r>
      <w:r w:rsidRPr="00A303B8" w:rsidR="004F1BDA">
        <w:rPr>
          <w:sz w:val="22"/>
          <w:szCs w:val="22"/>
        </w:rPr>
        <w:t xml:space="preserve"> </w:t>
      </w:r>
      <w:r w:rsidRPr="00A303B8" w:rsidR="00452DA6">
        <w:rPr>
          <w:sz w:val="22"/>
          <w:szCs w:val="22"/>
        </w:rPr>
        <w:t xml:space="preserve">Schwab </w:t>
      </w:r>
      <w:r w:rsidRPr="00A303B8">
        <w:rPr>
          <w:sz w:val="22"/>
          <w:szCs w:val="22"/>
        </w:rPr>
        <w:t>submits</w:t>
      </w:r>
      <w:r w:rsidRPr="00A303B8" w:rsidR="002F6858">
        <w:rPr>
          <w:sz w:val="22"/>
          <w:szCs w:val="22"/>
        </w:rPr>
        <w:t xml:space="preserve"> </w:t>
      </w:r>
      <w:r w:rsidRPr="00A303B8" w:rsidR="00452DA6">
        <w:rPr>
          <w:sz w:val="22"/>
          <w:szCs w:val="22"/>
        </w:rPr>
        <w:t xml:space="preserve">new </w:t>
      </w:r>
      <w:r w:rsidRPr="00A303B8" w:rsidR="002F6858">
        <w:rPr>
          <w:sz w:val="22"/>
          <w:szCs w:val="22"/>
        </w:rPr>
        <w:t>evidence</w:t>
      </w:r>
      <w:r w:rsidRPr="00A303B8" w:rsidR="00452DA6">
        <w:rPr>
          <w:sz w:val="22"/>
          <w:szCs w:val="22"/>
        </w:rPr>
        <w:t xml:space="preserve"> </w:t>
      </w:r>
      <w:r w:rsidRPr="00A303B8" w:rsidR="000B2C2A">
        <w:rPr>
          <w:sz w:val="22"/>
          <w:szCs w:val="22"/>
        </w:rPr>
        <w:t xml:space="preserve">regarding its construction efforts in the </w:t>
      </w:r>
      <w:r w:rsidRPr="00A303B8" w:rsidR="002F6858">
        <w:rPr>
          <w:sz w:val="22"/>
          <w:szCs w:val="22"/>
        </w:rPr>
        <w:t xml:space="preserve">Petition and </w:t>
      </w:r>
      <w:r w:rsidRPr="00A303B8">
        <w:rPr>
          <w:sz w:val="22"/>
          <w:szCs w:val="22"/>
        </w:rPr>
        <w:t>makes</w:t>
      </w:r>
      <w:r w:rsidRPr="00A303B8" w:rsidR="002F6858">
        <w:rPr>
          <w:sz w:val="22"/>
          <w:szCs w:val="22"/>
        </w:rPr>
        <w:t xml:space="preserve"> arguments </w:t>
      </w:r>
      <w:r w:rsidRPr="00A303B8">
        <w:rPr>
          <w:sz w:val="22"/>
          <w:szCs w:val="22"/>
        </w:rPr>
        <w:t>in the Petition which rely</w:t>
      </w:r>
      <w:r w:rsidRPr="00A303B8" w:rsidR="002F6858">
        <w:rPr>
          <w:sz w:val="22"/>
          <w:szCs w:val="22"/>
        </w:rPr>
        <w:t xml:space="preserve"> on </w:t>
      </w:r>
      <w:r w:rsidRPr="00A303B8" w:rsidR="003A579A">
        <w:rPr>
          <w:sz w:val="22"/>
          <w:szCs w:val="22"/>
        </w:rPr>
        <w:t>this</w:t>
      </w:r>
      <w:r w:rsidRPr="00A303B8" w:rsidR="002F6858">
        <w:rPr>
          <w:sz w:val="22"/>
          <w:szCs w:val="22"/>
        </w:rPr>
        <w:t xml:space="preserve"> new </w:t>
      </w:r>
      <w:r w:rsidRPr="00A303B8">
        <w:rPr>
          <w:sz w:val="22"/>
          <w:szCs w:val="22"/>
        </w:rPr>
        <w:t xml:space="preserve">evidence, </w:t>
      </w:r>
      <w:r w:rsidRPr="00A303B8" w:rsidR="0073571C">
        <w:rPr>
          <w:sz w:val="22"/>
          <w:szCs w:val="22"/>
        </w:rPr>
        <w:t xml:space="preserve">as discussed above, </w:t>
      </w:r>
      <w:r w:rsidRPr="00A303B8" w:rsidR="004A6215">
        <w:rPr>
          <w:sz w:val="22"/>
          <w:szCs w:val="22"/>
        </w:rPr>
        <w:t xml:space="preserve">we are dismissing </w:t>
      </w:r>
      <w:r w:rsidRPr="00A303B8">
        <w:rPr>
          <w:sz w:val="22"/>
          <w:szCs w:val="22"/>
        </w:rPr>
        <w:t xml:space="preserve">the evidence and arguments </w:t>
      </w:r>
      <w:r w:rsidRPr="00A303B8" w:rsidR="004A6215">
        <w:rPr>
          <w:sz w:val="22"/>
          <w:szCs w:val="22"/>
        </w:rPr>
        <w:t>as</w:t>
      </w:r>
      <w:r w:rsidRPr="00A303B8">
        <w:rPr>
          <w:sz w:val="22"/>
          <w:szCs w:val="22"/>
        </w:rPr>
        <w:t xml:space="preserve"> procedurally barred</w:t>
      </w:r>
      <w:r w:rsidRPr="00A303B8" w:rsidR="002F6858">
        <w:rPr>
          <w:sz w:val="22"/>
          <w:szCs w:val="22"/>
        </w:rPr>
        <w:t>.</w:t>
      </w:r>
      <w:r w:rsidRPr="00A303B8" w:rsidR="00091EC5">
        <w:rPr>
          <w:sz w:val="22"/>
          <w:szCs w:val="22"/>
        </w:rPr>
        <w:t xml:space="preserve">  We further note that, even were we to consider the new evidence, </w:t>
      </w:r>
      <w:r w:rsidRPr="00A303B8" w:rsidR="003C331E">
        <w:rPr>
          <w:sz w:val="22"/>
          <w:szCs w:val="22"/>
        </w:rPr>
        <w:t>we would not find it persuasive.</w:t>
      </w:r>
      <w:r w:rsidRPr="00A303B8" w:rsidR="00C1469F">
        <w:rPr>
          <w:sz w:val="22"/>
          <w:szCs w:val="22"/>
        </w:rPr>
        <w:t xml:space="preserve">  </w:t>
      </w:r>
      <w:r w:rsidRPr="00A303B8" w:rsidR="007C0A6F">
        <w:rPr>
          <w:color w:val="000000" w:themeColor="text1"/>
          <w:sz w:val="22"/>
          <w:szCs w:val="22"/>
        </w:rPr>
        <w:t>Schwab has not provided the type of evidence specifically identified in the</w:t>
      </w:r>
      <w:r w:rsidRPr="00A303B8" w:rsidR="007C0A6F">
        <w:rPr>
          <w:i/>
          <w:iCs/>
          <w:color w:val="000000" w:themeColor="text1"/>
          <w:sz w:val="22"/>
          <w:szCs w:val="22"/>
        </w:rPr>
        <w:t xml:space="preserve"> Letter Order</w:t>
      </w:r>
      <w:r w:rsidRPr="00A303B8" w:rsidR="000569FD">
        <w:rPr>
          <w:i/>
          <w:iCs/>
          <w:color w:val="000000" w:themeColor="text1"/>
          <w:sz w:val="22"/>
          <w:szCs w:val="22"/>
        </w:rPr>
        <w:t>.</w:t>
      </w:r>
      <w:r>
        <w:rPr>
          <w:rStyle w:val="FootnoteReference"/>
          <w:i/>
          <w:iCs/>
          <w:color w:val="000000" w:themeColor="text1"/>
          <w:sz w:val="22"/>
          <w:szCs w:val="22"/>
        </w:rPr>
        <w:footnoteReference w:id="48"/>
      </w:r>
      <w:r w:rsidRPr="00A303B8" w:rsidR="0061574B">
        <w:rPr>
          <w:i/>
          <w:iCs/>
          <w:color w:val="000000" w:themeColor="text1"/>
          <w:sz w:val="22"/>
          <w:szCs w:val="22"/>
        </w:rPr>
        <w:t xml:space="preserve"> </w:t>
      </w:r>
      <w:r w:rsidRPr="00A303B8" w:rsidR="007B2B03">
        <w:rPr>
          <w:i/>
          <w:iCs/>
          <w:color w:val="000000" w:themeColor="text1"/>
          <w:sz w:val="22"/>
          <w:szCs w:val="22"/>
        </w:rPr>
        <w:t xml:space="preserve"> </w:t>
      </w:r>
      <w:r w:rsidRPr="00A303B8" w:rsidR="00C1469F">
        <w:rPr>
          <w:sz w:val="22"/>
          <w:szCs w:val="22"/>
        </w:rPr>
        <w:t xml:space="preserve">For instance, Schwab provides copies of </w:t>
      </w:r>
      <w:r w:rsidRPr="00A303B8" w:rsidR="5047AB06">
        <w:rPr>
          <w:color w:val="000000" w:themeColor="text1"/>
          <w:sz w:val="22"/>
          <w:szCs w:val="22"/>
        </w:rPr>
        <w:t>an August 2019 lease for</w:t>
      </w:r>
      <w:r w:rsidRPr="00A303B8" w:rsidR="001D5BB0">
        <w:rPr>
          <w:color w:val="000000" w:themeColor="text1"/>
          <w:sz w:val="22"/>
          <w:szCs w:val="22"/>
        </w:rPr>
        <w:t xml:space="preserve"> the</w:t>
      </w:r>
      <w:r w:rsidRPr="00A303B8" w:rsidR="5047AB06">
        <w:rPr>
          <w:color w:val="000000" w:themeColor="text1"/>
          <w:sz w:val="22"/>
          <w:szCs w:val="22"/>
        </w:rPr>
        <w:t xml:space="preserve"> </w:t>
      </w:r>
      <w:r w:rsidRPr="00A303B8" w:rsidR="00C1469F">
        <w:rPr>
          <w:color w:val="000000" w:themeColor="text1"/>
          <w:sz w:val="22"/>
          <w:szCs w:val="22"/>
        </w:rPr>
        <w:t xml:space="preserve">2019 </w:t>
      </w:r>
      <w:r w:rsidRPr="00A303B8" w:rsidR="00BF6E89">
        <w:rPr>
          <w:color w:val="000000" w:themeColor="text1"/>
          <w:sz w:val="22"/>
          <w:szCs w:val="22"/>
        </w:rPr>
        <w:t>Site</w:t>
      </w:r>
      <w:r w:rsidRPr="00A303B8" w:rsidR="007C465B">
        <w:rPr>
          <w:color w:val="000000" w:themeColor="text1"/>
          <w:sz w:val="22"/>
          <w:szCs w:val="22"/>
        </w:rPr>
        <w:t xml:space="preserve">, and a </w:t>
      </w:r>
      <w:r w:rsidR="000602CD">
        <w:rPr>
          <w:color w:val="000000" w:themeColor="text1"/>
          <w:sz w:val="22"/>
          <w:szCs w:val="22"/>
        </w:rPr>
        <w:t xml:space="preserve">potential </w:t>
      </w:r>
      <w:r w:rsidRPr="00A303B8" w:rsidR="007C465B">
        <w:rPr>
          <w:color w:val="000000" w:themeColor="text1"/>
          <w:sz w:val="22"/>
          <w:szCs w:val="22"/>
        </w:rPr>
        <w:t xml:space="preserve">lease for the </w:t>
      </w:r>
      <w:r w:rsidRPr="00A303B8" w:rsidR="00BF6E89">
        <w:rPr>
          <w:color w:val="000000" w:themeColor="text1"/>
          <w:sz w:val="22"/>
          <w:szCs w:val="22"/>
        </w:rPr>
        <w:t>2020 Site</w:t>
      </w:r>
      <w:r w:rsidRPr="00A303B8" w:rsidR="5047AB06">
        <w:rPr>
          <w:color w:val="000000" w:themeColor="text1"/>
          <w:sz w:val="22"/>
          <w:szCs w:val="22"/>
        </w:rPr>
        <w:t>.</w:t>
      </w:r>
      <w:r w:rsidRPr="00A303B8" w:rsidR="007C465B">
        <w:rPr>
          <w:color w:val="000000" w:themeColor="text1"/>
          <w:sz w:val="22"/>
          <w:szCs w:val="22"/>
        </w:rPr>
        <w:t xml:space="preserve">  </w:t>
      </w:r>
      <w:r w:rsidR="0054797A">
        <w:rPr>
          <w:color w:val="000000" w:themeColor="text1"/>
          <w:sz w:val="22"/>
          <w:szCs w:val="22"/>
        </w:rPr>
        <w:t>T</w:t>
      </w:r>
      <w:r w:rsidRPr="00A303B8" w:rsidR="00BF0DB5">
        <w:rPr>
          <w:color w:val="000000" w:themeColor="text1"/>
          <w:sz w:val="22"/>
          <w:szCs w:val="22"/>
        </w:rPr>
        <w:t>he</w:t>
      </w:r>
      <w:r w:rsidR="000602CD">
        <w:rPr>
          <w:color w:val="000000" w:themeColor="text1"/>
          <w:sz w:val="22"/>
          <w:szCs w:val="22"/>
        </w:rPr>
        <w:t>se documents</w:t>
      </w:r>
      <w:r w:rsidR="0054797A">
        <w:rPr>
          <w:color w:val="000000" w:themeColor="text1"/>
          <w:sz w:val="22"/>
          <w:szCs w:val="22"/>
        </w:rPr>
        <w:t>—while probative of site availability—</w:t>
      </w:r>
      <w:r w:rsidRPr="00A303B8" w:rsidR="00292CE6">
        <w:rPr>
          <w:color w:val="000000" w:themeColor="text1"/>
          <w:sz w:val="22"/>
          <w:szCs w:val="22"/>
        </w:rPr>
        <w:t xml:space="preserve">are not probative of </w:t>
      </w:r>
      <w:r w:rsidRPr="00A303B8" w:rsidR="001C7850">
        <w:rPr>
          <w:color w:val="000000" w:themeColor="text1"/>
          <w:sz w:val="22"/>
          <w:szCs w:val="22"/>
        </w:rPr>
        <w:t>whether Schwab has made efforts to construct the Station’s facilities.</w:t>
      </w:r>
      <w:r>
        <w:rPr>
          <w:rStyle w:val="FootnoteReference"/>
          <w:color w:val="000000" w:themeColor="text1"/>
          <w:sz w:val="22"/>
          <w:szCs w:val="22"/>
        </w:rPr>
        <w:footnoteReference w:id="49"/>
      </w:r>
      <w:r w:rsidRPr="00A303B8" w:rsidR="001C7850">
        <w:rPr>
          <w:color w:val="000000" w:themeColor="text1"/>
          <w:sz w:val="22"/>
          <w:szCs w:val="22"/>
        </w:rPr>
        <w:t xml:space="preserve">  </w:t>
      </w:r>
      <w:r w:rsidRPr="00A303B8" w:rsidR="00A36E8D">
        <w:rPr>
          <w:sz w:val="22"/>
          <w:szCs w:val="22"/>
        </w:rPr>
        <w:t>T</w:t>
      </w:r>
      <w:r w:rsidRPr="00A303B8" w:rsidR="003E54B4">
        <w:rPr>
          <w:sz w:val="22"/>
          <w:szCs w:val="22"/>
        </w:rPr>
        <w:t>he</w:t>
      </w:r>
      <w:r w:rsidRPr="00A303B8" w:rsidR="00DD3933">
        <w:rPr>
          <w:sz w:val="22"/>
          <w:szCs w:val="22"/>
        </w:rPr>
        <w:t xml:space="preserve"> letter from </w:t>
      </w:r>
      <w:r w:rsidRPr="00A303B8" w:rsidR="00DD3933">
        <w:rPr>
          <w:sz w:val="22"/>
          <w:szCs w:val="22"/>
        </w:rPr>
        <w:t>Kintronic</w:t>
      </w:r>
      <w:r w:rsidRPr="00A303B8" w:rsidR="00DD3933">
        <w:rPr>
          <w:sz w:val="22"/>
          <w:szCs w:val="22"/>
        </w:rPr>
        <w:t xml:space="preserve"> Labs</w:t>
      </w:r>
      <w:r w:rsidRPr="00A303B8" w:rsidR="008971B7">
        <w:rPr>
          <w:sz w:val="22"/>
          <w:szCs w:val="22"/>
        </w:rPr>
        <w:t xml:space="preserve"> </w:t>
      </w:r>
      <w:r w:rsidRPr="00A303B8" w:rsidR="008971B7">
        <w:rPr>
          <w:color w:val="000000" w:themeColor="text1"/>
          <w:sz w:val="22"/>
          <w:szCs w:val="22"/>
        </w:rPr>
        <w:t>and the emails from the President of the Culver City Chamber of Commerce, and Schwab’s consulting engineer</w:t>
      </w:r>
      <w:r w:rsidRPr="00A303B8" w:rsidR="00A36E8D">
        <w:rPr>
          <w:color w:val="000000" w:themeColor="text1"/>
          <w:sz w:val="22"/>
          <w:szCs w:val="22"/>
        </w:rPr>
        <w:t xml:space="preserve"> likewise are not </w:t>
      </w:r>
      <w:r w:rsidRPr="00A303B8" w:rsidR="0085353C">
        <w:rPr>
          <w:color w:val="000000" w:themeColor="text1"/>
          <w:sz w:val="22"/>
          <w:szCs w:val="22"/>
        </w:rPr>
        <w:t>germane</w:t>
      </w:r>
      <w:r w:rsidRPr="00A303B8" w:rsidR="003E54B4">
        <w:rPr>
          <w:color w:val="000000" w:themeColor="text1"/>
          <w:sz w:val="22"/>
          <w:szCs w:val="22"/>
        </w:rPr>
        <w:t>.</w:t>
      </w:r>
      <w:r>
        <w:rPr>
          <w:rStyle w:val="FootnoteReference"/>
          <w:color w:val="000000" w:themeColor="text1"/>
          <w:sz w:val="22"/>
          <w:szCs w:val="22"/>
        </w:rPr>
        <w:footnoteReference w:id="50"/>
      </w:r>
      <w:r w:rsidRPr="00A303B8" w:rsidR="003E54B4">
        <w:rPr>
          <w:color w:val="000000" w:themeColor="text1"/>
          <w:sz w:val="22"/>
          <w:szCs w:val="22"/>
        </w:rPr>
        <w:t xml:space="preserve">  </w:t>
      </w:r>
      <w:r w:rsidRPr="00A303B8" w:rsidR="006C1369">
        <w:rPr>
          <w:color w:val="000000" w:themeColor="text1"/>
          <w:sz w:val="22"/>
          <w:szCs w:val="22"/>
        </w:rPr>
        <w:t>Further, without evidence that it was accepted</w:t>
      </w:r>
      <w:r w:rsidRPr="00A303B8" w:rsidR="008C44AA">
        <w:rPr>
          <w:color w:val="000000" w:themeColor="text1"/>
          <w:sz w:val="22"/>
          <w:szCs w:val="22"/>
        </w:rPr>
        <w:t xml:space="preserve">, the </w:t>
      </w:r>
      <w:r w:rsidRPr="00A303B8" w:rsidR="003E54B4">
        <w:rPr>
          <w:sz w:val="22"/>
          <w:szCs w:val="22"/>
        </w:rPr>
        <w:t xml:space="preserve">quote for </w:t>
      </w:r>
      <w:r w:rsidRPr="00A303B8" w:rsidR="008C44AA">
        <w:rPr>
          <w:sz w:val="22"/>
          <w:szCs w:val="22"/>
        </w:rPr>
        <w:t>the</w:t>
      </w:r>
      <w:r w:rsidRPr="00A303B8" w:rsidR="003E54B4">
        <w:rPr>
          <w:sz w:val="22"/>
          <w:szCs w:val="22"/>
        </w:rPr>
        <w:t xml:space="preserve"> AM transmitter</w:t>
      </w:r>
      <w:r w:rsidRPr="00A303B8" w:rsidR="008C44AA">
        <w:rPr>
          <w:sz w:val="22"/>
          <w:szCs w:val="22"/>
        </w:rPr>
        <w:t xml:space="preserve"> that Schwab submits is unhelpful.  </w:t>
      </w:r>
      <w:r w:rsidRPr="00A303B8" w:rsidR="00E9738C">
        <w:rPr>
          <w:sz w:val="22"/>
          <w:szCs w:val="22"/>
        </w:rPr>
        <w:t xml:space="preserve">Likewise, </w:t>
      </w:r>
      <w:r w:rsidRPr="00A303B8" w:rsidR="004E1157">
        <w:rPr>
          <w:sz w:val="22"/>
          <w:szCs w:val="22"/>
        </w:rPr>
        <w:t>without receipts</w:t>
      </w:r>
      <w:r w:rsidRPr="00A303B8" w:rsidR="00922002">
        <w:rPr>
          <w:sz w:val="22"/>
          <w:szCs w:val="22"/>
        </w:rPr>
        <w:t xml:space="preserve"> or invoices, the </w:t>
      </w:r>
      <w:r w:rsidRPr="00A303B8" w:rsidR="5047AB06">
        <w:rPr>
          <w:color w:val="000000" w:themeColor="text1"/>
          <w:sz w:val="22"/>
          <w:szCs w:val="22"/>
        </w:rPr>
        <w:t xml:space="preserve">equipment list </w:t>
      </w:r>
      <w:r w:rsidRPr="00A303B8" w:rsidR="00922002">
        <w:rPr>
          <w:color w:val="000000" w:themeColor="text1"/>
          <w:sz w:val="22"/>
          <w:szCs w:val="22"/>
        </w:rPr>
        <w:t>that Schwab</w:t>
      </w:r>
      <w:r w:rsidRPr="00A303B8" w:rsidR="00D742E3">
        <w:rPr>
          <w:color w:val="000000" w:themeColor="text1"/>
          <w:sz w:val="22"/>
          <w:szCs w:val="22"/>
        </w:rPr>
        <w:t xml:space="preserve"> </w:t>
      </w:r>
      <w:r w:rsidR="000602CD">
        <w:rPr>
          <w:color w:val="000000" w:themeColor="text1"/>
          <w:sz w:val="22"/>
          <w:szCs w:val="22"/>
        </w:rPr>
        <w:t xml:space="preserve">submits </w:t>
      </w:r>
      <w:r w:rsidR="00733BD3">
        <w:rPr>
          <w:color w:val="000000" w:themeColor="text1"/>
          <w:sz w:val="22"/>
          <w:szCs w:val="22"/>
        </w:rPr>
        <w:t>proves nothing</w:t>
      </w:r>
      <w:r w:rsidRPr="00A303B8" w:rsidR="00BA5474">
        <w:rPr>
          <w:color w:val="000000" w:themeColor="text1"/>
          <w:sz w:val="22"/>
          <w:szCs w:val="22"/>
        </w:rPr>
        <w:t xml:space="preserve">.  Finally, </w:t>
      </w:r>
      <w:r w:rsidRPr="00A303B8" w:rsidR="00BA5474">
        <w:rPr>
          <w:sz w:val="22"/>
          <w:szCs w:val="22"/>
        </w:rPr>
        <w:t xml:space="preserve">the </w:t>
      </w:r>
      <w:r w:rsidRPr="00A303B8" w:rsidR="00BA5474">
        <w:rPr>
          <w:color w:val="000000" w:themeColor="text1"/>
          <w:sz w:val="22"/>
          <w:szCs w:val="22"/>
        </w:rPr>
        <w:t>legal bills that Schwab submits</w:t>
      </w:r>
      <w:r w:rsidRPr="00A303B8" w:rsidR="00914A0D">
        <w:rPr>
          <w:color w:val="000000" w:themeColor="text1"/>
          <w:sz w:val="22"/>
          <w:szCs w:val="22"/>
        </w:rPr>
        <w:t xml:space="preserve"> </w:t>
      </w:r>
      <w:r w:rsidRPr="00A303B8" w:rsidR="00F2042E">
        <w:rPr>
          <w:color w:val="000000" w:themeColor="text1"/>
          <w:sz w:val="22"/>
          <w:szCs w:val="22"/>
        </w:rPr>
        <w:t xml:space="preserve">do not prove that it has undertaken </w:t>
      </w:r>
      <w:r w:rsidRPr="00A303B8" w:rsidR="00EE0A73">
        <w:rPr>
          <w:color w:val="000000" w:themeColor="text1"/>
          <w:sz w:val="22"/>
          <w:szCs w:val="22"/>
        </w:rPr>
        <w:t>construction efforts</w:t>
      </w:r>
      <w:r w:rsidRPr="00A303B8" w:rsidR="00914A0D">
        <w:rPr>
          <w:color w:val="000000" w:themeColor="text1"/>
          <w:sz w:val="22"/>
          <w:szCs w:val="22"/>
        </w:rPr>
        <w:t>.</w:t>
      </w:r>
      <w:r>
        <w:rPr>
          <w:rStyle w:val="FootnoteReference"/>
          <w:color w:val="000000" w:themeColor="text1"/>
          <w:sz w:val="22"/>
          <w:szCs w:val="22"/>
        </w:rPr>
        <w:footnoteReference w:id="51"/>
      </w:r>
      <w:r w:rsidRPr="00A303B8" w:rsidR="00914A0D">
        <w:rPr>
          <w:color w:val="000000" w:themeColor="text1"/>
          <w:sz w:val="22"/>
          <w:szCs w:val="22"/>
        </w:rPr>
        <w:t xml:space="preserve">  </w:t>
      </w:r>
    </w:p>
    <w:p w:rsidR="00441DDC" w:rsidRPr="00A303B8" w:rsidP="00D306DA" w14:paraId="72669083" w14:textId="77777777">
      <w:pPr>
        <w:ind w:right="720" w:firstLine="720"/>
        <w:rPr>
          <w:sz w:val="22"/>
          <w:szCs w:val="22"/>
        </w:rPr>
      </w:pPr>
    </w:p>
    <w:p w:rsidR="00DB30B5" w:rsidRPr="00A303B8" w:rsidP="00D306DA" w14:paraId="09BD6CA2" w14:textId="7535064E">
      <w:pPr>
        <w:ind w:right="720" w:firstLine="720"/>
        <w:rPr>
          <w:sz w:val="22"/>
          <w:szCs w:val="22"/>
        </w:rPr>
      </w:pPr>
      <w:r w:rsidRPr="00A303B8">
        <w:rPr>
          <w:color w:val="000000" w:themeColor="text1"/>
          <w:sz w:val="22"/>
          <w:szCs w:val="22"/>
        </w:rPr>
        <w:t xml:space="preserve">We affirm our </w:t>
      </w:r>
      <w:r w:rsidRPr="00A303B8" w:rsidR="5047AB06">
        <w:rPr>
          <w:color w:val="000000" w:themeColor="text1"/>
          <w:sz w:val="22"/>
          <w:szCs w:val="22"/>
        </w:rPr>
        <w:t xml:space="preserve">finding that </w:t>
      </w:r>
      <w:r w:rsidRPr="00A303B8">
        <w:rPr>
          <w:color w:val="000000" w:themeColor="text1"/>
          <w:sz w:val="22"/>
          <w:szCs w:val="22"/>
        </w:rPr>
        <w:t xml:space="preserve">Schwab </w:t>
      </w:r>
      <w:r w:rsidRPr="00A303B8" w:rsidR="000D6334">
        <w:rPr>
          <w:color w:val="000000" w:themeColor="text1"/>
          <w:sz w:val="22"/>
          <w:szCs w:val="22"/>
        </w:rPr>
        <w:t xml:space="preserve">“failed to provide a specific showing as to how air quality in Culver City </w:t>
      </w:r>
      <w:r w:rsidRPr="00A303B8" w:rsidR="00584FA0">
        <w:rPr>
          <w:color w:val="000000" w:themeColor="text1"/>
          <w:sz w:val="22"/>
          <w:szCs w:val="22"/>
        </w:rPr>
        <w:t>m</w:t>
      </w:r>
      <w:r w:rsidRPr="00A303B8" w:rsidR="000D6334">
        <w:rPr>
          <w:color w:val="000000" w:themeColor="text1"/>
          <w:sz w:val="22"/>
          <w:szCs w:val="22"/>
        </w:rPr>
        <w:t>ay have affected potential construction activities, or how long any such problem may have lasted.”</w:t>
      </w:r>
      <w:r>
        <w:rPr>
          <w:rStyle w:val="FootnoteReference"/>
          <w:color w:val="000000" w:themeColor="text1"/>
          <w:sz w:val="22"/>
          <w:szCs w:val="22"/>
        </w:rPr>
        <w:footnoteReference w:id="52"/>
      </w:r>
      <w:r w:rsidRPr="00A303B8" w:rsidR="5047AB06">
        <w:rPr>
          <w:color w:val="000000" w:themeColor="text1"/>
          <w:sz w:val="22"/>
          <w:szCs w:val="22"/>
        </w:rPr>
        <w:t xml:space="preserve"> </w:t>
      </w:r>
      <w:r w:rsidRPr="00A303B8" w:rsidR="000D6334">
        <w:rPr>
          <w:color w:val="000000" w:themeColor="text1"/>
          <w:sz w:val="22"/>
          <w:szCs w:val="22"/>
        </w:rPr>
        <w:t xml:space="preserve"> </w:t>
      </w:r>
      <w:r w:rsidRPr="00A303B8" w:rsidR="00B26A34">
        <w:rPr>
          <w:color w:val="000000" w:themeColor="text1"/>
          <w:sz w:val="22"/>
          <w:szCs w:val="22"/>
        </w:rPr>
        <w:t xml:space="preserve">Schwab relied solely on a </w:t>
      </w:r>
      <w:r w:rsidRPr="00A303B8" w:rsidR="000B7279">
        <w:rPr>
          <w:color w:val="000000" w:themeColor="text1"/>
          <w:sz w:val="22"/>
          <w:szCs w:val="22"/>
        </w:rPr>
        <w:t xml:space="preserve">Citywide Coronavirus Update </w:t>
      </w:r>
      <w:r w:rsidRPr="00A303B8" w:rsidR="00B26A34">
        <w:rPr>
          <w:color w:val="000000" w:themeColor="text1"/>
          <w:sz w:val="22"/>
          <w:szCs w:val="22"/>
        </w:rPr>
        <w:t xml:space="preserve">from September 9, 2020.  </w:t>
      </w:r>
      <w:r w:rsidRPr="00A303B8" w:rsidR="00D31D48">
        <w:rPr>
          <w:color w:val="000000" w:themeColor="text1"/>
          <w:sz w:val="22"/>
          <w:szCs w:val="22"/>
        </w:rPr>
        <w:t xml:space="preserve">While the </w:t>
      </w:r>
      <w:r w:rsidRPr="00A303B8" w:rsidR="00B26A34">
        <w:rPr>
          <w:color w:val="000000" w:themeColor="text1"/>
          <w:sz w:val="22"/>
          <w:szCs w:val="22"/>
        </w:rPr>
        <w:t xml:space="preserve">update </w:t>
      </w:r>
      <w:r w:rsidR="00B8055E">
        <w:rPr>
          <w:color w:val="000000" w:themeColor="text1"/>
          <w:sz w:val="22"/>
          <w:szCs w:val="22"/>
        </w:rPr>
        <w:t>did</w:t>
      </w:r>
      <w:r w:rsidRPr="00A303B8" w:rsidR="00A176C4">
        <w:rPr>
          <w:color w:val="000000" w:themeColor="text1"/>
          <w:sz w:val="22"/>
          <w:szCs w:val="22"/>
        </w:rPr>
        <w:t xml:space="preserve"> </w:t>
      </w:r>
      <w:r w:rsidRPr="00A303B8" w:rsidR="00036973">
        <w:rPr>
          <w:color w:val="000000" w:themeColor="text1"/>
          <w:sz w:val="22"/>
          <w:szCs w:val="22"/>
        </w:rPr>
        <w:t xml:space="preserve">indicate that “the combination of fire, smoke and </w:t>
      </w:r>
      <w:r w:rsidRPr="00A303B8" w:rsidR="00E84A06">
        <w:rPr>
          <w:color w:val="000000" w:themeColor="text1"/>
          <w:sz w:val="22"/>
          <w:szCs w:val="22"/>
        </w:rPr>
        <w:t>. . . high temperatures” created conditions that were unhealthy</w:t>
      </w:r>
      <w:r w:rsidRPr="00A303B8" w:rsidR="00831E1B">
        <w:rPr>
          <w:color w:val="000000" w:themeColor="text1"/>
          <w:sz w:val="22"/>
          <w:szCs w:val="22"/>
        </w:rPr>
        <w:t xml:space="preserve"> and </w:t>
      </w:r>
      <w:r w:rsidR="00B8055E">
        <w:rPr>
          <w:color w:val="000000" w:themeColor="text1"/>
          <w:sz w:val="22"/>
          <w:szCs w:val="22"/>
        </w:rPr>
        <w:t>did</w:t>
      </w:r>
      <w:r w:rsidRPr="00A303B8" w:rsidR="00831E1B">
        <w:rPr>
          <w:color w:val="000000" w:themeColor="text1"/>
          <w:sz w:val="22"/>
          <w:szCs w:val="22"/>
        </w:rPr>
        <w:t xml:space="preserve"> advise individuals in </w:t>
      </w:r>
      <w:r w:rsidRPr="00A303B8" w:rsidR="000B54FF">
        <w:rPr>
          <w:color w:val="000000" w:themeColor="text1"/>
          <w:sz w:val="22"/>
          <w:szCs w:val="22"/>
        </w:rPr>
        <w:t>“</w:t>
      </w:r>
      <w:r w:rsidRPr="00A303B8" w:rsidR="00831E1B">
        <w:rPr>
          <w:color w:val="000000" w:themeColor="text1"/>
          <w:sz w:val="22"/>
          <w:szCs w:val="22"/>
        </w:rPr>
        <w:t xml:space="preserve">impacted areas </w:t>
      </w:r>
      <w:r w:rsidRPr="00A303B8" w:rsidR="000B54FF">
        <w:rPr>
          <w:color w:val="000000" w:themeColor="text1"/>
          <w:sz w:val="22"/>
          <w:szCs w:val="22"/>
        </w:rPr>
        <w:t xml:space="preserve">to </w:t>
      </w:r>
      <w:r w:rsidRPr="00A303B8" w:rsidR="00831E1B">
        <w:rPr>
          <w:color w:val="000000" w:themeColor="text1"/>
          <w:sz w:val="22"/>
          <w:szCs w:val="22"/>
        </w:rPr>
        <w:t xml:space="preserve">avoid unnecessary outdoor exposure” and “limit physical exertion,” </w:t>
      </w:r>
      <w:r w:rsidRPr="00A303B8" w:rsidR="00D31D48">
        <w:rPr>
          <w:color w:val="000000" w:themeColor="text1"/>
          <w:sz w:val="22"/>
          <w:szCs w:val="22"/>
        </w:rPr>
        <w:t>it</w:t>
      </w:r>
      <w:r w:rsidRPr="00A303B8" w:rsidR="00831E1B">
        <w:rPr>
          <w:color w:val="000000" w:themeColor="text1"/>
          <w:sz w:val="22"/>
          <w:szCs w:val="22"/>
        </w:rPr>
        <w:t xml:space="preserve"> </w:t>
      </w:r>
      <w:r w:rsidR="00B8055E">
        <w:rPr>
          <w:color w:val="000000" w:themeColor="text1"/>
          <w:sz w:val="22"/>
          <w:szCs w:val="22"/>
        </w:rPr>
        <w:t>did</w:t>
      </w:r>
      <w:r w:rsidRPr="00A303B8" w:rsidR="00831E1B">
        <w:rPr>
          <w:color w:val="000000" w:themeColor="text1"/>
          <w:sz w:val="22"/>
          <w:szCs w:val="22"/>
        </w:rPr>
        <w:t xml:space="preserve"> not </w:t>
      </w:r>
      <w:r w:rsidRPr="00A303B8" w:rsidR="000B54FF">
        <w:rPr>
          <w:color w:val="000000" w:themeColor="text1"/>
          <w:sz w:val="22"/>
          <w:szCs w:val="22"/>
        </w:rPr>
        <w:t xml:space="preserve">specify </w:t>
      </w:r>
      <w:r w:rsidR="002B234E">
        <w:rPr>
          <w:color w:val="000000" w:themeColor="text1"/>
          <w:sz w:val="22"/>
          <w:szCs w:val="22"/>
        </w:rPr>
        <w:t>what areas were considered</w:t>
      </w:r>
      <w:r w:rsidRPr="00A303B8" w:rsidR="000B54FF">
        <w:rPr>
          <w:color w:val="000000" w:themeColor="text1"/>
          <w:sz w:val="22"/>
          <w:szCs w:val="22"/>
        </w:rPr>
        <w:t xml:space="preserve"> impacted.</w:t>
      </w:r>
      <w:r>
        <w:rPr>
          <w:rStyle w:val="FootnoteReference"/>
          <w:color w:val="000000" w:themeColor="text1"/>
          <w:sz w:val="22"/>
          <w:szCs w:val="22"/>
        </w:rPr>
        <w:footnoteReference w:id="53"/>
      </w:r>
      <w:r w:rsidRPr="00A303B8" w:rsidR="00DE5129">
        <w:rPr>
          <w:color w:val="000000" w:themeColor="text1"/>
          <w:sz w:val="22"/>
          <w:szCs w:val="22"/>
        </w:rPr>
        <w:t xml:space="preserve">  Schwab offered no other evidence to </w:t>
      </w:r>
      <w:r w:rsidRPr="00A303B8" w:rsidR="00C64287">
        <w:rPr>
          <w:color w:val="000000" w:themeColor="text1"/>
          <w:sz w:val="22"/>
          <w:szCs w:val="22"/>
        </w:rPr>
        <w:t xml:space="preserve">demonstrate that </w:t>
      </w:r>
      <w:r w:rsidRPr="00A303B8" w:rsidR="00FC0F67">
        <w:rPr>
          <w:color w:val="000000" w:themeColor="text1"/>
          <w:sz w:val="22"/>
          <w:szCs w:val="22"/>
        </w:rPr>
        <w:t xml:space="preserve">the </w:t>
      </w:r>
      <w:r w:rsidRPr="00A303B8" w:rsidR="00D31D48">
        <w:rPr>
          <w:color w:val="000000" w:themeColor="text1"/>
          <w:sz w:val="22"/>
          <w:szCs w:val="22"/>
        </w:rPr>
        <w:t xml:space="preserve">Station’s antenna </w:t>
      </w:r>
      <w:r w:rsidRPr="00A303B8" w:rsidR="00FC0F67">
        <w:rPr>
          <w:color w:val="000000" w:themeColor="text1"/>
          <w:sz w:val="22"/>
          <w:szCs w:val="22"/>
        </w:rPr>
        <w:t xml:space="preserve">site was located in </w:t>
      </w:r>
      <w:r w:rsidRPr="00A303B8" w:rsidR="00DE5129">
        <w:rPr>
          <w:color w:val="000000" w:themeColor="text1"/>
          <w:sz w:val="22"/>
          <w:szCs w:val="22"/>
        </w:rPr>
        <w:t>an impacted area</w:t>
      </w:r>
      <w:r w:rsidRPr="00A303B8" w:rsidR="00EC2553">
        <w:rPr>
          <w:color w:val="000000" w:themeColor="text1"/>
          <w:sz w:val="22"/>
          <w:szCs w:val="22"/>
        </w:rPr>
        <w:t>.</w:t>
      </w:r>
      <w:r w:rsidRPr="00A303B8" w:rsidR="00DE5129">
        <w:rPr>
          <w:color w:val="000000" w:themeColor="text1"/>
          <w:sz w:val="22"/>
          <w:szCs w:val="22"/>
        </w:rPr>
        <w:t xml:space="preserve">  Moreover, t</w:t>
      </w:r>
      <w:r w:rsidRPr="00A303B8" w:rsidR="002D51F0">
        <w:rPr>
          <w:color w:val="000000" w:themeColor="text1"/>
          <w:sz w:val="22"/>
          <w:szCs w:val="22"/>
        </w:rPr>
        <w:t>o the extent</w:t>
      </w:r>
      <w:r w:rsidRPr="00A303B8" w:rsidR="009C28A0">
        <w:rPr>
          <w:color w:val="000000" w:themeColor="text1"/>
          <w:sz w:val="22"/>
          <w:szCs w:val="22"/>
        </w:rPr>
        <w:t xml:space="preserve"> </w:t>
      </w:r>
      <w:r w:rsidRPr="00A303B8" w:rsidR="009254AC">
        <w:rPr>
          <w:color w:val="000000" w:themeColor="text1"/>
          <w:sz w:val="22"/>
          <w:szCs w:val="22"/>
        </w:rPr>
        <w:t>that</w:t>
      </w:r>
      <w:r w:rsidRPr="00A303B8" w:rsidR="009C28A0">
        <w:rPr>
          <w:color w:val="000000" w:themeColor="text1"/>
          <w:sz w:val="22"/>
          <w:szCs w:val="22"/>
        </w:rPr>
        <w:t xml:space="preserve"> Schwab </w:t>
      </w:r>
      <w:r w:rsidRPr="00A303B8" w:rsidR="009254AC">
        <w:rPr>
          <w:color w:val="000000" w:themeColor="text1"/>
          <w:sz w:val="22"/>
          <w:szCs w:val="22"/>
        </w:rPr>
        <w:t xml:space="preserve">now </w:t>
      </w:r>
      <w:r w:rsidRPr="00A303B8" w:rsidR="009C28A0">
        <w:rPr>
          <w:color w:val="000000" w:themeColor="text1"/>
          <w:sz w:val="22"/>
          <w:szCs w:val="22"/>
        </w:rPr>
        <w:t xml:space="preserve">submits </w:t>
      </w:r>
      <w:r w:rsidRPr="00A303B8" w:rsidR="5047AB06">
        <w:rPr>
          <w:color w:val="000000" w:themeColor="text1"/>
          <w:sz w:val="22"/>
          <w:szCs w:val="22"/>
        </w:rPr>
        <w:t xml:space="preserve">“air quality data values for 2020,” </w:t>
      </w:r>
      <w:r w:rsidRPr="00A303B8" w:rsidR="009C28A0">
        <w:rPr>
          <w:color w:val="000000" w:themeColor="text1"/>
          <w:sz w:val="22"/>
          <w:szCs w:val="22"/>
        </w:rPr>
        <w:t xml:space="preserve">we note that </w:t>
      </w:r>
      <w:r w:rsidRPr="00A303B8">
        <w:rPr>
          <w:sz w:val="22"/>
          <w:szCs w:val="22"/>
        </w:rPr>
        <w:t xml:space="preserve">this </w:t>
      </w:r>
      <w:r w:rsidRPr="00A303B8" w:rsidR="000B3C79">
        <w:rPr>
          <w:sz w:val="22"/>
          <w:szCs w:val="22"/>
        </w:rPr>
        <w:t>new evidence is</w:t>
      </w:r>
      <w:r w:rsidRPr="00A303B8">
        <w:rPr>
          <w:sz w:val="22"/>
          <w:szCs w:val="22"/>
        </w:rPr>
        <w:t xml:space="preserve"> procedurally barred</w:t>
      </w:r>
      <w:r w:rsidRPr="00A303B8" w:rsidR="000B3C79">
        <w:rPr>
          <w:sz w:val="22"/>
          <w:szCs w:val="22"/>
        </w:rPr>
        <w:t xml:space="preserve">.  </w:t>
      </w:r>
    </w:p>
    <w:p w:rsidR="00441DDC" w:rsidRPr="00A303B8" w:rsidP="00D306DA" w14:paraId="25E019B0" w14:textId="77777777">
      <w:pPr>
        <w:ind w:right="720" w:firstLine="720"/>
        <w:rPr>
          <w:sz w:val="22"/>
          <w:szCs w:val="22"/>
        </w:rPr>
      </w:pPr>
    </w:p>
    <w:p w:rsidR="00407220" w:rsidRPr="00A303B8" w:rsidP="00D306DA" w14:paraId="657E93B6" w14:textId="596213D8">
      <w:pPr>
        <w:ind w:right="720" w:firstLine="720"/>
        <w:rPr>
          <w:color w:val="000000" w:themeColor="text1"/>
          <w:sz w:val="22"/>
          <w:szCs w:val="22"/>
        </w:rPr>
      </w:pPr>
      <w:r w:rsidRPr="00A303B8">
        <w:rPr>
          <w:color w:val="000000" w:themeColor="text1"/>
          <w:sz w:val="22"/>
          <w:szCs w:val="22"/>
        </w:rPr>
        <w:t>Finally, w</w:t>
      </w:r>
      <w:r w:rsidRPr="00A303B8">
        <w:rPr>
          <w:color w:val="000000" w:themeColor="text1"/>
          <w:sz w:val="22"/>
          <w:szCs w:val="22"/>
        </w:rPr>
        <w:t xml:space="preserve">e find Schwab’s claim that </w:t>
      </w:r>
      <w:r w:rsidRPr="00A303B8" w:rsidR="00BB05A1">
        <w:rPr>
          <w:color w:val="000000" w:themeColor="text1"/>
          <w:sz w:val="22"/>
          <w:szCs w:val="22"/>
        </w:rPr>
        <w:t>the Station</w:t>
      </w:r>
      <w:r w:rsidRPr="00A303B8">
        <w:rPr>
          <w:color w:val="000000" w:themeColor="text1"/>
          <w:sz w:val="22"/>
          <w:szCs w:val="22"/>
        </w:rPr>
        <w:t xml:space="preserve"> is the “last new AM station” the Commission will ever authorize to be both </w:t>
      </w:r>
      <w:r w:rsidRPr="00A303B8">
        <w:rPr>
          <w:sz w:val="22"/>
          <w:szCs w:val="22"/>
        </w:rPr>
        <w:t>procedurally</w:t>
      </w:r>
      <w:r w:rsidRPr="00A303B8">
        <w:rPr>
          <w:color w:val="000000" w:themeColor="text1"/>
          <w:sz w:val="22"/>
          <w:szCs w:val="22"/>
        </w:rPr>
        <w:t xml:space="preserve"> defective and </w:t>
      </w:r>
      <w:r w:rsidR="00C77DC9">
        <w:rPr>
          <w:color w:val="000000" w:themeColor="text1"/>
          <w:sz w:val="22"/>
          <w:szCs w:val="22"/>
        </w:rPr>
        <w:t>irrelevant</w:t>
      </w:r>
      <w:r w:rsidRPr="00A303B8">
        <w:rPr>
          <w:color w:val="000000" w:themeColor="text1"/>
          <w:sz w:val="22"/>
          <w:szCs w:val="22"/>
        </w:rPr>
        <w:t>.</w:t>
      </w:r>
      <w:r>
        <w:rPr>
          <w:rStyle w:val="FootnoteReference"/>
          <w:color w:val="000000" w:themeColor="text1"/>
          <w:sz w:val="22"/>
          <w:szCs w:val="22"/>
        </w:rPr>
        <w:footnoteReference w:id="54"/>
      </w:r>
      <w:r w:rsidRPr="00A303B8">
        <w:rPr>
          <w:color w:val="000000" w:themeColor="text1"/>
          <w:sz w:val="22"/>
          <w:szCs w:val="22"/>
        </w:rPr>
        <w:t xml:space="preserve">  </w:t>
      </w:r>
      <w:r w:rsidR="002B234E">
        <w:rPr>
          <w:color w:val="000000" w:themeColor="text1"/>
          <w:sz w:val="22"/>
          <w:szCs w:val="22"/>
        </w:rPr>
        <w:t>T</w:t>
      </w:r>
      <w:r w:rsidRPr="00A303B8" w:rsidR="00BB05A1">
        <w:rPr>
          <w:color w:val="000000" w:themeColor="text1"/>
          <w:sz w:val="22"/>
          <w:szCs w:val="22"/>
        </w:rPr>
        <w:t>he</w:t>
      </w:r>
      <w:r w:rsidRPr="00A303B8">
        <w:rPr>
          <w:color w:val="000000" w:themeColor="text1"/>
          <w:sz w:val="22"/>
          <w:szCs w:val="22"/>
        </w:rPr>
        <w:t xml:space="preserve"> claim is procedurally defective because it is made for the first time in the Petition.  </w:t>
      </w:r>
      <w:r w:rsidR="002B234E">
        <w:rPr>
          <w:color w:val="000000" w:themeColor="text1"/>
          <w:sz w:val="22"/>
          <w:szCs w:val="22"/>
        </w:rPr>
        <w:t>It also is</w:t>
      </w:r>
      <w:r w:rsidRPr="00A303B8">
        <w:rPr>
          <w:color w:val="000000" w:themeColor="text1"/>
          <w:sz w:val="22"/>
          <w:szCs w:val="22"/>
        </w:rPr>
        <w:t xml:space="preserve"> immaterial to our </w:t>
      </w:r>
      <w:r w:rsidRPr="00A303B8" w:rsidR="00FB360D">
        <w:rPr>
          <w:color w:val="000000" w:themeColor="text1"/>
          <w:sz w:val="22"/>
          <w:szCs w:val="22"/>
        </w:rPr>
        <w:t xml:space="preserve">tolling </w:t>
      </w:r>
      <w:r w:rsidRPr="00A303B8">
        <w:rPr>
          <w:color w:val="000000" w:themeColor="text1"/>
          <w:sz w:val="22"/>
          <w:szCs w:val="22"/>
        </w:rPr>
        <w:t>analysis, which relates to whether there have been any construction delays caused by an act of God.</w:t>
      </w:r>
      <w:r>
        <w:rPr>
          <w:rStyle w:val="FootnoteReference"/>
          <w:color w:val="000000" w:themeColor="text1"/>
          <w:sz w:val="22"/>
          <w:szCs w:val="22"/>
        </w:rPr>
        <w:footnoteReference w:id="55"/>
      </w:r>
      <w:r w:rsidRPr="00A303B8">
        <w:rPr>
          <w:color w:val="000000" w:themeColor="text1"/>
          <w:sz w:val="22"/>
          <w:szCs w:val="22"/>
        </w:rPr>
        <w:t xml:space="preserve">  </w:t>
      </w:r>
    </w:p>
    <w:p w:rsidR="00441DDC" w:rsidRPr="00A303B8" w:rsidP="00D306DA" w14:paraId="0027F3B4" w14:textId="77777777">
      <w:pPr>
        <w:ind w:right="720" w:firstLine="720"/>
        <w:rPr>
          <w:b/>
          <w:bCs/>
          <w:color w:val="000000" w:themeColor="text1"/>
          <w:sz w:val="22"/>
          <w:szCs w:val="22"/>
        </w:rPr>
      </w:pPr>
    </w:p>
    <w:p w:rsidR="0077154E" w:rsidRPr="00A303B8" w:rsidP="00D306DA" w14:paraId="7F322CE4" w14:textId="613F9B8D">
      <w:pPr>
        <w:ind w:right="720" w:firstLine="720"/>
        <w:rPr>
          <w:sz w:val="22"/>
          <w:szCs w:val="22"/>
        </w:rPr>
      </w:pPr>
      <w:r w:rsidRPr="00A303B8">
        <w:rPr>
          <w:b/>
          <w:bCs/>
          <w:sz w:val="22"/>
          <w:szCs w:val="22"/>
        </w:rPr>
        <w:t>Conclusion/</w:t>
      </w:r>
      <w:r w:rsidRPr="00A303B8" w:rsidR="00975408">
        <w:rPr>
          <w:b/>
          <w:bCs/>
          <w:sz w:val="22"/>
          <w:szCs w:val="22"/>
        </w:rPr>
        <w:t>Ordering Clause</w:t>
      </w:r>
      <w:r w:rsidRPr="00A303B8">
        <w:rPr>
          <w:b/>
          <w:bCs/>
          <w:sz w:val="22"/>
          <w:szCs w:val="22"/>
        </w:rPr>
        <w:t>s</w:t>
      </w:r>
      <w:r w:rsidRPr="00A303B8" w:rsidR="00975408">
        <w:rPr>
          <w:sz w:val="22"/>
          <w:szCs w:val="22"/>
        </w:rPr>
        <w:t xml:space="preserve">.  </w:t>
      </w:r>
      <w:bookmarkStart w:id="1" w:name="PAGE_2221"/>
      <w:r w:rsidRPr="00A303B8" w:rsidR="00EE0606">
        <w:rPr>
          <w:sz w:val="22"/>
          <w:szCs w:val="22"/>
        </w:rPr>
        <w:t xml:space="preserve">ACCORDINGLY, IT IS ORDERED that the </w:t>
      </w:r>
      <w:r w:rsidRPr="00A303B8" w:rsidR="006228CF">
        <w:rPr>
          <w:sz w:val="22"/>
          <w:szCs w:val="22"/>
        </w:rPr>
        <w:t>Petition for Reconsideration</w:t>
      </w:r>
      <w:r w:rsidRPr="00A303B8" w:rsidR="00EE0606">
        <w:rPr>
          <w:sz w:val="22"/>
          <w:szCs w:val="22"/>
        </w:rPr>
        <w:t xml:space="preserve"> filed by</w:t>
      </w:r>
      <w:r w:rsidRPr="00A303B8" w:rsidR="00BE1E7A">
        <w:rPr>
          <w:sz w:val="22"/>
          <w:szCs w:val="22"/>
        </w:rPr>
        <w:t xml:space="preserve"> Levine</w:t>
      </w:r>
      <w:r w:rsidRPr="00A303B8" w:rsidR="00200CC5">
        <w:rPr>
          <w:sz w:val="22"/>
          <w:szCs w:val="22"/>
        </w:rPr>
        <w:t>/Schwab</w:t>
      </w:r>
      <w:r w:rsidRPr="00A303B8" w:rsidR="00BE1E7A">
        <w:rPr>
          <w:sz w:val="22"/>
          <w:szCs w:val="22"/>
        </w:rPr>
        <w:t xml:space="preserve"> Partnership d/b/a </w:t>
      </w:r>
      <w:r w:rsidRPr="00A303B8" w:rsidR="00200CC5">
        <w:rPr>
          <w:sz w:val="22"/>
          <w:szCs w:val="22"/>
        </w:rPr>
        <w:t>Schwab Multimedia LLC</w:t>
      </w:r>
      <w:r w:rsidRPr="00A303B8" w:rsidR="00EE0606">
        <w:rPr>
          <w:sz w:val="22"/>
          <w:szCs w:val="22"/>
        </w:rPr>
        <w:t xml:space="preserve"> on </w:t>
      </w:r>
      <w:r w:rsidRPr="00A303B8" w:rsidR="00200CC5">
        <w:rPr>
          <w:sz w:val="22"/>
          <w:szCs w:val="22"/>
        </w:rPr>
        <w:t>October 2</w:t>
      </w:r>
      <w:r w:rsidR="009866A0">
        <w:rPr>
          <w:sz w:val="22"/>
          <w:szCs w:val="22"/>
        </w:rPr>
        <w:t>6</w:t>
      </w:r>
      <w:r w:rsidRPr="00A303B8" w:rsidR="00200CC5">
        <w:rPr>
          <w:sz w:val="22"/>
          <w:szCs w:val="22"/>
        </w:rPr>
        <w:t>, 2020</w:t>
      </w:r>
      <w:r w:rsidRPr="00A303B8" w:rsidR="00EE0606">
        <w:rPr>
          <w:sz w:val="22"/>
          <w:szCs w:val="22"/>
        </w:rPr>
        <w:t xml:space="preserve">, IS </w:t>
      </w:r>
      <w:r w:rsidRPr="00A303B8" w:rsidR="00200CC5">
        <w:rPr>
          <w:sz w:val="22"/>
          <w:szCs w:val="22"/>
        </w:rPr>
        <w:t xml:space="preserve">DISMISSED IN PART AND OTHERWISE </w:t>
      </w:r>
      <w:r w:rsidRPr="00A303B8" w:rsidR="00EE0606">
        <w:rPr>
          <w:sz w:val="22"/>
          <w:szCs w:val="22"/>
        </w:rPr>
        <w:t xml:space="preserve">DENIED, pursuant to section </w:t>
      </w:r>
      <w:r w:rsidRPr="00A303B8" w:rsidR="00155780">
        <w:rPr>
          <w:sz w:val="22"/>
          <w:szCs w:val="22"/>
        </w:rPr>
        <w:t>405(a)</w:t>
      </w:r>
      <w:r w:rsidRPr="00A303B8" w:rsidR="00EE0606">
        <w:rPr>
          <w:sz w:val="22"/>
          <w:szCs w:val="22"/>
        </w:rPr>
        <w:t xml:space="preserve"> of the Communications Act of 1934, as amended, and section</w:t>
      </w:r>
      <w:r w:rsidR="009866A0">
        <w:rPr>
          <w:sz w:val="22"/>
          <w:szCs w:val="22"/>
        </w:rPr>
        <w:t>s</w:t>
      </w:r>
      <w:r w:rsidRPr="00A303B8" w:rsidR="00EE0606">
        <w:rPr>
          <w:sz w:val="22"/>
          <w:szCs w:val="22"/>
        </w:rPr>
        <w:t xml:space="preserve"> 1.1</w:t>
      </w:r>
      <w:r w:rsidRPr="00A303B8" w:rsidR="00155780">
        <w:rPr>
          <w:sz w:val="22"/>
          <w:szCs w:val="22"/>
        </w:rPr>
        <w:t>06</w:t>
      </w:r>
      <w:r w:rsidRPr="00A303B8" w:rsidR="00EE0606">
        <w:rPr>
          <w:sz w:val="22"/>
          <w:szCs w:val="22"/>
        </w:rPr>
        <w:t>(</w:t>
      </w:r>
      <w:r w:rsidRPr="00A303B8" w:rsidR="00AA0C3C">
        <w:rPr>
          <w:sz w:val="22"/>
          <w:szCs w:val="22"/>
        </w:rPr>
        <w:t>c</w:t>
      </w:r>
      <w:r w:rsidRPr="00A303B8" w:rsidR="00EE0606">
        <w:rPr>
          <w:sz w:val="22"/>
          <w:szCs w:val="22"/>
        </w:rPr>
        <w:t>)</w:t>
      </w:r>
      <w:r w:rsidRPr="00A303B8" w:rsidR="00155780">
        <w:rPr>
          <w:sz w:val="22"/>
          <w:szCs w:val="22"/>
        </w:rPr>
        <w:t>,</w:t>
      </w:r>
      <w:r w:rsidR="009866A0">
        <w:rPr>
          <w:sz w:val="22"/>
          <w:szCs w:val="22"/>
        </w:rPr>
        <w:t xml:space="preserve"> and</w:t>
      </w:r>
      <w:r w:rsidRPr="00A303B8" w:rsidR="00155780">
        <w:rPr>
          <w:sz w:val="22"/>
          <w:szCs w:val="22"/>
        </w:rPr>
        <w:t xml:space="preserve"> </w:t>
      </w:r>
      <w:r w:rsidRPr="00A303B8" w:rsidR="00AA0C3C">
        <w:rPr>
          <w:sz w:val="22"/>
          <w:szCs w:val="22"/>
        </w:rPr>
        <w:t>(j)</w:t>
      </w:r>
      <w:r w:rsidRPr="00A303B8" w:rsidR="00EE0606">
        <w:rPr>
          <w:sz w:val="22"/>
          <w:szCs w:val="22"/>
        </w:rPr>
        <w:t xml:space="preserve"> of the Commission’s Rules.</w:t>
      </w:r>
      <w:r>
        <w:rPr>
          <w:sz w:val="22"/>
          <w:szCs w:val="22"/>
          <w:vertAlign w:val="superscript"/>
        </w:rPr>
        <w:footnoteReference w:id="56"/>
      </w:r>
      <w:r w:rsidRPr="00A303B8" w:rsidR="001C4ADB">
        <w:rPr>
          <w:sz w:val="22"/>
          <w:szCs w:val="22"/>
        </w:rPr>
        <w:t xml:space="preserve">  </w:t>
      </w:r>
    </w:p>
    <w:p w:rsidR="0077154E" w:rsidRPr="00A303B8" w:rsidP="00D306DA" w14:paraId="7A3EAE57" w14:textId="77777777">
      <w:pPr>
        <w:ind w:right="720" w:firstLine="720"/>
        <w:rPr>
          <w:sz w:val="22"/>
          <w:szCs w:val="22"/>
        </w:rPr>
      </w:pPr>
    </w:p>
    <w:p w:rsidR="0077154E" w:rsidRPr="00A303B8" w:rsidP="00D306DA" w14:paraId="39E5FEE5" w14:textId="77777777">
      <w:pPr>
        <w:ind w:right="720" w:firstLine="720"/>
        <w:rPr>
          <w:sz w:val="22"/>
          <w:szCs w:val="22"/>
        </w:rPr>
      </w:pPr>
      <w:r w:rsidRPr="00A303B8">
        <w:rPr>
          <w:sz w:val="22"/>
          <w:szCs w:val="22"/>
        </w:rPr>
        <w:t>IT IS FURTHER ORDERED that the</w:t>
      </w:r>
      <w:r w:rsidRPr="00A303B8" w:rsidR="001C4ADB">
        <w:rPr>
          <w:sz w:val="22"/>
          <w:szCs w:val="22"/>
        </w:rPr>
        <w:t xml:space="preserve"> KWIF(AM) construction permit (File No. </w:t>
      </w:r>
      <w:r w:rsidRPr="00A303B8" w:rsidR="007B0CFA">
        <w:rPr>
          <w:sz w:val="22"/>
          <w:szCs w:val="22"/>
        </w:rPr>
        <w:t>BNP-20140715ABO)</w:t>
      </w:r>
      <w:r w:rsidRPr="00A303B8" w:rsidR="001C4ADB">
        <w:rPr>
          <w:sz w:val="22"/>
          <w:szCs w:val="22"/>
        </w:rPr>
        <w:t xml:space="preserve"> has expired on its own terms and will be deleted from the Commission</w:t>
      </w:r>
      <w:r w:rsidRPr="00A303B8" w:rsidR="003F297D">
        <w:rPr>
          <w:sz w:val="22"/>
          <w:szCs w:val="22"/>
        </w:rPr>
        <w:t>’</w:t>
      </w:r>
      <w:r w:rsidRPr="00A303B8" w:rsidR="001C4ADB">
        <w:rPr>
          <w:sz w:val="22"/>
          <w:szCs w:val="22"/>
        </w:rPr>
        <w:t>s database.</w:t>
      </w:r>
      <w:r w:rsidRPr="00A303B8" w:rsidR="003F297D">
        <w:rPr>
          <w:sz w:val="22"/>
          <w:szCs w:val="22"/>
        </w:rPr>
        <w:t xml:space="preserve">  </w:t>
      </w:r>
    </w:p>
    <w:p w:rsidR="0077154E" w:rsidRPr="00A303B8" w:rsidP="00D306DA" w14:paraId="406DA8EA" w14:textId="77777777">
      <w:pPr>
        <w:ind w:right="720" w:firstLine="720"/>
        <w:rPr>
          <w:sz w:val="22"/>
          <w:szCs w:val="22"/>
        </w:rPr>
      </w:pPr>
    </w:p>
    <w:p w:rsidR="00EE0606" w:rsidRPr="00A303B8" w:rsidP="00D306DA" w14:paraId="4652C973" w14:textId="4770760D">
      <w:pPr>
        <w:ind w:right="720" w:firstLine="720"/>
        <w:rPr>
          <w:sz w:val="22"/>
          <w:szCs w:val="22"/>
        </w:rPr>
      </w:pPr>
      <w:r w:rsidRPr="00A303B8">
        <w:rPr>
          <w:sz w:val="22"/>
          <w:szCs w:val="22"/>
        </w:rPr>
        <w:t>Finally, IT IS ORDERED that the applications to modify the construction permit for KWIF(AM) (File Nos.</w:t>
      </w:r>
      <w:r w:rsidRPr="00A303B8" w:rsidR="006A42AC">
        <w:rPr>
          <w:sz w:val="22"/>
          <w:szCs w:val="22"/>
        </w:rPr>
        <w:t xml:space="preserve"> BMP</w:t>
      </w:r>
      <w:r w:rsidRPr="00A303B8" w:rsidR="0077154E">
        <w:rPr>
          <w:sz w:val="22"/>
          <w:szCs w:val="22"/>
        </w:rPr>
        <w:t>-</w:t>
      </w:r>
      <w:r w:rsidRPr="00A303B8" w:rsidR="006A42AC">
        <w:rPr>
          <w:sz w:val="22"/>
          <w:szCs w:val="22"/>
        </w:rPr>
        <w:t>20190522AAJ</w:t>
      </w:r>
      <w:r w:rsidRPr="00A303B8" w:rsidR="0077154E">
        <w:rPr>
          <w:sz w:val="22"/>
          <w:szCs w:val="22"/>
        </w:rPr>
        <w:t xml:space="preserve">, and BMP-20201026AAC) </w:t>
      </w:r>
      <w:r w:rsidRPr="00A303B8">
        <w:rPr>
          <w:sz w:val="22"/>
          <w:szCs w:val="22"/>
        </w:rPr>
        <w:t>ARE DISMISSED.</w:t>
      </w:r>
    </w:p>
    <w:bookmarkEnd w:id="1"/>
    <w:p w:rsidR="00A53756" w:rsidRPr="00A303B8" w:rsidP="00D306DA" w14:paraId="639BD8F3" w14:textId="4CA15C13">
      <w:pPr>
        <w:tabs>
          <w:tab w:val="left" w:pos="0"/>
          <w:tab w:val="left" w:pos="270"/>
        </w:tabs>
        <w:suppressAutoHyphens/>
        <w:rPr>
          <w:sz w:val="22"/>
          <w:szCs w:val="22"/>
        </w:rPr>
      </w:pPr>
    </w:p>
    <w:p w:rsidR="00A53756" w:rsidRPr="00A303B8" w:rsidP="00D306DA" w14:paraId="65562F00" w14:textId="7B1747B9">
      <w:pPr>
        <w:tabs>
          <w:tab w:val="left" w:pos="0"/>
          <w:tab w:val="left" w:pos="270"/>
        </w:tabs>
        <w:suppressAutoHyphens/>
        <w:ind w:firstLine="5040"/>
        <w:rPr>
          <w:sz w:val="22"/>
          <w:szCs w:val="22"/>
        </w:rPr>
      </w:pPr>
      <w:r w:rsidRPr="00A303B8">
        <w:rPr>
          <w:sz w:val="22"/>
          <w:szCs w:val="22"/>
        </w:rPr>
        <w:t>Sincerely,</w:t>
      </w:r>
    </w:p>
    <w:p w:rsidR="00A53756" w:rsidRPr="00A303B8" w:rsidP="00D306DA" w14:paraId="3D5E5D76" w14:textId="77777777">
      <w:pPr>
        <w:tabs>
          <w:tab w:val="left" w:pos="0"/>
          <w:tab w:val="left" w:pos="270"/>
        </w:tabs>
        <w:suppressAutoHyphens/>
        <w:rPr>
          <w:sz w:val="22"/>
          <w:szCs w:val="22"/>
        </w:rPr>
      </w:pPr>
    </w:p>
    <w:p w:rsidR="00A53756" w:rsidRPr="00651507" w:rsidP="00D306DA" w14:paraId="37B6FAE1" w14:textId="45E629EB">
      <w:pPr>
        <w:tabs>
          <w:tab w:val="left" w:pos="0"/>
          <w:tab w:val="left" w:pos="270"/>
        </w:tabs>
        <w:suppressAutoHyphens/>
        <w:rPr>
          <w:rFonts w:ascii="Freestyle Script" w:hAnsi="Freestyle Script"/>
          <w:sz w:val="36"/>
          <w:szCs w:val="36"/>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651507">
        <w:rPr>
          <w:rFonts w:ascii="Freestyle Script" w:hAnsi="Freestyle Script"/>
          <w:sz w:val="36"/>
          <w:szCs w:val="36"/>
        </w:rPr>
        <w:t>Albert Shuldiner</w:t>
      </w:r>
    </w:p>
    <w:p w:rsidR="00A53756" w:rsidRPr="00A303B8" w:rsidP="00D306DA" w14:paraId="3DA24F87" w14:textId="77777777">
      <w:pPr>
        <w:tabs>
          <w:tab w:val="left" w:pos="0"/>
          <w:tab w:val="left" w:pos="270"/>
        </w:tabs>
        <w:suppressAutoHyphens/>
        <w:rPr>
          <w:sz w:val="22"/>
          <w:szCs w:val="22"/>
        </w:rPr>
      </w:pPr>
    </w:p>
    <w:p w:rsidR="003F3A7E" w:rsidRPr="00A303B8" w:rsidP="00D306DA" w14:paraId="7038A138" w14:textId="01C3550C">
      <w:pPr>
        <w:tabs>
          <w:tab w:val="left" w:pos="0"/>
          <w:tab w:val="left" w:pos="270"/>
        </w:tabs>
        <w:suppressAutoHyphens/>
        <w:rPr>
          <w:sz w:val="22"/>
          <w:szCs w:val="22"/>
        </w:rPr>
      </w:pP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t>Albert Shuldiner</w:t>
      </w:r>
    </w:p>
    <w:p w:rsidR="003F3A7E" w:rsidRPr="00A303B8" w:rsidP="00D306DA" w14:paraId="478DD688" w14:textId="77777777">
      <w:pPr>
        <w:tabs>
          <w:tab w:val="left" w:pos="0"/>
        </w:tabs>
        <w:suppressAutoHyphens/>
        <w:rPr>
          <w:sz w:val="22"/>
          <w:szCs w:val="22"/>
        </w:rPr>
      </w:pP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t>Chief, Audio Division</w:t>
      </w:r>
    </w:p>
    <w:p w:rsidR="00661A1C" w:rsidRPr="00A303B8" w:rsidP="00D306DA" w14:paraId="3DA900F8" w14:textId="0B60B54E">
      <w:pPr>
        <w:tabs>
          <w:tab w:val="left" w:pos="0"/>
        </w:tabs>
        <w:suppressAutoHyphens/>
        <w:rPr>
          <w:sz w:val="22"/>
          <w:szCs w:val="22"/>
        </w:rPr>
      </w:pP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r>
      <w:r w:rsidRPr="00A303B8">
        <w:rPr>
          <w:sz w:val="22"/>
          <w:szCs w:val="22"/>
        </w:rPr>
        <w:tab/>
        <w:t>Media Burea</w:t>
      </w:r>
      <w:r w:rsidRPr="00A303B8" w:rsidR="009D2728">
        <w:rPr>
          <w:sz w:val="22"/>
          <w:szCs w:val="22"/>
        </w:rPr>
        <w:t>u</w:t>
      </w:r>
    </w:p>
    <w:sectPr>
      <w:footerReference w:type="default" r:id="rId5"/>
      <w:headerReference w:type="first" r:id="rId6"/>
      <w:pgSz w:w="12240" w:h="15840" w:code="1"/>
      <w:pgMar w:top="1987" w:right="1440" w:bottom="1440" w:left="1440"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524AB" w14:paraId="6D2130B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04557" w14:paraId="51AFBA83" w14:textId="77777777">
      <w:r>
        <w:separator/>
      </w:r>
    </w:p>
  </w:footnote>
  <w:footnote w:type="continuationSeparator" w:id="1">
    <w:p w:rsidR="00F04557" w14:paraId="6EDE5677" w14:textId="77777777">
      <w:r>
        <w:continuationSeparator/>
      </w:r>
    </w:p>
  </w:footnote>
  <w:footnote w:type="continuationNotice" w:id="2">
    <w:p w:rsidR="00F04557" w14:paraId="6277983E" w14:textId="77777777"/>
  </w:footnote>
  <w:footnote w:id="3">
    <w:p w:rsidR="00053F03" w:rsidRPr="00323113" w:rsidP="00962C67" w14:paraId="5218FCE4" w14:textId="134F8153">
      <w:pPr>
        <w:pStyle w:val="FootnoteText"/>
        <w:spacing w:after="120"/>
      </w:pPr>
      <w:r w:rsidRPr="00323113">
        <w:rPr>
          <w:rStyle w:val="FootnoteReference"/>
        </w:rPr>
        <w:footnoteRef/>
      </w:r>
      <w:r w:rsidRPr="00323113" w:rsidR="4ED4FD22">
        <w:t xml:space="preserve"> Levine/Schwab </w:t>
      </w:r>
      <w:r w:rsidR="004F2E3F">
        <w:t>P’ship</w:t>
      </w:r>
      <w:r w:rsidRPr="00323113" w:rsidR="4ED4FD22">
        <w:t xml:space="preserve"> Petition for Reconsideration, File No. BNP-20140715ABO (filed Oct. 26, 2020) (Petition).  </w:t>
      </w:r>
      <w:r w:rsidRPr="00323113" w:rsidR="4ED4FD22">
        <w:rPr>
          <w:i/>
          <w:iCs/>
        </w:rPr>
        <w:t>See also, Broadcast Applications,</w:t>
      </w:r>
      <w:r w:rsidRPr="00323113" w:rsidR="4ED4FD22">
        <w:t xml:space="preserve"> Public Notice, Report No. 29854, at 3 (MB Oct. 29, 2020).  </w:t>
      </w:r>
    </w:p>
  </w:footnote>
  <w:footnote w:id="4">
    <w:p w:rsidR="008B03F6" w:rsidRPr="00323113" w:rsidP="00962C67" w14:paraId="5977ECA9" w14:textId="7A412D67">
      <w:pPr>
        <w:pStyle w:val="FootnoteText"/>
        <w:spacing w:after="120"/>
      </w:pPr>
      <w:r w:rsidRPr="00323113">
        <w:rPr>
          <w:rStyle w:val="FootnoteReference"/>
        </w:rPr>
        <w:footnoteRef/>
      </w:r>
      <w:r w:rsidRPr="00323113" w:rsidR="4ED4FD22">
        <w:t xml:space="preserve"> </w:t>
      </w:r>
      <w:r w:rsidRPr="00323113" w:rsidR="4ED4FD22">
        <w:rPr>
          <w:i/>
          <w:iCs/>
        </w:rPr>
        <w:t xml:space="preserve">Levine/Schwab </w:t>
      </w:r>
      <w:r w:rsidR="004F2E3F">
        <w:rPr>
          <w:i/>
          <w:iCs/>
        </w:rPr>
        <w:t>P’ship</w:t>
      </w:r>
      <w:r w:rsidRPr="00323113" w:rsidR="4ED4FD22">
        <w:t>, Letter Order (MB Sept. 25, 2020) (</w:t>
      </w:r>
      <w:r w:rsidRPr="00323113" w:rsidR="4ED4FD22">
        <w:rPr>
          <w:i/>
          <w:iCs/>
        </w:rPr>
        <w:t>Letter Order</w:t>
      </w:r>
      <w:r w:rsidRPr="00323113" w:rsidR="4ED4FD22">
        <w:t>).</w:t>
      </w:r>
    </w:p>
  </w:footnote>
  <w:footnote w:id="5">
    <w:p w:rsidR="00112F15" w:rsidRPr="00323113" w:rsidP="00962C67" w14:paraId="1ADE94C3" w14:textId="0B8ED09A">
      <w:pPr>
        <w:pStyle w:val="FootnoteText"/>
        <w:spacing w:after="120"/>
      </w:pPr>
      <w:r w:rsidRPr="00323113">
        <w:rPr>
          <w:rStyle w:val="FootnoteReference"/>
        </w:rPr>
        <w:footnoteRef/>
      </w:r>
      <w:r w:rsidRPr="00323113">
        <w:t xml:space="preserve"> </w:t>
      </w:r>
      <w:r w:rsidRPr="00D306DA">
        <w:rPr>
          <w:i/>
          <w:iCs/>
        </w:rPr>
        <w:t>Broadcast Actions</w:t>
      </w:r>
      <w:r w:rsidRPr="00323113">
        <w:t xml:space="preserve">, Public Notice, Report No. </w:t>
      </w:r>
      <w:r w:rsidRPr="00F939DD" w:rsidR="00F939DD">
        <w:t>48856</w:t>
      </w:r>
      <w:r w:rsidRPr="00323113">
        <w:t xml:space="preserve">, at </w:t>
      </w:r>
      <w:r w:rsidR="00F939DD">
        <w:t>3</w:t>
      </w:r>
      <w:r w:rsidRPr="00323113">
        <w:t xml:space="preserve"> (MB Nov. </w:t>
      </w:r>
      <w:r w:rsidR="00F939DD">
        <w:t>7</w:t>
      </w:r>
      <w:r w:rsidRPr="00323113">
        <w:t>, 2016).</w:t>
      </w:r>
    </w:p>
  </w:footnote>
  <w:footnote w:id="6">
    <w:p w:rsidR="00E07BB3" w:rsidRPr="00323113" w:rsidP="00962C67" w14:paraId="1A87132B" w14:textId="77777777">
      <w:pPr>
        <w:pStyle w:val="FootnoteText"/>
        <w:spacing w:after="120"/>
      </w:pPr>
      <w:r w:rsidRPr="00323113">
        <w:rPr>
          <w:rStyle w:val="FootnoteReference"/>
        </w:rPr>
        <w:footnoteRef/>
      </w:r>
      <w:r w:rsidRPr="00323113">
        <w:t xml:space="preserve"> Petition for Reconsideration of Ontario Broad., LLC, File No. BNP-20140715ABO (filed Dec. 1, 2016).  </w:t>
      </w:r>
    </w:p>
  </w:footnote>
  <w:footnote w:id="7">
    <w:p w:rsidR="00E07BB3" w:rsidRPr="00323113" w:rsidP="00962C67" w14:paraId="464A32AB" w14:textId="77777777">
      <w:pPr>
        <w:pStyle w:val="FootnoteText"/>
        <w:spacing w:after="120"/>
      </w:pPr>
      <w:r w:rsidRPr="00323113">
        <w:rPr>
          <w:rStyle w:val="FootnoteReference"/>
        </w:rPr>
        <w:footnoteRef/>
      </w:r>
      <w:r w:rsidRPr="00323113">
        <w:t xml:space="preserve"> 47 CFR § 73.3598.  </w:t>
      </w:r>
    </w:p>
  </w:footnote>
  <w:footnote w:id="8">
    <w:p w:rsidR="00070232" w:rsidRPr="00323113" w:rsidP="00962C67" w14:paraId="26ED5CEC" w14:textId="4FB9B843">
      <w:pPr>
        <w:pStyle w:val="FootnoteText"/>
        <w:spacing w:after="120"/>
      </w:pPr>
      <w:r w:rsidRPr="00323113">
        <w:rPr>
          <w:rStyle w:val="FootnoteReference"/>
        </w:rPr>
        <w:footnoteRef/>
      </w:r>
      <w:r w:rsidRPr="00323113">
        <w:t xml:space="preserve"> </w:t>
      </w:r>
      <w:r w:rsidRPr="00323113" w:rsidR="00EE5450">
        <w:t>Petition</w:t>
      </w:r>
      <w:r w:rsidRPr="00323113">
        <w:t xml:space="preserve"> for Tolling of </w:t>
      </w:r>
      <w:r w:rsidRPr="00323113" w:rsidR="00B3779D">
        <w:t xml:space="preserve">Levine/Schwab </w:t>
      </w:r>
      <w:r w:rsidR="00570AEB">
        <w:t>P’ship</w:t>
      </w:r>
      <w:r w:rsidRPr="00323113" w:rsidR="00B3779D">
        <w:t xml:space="preserve">, File No. BNP-20140715ABO </w:t>
      </w:r>
      <w:r w:rsidRPr="00323113" w:rsidR="006D5B53">
        <w:t>(filed Dec. 7, 2016).</w:t>
      </w:r>
    </w:p>
  </w:footnote>
  <w:footnote w:id="9">
    <w:p w:rsidR="4ED4FD22" w:rsidRPr="00323113" w:rsidP="00962C67" w14:paraId="0CC538F1" w14:textId="096A683D">
      <w:pPr>
        <w:spacing w:after="120"/>
      </w:pPr>
      <w:r w:rsidRPr="006D0EB7">
        <w:rPr>
          <w:vertAlign w:val="superscript"/>
        </w:rPr>
        <w:footnoteRef/>
      </w:r>
      <w:r w:rsidRPr="00323113">
        <w:t xml:space="preserve"> </w:t>
      </w:r>
      <w:r w:rsidRPr="006D0EB7">
        <w:rPr>
          <w:i/>
          <w:iCs/>
        </w:rPr>
        <w:t>KWIF(AM), Culver City, California</w:t>
      </w:r>
      <w:r w:rsidRPr="00323113">
        <w:t>, BNP-20140715ABO, Letter Order (MB April 14, 2017).</w:t>
      </w:r>
    </w:p>
  </w:footnote>
  <w:footnote w:id="10">
    <w:p w:rsidR="4ED4FD22" w:rsidRPr="00323113" w:rsidP="00962C67" w14:paraId="1A2C8586" w14:textId="1F4EA08F">
      <w:pPr>
        <w:spacing w:after="120"/>
      </w:pPr>
      <w:r w:rsidRPr="00323113">
        <w:rPr>
          <w:vertAlign w:val="superscript"/>
        </w:rPr>
        <w:footnoteRef/>
      </w:r>
      <w:r w:rsidRPr="00323113">
        <w:t xml:space="preserve"> Tolling Request and/or Request for Waiver of 47 USC § 319(b) of Levine/Schwab </w:t>
      </w:r>
      <w:r w:rsidR="00570AEB">
        <w:t>P’ship</w:t>
      </w:r>
      <w:r w:rsidRPr="00323113">
        <w:t>, File No. BNP-20140715ABO (filed Mar. 23, 2020).</w:t>
      </w:r>
      <w:r w:rsidR="000B4B8E">
        <w:t xml:space="preserve">  Our tolling rule, 47 CFR </w:t>
      </w:r>
      <w:r w:rsidR="008F430B">
        <w:t xml:space="preserve">§ 73.3598 (Tolling Rule), provides that a construction permit’s expiration date may be tolled if the permittee shows that construction of the proposed broadcast station is being impeded by certain circumstances beyond the permittee’s control.  In this case, the </w:t>
      </w:r>
      <w:r w:rsidR="00CE46EE">
        <w:t xml:space="preserve">pending </w:t>
      </w:r>
      <w:r w:rsidR="008F430B">
        <w:t xml:space="preserve">tolling claims all involve the provision of the Tolling Rule specifying that the construction permit can be tolled if construction is prevented by an act of God.  </w:t>
      </w:r>
      <w:r w:rsidRPr="008F430B" w:rsidR="008F430B">
        <w:rPr>
          <w:i/>
          <w:iCs/>
        </w:rPr>
        <w:t>See</w:t>
      </w:r>
      <w:r w:rsidR="008F430B">
        <w:t xml:space="preserve"> 47 CFR § 73.3598(b)(1).</w:t>
      </w:r>
    </w:p>
  </w:footnote>
  <w:footnote w:id="11">
    <w:p w:rsidR="4ED4FD22" w:rsidRPr="00323113" w:rsidP="00962C67" w14:paraId="55CB9286" w14:textId="4E7F6D51">
      <w:pPr>
        <w:spacing w:after="120"/>
      </w:pPr>
      <w:r w:rsidRPr="00323113">
        <w:rPr>
          <w:vertAlign w:val="superscript"/>
        </w:rPr>
        <w:footnoteRef/>
      </w:r>
      <w:r w:rsidRPr="00323113">
        <w:t xml:space="preserve"> Levine/Schwab </w:t>
      </w:r>
      <w:r w:rsidR="00570AEB">
        <w:t>P’ship</w:t>
      </w:r>
      <w:r w:rsidRPr="00323113">
        <w:t>, File No. BNP-20140715ABO, Letter Order (MB Mar. 24, 2020).</w:t>
      </w:r>
    </w:p>
  </w:footnote>
  <w:footnote w:id="12">
    <w:p w:rsidR="001F12A8" w:rsidP="00962C67" w14:paraId="529B1206" w14:textId="3E03A6DC">
      <w:pPr>
        <w:pStyle w:val="FootnoteText"/>
        <w:spacing w:after="120"/>
      </w:pPr>
      <w:r>
        <w:rPr>
          <w:rStyle w:val="FootnoteReference"/>
        </w:rPr>
        <w:footnoteRef/>
      </w:r>
      <w:r>
        <w:t xml:space="preserve"> </w:t>
      </w:r>
      <w:r w:rsidRPr="001F12A8">
        <w:rPr>
          <w:i/>
          <w:iCs/>
        </w:rPr>
        <w:t>Id</w:t>
      </w:r>
      <w:r>
        <w:t>.</w:t>
      </w:r>
    </w:p>
  </w:footnote>
  <w:footnote w:id="13">
    <w:p w:rsidR="005806F7" w:rsidP="00962C67" w14:paraId="57F015F4" w14:textId="0E3FD985">
      <w:pPr>
        <w:pStyle w:val="FootnoteText"/>
        <w:spacing w:after="120"/>
      </w:pPr>
      <w:r>
        <w:rPr>
          <w:rStyle w:val="FootnoteReference"/>
        </w:rPr>
        <w:footnoteRef/>
      </w:r>
      <w:r>
        <w:t xml:space="preserve"> Request for Extension of Tolling Issued March 24, 2020, of Levine/Schwab </w:t>
      </w:r>
      <w:r w:rsidR="00570AEB">
        <w:t>P’ship</w:t>
      </w:r>
      <w:r>
        <w:t xml:space="preserve"> (filed Sept. 21, 2020) (Tolling Request).</w:t>
      </w:r>
    </w:p>
  </w:footnote>
  <w:footnote w:id="14">
    <w:p w:rsidR="009E5E35" w:rsidP="00962C67" w14:paraId="7F055C72" w14:textId="2D7296AF">
      <w:pPr>
        <w:pStyle w:val="FootnoteText"/>
        <w:spacing w:after="120"/>
      </w:pPr>
      <w:r>
        <w:rPr>
          <w:rStyle w:val="FootnoteReference"/>
        </w:rPr>
        <w:footnoteRef/>
      </w:r>
      <w:r>
        <w:t xml:space="preserve"> </w:t>
      </w:r>
      <w:r w:rsidRPr="005806F7" w:rsidR="005806F7">
        <w:rPr>
          <w:i/>
          <w:iCs/>
        </w:rPr>
        <w:t>Id</w:t>
      </w:r>
      <w:r w:rsidR="005806F7">
        <w:t>.</w:t>
      </w:r>
      <w:r>
        <w:t xml:space="preserve"> at 1.</w:t>
      </w:r>
    </w:p>
  </w:footnote>
  <w:footnote w:id="15">
    <w:p w:rsidR="005C3A73" w:rsidP="00962C67" w14:paraId="294CB18C" w14:textId="14041B4D">
      <w:pPr>
        <w:pStyle w:val="FootnoteText"/>
        <w:spacing w:after="120"/>
      </w:pPr>
      <w:r>
        <w:rPr>
          <w:rStyle w:val="FootnoteReference"/>
        </w:rPr>
        <w:footnoteRef/>
      </w:r>
      <w:r>
        <w:t xml:space="preserve"> </w:t>
      </w:r>
      <w:r w:rsidRPr="005C3A73">
        <w:rPr>
          <w:i/>
          <w:iCs/>
        </w:rPr>
        <w:t>Id</w:t>
      </w:r>
      <w:r>
        <w:t>.</w:t>
      </w:r>
    </w:p>
  </w:footnote>
  <w:footnote w:id="16">
    <w:p w:rsidR="005C3A73" w:rsidP="00962C67" w14:paraId="706A4637" w14:textId="6030F74B">
      <w:pPr>
        <w:pStyle w:val="FootnoteText"/>
        <w:spacing w:after="120"/>
      </w:pPr>
      <w:r>
        <w:rPr>
          <w:rStyle w:val="FootnoteReference"/>
        </w:rPr>
        <w:footnoteRef/>
      </w:r>
      <w:r>
        <w:t xml:space="preserve"> </w:t>
      </w:r>
      <w:r w:rsidRPr="005C3A73">
        <w:rPr>
          <w:i/>
          <w:iCs/>
        </w:rPr>
        <w:t>Id</w:t>
      </w:r>
      <w:r>
        <w:t>. at 2.</w:t>
      </w:r>
    </w:p>
  </w:footnote>
  <w:footnote w:id="17">
    <w:p w:rsidR="006D7583" w:rsidP="00962C67" w14:paraId="1AFBCF34" w14:textId="34A081D1">
      <w:pPr>
        <w:pStyle w:val="FootnoteText"/>
        <w:spacing w:after="120"/>
      </w:pPr>
      <w:r>
        <w:rPr>
          <w:rStyle w:val="FootnoteReference"/>
        </w:rPr>
        <w:footnoteRef/>
      </w:r>
      <w:r>
        <w:t xml:space="preserve"> </w:t>
      </w:r>
      <w:r w:rsidRPr="006D7583">
        <w:rPr>
          <w:i/>
          <w:iCs/>
        </w:rPr>
        <w:t>Id</w:t>
      </w:r>
      <w:r>
        <w:t xml:space="preserve">.  </w:t>
      </w:r>
    </w:p>
  </w:footnote>
  <w:footnote w:id="18">
    <w:p w:rsidR="00A41C89" w:rsidP="00962C67" w14:paraId="6E160995" w14:textId="2F9CDE4B">
      <w:pPr>
        <w:pStyle w:val="FootnoteText"/>
        <w:spacing w:after="120"/>
      </w:pPr>
      <w:r>
        <w:rPr>
          <w:rStyle w:val="FootnoteReference"/>
        </w:rPr>
        <w:footnoteRef/>
      </w:r>
      <w:r>
        <w:t xml:space="preserve"> </w:t>
      </w:r>
      <w:r w:rsidRPr="00D247CD">
        <w:rPr>
          <w:i/>
          <w:iCs/>
        </w:rPr>
        <w:t>Letter Order</w:t>
      </w:r>
      <w:r>
        <w:t xml:space="preserve"> at 1.</w:t>
      </w:r>
    </w:p>
  </w:footnote>
  <w:footnote w:id="19">
    <w:p w:rsidR="00275C15" w:rsidP="00962C67" w14:paraId="3FB7D263" w14:textId="33AECCE2">
      <w:pPr>
        <w:pStyle w:val="FootnoteText"/>
        <w:spacing w:after="120"/>
      </w:pPr>
      <w:r>
        <w:rPr>
          <w:rStyle w:val="FootnoteReference"/>
        </w:rPr>
        <w:footnoteRef/>
      </w:r>
      <w:r>
        <w:t xml:space="preserve"> </w:t>
      </w:r>
      <w:r w:rsidRPr="00A41C89" w:rsidR="00A41C89">
        <w:rPr>
          <w:i/>
          <w:iCs/>
        </w:rPr>
        <w:t>Id</w:t>
      </w:r>
      <w:r w:rsidR="00A41C89">
        <w:t>.</w:t>
      </w:r>
    </w:p>
  </w:footnote>
  <w:footnote w:id="20">
    <w:p w:rsidR="00D247CD" w:rsidP="00962C67" w14:paraId="35B03B84" w14:textId="070F56B6">
      <w:pPr>
        <w:pStyle w:val="FootnoteText"/>
        <w:spacing w:after="120"/>
      </w:pPr>
      <w:r>
        <w:rPr>
          <w:rStyle w:val="FootnoteReference"/>
        </w:rPr>
        <w:footnoteRef/>
      </w:r>
      <w:r>
        <w:t xml:space="preserve"> </w:t>
      </w:r>
      <w:r w:rsidRPr="00D247CD">
        <w:rPr>
          <w:i/>
          <w:iCs/>
        </w:rPr>
        <w:t>Id</w:t>
      </w:r>
      <w:r>
        <w:t>.</w:t>
      </w:r>
    </w:p>
  </w:footnote>
  <w:footnote w:id="21">
    <w:p w:rsidR="00D247CD" w:rsidP="00962C67" w14:paraId="1B9D3B18" w14:textId="2B2C91C8">
      <w:pPr>
        <w:pStyle w:val="FootnoteText"/>
        <w:spacing w:after="120"/>
      </w:pPr>
      <w:r>
        <w:rPr>
          <w:rStyle w:val="FootnoteReference"/>
        </w:rPr>
        <w:footnoteRef/>
      </w:r>
      <w:r>
        <w:t xml:space="preserve"> </w:t>
      </w:r>
      <w:r w:rsidRPr="00D247CD">
        <w:rPr>
          <w:i/>
          <w:iCs/>
        </w:rPr>
        <w:t>Id</w:t>
      </w:r>
      <w:r>
        <w:t>.</w:t>
      </w:r>
    </w:p>
  </w:footnote>
  <w:footnote w:id="22">
    <w:p w:rsidR="00D247CD" w:rsidP="00962C67" w14:paraId="7759D654" w14:textId="39B93CA7">
      <w:pPr>
        <w:pStyle w:val="FootnoteText"/>
        <w:spacing w:after="120"/>
      </w:pPr>
      <w:r>
        <w:rPr>
          <w:rStyle w:val="FootnoteReference"/>
        </w:rPr>
        <w:footnoteRef/>
      </w:r>
      <w:r>
        <w:t xml:space="preserve"> </w:t>
      </w:r>
      <w:r w:rsidRPr="00D247CD">
        <w:rPr>
          <w:i/>
          <w:iCs/>
        </w:rPr>
        <w:t>Id</w:t>
      </w:r>
      <w:r>
        <w:t>.</w:t>
      </w:r>
    </w:p>
  </w:footnote>
  <w:footnote w:id="23">
    <w:p w:rsidR="4ED4FD22" w:rsidRPr="00323113" w:rsidP="00962C67" w14:paraId="2EB3F6D7" w14:textId="33426BAB">
      <w:pPr>
        <w:spacing w:after="120"/>
      </w:pPr>
      <w:r w:rsidRPr="00323113">
        <w:rPr>
          <w:vertAlign w:val="superscript"/>
        </w:rPr>
        <w:footnoteRef/>
      </w:r>
      <w:r w:rsidRPr="00323113">
        <w:t xml:space="preserve"> The </w:t>
      </w:r>
      <w:r w:rsidRPr="00323113">
        <w:rPr>
          <w:i/>
          <w:iCs/>
        </w:rPr>
        <w:t>Letter Order</w:t>
      </w:r>
      <w:r w:rsidRPr="00323113">
        <w:t xml:space="preserve"> erroneously indicated the new construction </w:t>
      </w:r>
      <w:r w:rsidR="003E7063">
        <w:t>deadline for the Station</w:t>
      </w:r>
      <w:r w:rsidRPr="00323113">
        <w:t xml:space="preserve"> was March 6, 2021.  This error was corrected via a second letter order issued on October 8, 2020.  </w:t>
      </w:r>
      <w:r w:rsidRPr="00323113">
        <w:rPr>
          <w:i/>
          <w:iCs/>
        </w:rPr>
        <w:t xml:space="preserve">Levine/Schwab </w:t>
      </w:r>
      <w:r w:rsidR="009F44F8">
        <w:rPr>
          <w:i/>
          <w:iCs/>
        </w:rPr>
        <w:t>P’ship</w:t>
      </w:r>
      <w:r w:rsidRPr="00323113">
        <w:t>, Letter Order (MB Oct. 8, 2020) (amending the construction permit to specify an expiration date of October 30, 2020).</w:t>
      </w:r>
    </w:p>
  </w:footnote>
  <w:footnote w:id="24">
    <w:p w:rsidR="00D37D16" w:rsidP="00AD399D" w14:paraId="6A56426E" w14:textId="69B02196">
      <w:pPr>
        <w:spacing w:after="120"/>
      </w:pPr>
      <w:r>
        <w:rPr>
          <w:rStyle w:val="FootnoteReference"/>
        </w:rPr>
        <w:footnoteRef/>
      </w:r>
      <w:r>
        <w:t xml:space="preserve"> We </w:t>
      </w:r>
      <w:r w:rsidR="00CF1CCB">
        <w:t>did receive</w:t>
      </w:r>
      <w:r>
        <w:t xml:space="preserve"> </w:t>
      </w:r>
      <w:r w:rsidR="00CF1CCB">
        <w:t>an</w:t>
      </w:r>
      <w:r>
        <w:t xml:space="preserve"> Opposition to Petition for Reconsideration</w:t>
      </w:r>
      <w:r w:rsidR="004D593B">
        <w:t xml:space="preserve"> (Opposition)</w:t>
      </w:r>
      <w:r w:rsidR="00232755">
        <w:t xml:space="preserve"> and a </w:t>
      </w:r>
      <w:r w:rsidR="00930809">
        <w:t>Reply to Opposition to Petition for Reconsideration</w:t>
      </w:r>
      <w:r w:rsidR="009A60A7">
        <w:t xml:space="preserve"> (Reply)</w:t>
      </w:r>
      <w:r w:rsidR="00CF1CCB">
        <w:t xml:space="preserve">.  </w:t>
      </w:r>
      <w:r w:rsidR="00AD6CB5">
        <w:t xml:space="preserve">Opposition to Petition for Reconsideration of </w:t>
      </w:r>
      <w:r w:rsidR="00AD6CB5">
        <w:t>Intelli</w:t>
      </w:r>
      <w:r w:rsidR="00AD6CB5">
        <w:t>, LLC, BNP-20140715ABO</w:t>
      </w:r>
      <w:r w:rsidR="004D593B">
        <w:t xml:space="preserve"> (filed Nov. 16, 2020)</w:t>
      </w:r>
      <w:r w:rsidR="00930809">
        <w:t xml:space="preserve">; Levine/Schwab </w:t>
      </w:r>
      <w:r w:rsidR="00930809">
        <w:t>P’ship</w:t>
      </w:r>
      <w:r w:rsidR="00930809">
        <w:t xml:space="preserve"> Reply to Opposition to Petition for Reconsideration, BNP-20140715ABO (filed Nov. 30, 2020)</w:t>
      </w:r>
      <w:r w:rsidR="004D593B">
        <w:t xml:space="preserve">.  </w:t>
      </w:r>
      <w:r w:rsidR="00AB290B">
        <w:t>However, b</w:t>
      </w:r>
      <w:r w:rsidR="00232755">
        <w:t xml:space="preserve">ecause the Opposition was </w:t>
      </w:r>
      <w:r w:rsidR="00232755">
        <w:t>late-filed</w:t>
      </w:r>
      <w:r w:rsidR="00232755">
        <w:t xml:space="preserve">, we </w:t>
      </w:r>
      <w:r w:rsidR="00DD0112">
        <w:t>do not consider</w:t>
      </w:r>
      <w:r w:rsidR="00232755">
        <w:t xml:space="preserve"> it</w:t>
      </w:r>
      <w:r w:rsidR="009A60A7">
        <w:t xml:space="preserve">.  </w:t>
      </w:r>
      <w:r w:rsidRPr="00A92C17" w:rsidR="009A60A7">
        <w:rPr>
          <w:i/>
          <w:iCs/>
        </w:rPr>
        <w:t>See</w:t>
      </w:r>
      <w:r w:rsidR="009A60A7">
        <w:t xml:space="preserve"> </w:t>
      </w:r>
      <w:r w:rsidR="00C343C9">
        <w:t xml:space="preserve">47 CFR </w:t>
      </w:r>
      <w:r w:rsidR="00AD399D">
        <w:t xml:space="preserve">§ </w:t>
      </w:r>
      <w:r w:rsidR="00C343C9">
        <w:t>1.106</w:t>
      </w:r>
      <w:r w:rsidR="00C215EA">
        <w:t>(g) (“</w:t>
      </w:r>
      <w:r w:rsidRPr="00C215EA" w:rsidR="00C215EA">
        <w:t>Oppositions to a petition for reconsideration shall be filed within 10 days after the petition is filed</w:t>
      </w:r>
      <w:r w:rsidR="00C215EA">
        <w:t xml:space="preserve"> . . .”).</w:t>
      </w:r>
      <w:r w:rsidR="009A60A7">
        <w:t xml:space="preserve">  </w:t>
      </w:r>
      <w:r w:rsidR="00EC41FD">
        <w:t>And, b</w:t>
      </w:r>
      <w:r w:rsidR="00A92C17">
        <w:t xml:space="preserve">ecause replies </w:t>
      </w:r>
      <w:r w:rsidR="00FE040B">
        <w:t>are “lim</w:t>
      </w:r>
      <w:r w:rsidRPr="00FE040B" w:rsidR="00FE040B">
        <w:t>ited to matters raised in the oppositio</w:t>
      </w:r>
      <w:r w:rsidR="00FE040B">
        <w:t>n</w:t>
      </w:r>
      <w:r w:rsidR="009A60A7">
        <w:t>,</w:t>
      </w:r>
      <w:r w:rsidR="00AD399D">
        <w:t>” 47 CFR § 1.106(h),</w:t>
      </w:r>
      <w:r w:rsidR="009A60A7">
        <w:t xml:space="preserve"> we </w:t>
      </w:r>
      <w:r w:rsidR="00EC41FD">
        <w:t xml:space="preserve">also </w:t>
      </w:r>
      <w:r w:rsidR="00DD0112">
        <w:t>do not consider</w:t>
      </w:r>
      <w:r w:rsidR="009A60A7">
        <w:t xml:space="preserve"> the Reply.</w:t>
      </w:r>
      <w:r w:rsidR="00C215EA">
        <w:t xml:space="preserve">  </w:t>
      </w:r>
    </w:p>
  </w:footnote>
  <w:footnote w:id="25">
    <w:p w:rsidR="006E1693" w:rsidP="00962C67" w14:paraId="3F7ED136" w14:textId="27FED905">
      <w:pPr>
        <w:spacing w:after="120"/>
      </w:pPr>
      <w:r>
        <w:rPr>
          <w:rStyle w:val="FootnoteReference"/>
        </w:rPr>
        <w:footnoteRef/>
      </w:r>
      <w:r>
        <w:t xml:space="preserve"> </w:t>
      </w:r>
      <w:r w:rsidRPr="00A41C89">
        <w:rPr>
          <w:color w:val="000000" w:themeColor="text1"/>
        </w:rPr>
        <w:t xml:space="preserve">File No. BMP-20201026AAC.  </w:t>
      </w:r>
      <w:r w:rsidRPr="00EE52DA">
        <w:rPr>
          <w:i/>
          <w:iCs/>
          <w:color w:val="000000" w:themeColor="text1"/>
        </w:rPr>
        <w:t>Broadcast Applications</w:t>
      </w:r>
      <w:r w:rsidRPr="00A41C89">
        <w:rPr>
          <w:color w:val="000000" w:themeColor="text1"/>
        </w:rPr>
        <w:t>, Public Notice, Report No. 29855, at 4 (MB Oct. 30, 2020).</w:t>
      </w:r>
    </w:p>
  </w:footnote>
  <w:footnote w:id="26">
    <w:p w:rsidR="4F604970" w:rsidRPr="00323113" w:rsidP="00962C67" w14:paraId="696BE918" w14:textId="1790DBB3">
      <w:pPr>
        <w:spacing w:after="120"/>
      </w:pPr>
      <w:r w:rsidRPr="00323113">
        <w:rPr>
          <w:vertAlign w:val="superscript"/>
        </w:rPr>
        <w:footnoteRef/>
      </w:r>
      <w:r w:rsidRPr="00323113" w:rsidR="564005E1">
        <w:t xml:space="preserve"> 47 CFR § 1.106(c).  Under section 1.106(c) of the </w:t>
      </w:r>
      <w:r w:rsidR="009F44F8">
        <w:t>R</w:t>
      </w:r>
      <w:r w:rsidRPr="00323113" w:rsidR="564005E1">
        <w:t>ules, a petition for reconsideration may rely on new facts or arguments only if (1) the facts or arguments were unknown to the petitioner until after his last opportunity to present the arguments and the petitioner could not through the exercise of ordinary diligence have learned of the arguments in question prior to such opportunity, (2) the facts or arguments relate to new events or changed circumstances since the petitioner’s last opportunity to present arguments to the Commission, or (3) consideration of the facts or arguments is required by the public interest.</w:t>
      </w:r>
    </w:p>
  </w:footnote>
  <w:footnote w:id="27">
    <w:p w:rsidR="12C62628" w:rsidRPr="00323113" w:rsidP="00962C67" w14:paraId="63A3124C" w14:textId="28E8F7E8">
      <w:pPr>
        <w:spacing w:after="120"/>
      </w:pPr>
      <w:r w:rsidRPr="00323113">
        <w:rPr>
          <w:vertAlign w:val="superscript"/>
        </w:rPr>
        <w:footnoteRef/>
      </w:r>
      <w:r w:rsidRPr="00323113">
        <w:t xml:space="preserve"> Petition, </w:t>
      </w:r>
      <w:r w:rsidRPr="00323113">
        <w:t>Exh</w:t>
      </w:r>
      <w:r w:rsidRPr="00323113">
        <w:t>. 1.</w:t>
      </w:r>
    </w:p>
  </w:footnote>
  <w:footnote w:id="28">
    <w:p w:rsidR="46B0DA9D" w:rsidRPr="00323113" w:rsidP="00962C67" w14:paraId="1B43545E" w14:textId="010A38FD">
      <w:pPr>
        <w:spacing w:after="120"/>
      </w:pPr>
      <w:r w:rsidRPr="00323113">
        <w:rPr>
          <w:vertAlign w:val="superscript"/>
        </w:rPr>
        <w:footnoteRef/>
      </w:r>
      <w:r w:rsidRPr="00323113">
        <w:t xml:space="preserve"> </w:t>
      </w:r>
      <w:r w:rsidRPr="00323113" w:rsidR="00647E3D">
        <w:rPr>
          <w:i/>
          <w:iCs/>
        </w:rPr>
        <w:t>Id</w:t>
      </w:r>
      <w:r w:rsidRPr="00323113" w:rsidR="00647E3D">
        <w:t>.</w:t>
      </w:r>
      <w:r w:rsidRPr="00323113">
        <w:t xml:space="preserve">, </w:t>
      </w:r>
      <w:r w:rsidRPr="00323113">
        <w:t>Exh</w:t>
      </w:r>
      <w:r w:rsidRPr="00323113">
        <w:t xml:space="preserve">. 2.  This lease has not been signed by the lessor.  </w:t>
      </w:r>
    </w:p>
  </w:footnote>
  <w:footnote w:id="29">
    <w:p w:rsidR="2D1109E5" w:rsidRPr="00323113" w:rsidP="00962C67" w14:paraId="3F61DE44" w14:textId="4C81AA13">
      <w:pPr>
        <w:spacing w:after="120"/>
      </w:pPr>
      <w:r w:rsidRPr="00323113">
        <w:rPr>
          <w:vertAlign w:val="superscript"/>
        </w:rPr>
        <w:footnoteRef/>
      </w:r>
      <w:r w:rsidRPr="00323113">
        <w:t xml:space="preserve"> </w:t>
      </w:r>
      <w:r w:rsidRPr="00323113" w:rsidR="00647E3D">
        <w:rPr>
          <w:i/>
          <w:iCs/>
        </w:rPr>
        <w:t>Id</w:t>
      </w:r>
      <w:r w:rsidRPr="00323113" w:rsidR="00647E3D">
        <w:t>.</w:t>
      </w:r>
      <w:r w:rsidRPr="00323113">
        <w:t xml:space="preserve">, </w:t>
      </w:r>
      <w:r w:rsidRPr="00323113">
        <w:t>Exh</w:t>
      </w:r>
      <w:r w:rsidRPr="00323113">
        <w:t xml:space="preserve">. 3.  While the letter is dated October 19, 2020, </w:t>
      </w:r>
      <w:r w:rsidRPr="00323113">
        <w:t>Ki</w:t>
      </w:r>
      <w:r w:rsidR="00A41C89">
        <w:t>n</w:t>
      </w:r>
      <w:r w:rsidRPr="00323113">
        <w:t>tronic</w:t>
      </w:r>
      <w:r w:rsidRPr="00323113">
        <w:t xml:space="preserve"> indicates </w:t>
      </w:r>
      <w:r w:rsidRPr="00323113" w:rsidR="75F4B0AB">
        <w:t>it</w:t>
      </w:r>
      <w:r w:rsidRPr="00323113" w:rsidR="00DE0297">
        <w:t xml:space="preserve"> has been working with Schwab on the Station for</w:t>
      </w:r>
      <w:r w:rsidRPr="00323113" w:rsidR="75F4B0AB">
        <w:t xml:space="preserve"> </w:t>
      </w:r>
      <w:r w:rsidRPr="00537000" w:rsidR="00537000">
        <w:t>“</w:t>
      </w:r>
      <w:r w:rsidRPr="00537000" w:rsidR="75F4B0AB">
        <w:t>at least three years.”</w:t>
      </w:r>
      <w:r w:rsidRPr="00323113" w:rsidR="75F4B0AB">
        <w:t xml:space="preserve">  </w:t>
      </w:r>
      <w:r w:rsidRPr="00323113" w:rsidR="20A94968">
        <w:t xml:space="preserve">Schwab could have provided </w:t>
      </w:r>
      <w:r w:rsidRPr="00323113" w:rsidR="00D74E9D">
        <w:t>evidence</w:t>
      </w:r>
      <w:r w:rsidRPr="00323113" w:rsidR="20A94968">
        <w:t xml:space="preserve"> regarding </w:t>
      </w:r>
      <w:r w:rsidRPr="00323113" w:rsidR="20A94968">
        <w:t>Ki</w:t>
      </w:r>
      <w:r w:rsidR="00A41C89">
        <w:t>n</w:t>
      </w:r>
      <w:r w:rsidRPr="00323113" w:rsidR="20A94968">
        <w:t>tronic’s</w:t>
      </w:r>
      <w:r w:rsidRPr="00323113" w:rsidR="20A94968">
        <w:t xml:space="preserve"> </w:t>
      </w:r>
      <w:r w:rsidRPr="00323113" w:rsidR="009F44F8">
        <w:t>involvement</w:t>
      </w:r>
      <w:r w:rsidRPr="00323113" w:rsidR="20A94968">
        <w:t xml:space="preserve"> in </w:t>
      </w:r>
      <w:r w:rsidR="00D00FD0">
        <w:t>the</w:t>
      </w:r>
      <w:r w:rsidRPr="00323113" w:rsidR="20A94968">
        <w:t xml:space="preserve"> Tolling Request.</w:t>
      </w:r>
    </w:p>
  </w:footnote>
  <w:footnote w:id="30">
    <w:p w:rsidR="12A50EB8" w:rsidRPr="00323113" w:rsidP="00962C67" w14:paraId="114FCC27" w14:textId="34613275">
      <w:pPr>
        <w:spacing w:after="120"/>
      </w:pPr>
      <w:r w:rsidRPr="00323113">
        <w:rPr>
          <w:vertAlign w:val="superscript"/>
        </w:rPr>
        <w:footnoteRef/>
      </w:r>
      <w:r w:rsidRPr="00323113">
        <w:t xml:space="preserve"> </w:t>
      </w:r>
      <w:r w:rsidRPr="00323113" w:rsidR="00647E3D">
        <w:rPr>
          <w:i/>
          <w:iCs/>
        </w:rPr>
        <w:t>Id</w:t>
      </w:r>
      <w:r w:rsidRPr="00323113" w:rsidR="00647E3D">
        <w:t>.</w:t>
      </w:r>
      <w:r w:rsidRPr="00323113">
        <w:t xml:space="preserve">, </w:t>
      </w:r>
      <w:r w:rsidRPr="00323113">
        <w:t>Exh</w:t>
      </w:r>
      <w:r w:rsidRPr="00323113">
        <w:t xml:space="preserve">. 4.  The Nautel email and </w:t>
      </w:r>
      <w:r w:rsidRPr="00323113" w:rsidR="00D74E9D">
        <w:t xml:space="preserve">the </w:t>
      </w:r>
      <w:r w:rsidRPr="00323113">
        <w:t>quote</w:t>
      </w:r>
      <w:r w:rsidRPr="00323113" w:rsidR="00D74E9D">
        <w:t xml:space="preserve"> attached to it both</w:t>
      </w:r>
      <w:r w:rsidRPr="00323113">
        <w:t xml:space="preserve"> are dated </w:t>
      </w:r>
      <w:r w:rsidRPr="00323113">
        <w:t xml:space="preserve">April </w:t>
      </w:r>
      <w:r w:rsidRPr="00323113" w:rsidR="3491BDE4">
        <w:t>28, 2020</w:t>
      </w:r>
      <w:r w:rsidR="00D00FD0">
        <w:t>, and</w:t>
      </w:r>
      <w:r w:rsidR="00D00FD0">
        <w:t xml:space="preserve"> could have been submitted with the Tolling Request.</w:t>
      </w:r>
      <w:r w:rsidRPr="00323113" w:rsidR="3491BDE4">
        <w:t xml:space="preserve">  </w:t>
      </w:r>
    </w:p>
  </w:footnote>
  <w:footnote w:id="31">
    <w:p w:rsidR="1A0ECC11" w:rsidRPr="00323113" w:rsidP="00962C67" w14:paraId="40D22E3D" w14:textId="6F13D8A2">
      <w:pPr>
        <w:spacing w:after="120"/>
      </w:pPr>
      <w:r w:rsidRPr="00323113">
        <w:rPr>
          <w:vertAlign w:val="superscript"/>
        </w:rPr>
        <w:footnoteRef/>
      </w:r>
      <w:r w:rsidRPr="00323113" w:rsidR="133A5E88">
        <w:t xml:space="preserve"> </w:t>
      </w:r>
      <w:r w:rsidRPr="00323113" w:rsidR="00647E3D">
        <w:rPr>
          <w:i/>
          <w:iCs/>
        </w:rPr>
        <w:t>Id</w:t>
      </w:r>
      <w:r w:rsidRPr="00323113" w:rsidR="00647E3D">
        <w:t>.</w:t>
      </w:r>
      <w:r w:rsidRPr="00323113" w:rsidR="133A5E88">
        <w:t xml:space="preserve">, </w:t>
      </w:r>
      <w:r w:rsidRPr="00323113" w:rsidR="133A5E88">
        <w:t>Exh</w:t>
      </w:r>
      <w:r w:rsidRPr="00323113" w:rsidR="133A5E88">
        <w:t>. 5.  While this email is dated October 25, 2020, the</w:t>
      </w:r>
      <w:r w:rsidRPr="00323113" w:rsidR="00D74E9D">
        <w:t xml:space="preserve"> consulting</w:t>
      </w:r>
      <w:r w:rsidRPr="00323113" w:rsidR="133A5E88">
        <w:t xml:space="preserve"> engineer indicates he has been working with Schwab since October 2016</w:t>
      </w:r>
      <w:r w:rsidRPr="00323113" w:rsidR="39D63F27">
        <w:t xml:space="preserve">.  Schwab could have provided </w:t>
      </w:r>
      <w:r w:rsidRPr="00323113" w:rsidR="0070788A">
        <w:t>evidence</w:t>
      </w:r>
      <w:r w:rsidRPr="00323113" w:rsidR="39D63F27">
        <w:t xml:space="preserve"> regarding the engineer’s </w:t>
      </w:r>
      <w:r w:rsidRPr="00323113" w:rsidR="0070788A">
        <w:t>services</w:t>
      </w:r>
      <w:r w:rsidRPr="00323113" w:rsidR="39D63F27">
        <w:t xml:space="preserve"> in its Tolling Request.</w:t>
      </w:r>
    </w:p>
  </w:footnote>
  <w:footnote w:id="32">
    <w:p w:rsidR="5683E703" w:rsidRPr="00323113" w:rsidP="00962C67" w14:paraId="548D414D" w14:textId="0FD9830E">
      <w:pPr>
        <w:spacing w:after="120"/>
      </w:pPr>
      <w:r w:rsidRPr="00323113">
        <w:rPr>
          <w:vertAlign w:val="superscript"/>
        </w:rPr>
        <w:footnoteRef/>
      </w:r>
      <w:r w:rsidRPr="00323113">
        <w:t xml:space="preserve"> </w:t>
      </w:r>
      <w:r w:rsidRPr="00323113" w:rsidR="00647E3D">
        <w:rPr>
          <w:i/>
          <w:iCs/>
        </w:rPr>
        <w:t>Id</w:t>
      </w:r>
      <w:r w:rsidRPr="00323113" w:rsidR="00647E3D">
        <w:t>.</w:t>
      </w:r>
      <w:r w:rsidRPr="00323113">
        <w:t xml:space="preserve">, </w:t>
      </w:r>
      <w:r w:rsidRPr="00323113">
        <w:t>Exh</w:t>
      </w:r>
      <w:r w:rsidRPr="00323113">
        <w:t xml:space="preserve">. 6.  </w:t>
      </w:r>
    </w:p>
  </w:footnote>
  <w:footnote w:id="33">
    <w:p w:rsidR="567F465C" w:rsidRPr="00323113" w:rsidP="00962C67" w14:paraId="6AFA67CB" w14:textId="62815A30">
      <w:pPr>
        <w:spacing w:after="120"/>
      </w:pPr>
      <w:r w:rsidRPr="00323113">
        <w:rPr>
          <w:vertAlign w:val="superscript"/>
        </w:rPr>
        <w:footnoteRef/>
      </w:r>
      <w:r w:rsidRPr="00323113">
        <w:t xml:space="preserve"> </w:t>
      </w:r>
      <w:r w:rsidRPr="00323113" w:rsidR="00647E3D">
        <w:rPr>
          <w:i/>
          <w:iCs/>
        </w:rPr>
        <w:t>Id</w:t>
      </w:r>
      <w:r w:rsidRPr="00323113" w:rsidR="00647E3D">
        <w:t>.</w:t>
      </w:r>
      <w:r w:rsidRPr="00323113">
        <w:t xml:space="preserve">, </w:t>
      </w:r>
      <w:r w:rsidRPr="00323113">
        <w:t>Exh</w:t>
      </w:r>
      <w:r w:rsidRPr="00323113">
        <w:t xml:space="preserve">. 7.  While this email is dated October 22, 2020, </w:t>
      </w:r>
      <w:r w:rsidRPr="00323113" w:rsidR="003C2CC7">
        <w:t>it</w:t>
      </w:r>
      <w:r w:rsidRPr="00323113">
        <w:t xml:space="preserve"> indicates </w:t>
      </w:r>
      <w:r w:rsidRPr="00323113" w:rsidR="003C2CC7">
        <w:t>that the Culver City Chamber of Commerce</w:t>
      </w:r>
      <w:r w:rsidRPr="00323113">
        <w:t xml:space="preserve"> has been working with Schwab </w:t>
      </w:r>
      <w:r w:rsidRPr="00323113" w:rsidR="158BB7E0">
        <w:t>“[o]</w:t>
      </w:r>
      <w:r w:rsidRPr="00323113" w:rsidR="158BB7E0">
        <w:t>ver</w:t>
      </w:r>
      <w:r w:rsidRPr="00323113" w:rsidR="158BB7E0">
        <w:t xml:space="preserve"> the past year plus.”</w:t>
      </w:r>
      <w:r w:rsidRPr="00323113" w:rsidR="70597200">
        <w:t xml:space="preserve">  </w:t>
      </w:r>
      <w:r w:rsidRPr="00323113" w:rsidR="003C2CC7">
        <w:rPr>
          <w:i/>
          <w:iCs/>
        </w:rPr>
        <w:t>Id</w:t>
      </w:r>
      <w:r w:rsidRPr="00323113" w:rsidR="003C2CC7">
        <w:t xml:space="preserve">.  </w:t>
      </w:r>
      <w:r w:rsidRPr="00323113" w:rsidR="2A5A0572">
        <w:t xml:space="preserve">Schwab could have provided information regarding </w:t>
      </w:r>
      <w:r w:rsidRPr="00323113" w:rsidR="00647E3D">
        <w:t>the organization’s involvement</w:t>
      </w:r>
      <w:r w:rsidRPr="00323113" w:rsidR="2A5A0572">
        <w:t xml:space="preserve"> in its Tolling Request.</w:t>
      </w:r>
    </w:p>
  </w:footnote>
  <w:footnote w:id="34">
    <w:p w:rsidR="2A5A0572" w:rsidRPr="00323113" w:rsidP="00962C67" w14:paraId="58A3823D" w14:textId="27F162BF">
      <w:pPr>
        <w:spacing w:after="120"/>
      </w:pPr>
      <w:r w:rsidRPr="00323113">
        <w:rPr>
          <w:vertAlign w:val="superscript"/>
        </w:rPr>
        <w:footnoteRef/>
      </w:r>
      <w:r w:rsidRPr="00323113" w:rsidR="77F41435">
        <w:t xml:space="preserve"> </w:t>
      </w:r>
      <w:r w:rsidRPr="00323113" w:rsidR="00647E3D">
        <w:rPr>
          <w:i/>
          <w:iCs/>
        </w:rPr>
        <w:t>Id</w:t>
      </w:r>
      <w:r w:rsidRPr="00323113" w:rsidR="00647E3D">
        <w:t>.</w:t>
      </w:r>
      <w:r w:rsidRPr="00323113" w:rsidR="77F41435">
        <w:t xml:space="preserve">, </w:t>
      </w:r>
      <w:r w:rsidRPr="00323113" w:rsidR="77F41435">
        <w:t>Exh</w:t>
      </w:r>
      <w:r w:rsidRPr="00323113" w:rsidR="77F41435">
        <w:t>. 8.</w:t>
      </w:r>
    </w:p>
  </w:footnote>
  <w:footnote w:id="35">
    <w:p w:rsidR="77F41435" w:rsidRPr="00323113" w:rsidP="00962C67" w14:paraId="24514B5D" w14:textId="60AC26E9">
      <w:pPr>
        <w:spacing w:after="120"/>
      </w:pPr>
      <w:r w:rsidRPr="00323113">
        <w:rPr>
          <w:vertAlign w:val="superscript"/>
        </w:rPr>
        <w:footnoteRef/>
      </w:r>
      <w:r w:rsidRPr="00323113">
        <w:t xml:space="preserve"> </w:t>
      </w:r>
      <w:r w:rsidRPr="00323113" w:rsidR="00647E3D">
        <w:rPr>
          <w:i/>
          <w:iCs/>
        </w:rPr>
        <w:t>Id</w:t>
      </w:r>
      <w:r w:rsidRPr="00323113" w:rsidR="00647E3D">
        <w:t>.</w:t>
      </w:r>
    </w:p>
  </w:footnote>
  <w:footnote w:id="36">
    <w:p w:rsidR="1E21721B" w:rsidRPr="00323113" w:rsidP="00962C67" w14:paraId="4697EA51" w14:textId="74E48E33">
      <w:pPr>
        <w:spacing w:after="120"/>
      </w:pPr>
      <w:r w:rsidRPr="00323113">
        <w:rPr>
          <w:vertAlign w:val="superscript"/>
        </w:rPr>
        <w:footnoteRef/>
      </w:r>
      <w:r w:rsidRPr="00323113">
        <w:t xml:space="preserve"> </w:t>
      </w:r>
      <w:r w:rsidRPr="00323113" w:rsidR="00647E3D">
        <w:rPr>
          <w:i/>
          <w:iCs/>
        </w:rPr>
        <w:t>Id</w:t>
      </w:r>
      <w:r w:rsidRPr="00323113" w:rsidR="00647E3D">
        <w:t>.</w:t>
      </w:r>
      <w:r w:rsidRPr="00323113">
        <w:t xml:space="preserve">, </w:t>
      </w:r>
      <w:r w:rsidRPr="00323113">
        <w:t>Exh</w:t>
      </w:r>
      <w:r w:rsidRPr="00323113">
        <w:t xml:space="preserve">. 10.  </w:t>
      </w:r>
    </w:p>
  </w:footnote>
  <w:footnote w:id="37">
    <w:p w:rsidR="502A732A" w:rsidRPr="00323113" w:rsidP="00962C67" w14:paraId="76487993" w14:textId="7A97C3F3">
      <w:pPr>
        <w:spacing w:after="120"/>
      </w:pPr>
      <w:r w:rsidRPr="00323113">
        <w:rPr>
          <w:vertAlign w:val="superscript"/>
        </w:rPr>
        <w:footnoteRef/>
      </w:r>
      <w:r w:rsidRPr="00323113">
        <w:t xml:space="preserve"> </w:t>
      </w:r>
      <w:r w:rsidRPr="00323113" w:rsidR="00D80A2F">
        <w:rPr>
          <w:i/>
          <w:iCs/>
        </w:rPr>
        <w:t>Letter Order</w:t>
      </w:r>
      <w:r w:rsidRPr="00323113" w:rsidR="00D80A2F">
        <w:t xml:space="preserve"> at 1</w:t>
      </w:r>
      <w:r w:rsidRPr="00323113" w:rsidR="44E07218">
        <w:t xml:space="preserve">.  </w:t>
      </w:r>
      <w:r w:rsidRPr="00323113" w:rsidR="44E07218">
        <w:rPr>
          <w:i/>
          <w:iCs/>
        </w:rPr>
        <w:t>See also</w:t>
      </w:r>
      <w:r w:rsidR="00D80A2F">
        <w:rPr>
          <w:i/>
          <w:iCs/>
        </w:rPr>
        <w:t xml:space="preserve"> </w:t>
      </w:r>
      <w:r w:rsidRPr="00323113" w:rsidR="00D80A2F">
        <w:t>Petition at 3</w:t>
      </w:r>
      <w:r w:rsidRPr="00323113" w:rsidR="44E07218">
        <w:t>.</w:t>
      </w:r>
    </w:p>
  </w:footnote>
  <w:footnote w:id="38">
    <w:p w:rsidR="4ED4FD22" w:rsidRPr="00323113" w:rsidP="00962C67" w14:paraId="58D8DD26" w14:textId="3CCEE816">
      <w:pPr>
        <w:spacing w:after="120"/>
      </w:pPr>
      <w:r w:rsidRPr="00323113">
        <w:rPr>
          <w:vertAlign w:val="superscript"/>
        </w:rPr>
        <w:footnoteRef/>
      </w:r>
      <w:r w:rsidRPr="00323113">
        <w:t xml:space="preserve"> Petition at 3.  </w:t>
      </w:r>
    </w:p>
  </w:footnote>
  <w:footnote w:id="39">
    <w:p w:rsidR="4ED4FD22" w:rsidRPr="00323113" w:rsidP="00962C67" w14:paraId="5B0644A6" w14:textId="04A04882">
      <w:pPr>
        <w:spacing w:after="120"/>
      </w:pPr>
      <w:r w:rsidRPr="00323113">
        <w:rPr>
          <w:vertAlign w:val="superscript"/>
        </w:rPr>
        <w:footnoteRef/>
      </w:r>
      <w:r w:rsidRPr="00323113">
        <w:t xml:space="preserve"> </w:t>
      </w:r>
      <w:r w:rsidRPr="00323113" w:rsidR="00EA0D7B">
        <w:t xml:space="preserve">State of California, </w:t>
      </w:r>
      <w:r w:rsidRPr="00323113">
        <w:rPr>
          <w:i/>
          <w:iCs/>
        </w:rPr>
        <w:t>Essential Workforce</w:t>
      </w:r>
      <w:r w:rsidRPr="00323113">
        <w:t xml:space="preserve">, </w:t>
      </w:r>
      <w:hyperlink r:id="rId1" w:history="1">
        <w:r w:rsidRPr="000A5018">
          <w:rPr>
            <w:rStyle w:val="Hyperlink"/>
            <w:color w:val="4472C4" w:themeColor="accent1"/>
          </w:rPr>
          <w:t>https://covid19.ca.gov/essential-workforce/</w:t>
        </w:r>
      </w:hyperlink>
      <w:r w:rsidRPr="00323113">
        <w:t xml:space="preserve"> (last visited Nov. 1</w:t>
      </w:r>
      <w:r w:rsidRPr="00323113" w:rsidR="001466DA">
        <w:t>6</w:t>
      </w:r>
      <w:r w:rsidRPr="00323113">
        <w:t>, 2020).  Among those workers considered to be essential are “[w]</w:t>
      </w:r>
      <w:r w:rsidRPr="00323113">
        <w:t>orkers</w:t>
      </w:r>
      <w:r w:rsidRPr="00323113">
        <w:t xml:space="preserve"> who support radio, television, and media service . . .,” and “[w]</w:t>
      </w:r>
      <w:r w:rsidRPr="00323113">
        <w:t>orkers</w:t>
      </w:r>
      <w:r w:rsidRPr="00323113">
        <w:t xml:space="preserve"> responsible for infrastructure </w:t>
      </w:r>
      <w:r w:rsidRPr="00323113">
        <w:t>construction,“</w:t>
      </w:r>
      <w:r w:rsidRPr="00323113">
        <w:t xml:space="preserve"> including ”construction of new facilities.”  </w:t>
      </w:r>
      <w:r w:rsidRPr="00323113">
        <w:rPr>
          <w:i/>
          <w:iCs/>
        </w:rPr>
        <w:t>Id</w:t>
      </w:r>
      <w:r w:rsidRPr="00323113">
        <w:t>.</w:t>
      </w:r>
    </w:p>
  </w:footnote>
  <w:footnote w:id="40">
    <w:p w:rsidR="004B2AC5" w:rsidRPr="00323113" w:rsidP="00962C67" w14:paraId="5DFB18A9" w14:textId="4F9A038C">
      <w:pPr>
        <w:spacing w:after="120"/>
      </w:pPr>
      <w:r w:rsidRPr="00323113">
        <w:rPr>
          <w:rStyle w:val="FootnoteReference"/>
        </w:rPr>
        <w:footnoteRef/>
      </w:r>
      <w:r w:rsidRPr="00323113">
        <w:t xml:space="preserve"> </w:t>
      </w:r>
      <w:r w:rsidRPr="00323113" w:rsidR="00C9320E">
        <w:rPr>
          <w:i/>
          <w:iCs/>
        </w:rPr>
        <w:t>Letter Order</w:t>
      </w:r>
      <w:r w:rsidRPr="00323113" w:rsidR="00C9320E">
        <w:t xml:space="preserve"> at 1</w:t>
      </w:r>
      <w:r w:rsidRPr="00323113" w:rsidR="004F4630">
        <w:t xml:space="preserve">, </w:t>
      </w:r>
      <w:r w:rsidRPr="00323113" w:rsidR="00F80B26">
        <w:rPr>
          <w:i/>
          <w:iCs/>
        </w:rPr>
        <w:t>referencing</w:t>
      </w:r>
      <w:r w:rsidRPr="00323113" w:rsidR="00F80B26">
        <w:t xml:space="preserve"> </w:t>
      </w:r>
      <w:r w:rsidRPr="00323113" w:rsidR="00F80B26">
        <w:rPr>
          <w:i/>
          <w:iCs/>
        </w:rPr>
        <w:t>Media Bureau Announces Availability of Construction Deadline Waivers for Certain FM Translator Stations Awarded in Auctions 99 and 100</w:t>
      </w:r>
      <w:r w:rsidRPr="00323113" w:rsidR="00F80B26">
        <w:t xml:space="preserve">, Public Notice, 35 FCC </w:t>
      </w:r>
      <w:r w:rsidRPr="00323113" w:rsidR="00F80B26">
        <w:t>Rcd</w:t>
      </w:r>
      <w:r w:rsidRPr="00323113" w:rsidR="00F80B26">
        <w:t xml:space="preserve"> 9555 (MB 2020) (</w:t>
      </w:r>
      <w:r w:rsidRPr="00323113" w:rsidR="00F80B26">
        <w:rPr>
          <w:i/>
          <w:iCs/>
        </w:rPr>
        <w:t>Waiver Public Notice</w:t>
      </w:r>
      <w:r w:rsidRPr="00323113" w:rsidR="00F80B26">
        <w:t>)</w:t>
      </w:r>
      <w:r w:rsidRPr="00323113" w:rsidR="00C9320E">
        <w:t>.</w:t>
      </w:r>
    </w:p>
  </w:footnote>
  <w:footnote w:id="41">
    <w:p w:rsidR="00D65266" w:rsidRPr="00323113" w:rsidP="00962C67" w14:paraId="26F5244D" w14:textId="19D07D65">
      <w:pPr>
        <w:pStyle w:val="FootnoteText"/>
        <w:spacing w:after="120"/>
      </w:pPr>
      <w:r w:rsidRPr="00323113">
        <w:rPr>
          <w:rStyle w:val="FootnoteReference"/>
        </w:rPr>
        <w:footnoteRef/>
      </w:r>
      <w:r w:rsidRPr="00323113">
        <w:t xml:space="preserve"> </w:t>
      </w:r>
      <w:r w:rsidRPr="00323113" w:rsidR="00F80B26">
        <w:rPr>
          <w:i/>
          <w:iCs/>
        </w:rPr>
        <w:t>Waiver Public Notice</w:t>
      </w:r>
      <w:r w:rsidRPr="00323113" w:rsidR="000E4AA7">
        <w:t xml:space="preserve">, </w:t>
      </w:r>
      <w:r w:rsidRPr="00323113" w:rsidR="00420E93">
        <w:t>35</w:t>
      </w:r>
      <w:r w:rsidRPr="00323113" w:rsidR="000E4AA7">
        <w:t xml:space="preserve"> FCC </w:t>
      </w:r>
      <w:r w:rsidRPr="00323113" w:rsidR="000E4AA7">
        <w:t>Rcd</w:t>
      </w:r>
      <w:r w:rsidRPr="00323113" w:rsidR="000E4AA7">
        <w:t xml:space="preserve"> </w:t>
      </w:r>
      <w:r w:rsidRPr="00323113" w:rsidR="00F80B26">
        <w:t xml:space="preserve">at </w:t>
      </w:r>
      <w:r w:rsidRPr="00323113" w:rsidR="00420E93">
        <w:t>9555</w:t>
      </w:r>
      <w:r w:rsidRPr="00323113" w:rsidR="0032604F">
        <w:t>.</w:t>
      </w:r>
    </w:p>
  </w:footnote>
  <w:footnote w:id="42">
    <w:p w:rsidR="00712F4B" w:rsidRPr="00323113" w:rsidP="00962C67" w14:paraId="71FF4D40" w14:textId="303F0140">
      <w:pPr>
        <w:pStyle w:val="FootnoteText"/>
        <w:spacing w:after="120"/>
      </w:pPr>
      <w:r w:rsidRPr="00323113">
        <w:rPr>
          <w:rStyle w:val="FootnoteReference"/>
        </w:rPr>
        <w:footnoteRef/>
      </w:r>
      <w:r w:rsidRPr="00323113">
        <w:t xml:space="preserve"> </w:t>
      </w:r>
      <w:r w:rsidRPr="00323113">
        <w:rPr>
          <w:i/>
          <w:iCs/>
        </w:rPr>
        <w:t>Id</w:t>
      </w:r>
      <w:r w:rsidR="005B5A4D">
        <w:rPr>
          <w:i/>
          <w:iCs/>
        </w:rPr>
        <w:t>.</w:t>
      </w:r>
      <w:r w:rsidRPr="00323113" w:rsidR="00420E93">
        <w:t xml:space="preserve"> at </w:t>
      </w:r>
      <w:r w:rsidRPr="00323113" w:rsidR="00610011">
        <w:t>9556</w:t>
      </w:r>
      <w:r w:rsidRPr="00323113" w:rsidR="006E50AC">
        <w:t xml:space="preserve">.  </w:t>
      </w:r>
      <w:r w:rsidRPr="00323113" w:rsidR="00D30F7E">
        <w:t xml:space="preserve">We acknowledge that Schwab is the permittee of an AM station and that, in making its public interest finding, the </w:t>
      </w:r>
      <w:r w:rsidR="006B477C">
        <w:t xml:space="preserve">Bureau </w:t>
      </w:r>
      <w:r w:rsidRPr="00323113" w:rsidR="00D30F7E">
        <w:t>cited  “</w:t>
      </w:r>
      <w:r w:rsidRPr="00323113" w:rsidR="00D30F7E">
        <w:t xml:space="preserve">the extreme financial hardships experienced during the pandemic by AM broadcast stations.”  </w:t>
      </w:r>
      <w:r w:rsidRPr="00323113" w:rsidR="003B1D41">
        <w:rPr>
          <w:i/>
          <w:iCs/>
        </w:rPr>
        <w:t>Id</w:t>
      </w:r>
      <w:r w:rsidRPr="00323113" w:rsidR="003B1D41">
        <w:t xml:space="preserve">.  </w:t>
      </w:r>
      <w:r w:rsidRPr="00323113" w:rsidR="00D30F7E">
        <w:t xml:space="preserve">However, the Bureau also cited “the unique nature of cross-service translators and their ability to enhance vital AM service to local communities.”  </w:t>
      </w:r>
      <w:r w:rsidRPr="00323113" w:rsidR="00D30F7E">
        <w:rPr>
          <w:i/>
          <w:iCs/>
        </w:rPr>
        <w:t>Id</w:t>
      </w:r>
      <w:r w:rsidRPr="00323113" w:rsidR="00D30F7E">
        <w:t>.  Accordingly, we reject Schwab’s argument that the rational</w:t>
      </w:r>
      <w:r w:rsidRPr="00323113" w:rsidR="00EC4D87">
        <w:t>e</w:t>
      </w:r>
      <w:r w:rsidRPr="00323113" w:rsidR="00D30F7E">
        <w:t xml:space="preserve"> </w:t>
      </w:r>
      <w:r w:rsidRPr="00323113" w:rsidR="0049385A">
        <w:t>set forth in</w:t>
      </w:r>
      <w:r w:rsidRPr="00323113" w:rsidR="00D30F7E">
        <w:t xml:space="preserve"> the </w:t>
      </w:r>
      <w:r w:rsidRPr="00323113" w:rsidR="00D30F7E">
        <w:rPr>
          <w:i/>
          <w:iCs/>
        </w:rPr>
        <w:t>Waiver Public Notice</w:t>
      </w:r>
      <w:r w:rsidRPr="00323113" w:rsidR="00D30F7E">
        <w:t xml:space="preserve"> applies equally with respect to the Station.  Petition at </w:t>
      </w:r>
      <w:r w:rsidRPr="00323113" w:rsidR="0049385A">
        <w:t>3-4.</w:t>
      </w:r>
      <w:r w:rsidRPr="00323113" w:rsidR="00D30F7E">
        <w:t xml:space="preserve">  We further note that the financial hardships </w:t>
      </w:r>
      <w:r w:rsidRPr="00323113" w:rsidR="008C2B6C">
        <w:t>referred to</w:t>
      </w:r>
      <w:r w:rsidRPr="00323113" w:rsidR="00D30F7E">
        <w:t xml:space="preserve"> in the </w:t>
      </w:r>
      <w:r w:rsidRPr="00323113" w:rsidR="00D30F7E">
        <w:rPr>
          <w:i/>
          <w:iCs/>
        </w:rPr>
        <w:t>Waiver Public Notice</w:t>
      </w:r>
      <w:r w:rsidRPr="00323113" w:rsidR="00D30F7E">
        <w:t xml:space="preserve"> were those related to “the significant loss of advertising revenue due to economic disruptions and the need to cover breaking news and air public service announcements relating to the pandemic.”  </w:t>
      </w:r>
      <w:r w:rsidRPr="00323113" w:rsidR="00CA45E1">
        <w:rPr>
          <w:i/>
          <w:iCs/>
        </w:rPr>
        <w:t>Waiver Public Notice</w:t>
      </w:r>
      <w:r w:rsidRPr="00323113" w:rsidR="00CA45E1">
        <w:t xml:space="preserve">, 35 FCC </w:t>
      </w:r>
      <w:r w:rsidRPr="00323113" w:rsidR="00CA45E1">
        <w:t>Rcd</w:t>
      </w:r>
      <w:r w:rsidRPr="00323113" w:rsidR="00CA45E1">
        <w:t xml:space="preserve"> at 9555.  </w:t>
      </w:r>
      <w:r w:rsidRPr="00323113" w:rsidR="00D30F7E">
        <w:t>Schwab has not yet constructed—and therefore is not operating—the Statio</w:t>
      </w:r>
      <w:r w:rsidRPr="00323113" w:rsidR="00491BE9">
        <w:t>n; therefore, Schwab</w:t>
      </w:r>
      <w:r w:rsidRPr="00323113" w:rsidR="00D30F7E">
        <w:t xml:space="preserve"> cannot have experienced these financial difficulties.  Finally,</w:t>
      </w:r>
      <w:r w:rsidRPr="00323113" w:rsidR="00241ADE">
        <w:t xml:space="preserve"> we find Schwab’s reliance</w:t>
      </w:r>
      <w:r w:rsidRPr="00323113" w:rsidR="00A7256E">
        <w:t xml:space="preserve"> on the statement</w:t>
      </w:r>
      <w:r w:rsidRPr="00323113" w:rsidR="00D30F7E">
        <w:t xml:space="preserve"> </w:t>
      </w:r>
      <w:r w:rsidRPr="00323113" w:rsidR="00A7256E">
        <w:t xml:space="preserve">that </w:t>
      </w:r>
      <w:r w:rsidRPr="00323113" w:rsidR="00D30F7E">
        <w:t>“shutdowns associated with the pandemic have forced stations to halt construction, have disrupted equipment availability and deliveries, and have interrupted travel for tower and equipment installers”</w:t>
      </w:r>
      <w:r w:rsidRPr="00323113" w:rsidR="00241ADE">
        <w:t xml:space="preserve"> to be misplaced.</w:t>
      </w:r>
      <w:r w:rsidRPr="00323113" w:rsidR="00D30F7E">
        <w:t xml:space="preserve">  </w:t>
      </w:r>
      <w:r w:rsidRPr="000602CD" w:rsidR="00E46E49">
        <w:rPr>
          <w:i/>
          <w:iCs/>
        </w:rPr>
        <w:t>See</w:t>
      </w:r>
      <w:r w:rsidRPr="00323113" w:rsidR="00E46E49">
        <w:t xml:space="preserve"> Petition at </w:t>
      </w:r>
      <w:r w:rsidRPr="00323113" w:rsidR="00766BC6">
        <w:t xml:space="preserve">3, </w:t>
      </w:r>
      <w:r w:rsidRPr="00323113" w:rsidR="00E46E49">
        <w:rPr>
          <w:i/>
          <w:iCs/>
        </w:rPr>
        <w:t>quoting</w:t>
      </w:r>
      <w:r w:rsidRPr="00323113" w:rsidR="00E46E49">
        <w:t xml:space="preserve"> </w:t>
      </w:r>
      <w:r w:rsidRPr="00323113" w:rsidR="00E46E49">
        <w:rPr>
          <w:i/>
          <w:iCs/>
        </w:rPr>
        <w:t>Waiver Public Notice</w:t>
      </w:r>
      <w:r w:rsidRPr="00323113" w:rsidR="00E46E49">
        <w:t xml:space="preserve">, 35 FCC </w:t>
      </w:r>
      <w:r w:rsidRPr="00323113" w:rsidR="00E46E49">
        <w:t>Rcd</w:t>
      </w:r>
      <w:r w:rsidRPr="00323113" w:rsidR="00E46E49">
        <w:t xml:space="preserve"> at 9555.  </w:t>
      </w:r>
      <w:r w:rsidRPr="00323113" w:rsidR="00241ADE">
        <w:t xml:space="preserve">While the Bureau discussed these </w:t>
      </w:r>
      <w:r w:rsidRPr="00323113" w:rsidR="00734BBF">
        <w:t xml:space="preserve">issues in the </w:t>
      </w:r>
      <w:r w:rsidRPr="00323113" w:rsidR="00734BBF">
        <w:rPr>
          <w:i/>
          <w:iCs/>
        </w:rPr>
        <w:t>Waiver Public Notice</w:t>
      </w:r>
      <w:r w:rsidRPr="00323113" w:rsidR="00734BBF">
        <w:t>,</w:t>
      </w:r>
      <w:r w:rsidRPr="00323113" w:rsidR="00D30F7E">
        <w:t xml:space="preserve"> </w:t>
      </w:r>
      <w:r w:rsidRPr="00323113" w:rsidR="00734BBF">
        <w:t>it</w:t>
      </w:r>
      <w:r w:rsidRPr="00323113" w:rsidR="00D30F7E">
        <w:t xml:space="preserve"> did not cite </w:t>
      </w:r>
      <w:r w:rsidRPr="00323113" w:rsidR="00734BBF">
        <w:t>them</w:t>
      </w:r>
      <w:r w:rsidRPr="00323113" w:rsidR="00D30F7E">
        <w:t xml:space="preserve"> in making its public interest finding.  </w:t>
      </w:r>
    </w:p>
  </w:footnote>
  <w:footnote w:id="43">
    <w:p w:rsidR="0044454E" w:rsidRPr="00323113" w:rsidP="00962C67" w14:paraId="47FF609B" w14:textId="4CB08932">
      <w:pPr>
        <w:pStyle w:val="FootnoteText"/>
        <w:spacing w:after="120"/>
      </w:pPr>
      <w:r w:rsidRPr="00323113">
        <w:rPr>
          <w:rStyle w:val="FootnoteReference"/>
        </w:rPr>
        <w:footnoteRef/>
      </w:r>
      <w:r w:rsidRPr="00323113">
        <w:t xml:space="preserve"> </w:t>
      </w:r>
      <w:r w:rsidRPr="00323113" w:rsidR="00766BC6">
        <w:rPr>
          <w:i/>
          <w:iCs/>
        </w:rPr>
        <w:t>Waiver Public Notice</w:t>
      </w:r>
      <w:r w:rsidRPr="00323113" w:rsidR="005C48C5">
        <w:t xml:space="preserve">, 35 FCC </w:t>
      </w:r>
      <w:r w:rsidRPr="00323113" w:rsidR="005C48C5">
        <w:t>Rcd</w:t>
      </w:r>
      <w:r w:rsidRPr="00323113" w:rsidR="00766BC6">
        <w:t xml:space="preserve"> at 9556</w:t>
      </w:r>
      <w:r w:rsidRPr="00323113">
        <w:t>.</w:t>
      </w:r>
      <w:r w:rsidRPr="00323113" w:rsidR="00D84F7F">
        <w:t xml:space="preserve">  The Bureau stated that “[t]his showing may include such evidence as financial statements demonstrating the pandemic’s economic impact on the individual permittee; affidavits or other evidence of the unavailability of components or tower crews; or copies of equipment orders.”  </w:t>
      </w:r>
      <w:r w:rsidRPr="00323113" w:rsidR="00D84F7F">
        <w:rPr>
          <w:i/>
          <w:iCs/>
        </w:rPr>
        <w:t>Id</w:t>
      </w:r>
      <w:r w:rsidRPr="00323113" w:rsidR="00D84F7F">
        <w:t>.</w:t>
      </w:r>
    </w:p>
  </w:footnote>
  <w:footnote w:id="44">
    <w:p w:rsidR="00D84F7F" w:rsidRPr="00323113" w:rsidP="00962C67" w14:paraId="4D795F87" w14:textId="5DFBA3C5">
      <w:pPr>
        <w:pStyle w:val="FootnoteText"/>
        <w:spacing w:after="120"/>
      </w:pPr>
      <w:r w:rsidRPr="00323113">
        <w:rPr>
          <w:rStyle w:val="FootnoteReference"/>
        </w:rPr>
        <w:footnoteRef/>
      </w:r>
      <w:r w:rsidRPr="00323113">
        <w:t xml:space="preserve"> Even if Schwab had sought a waiver of the construction deadline due to the COVID-19 pandemic, we note that Schwab did not provide any of the supporting evidence identified in the </w:t>
      </w:r>
      <w:r w:rsidRPr="00323113" w:rsidR="004C009C">
        <w:rPr>
          <w:i/>
          <w:iCs/>
        </w:rPr>
        <w:t xml:space="preserve">Waiver </w:t>
      </w:r>
      <w:r w:rsidRPr="00323113">
        <w:rPr>
          <w:i/>
          <w:iCs/>
        </w:rPr>
        <w:t>Public Notice</w:t>
      </w:r>
      <w:r w:rsidRPr="00323113">
        <w:t>.</w:t>
      </w:r>
      <w:r w:rsidR="00334BA8">
        <w:t xml:space="preserve">  </w:t>
      </w:r>
      <w:r w:rsidRPr="00334BA8" w:rsidR="00334BA8">
        <w:rPr>
          <w:i/>
          <w:iCs/>
        </w:rPr>
        <w:t>See supra</w:t>
      </w:r>
      <w:r w:rsidR="00334BA8">
        <w:t xml:space="preserve"> note </w:t>
      </w:r>
      <w:r w:rsidR="00D535EC">
        <w:t>41</w:t>
      </w:r>
      <w:r w:rsidR="00334BA8">
        <w:t>.</w:t>
      </w:r>
    </w:p>
  </w:footnote>
  <w:footnote w:id="45">
    <w:p w:rsidR="00C630A3" w:rsidRPr="00323113" w:rsidP="00962C67" w14:paraId="12CAA76D" w14:textId="343CF7EC">
      <w:pPr>
        <w:pStyle w:val="FootnoteText"/>
        <w:spacing w:after="120"/>
      </w:pPr>
      <w:r w:rsidRPr="00323113">
        <w:rPr>
          <w:rStyle w:val="FootnoteReference"/>
        </w:rPr>
        <w:footnoteRef/>
      </w:r>
      <w:r w:rsidRPr="00323113">
        <w:t xml:space="preserve"> </w:t>
      </w:r>
      <w:r w:rsidRPr="00323113" w:rsidR="00224652">
        <w:rPr>
          <w:i/>
          <w:iCs/>
        </w:rPr>
        <w:t>Letter Order</w:t>
      </w:r>
      <w:r w:rsidRPr="00323113" w:rsidR="00224652">
        <w:t xml:space="preserve"> at 1</w:t>
      </w:r>
      <w:r w:rsidRPr="00323113">
        <w:t>.</w:t>
      </w:r>
    </w:p>
  </w:footnote>
  <w:footnote w:id="46">
    <w:p w:rsidR="0067755E" w:rsidRPr="00323113" w:rsidP="00962C67" w14:paraId="632A5CE2" w14:textId="6B146237">
      <w:pPr>
        <w:pStyle w:val="FootnoteText"/>
        <w:spacing w:after="120"/>
      </w:pPr>
      <w:r w:rsidRPr="00323113">
        <w:rPr>
          <w:rStyle w:val="FootnoteReference"/>
        </w:rPr>
        <w:footnoteRef/>
      </w:r>
      <w:r w:rsidRPr="00323113">
        <w:t xml:space="preserve"> </w:t>
      </w:r>
      <w:r w:rsidRPr="00323113" w:rsidR="00224652">
        <w:t>Petition at 4.</w:t>
      </w:r>
    </w:p>
  </w:footnote>
  <w:footnote w:id="47">
    <w:p w:rsidR="00913F01" w:rsidRPr="00323113" w:rsidP="00962C67" w14:paraId="40472BC2" w14:textId="6A59E941">
      <w:pPr>
        <w:pStyle w:val="FootnoteText"/>
        <w:spacing w:after="120"/>
      </w:pPr>
      <w:r w:rsidRPr="00323113">
        <w:rPr>
          <w:rStyle w:val="FootnoteReference"/>
        </w:rPr>
        <w:footnoteRef/>
      </w:r>
      <w:r w:rsidRPr="00323113">
        <w:t xml:space="preserve"> </w:t>
      </w:r>
      <w:r w:rsidRPr="00323113">
        <w:rPr>
          <w:i/>
          <w:iCs/>
        </w:rPr>
        <w:t>Id</w:t>
      </w:r>
      <w:r w:rsidRPr="00323113">
        <w:t>.</w:t>
      </w:r>
      <w:r w:rsidR="007514E1">
        <w:t xml:space="preserve">  </w:t>
      </w:r>
      <w:r w:rsidRPr="00BF6E89" w:rsidR="007514E1">
        <w:t>In any event, we note that Schwab has indicated it no longer has authorization to use the site specified in the Permit, and apparently is no longer pursuing construction at the 2019 Site.  Petition</w:t>
      </w:r>
      <w:r w:rsidRPr="00323113" w:rsidR="007514E1">
        <w:t xml:space="preserve"> at 2, 4.  </w:t>
      </w:r>
    </w:p>
  </w:footnote>
  <w:footnote w:id="48">
    <w:p w:rsidR="000569FD" w:rsidRPr="00323113" w:rsidP="00962C67" w14:paraId="05B2953C" w14:textId="330C8769">
      <w:pPr>
        <w:pStyle w:val="FootnoteText"/>
        <w:spacing w:after="120"/>
      </w:pPr>
      <w:r w:rsidRPr="00323113">
        <w:rPr>
          <w:rStyle w:val="FootnoteReference"/>
        </w:rPr>
        <w:footnoteRef/>
      </w:r>
      <w:r w:rsidRPr="00323113">
        <w:t xml:space="preserve"> </w:t>
      </w:r>
      <w:r w:rsidRPr="00323113">
        <w:rPr>
          <w:i/>
          <w:iCs/>
        </w:rPr>
        <w:t>Letter Order</w:t>
      </w:r>
      <w:r w:rsidRPr="00323113">
        <w:t xml:space="preserve"> at 1 (noting that, in order to </w:t>
      </w:r>
      <w:r w:rsidRPr="00323113" w:rsidR="00AA5426">
        <w:t>justify further tolling of the Station’s construction deadline, Schwab “would have needed to provide explicit evidence of an attempt to construct, such as (</w:t>
      </w:r>
      <w:r w:rsidRPr="00323113" w:rsidR="00AA5426">
        <w:t>i</w:t>
      </w:r>
      <w:r w:rsidRPr="00323113" w:rsidR="00AA5426">
        <w:t xml:space="preserve">) evidence that equipment was ordered on time but had been delayed due to shipment constraints or supply chain issues; (ii) </w:t>
      </w:r>
      <w:r w:rsidRPr="00323113" w:rsidR="00323113">
        <w:t>correspondence</w:t>
      </w:r>
      <w:r w:rsidRPr="00323113" w:rsidR="00AA5426">
        <w:t xml:space="preserve"> from tower crews indicating that they were scheduled to install equipment but did not have the crew to send; </w:t>
      </w:r>
      <w:r w:rsidRPr="00323113" w:rsidR="00B82FD6">
        <w:t xml:space="preserve">[or] </w:t>
      </w:r>
      <w:r w:rsidRPr="00323113" w:rsidR="00AA5426">
        <w:t>(iii) invoices demonstrating expenditures to further construction</w:t>
      </w:r>
      <w:r w:rsidRPr="00323113" w:rsidR="00B82FD6">
        <w:t xml:space="preserve">”).  </w:t>
      </w:r>
      <w:r w:rsidRPr="00323113" w:rsidR="006774E5">
        <w:t xml:space="preserve">To the extent that the </w:t>
      </w:r>
      <w:r w:rsidRPr="00323113" w:rsidR="00867C01">
        <w:rPr>
          <w:i/>
          <w:iCs/>
        </w:rPr>
        <w:t>Letter Order</w:t>
      </w:r>
      <w:r w:rsidRPr="00323113" w:rsidR="00867C01">
        <w:t xml:space="preserve"> suggests that </w:t>
      </w:r>
      <w:r w:rsidRPr="00323113" w:rsidR="009C3A52">
        <w:t xml:space="preserve">evidence of “a lease for the tower site” would be adequate to demonstrate construction efforts, we </w:t>
      </w:r>
      <w:r w:rsidRPr="00323113" w:rsidR="00A73959">
        <w:t>disavow that aspect of the decision</w:t>
      </w:r>
      <w:r w:rsidRPr="00323113" w:rsidR="00323113">
        <w:t xml:space="preserve"> as</w:t>
      </w:r>
      <w:r w:rsidRPr="00323113" w:rsidR="00A73959">
        <w:t xml:space="preserve"> inconsistent with Commission precedent</w:t>
      </w:r>
      <w:r w:rsidRPr="00323113" w:rsidR="00CB73D3">
        <w:t xml:space="preserve">.  </w:t>
      </w:r>
      <w:r w:rsidRPr="00323113" w:rsidR="00CB73D3">
        <w:rPr>
          <w:i/>
          <w:iCs/>
        </w:rPr>
        <w:t>See infra</w:t>
      </w:r>
      <w:r w:rsidRPr="00323113" w:rsidR="00CB73D3">
        <w:t xml:space="preserve"> notes </w:t>
      </w:r>
      <w:r w:rsidR="00B8055E">
        <w:t>4</w:t>
      </w:r>
      <w:r w:rsidR="00196EC6">
        <w:t>7</w:t>
      </w:r>
      <w:r w:rsidRPr="00323113" w:rsidR="00CB73D3">
        <w:t xml:space="preserve"> and </w:t>
      </w:r>
      <w:r w:rsidR="00B8055E">
        <w:t>4</w:t>
      </w:r>
      <w:r w:rsidR="00196EC6">
        <w:t>8</w:t>
      </w:r>
      <w:r w:rsidRPr="00323113" w:rsidR="00CB73D3">
        <w:t>.</w:t>
      </w:r>
    </w:p>
  </w:footnote>
  <w:footnote w:id="49">
    <w:p w:rsidR="001C7850" w:rsidRPr="00323113" w:rsidP="00962C67" w14:paraId="72F7D652" w14:textId="4C7FD64C">
      <w:pPr>
        <w:pStyle w:val="FootnoteText"/>
        <w:spacing w:after="120"/>
      </w:pPr>
      <w:r w:rsidRPr="00323113">
        <w:rPr>
          <w:rStyle w:val="FootnoteReference"/>
        </w:rPr>
        <w:footnoteRef/>
      </w:r>
      <w:r w:rsidRPr="00323113">
        <w:t xml:space="preserve"> </w:t>
      </w:r>
      <w:r w:rsidRPr="00323113" w:rsidR="00B95886">
        <w:t>Construction efforts involve action</w:t>
      </w:r>
      <w:r w:rsidRPr="00323113">
        <w:t>s</w:t>
      </w:r>
      <w:r w:rsidRPr="00323113" w:rsidR="00B95886">
        <w:t xml:space="preserve"> such as </w:t>
      </w:r>
      <w:r w:rsidRPr="00323113" w:rsidR="00B95886">
        <w:rPr>
          <w:shd w:val="clear" w:color="auto" w:fill="FFFFFF"/>
        </w:rPr>
        <w:t xml:space="preserve">“clearing a transmitter site or actually purchasing equipment.”  </w:t>
      </w:r>
      <w:r w:rsidRPr="00323113">
        <w:rPr>
          <w:i/>
          <w:iCs/>
          <w:shd w:val="clear" w:color="auto" w:fill="FFFFFF"/>
        </w:rPr>
        <w:t>See</w:t>
      </w:r>
      <w:r w:rsidRPr="00323113">
        <w:rPr>
          <w:shd w:val="clear" w:color="auto" w:fill="FFFFFF"/>
        </w:rPr>
        <w:t xml:space="preserve"> </w:t>
      </w:r>
      <w:r w:rsidRPr="00323113" w:rsidR="00B95886">
        <w:rPr>
          <w:i/>
          <w:iCs/>
          <w:shd w:val="clear" w:color="auto" w:fill="FFFFFF"/>
        </w:rPr>
        <w:t>Deleted Station WPHR(FM), Ashtabula, Ohio</w:t>
      </w:r>
      <w:r w:rsidRPr="00323113" w:rsidR="00B95886">
        <w:rPr>
          <w:shd w:val="clear" w:color="auto" w:fill="FFFFFF"/>
        </w:rPr>
        <w:t xml:space="preserve">, Memorandum Opinion and Order, 11 FCC </w:t>
      </w:r>
      <w:r w:rsidRPr="00323113" w:rsidR="00B95886">
        <w:rPr>
          <w:shd w:val="clear" w:color="auto" w:fill="FFFFFF"/>
        </w:rPr>
        <w:t>Rcd</w:t>
      </w:r>
      <w:r w:rsidRPr="00323113" w:rsidR="00B95886">
        <w:rPr>
          <w:shd w:val="clear" w:color="auto" w:fill="FFFFFF"/>
        </w:rPr>
        <w:t xml:space="preserve"> 8513, 8518, para. 17 (1996)</w:t>
      </w:r>
      <w:r w:rsidRPr="00323113">
        <w:rPr>
          <w:shd w:val="clear" w:color="auto" w:fill="FFFFFF"/>
        </w:rPr>
        <w:t xml:space="preserve">, </w:t>
      </w:r>
      <w:r w:rsidRPr="00323113">
        <w:rPr>
          <w:i/>
          <w:iCs/>
          <w:shd w:val="clear" w:color="auto" w:fill="FFFFFF"/>
        </w:rPr>
        <w:t>citing</w:t>
      </w:r>
      <w:r w:rsidRPr="00323113" w:rsidR="00B95886">
        <w:rPr>
          <w:shd w:val="clear" w:color="auto" w:fill="FFFFFF"/>
        </w:rPr>
        <w:t xml:space="preserve"> </w:t>
      </w:r>
      <w:r w:rsidRPr="00323113" w:rsidR="00B95886">
        <w:rPr>
          <w:i/>
          <w:iCs/>
          <w:shd w:val="clear" w:color="auto" w:fill="FFFFFF"/>
        </w:rPr>
        <w:t xml:space="preserve">Community </w:t>
      </w:r>
      <w:r w:rsidR="00262F8A">
        <w:rPr>
          <w:i/>
          <w:iCs/>
          <w:shd w:val="clear" w:color="auto" w:fill="FFFFFF"/>
        </w:rPr>
        <w:t>Svcs</w:t>
      </w:r>
      <w:r w:rsidR="00262F8A">
        <w:rPr>
          <w:i/>
          <w:iCs/>
          <w:shd w:val="clear" w:color="auto" w:fill="FFFFFF"/>
        </w:rPr>
        <w:t>.</w:t>
      </w:r>
      <w:r w:rsidRPr="00323113" w:rsidR="00B95886">
        <w:rPr>
          <w:i/>
          <w:iCs/>
          <w:shd w:val="clear" w:color="auto" w:fill="FFFFFF"/>
        </w:rPr>
        <w:t xml:space="preserve"> Telecasters, Inc.</w:t>
      </w:r>
      <w:r w:rsidRPr="00323113" w:rsidR="00B95886">
        <w:rPr>
          <w:shd w:val="clear" w:color="auto" w:fill="FFFFFF"/>
        </w:rPr>
        <w:t xml:space="preserve">, Memorandum Opinion and Order, 6 FCC </w:t>
      </w:r>
      <w:r w:rsidRPr="00323113" w:rsidR="00B95886">
        <w:rPr>
          <w:shd w:val="clear" w:color="auto" w:fill="FFFFFF"/>
        </w:rPr>
        <w:t>Rcd</w:t>
      </w:r>
      <w:r w:rsidRPr="00323113" w:rsidR="00B95886">
        <w:rPr>
          <w:shd w:val="clear" w:color="auto" w:fill="FFFFFF"/>
        </w:rPr>
        <w:t xml:space="preserve"> 6026, 6030, para. 12 (1991)</w:t>
      </w:r>
      <w:r w:rsidR="00A01EAA">
        <w:rPr>
          <w:shd w:val="clear" w:color="auto" w:fill="FFFFFF"/>
        </w:rPr>
        <w:t xml:space="preserve"> (</w:t>
      </w:r>
      <w:r w:rsidRPr="00A01EAA" w:rsidR="00A01EAA">
        <w:rPr>
          <w:i/>
          <w:iCs/>
          <w:shd w:val="clear" w:color="auto" w:fill="FFFFFF"/>
        </w:rPr>
        <w:t>Community Services</w:t>
      </w:r>
      <w:r w:rsidRPr="00A01EAA" w:rsidR="00A01EAA">
        <w:rPr>
          <w:shd w:val="clear" w:color="auto" w:fill="FFFFFF"/>
        </w:rPr>
        <w:t>)</w:t>
      </w:r>
      <w:r w:rsidRPr="00323113" w:rsidR="00B95886">
        <w:rPr>
          <w:shd w:val="clear" w:color="auto" w:fill="FFFFFF"/>
        </w:rPr>
        <w:t>.</w:t>
      </w:r>
      <w:r w:rsidRPr="00323113">
        <w:t xml:space="preserve"> </w:t>
      </w:r>
    </w:p>
  </w:footnote>
  <w:footnote w:id="50">
    <w:p w:rsidR="00A43C36" w:rsidP="00A43C36" w14:paraId="26CC2AEF" w14:textId="4A7886D8">
      <w:pPr>
        <w:pStyle w:val="FootnoteText"/>
        <w:spacing w:after="120"/>
      </w:pPr>
      <w:r>
        <w:rPr>
          <w:rStyle w:val="FootnoteReference"/>
        </w:rPr>
        <w:footnoteRef/>
      </w:r>
      <w:r>
        <w:t xml:space="preserve"> </w:t>
      </w:r>
      <w:r w:rsidRPr="00323113">
        <w:rPr>
          <w:i/>
          <w:iCs/>
        </w:rPr>
        <w:t>Community Services</w:t>
      </w:r>
      <w:r w:rsidRPr="00323113">
        <w:t xml:space="preserve">, 6 FCC </w:t>
      </w:r>
      <w:r w:rsidRPr="00323113">
        <w:t>Rcd</w:t>
      </w:r>
      <w:r w:rsidRPr="00323113">
        <w:t xml:space="preserve"> at 6029-30, para. 12 (affirming finding that evidence regarding legal and engineering expenses was not evidence that permittee had taken steps to construct station).</w:t>
      </w:r>
    </w:p>
  </w:footnote>
  <w:footnote w:id="51">
    <w:p w:rsidR="00EE0A73" w:rsidRPr="00323113" w:rsidP="00962C67" w14:paraId="3B4988DC" w14:textId="7599493C">
      <w:pPr>
        <w:pStyle w:val="FootnoteText"/>
        <w:spacing w:after="120"/>
      </w:pPr>
      <w:r w:rsidRPr="00323113">
        <w:rPr>
          <w:rStyle w:val="FootnoteReference"/>
        </w:rPr>
        <w:footnoteRef/>
      </w:r>
      <w:r w:rsidRPr="00323113">
        <w:t xml:space="preserve"> </w:t>
      </w:r>
      <w:r w:rsidR="00A43C36">
        <w:rPr>
          <w:i/>
          <w:iCs/>
        </w:rPr>
        <w:t>Id.</w:t>
      </w:r>
    </w:p>
  </w:footnote>
  <w:footnote w:id="52">
    <w:p w:rsidR="00584FA0" w:rsidRPr="00323113" w:rsidP="00962C67" w14:paraId="567E2AF2" w14:textId="4BA9F3D3">
      <w:pPr>
        <w:pStyle w:val="FootnoteText"/>
        <w:spacing w:after="120"/>
      </w:pPr>
      <w:r w:rsidRPr="00323113">
        <w:rPr>
          <w:rStyle w:val="FootnoteReference"/>
        </w:rPr>
        <w:footnoteRef/>
      </w:r>
      <w:r w:rsidRPr="00323113">
        <w:t xml:space="preserve"> </w:t>
      </w:r>
      <w:r w:rsidRPr="00323113" w:rsidR="00A53756">
        <w:rPr>
          <w:i/>
          <w:iCs/>
        </w:rPr>
        <w:t>Letter Order</w:t>
      </w:r>
      <w:r w:rsidRPr="00323113" w:rsidR="00A53756">
        <w:t xml:space="preserve"> at </w:t>
      </w:r>
      <w:r w:rsidRPr="00323113" w:rsidR="00E33B52">
        <w:t>1</w:t>
      </w:r>
      <w:r w:rsidRPr="00323113" w:rsidR="00A53756">
        <w:t>.</w:t>
      </w:r>
    </w:p>
  </w:footnote>
  <w:footnote w:id="53">
    <w:p w:rsidR="00DE5129" w:rsidRPr="00323113" w:rsidP="00962C67" w14:paraId="6768DCEC" w14:textId="066E333E">
      <w:pPr>
        <w:pStyle w:val="FootnoteText"/>
        <w:spacing w:after="120"/>
      </w:pPr>
      <w:r w:rsidRPr="00323113">
        <w:rPr>
          <w:rStyle w:val="FootnoteReference"/>
        </w:rPr>
        <w:footnoteRef/>
      </w:r>
      <w:r w:rsidRPr="00323113">
        <w:t xml:space="preserve"> </w:t>
      </w:r>
      <w:r w:rsidR="00441DDC">
        <w:t xml:space="preserve">City of Culver City, </w:t>
      </w:r>
      <w:r w:rsidRPr="00441DDC">
        <w:rPr>
          <w:i/>
          <w:iCs/>
        </w:rPr>
        <w:t xml:space="preserve">Citywide Coronavirus Update </w:t>
      </w:r>
      <w:r w:rsidR="00441DDC">
        <w:rPr>
          <w:i/>
          <w:iCs/>
        </w:rPr>
        <w:t>-</w:t>
      </w:r>
      <w:r w:rsidRPr="00441DDC">
        <w:rPr>
          <w:i/>
          <w:iCs/>
        </w:rPr>
        <w:t xml:space="preserve"> September 9, 2020</w:t>
      </w:r>
      <w:r w:rsidRPr="00323113">
        <w:t xml:space="preserve">, </w:t>
      </w:r>
      <w:hyperlink r:id="rId2" w:history="1">
        <w:r w:rsidRPr="000A5018">
          <w:rPr>
            <w:rStyle w:val="Hyperlink"/>
            <w:color w:val="4472C4" w:themeColor="accent1"/>
          </w:rPr>
          <w:t>https://content.govdelivery.com/accounts/CACULVER/bulletins/29f82e4</w:t>
        </w:r>
      </w:hyperlink>
      <w:r w:rsidRPr="000A5018">
        <w:rPr>
          <w:color w:val="4472C4" w:themeColor="accent1"/>
        </w:rPr>
        <w:t xml:space="preserve"> </w:t>
      </w:r>
      <w:r w:rsidRPr="00323113">
        <w:t>(last visited Nov. 16, 2020) (emphasis added).</w:t>
      </w:r>
    </w:p>
  </w:footnote>
  <w:footnote w:id="54">
    <w:p w:rsidR="00407220" w:rsidRPr="00323113" w:rsidP="00962C67" w14:paraId="41B6A398" w14:textId="7C1FC82B">
      <w:pPr>
        <w:pStyle w:val="FootnoteText"/>
        <w:spacing w:after="120"/>
      </w:pPr>
      <w:r w:rsidRPr="00323113">
        <w:rPr>
          <w:rStyle w:val="FootnoteReference"/>
        </w:rPr>
        <w:footnoteRef/>
      </w:r>
      <w:r w:rsidRPr="00323113">
        <w:t xml:space="preserve"> Petition at 4 (characterizing the Station as “the very </w:t>
      </w:r>
      <w:r w:rsidRPr="00323113">
        <w:rPr>
          <w:i/>
          <w:iCs/>
        </w:rPr>
        <w:t>last</w:t>
      </w:r>
      <w:r w:rsidRPr="00323113">
        <w:t xml:space="preserve"> new AM Station”), 5, n.7 (asserting the Station is “the last new AM”), and 7 (referring to the Station as “this final new AM station”) (emphasis in original)</w:t>
      </w:r>
    </w:p>
  </w:footnote>
  <w:footnote w:id="55">
    <w:p w:rsidR="00407220" w:rsidRPr="00323113" w:rsidP="00962C67" w14:paraId="16AEC70D" w14:textId="7462AAA4">
      <w:pPr>
        <w:pStyle w:val="FootnoteText"/>
        <w:spacing w:after="120"/>
      </w:pPr>
      <w:r w:rsidRPr="00323113">
        <w:rPr>
          <w:rStyle w:val="FootnoteReference"/>
        </w:rPr>
        <w:footnoteRef/>
      </w:r>
      <w:r w:rsidRPr="00323113">
        <w:t xml:space="preserve"> </w:t>
      </w:r>
      <w:r w:rsidRPr="00044813">
        <w:rPr>
          <w:i/>
          <w:iCs/>
        </w:rPr>
        <w:t>S</w:t>
      </w:r>
      <w:r w:rsidRPr="00044813" w:rsidR="00044813">
        <w:rPr>
          <w:i/>
          <w:iCs/>
        </w:rPr>
        <w:t>ee</w:t>
      </w:r>
      <w:r w:rsidR="00044813">
        <w:t xml:space="preserve"> </w:t>
      </w:r>
      <w:r w:rsidRPr="00044813" w:rsidR="00044813">
        <w:rPr>
          <w:i/>
          <w:iCs/>
        </w:rPr>
        <w:t>supra</w:t>
      </w:r>
      <w:r w:rsidR="00044813">
        <w:t xml:space="preserve"> note 8</w:t>
      </w:r>
      <w:r w:rsidRPr="00323113">
        <w:t>.</w:t>
      </w:r>
    </w:p>
  </w:footnote>
  <w:footnote w:id="56">
    <w:p w:rsidR="00EE0606" w:rsidRPr="00323113" w:rsidP="00962C67" w14:paraId="3619ADA7" w14:textId="0078C7AE">
      <w:pPr>
        <w:pStyle w:val="FootnoteText"/>
        <w:spacing w:after="120"/>
      </w:pPr>
      <w:r w:rsidRPr="00323113">
        <w:rPr>
          <w:rStyle w:val="FootnoteReference"/>
        </w:rPr>
        <w:footnoteRef/>
      </w:r>
      <w:r w:rsidRPr="00323113">
        <w:t xml:space="preserve"> 47 U.S.C. §</w:t>
      </w:r>
      <w:r w:rsidRPr="00323113" w:rsidR="00155780">
        <w:t xml:space="preserve"> 405(a</w:t>
      </w:r>
      <w:r w:rsidRPr="00323113">
        <w:t>); 47 CFR § 1.</w:t>
      </w:r>
      <w:r w:rsidRPr="00323113" w:rsidR="00AA0C3C">
        <w:t>106</w:t>
      </w:r>
      <w:r w:rsidRPr="00323113">
        <w:t>(</w:t>
      </w:r>
      <w:r w:rsidRPr="00323113" w:rsidR="00AA0C3C">
        <w:t>c</w:t>
      </w:r>
      <w:r w:rsidRPr="00323113">
        <w:t>)</w:t>
      </w:r>
      <w:r w:rsidRPr="00323113" w:rsidR="00AA0C3C">
        <w:t>, (j)</w:t>
      </w:r>
      <w:r w:rsidRPr="0032311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D4EFA" w:rsidP="002006DC" w14:paraId="3BE77F5F" w14:textId="3B0E2FC3">
    <w:pPr>
      <w:pStyle w:val="Header"/>
      <w:tabs>
        <w:tab w:val="clear" w:pos="4320"/>
        <w:tab w:val="clear" w:pos="8640"/>
      </w:tabs>
      <w:spacing w:before="360" w:line="228" w:lineRule="auto"/>
      <w:rPr>
        <w:rFonts w:ascii="CG Times (W1)" w:hAnsi="CG Times (W1)"/>
        <w:sz w:val="28"/>
      </w:rPr>
    </w:pPr>
    <w:r>
      <w:rPr>
        <w:noProof/>
      </w:rPr>
      <w:drawing>
        <wp:inline distT="0" distB="0" distL="0" distR="0">
          <wp:extent cx="822960" cy="822960"/>
          <wp:effectExtent l="0" t="0" r="0" b="0"/>
          <wp:docPr id="1" name="Picture 1" descr="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58154" name="Picture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rsidR="002B54DB" w:rsidP="00790685" w14:paraId="2AF1D043" w14:textId="2A91F16C">
    <w:pPr>
      <w:pStyle w:val="Header"/>
      <w:tabs>
        <w:tab w:val="clear" w:pos="4320"/>
        <w:tab w:val="clear" w:pos="8640"/>
      </w:tabs>
      <w:spacing w:before="120" w:line="228" w:lineRule="auto"/>
      <w:jc w:val="center"/>
    </w:pPr>
    <w:r>
      <w:rPr>
        <w:rFonts w:ascii="CG Times (W1)" w:hAnsi="CG Times (W1)"/>
        <w:sz w:val="28"/>
      </w:rPr>
      <w:t>Federal Communications Commission</w:t>
    </w:r>
  </w:p>
  <w:p w:rsidR="002B54DB" w14:paraId="19CF76E1" w14:textId="77777777">
    <w:pPr>
      <w:jc w:val="center"/>
    </w:pPr>
    <w:r>
      <w:rPr>
        <w:rFonts w:ascii="CG Times (W1)" w:hAnsi="CG Times (W1)"/>
        <w:sz w:val="28"/>
      </w:rPr>
      <w:t>Washington, D.C. 20554</w:t>
    </w:r>
  </w:p>
  <w:p w:rsidR="002B54DB" w14:paraId="471055BA" w14:textId="77777777">
    <w:pPr>
      <w:pStyle w:val="Header"/>
      <w:tabs>
        <w:tab w:val="clear" w:pos="4320"/>
      </w:tabs>
      <w:jc w:val="center"/>
      <w:rPr>
        <w:sz w:val="22"/>
      </w:rPr>
    </w:pPr>
  </w:p>
  <w:p w:rsidR="002B54DB" w14:paraId="58B59F0E" w14:textId="77777777">
    <w:pPr>
      <w:pStyle w:val="Header"/>
      <w:tabs>
        <w:tab w:val="clear" w:pos="4320"/>
      </w:tabs>
      <w:jc w:val="center"/>
      <w:rPr>
        <w:sz w:val="22"/>
      </w:rPr>
    </w:pPr>
  </w:p>
  <w:p w:rsidR="002B54DB" w:rsidRPr="00B37D14" w14:paraId="4AA3B7CC" w14:textId="061078AA">
    <w:pPr>
      <w:pStyle w:val="Header"/>
      <w:tabs>
        <w:tab w:val="clear" w:pos="4320"/>
      </w:tabs>
      <w:jc w:val="center"/>
      <w:rPr>
        <w:sz w:val="22"/>
        <w:szCs w:val="22"/>
      </w:rPr>
    </w:pPr>
    <w:r w:rsidRPr="00B37D14">
      <w:rPr>
        <w:sz w:val="22"/>
        <w:szCs w:val="22"/>
      </w:rPr>
      <w:fldChar w:fldCharType="begin"/>
    </w:r>
    <w:r w:rsidRPr="00B37D14">
      <w:rPr>
        <w:sz w:val="22"/>
        <w:szCs w:val="22"/>
      </w:rPr>
      <w:instrText xml:space="preserve"> TIME \@ "MMMM d, yyyy" </w:instrText>
    </w:r>
    <w:r w:rsidRPr="00B37D14">
      <w:rPr>
        <w:sz w:val="22"/>
        <w:szCs w:val="22"/>
      </w:rPr>
      <w:fldChar w:fldCharType="separate"/>
    </w:r>
    <w:r w:rsidR="00A31B2D">
      <w:rPr>
        <w:noProof/>
        <w:sz w:val="22"/>
        <w:szCs w:val="22"/>
      </w:rPr>
      <w:t>December 7, 2020</w:t>
    </w:r>
    <w:r w:rsidRPr="00B37D14">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912483D"/>
    <w:multiLevelType w:val="hybridMultilevel"/>
    <w:tmpl w:val="EF48518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D0F1B3D"/>
    <w:multiLevelType w:val="hybridMultilevel"/>
    <w:tmpl w:val="FF46B988"/>
    <w:lvl w:ilvl="0">
      <w:start w:val="1"/>
      <w:numFmt w:val="decimal"/>
      <w:pStyle w:val="ParaNum"/>
      <w:lvlText w:val="%1."/>
      <w:lvlJc w:val="left"/>
      <w:pPr>
        <w:tabs>
          <w:tab w:val="num" w:pos="1386"/>
        </w:tabs>
        <w:ind w:left="180" w:firstLine="720"/>
      </w:pPr>
      <w:rPr>
        <w:rFonts w:ascii="Times New Roman" w:hAnsi="Times New Roman" w:hint="default"/>
        <w:b w:val="0"/>
        <w:i w:val="0"/>
        <w:caps w:val="0"/>
        <w:strike w:val="0"/>
        <w:dstrike w:val="0"/>
        <w:shadow w:val="0"/>
        <w:emboss w:val="0"/>
        <w:imprint w:val="0"/>
        <w:vanish w:val="0"/>
        <w:sz w:val="22"/>
        <w:u w:val="none"/>
        <w:vertAlign w:val="baseline"/>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5A78022D"/>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1182925"/>
    <w:multiLevelType w:val="hybridMultilevel"/>
    <w:tmpl w:val="A9EE9842"/>
    <w:lvl w:ilvl="0">
      <w:start w:val="1"/>
      <w:numFmt w:val="decimal"/>
      <w:lvlText w:val="%1."/>
      <w:lvlJc w:val="left"/>
      <w:pPr>
        <w:tabs>
          <w:tab w:val="num" w:pos="1080"/>
        </w:tabs>
        <w:ind w:left="0" w:firstLine="7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0"/>
    <w:footnote w:id="1"/>
    <w:footnote w:id="2"/>
  </w:foot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CE3"/>
    <w:rsid w:val="00000C6D"/>
    <w:rsid w:val="000022E2"/>
    <w:rsid w:val="00006DA3"/>
    <w:rsid w:val="00007545"/>
    <w:rsid w:val="000103F3"/>
    <w:rsid w:val="00011116"/>
    <w:rsid w:val="0001182B"/>
    <w:rsid w:val="00012833"/>
    <w:rsid w:val="00012D21"/>
    <w:rsid w:val="000140BD"/>
    <w:rsid w:val="00014255"/>
    <w:rsid w:val="00015044"/>
    <w:rsid w:val="000165D7"/>
    <w:rsid w:val="0001761F"/>
    <w:rsid w:val="00017B66"/>
    <w:rsid w:val="00020DCB"/>
    <w:rsid w:val="00021688"/>
    <w:rsid w:val="00021CF3"/>
    <w:rsid w:val="000221D0"/>
    <w:rsid w:val="000224D8"/>
    <w:rsid w:val="000224DA"/>
    <w:rsid w:val="00022A43"/>
    <w:rsid w:val="00022F20"/>
    <w:rsid w:val="000238A7"/>
    <w:rsid w:val="00023C23"/>
    <w:rsid w:val="000240A1"/>
    <w:rsid w:val="0002441E"/>
    <w:rsid w:val="00025591"/>
    <w:rsid w:val="0002583A"/>
    <w:rsid w:val="00026BE7"/>
    <w:rsid w:val="00027482"/>
    <w:rsid w:val="0002783E"/>
    <w:rsid w:val="0003179B"/>
    <w:rsid w:val="0003271C"/>
    <w:rsid w:val="000333FA"/>
    <w:rsid w:val="00034057"/>
    <w:rsid w:val="00036973"/>
    <w:rsid w:val="00040136"/>
    <w:rsid w:val="000404EF"/>
    <w:rsid w:val="000421A2"/>
    <w:rsid w:val="0004281F"/>
    <w:rsid w:val="00044813"/>
    <w:rsid w:val="00045222"/>
    <w:rsid w:val="000458CE"/>
    <w:rsid w:val="00045BB2"/>
    <w:rsid w:val="00046725"/>
    <w:rsid w:val="0004694D"/>
    <w:rsid w:val="0004695A"/>
    <w:rsid w:val="0004750B"/>
    <w:rsid w:val="00050479"/>
    <w:rsid w:val="000504F0"/>
    <w:rsid w:val="00050569"/>
    <w:rsid w:val="000505C5"/>
    <w:rsid w:val="00050FC3"/>
    <w:rsid w:val="00053F03"/>
    <w:rsid w:val="00054A46"/>
    <w:rsid w:val="00054D03"/>
    <w:rsid w:val="00055474"/>
    <w:rsid w:val="00055F18"/>
    <w:rsid w:val="0005608A"/>
    <w:rsid w:val="000561F3"/>
    <w:rsid w:val="000569FD"/>
    <w:rsid w:val="00056A19"/>
    <w:rsid w:val="00057087"/>
    <w:rsid w:val="000573D0"/>
    <w:rsid w:val="00057446"/>
    <w:rsid w:val="00057B28"/>
    <w:rsid w:val="000601F6"/>
    <w:rsid w:val="000602CD"/>
    <w:rsid w:val="00061311"/>
    <w:rsid w:val="00061481"/>
    <w:rsid w:val="00062AAB"/>
    <w:rsid w:val="00062B9F"/>
    <w:rsid w:val="00064A4E"/>
    <w:rsid w:val="00066D9A"/>
    <w:rsid w:val="00067A76"/>
    <w:rsid w:val="00067E33"/>
    <w:rsid w:val="00070232"/>
    <w:rsid w:val="00070C6D"/>
    <w:rsid w:val="0007275F"/>
    <w:rsid w:val="00073EB0"/>
    <w:rsid w:val="00075429"/>
    <w:rsid w:val="00075C19"/>
    <w:rsid w:val="0007667F"/>
    <w:rsid w:val="00077AAF"/>
    <w:rsid w:val="00077D1F"/>
    <w:rsid w:val="00080051"/>
    <w:rsid w:val="00080671"/>
    <w:rsid w:val="00080C20"/>
    <w:rsid w:val="00081A04"/>
    <w:rsid w:val="00082262"/>
    <w:rsid w:val="00082531"/>
    <w:rsid w:val="00084145"/>
    <w:rsid w:val="00084B8B"/>
    <w:rsid w:val="00085203"/>
    <w:rsid w:val="00085F3B"/>
    <w:rsid w:val="00086601"/>
    <w:rsid w:val="00086FA9"/>
    <w:rsid w:val="00087622"/>
    <w:rsid w:val="00090669"/>
    <w:rsid w:val="00091EC5"/>
    <w:rsid w:val="0009202A"/>
    <w:rsid w:val="00092A91"/>
    <w:rsid w:val="000960CC"/>
    <w:rsid w:val="0009680C"/>
    <w:rsid w:val="00097D9D"/>
    <w:rsid w:val="000A0ABD"/>
    <w:rsid w:val="000A115F"/>
    <w:rsid w:val="000A154D"/>
    <w:rsid w:val="000A1BE7"/>
    <w:rsid w:val="000A2714"/>
    <w:rsid w:val="000A2FA6"/>
    <w:rsid w:val="000A41C5"/>
    <w:rsid w:val="000A4BA9"/>
    <w:rsid w:val="000A4BD8"/>
    <w:rsid w:val="000A5018"/>
    <w:rsid w:val="000A62E9"/>
    <w:rsid w:val="000A6D29"/>
    <w:rsid w:val="000A7EAC"/>
    <w:rsid w:val="000A7FA4"/>
    <w:rsid w:val="000B0231"/>
    <w:rsid w:val="000B05C7"/>
    <w:rsid w:val="000B0D94"/>
    <w:rsid w:val="000B1240"/>
    <w:rsid w:val="000B207B"/>
    <w:rsid w:val="000B2C2A"/>
    <w:rsid w:val="000B2FC2"/>
    <w:rsid w:val="000B360A"/>
    <w:rsid w:val="000B3C79"/>
    <w:rsid w:val="000B4B8E"/>
    <w:rsid w:val="000B54FF"/>
    <w:rsid w:val="000B5607"/>
    <w:rsid w:val="000B575E"/>
    <w:rsid w:val="000B643E"/>
    <w:rsid w:val="000B7279"/>
    <w:rsid w:val="000C0072"/>
    <w:rsid w:val="000C03B4"/>
    <w:rsid w:val="000C0C40"/>
    <w:rsid w:val="000C1092"/>
    <w:rsid w:val="000C128B"/>
    <w:rsid w:val="000C1BE2"/>
    <w:rsid w:val="000C1EFF"/>
    <w:rsid w:val="000C271E"/>
    <w:rsid w:val="000C333E"/>
    <w:rsid w:val="000C396B"/>
    <w:rsid w:val="000C4EC2"/>
    <w:rsid w:val="000C55CA"/>
    <w:rsid w:val="000C5B10"/>
    <w:rsid w:val="000C5B1E"/>
    <w:rsid w:val="000C5B7A"/>
    <w:rsid w:val="000C7F1C"/>
    <w:rsid w:val="000D0867"/>
    <w:rsid w:val="000D0CC1"/>
    <w:rsid w:val="000D0CD2"/>
    <w:rsid w:val="000D2553"/>
    <w:rsid w:val="000D26B0"/>
    <w:rsid w:val="000D2DEE"/>
    <w:rsid w:val="000D331A"/>
    <w:rsid w:val="000D3F27"/>
    <w:rsid w:val="000D477A"/>
    <w:rsid w:val="000D48D7"/>
    <w:rsid w:val="000D54F4"/>
    <w:rsid w:val="000D6334"/>
    <w:rsid w:val="000D738C"/>
    <w:rsid w:val="000E021D"/>
    <w:rsid w:val="000E0889"/>
    <w:rsid w:val="000E0BCC"/>
    <w:rsid w:val="000E165B"/>
    <w:rsid w:val="000E317D"/>
    <w:rsid w:val="000E31E6"/>
    <w:rsid w:val="000E397D"/>
    <w:rsid w:val="000E4AA7"/>
    <w:rsid w:val="000E4ED6"/>
    <w:rsid w:val="000E5A60"/>
    <w:rsid w:val="000E5B65"/>
    <w:rsid w:val="000E6650"/>
    <w:rsid w:val="000E6F37"/>
    <w:rsid w:val="000E6F8B"/>
    <w:rsid w:val="000E7D5B"/>
    <w:rsid w:val="000F195B"/>
    <w:rsid w:val="000F1AB1"/>
    <w:rsid w:val="000F1F8E"/>
    <w:rsid w:val="000F25B9"/>
    <w:rsid w:val="000F2D5F"/>
    <w:rsid w:val="000F2F74"/>
    <w:rsid w:val="000F3083"/>
    <w:rsid w:val="000F3459"/>
    <w:rsid w:val="000F36E3"/>
    <w:rsid w:val="000F3D9C"/>
    <w:rsid w:val="000F4EE3"/>
    <w:rsid w:val="000F5ADD"/>
    <w:rsid w:val="000F5F80"/>
    <w:rsid w:val="000F6164"/>
    <w:rsid w:val="000F69EA"/>
    <w:rsid w:val="000F737C"/>
    <w:rsid w:val="000F7C40"/>
    <w:rsid w:val="00100647"/>
    <w:rsid w:val="0010099C"/>
    <w:rsid w:val="001010B9"/>
    <w:rsid w:val="0010225B"/>
    <w:rsid w:val="001038F7"/>
    <w:rsid w:val="00104B05"/>
    <w:rsid w:val="001075A8"/>
    <w:rsid w:val="00110393"/>
    <w:rsid w:val="00110845"/>
    <w:rsid w:val="00110D07"/>
    <w:rsid w:val="0011182F"/>
    <w:rsid w:val="00111B06"/>
    <w:rsid w:val="00112C27"/>
    <w:rsid w:val="00112F15"/>
    <w:rsid w:val="00113961"/>
    <w:rsid w:val="0011396A"/>
    <w:rsid w:val="00114061"/>
    <w:rsid w:val="00114560"/>
    <w:rsid w:val="00115EB5"/>
    <w:rsid w:val="001175BD"/>
    <w:rsid w:val="00117C0D"/>
    <w:rsid w:val="00120511"/>
    <w:rsid w:val="00123A00"/>
    <w:rsid w:val="001240AB"/>
    <w:rsid w:val="00126CD3"/>
    <w:rsid w:val="00127819"/>
    <w:rsid w:val="0013018E"/>
    <w:rsid w:val="00130D48"/>
    <w:rsid w:val="00132DAA"/>
    <w:rsid w:val="00133319"/>
    <w:rsid w:val="001355E3"/>
    <w:rsid w:val="00136277"/>
    <w:rsid w:val="00136534"/>
    <w:rsid w:val="00140AF8"/>
    <w:rsid w:val="001419E2"/>
    <w:rsid w:val="00141BCA"/>
    <w:rsid w:val="0014316E"/>
    <w:rsid w:val="001440C3"/>
    <w:rsid w:val="00144988"/>
    <w:rsid w:val="00144F71"/>
    <w:rsid w:val="001466DA"/>
    <w:rsid w:val="00146982"/>
    <w:rsid w:val="001470BC"/>
    <w:rsid w:val="00147C46"/>
    <w:rsid w:val="001511C5"/>
    <w:rsid w:val="00151BB8"/>
    <w:rsid w:val="001527F2"/>
    <w:rsid w:val="00153407"/>
    <w:rsid w:val="00155780"/>
    <w:rsid w:val="00155864"/>
    <w:rsid w:val="0015592F"/>
    <w:rsid w:val="00155A55"/>
    <w:rsid w:val="001561DA"/>
    <w:rsid w:val="00157471"/>
    <w:rsid w:val="001578A0"/>
    <w:rsid w:val="0016074F"/>
    <w:rsid w:val="001610C0"/>
    <w:rsid w:val="00161E03"/>
    <w:rsid w:val="001632D5"/>
    <w:rsid w:val="00163EE6"/>
    <w:rsid w:val="00164AD2"/>
    <w:rsid w:val="00165929"/>
    <w:rsid w:val="00170097"/>
    <w:rsid w:val="001704D8"/>
    <w:rsid w:val="00171E32"/>
    <w:rsid w:val="00171EED"/>
    <w:rsid w:val="00172B33"/>
    <w:rsid w:val="00173828"/>
    <w:rsid w:val="00173FF6"/>
    <w:rsid w:val="0017542E"/>
    <w:rsid w:val="00176617"/>
    <w:rsid w:val="00176A06"/>
    <w:rsid w:val="0017786A"/>
    <w:rsid w:val="00180A56"/>
    <w:rsid w:val="00181476"/>
    <w:rsid w:val="00181F71"/>
    <w:rsid w:val="00182346"/>
    <w:rsid w:val="00182CAB"/>
    <w:rsid w:val="001831EC"/>
    <w:rsid w:val="0018369C"/>
    <w:rsid w:val="00185F26"/>
    <w:rsid w:val="00187F18"/>
    <w:rsid w:val="0019026A"/>
    <w:rsid w:val="00190C64"/>
    <w:rsid w:val="00190CFC"/>
    <w:rsid w:val="00190DF3"/>
    <w:rsid w:val="001915F4"/>
    <w:rsid w:val="001925DA"/>
    <w:rsid w:val="001932EA"/>
    <w:rsid w:val="00193C2B"/>
    <w:rsid w:val="00195A8C"/>
    <w:rsid w:val="001967C9"/>
    <w:rsid w:val="00196EC6"/>
    <w:rsid w:val="001973A9"/>
    <w:rsid w:val="001975F5"/>
    <w:rsid w:val="00197E63"/>
    <w:rsid w:val="001A0A0F"/>
    <w:rsid w:val="001A13DF"/>
    <w:rsid w:val="001A1458"/>
    <w:rsid w:val="001A153C"/>
    <w:rsid w:val="001A1C86"/>
    <w:rsid w:val="001A20D0"/>
    <w:rsid w:val="001A29F4"/>
    <w:rsid w:val="001A3659"/>
    <w:rsid w:val="001A3DA2"/>
    <w:rsid w:val="001A40E9"/>
    <w:rsid w:val="001A48A7"/>
    <w:rsid w:val="001A5515"/>
    <w:rsid w:val="001A58B9"/>
    <w:rsid w:val="001A5A66"/>
    <w:rsid w:val="001A60AF"/>
    <w:rsid w:val="001A6D50"/>
    <w:rsid w:val="001A7947"/>
    <w:rsid w:val="001B1345"/>
    <w:rsid w:val="001B1BC9"/>
    <w:rsid w:val="001B3262"/>
    <w:rsid w:val="001B37B5"/>
    <w:rsid w:val="001B3BE2"/>
    <w:rsid w:val="001B404D"/>
    <w:rsid w:val="001B42D9"/>
    <w:rsid w:val="001B46FD"/>
    <w:rsid w:val="001B5D1C"/>
    <w:rsid w:val="001B6DF8"/>
    <w:rsid w:val="001B70AB"/>
    <w:rsid w:val="001B7692"/>
    <w:rsid w:val="001B78AD"/>
    <w:rsid w:val="001C0A55"/>
    <w:rsid w:val="001C1A8B"/>
    <w:rsid w:val="001C1BC3"/>
    <w:rsid w:val="001C3E64"/>
    <w:rsid w:val="001C4ADB"/>
    <w:rsid w:val="001C563A"/>
    <w:rsid w:val="001C5720"/>
    <w:rsid w:val="001C5EF1"/>
    <w:rsid w:val="001C64CE"/>
    <w:rsid w:val="001C6C57"/>
    <w:rsid w:val="001C6F55"/>
    <w:rsid w:val="001C7850"/>
    <w:rsid w:val="001D1B45"/>
    <w:rsid w:val="001D1CB9"/>
    <w:rsid w:val="001D1EC1"/>
    <w:rsid w:val="001D250F"/>
    <w:rsid w:val="001D275B"/>
    <w:rsid w:val="001D2A2B"/>
    <w:rsid w:val="001D5B3A"/>
    <w:rsid w:val="001D5BB0"/>
    <w:rsid w:val="001D7561"/>
    <w:rsid w:val="001D7A66"/>
    <w:rsid w:val="001E17BA"/>
    <w:rsid w:val="001E24D2"/>
    <w:rsid w:val="001E3C6D"/>
    <w:rsid w:val="001E4624"/>
    <w:rsid w:val="001E4AA4"/>
    <w:rsid w:val="001E7701"/>
    <w:rsid w:val="001E7A20"/>
    <w:rsid w:val="001F12A8"/>
    <w:rsid w:val="001F163D"/>
    <w:rsid w:val="001F20D9"/>
    <w:rsid w:val="001F21F0"/>
    <w:rsid w:val="001F3B42"/>
    <w:rsid w:val="001F44FE"/>
    <w:rsid w:val="001F5015"/>
    <w:rsid w:val="001F58E9"/>
    <w:rsid w:val="001F5C19"/>
    <w:rsid w:val="001F5E2E"/>
    <w:rsid w:val="001F614B"/>
    <w:rsid w:val="001F67B6"/>
    <w:rsid w:val="001F69CE"/>
    <w:rsid w:val="001F74CE"/>
    <w:rsid w:val="001F74D0"/>
    <w:rsid w:val="00200366"/>
    <w:rsid w:val="002006C3"/>
    <w:rsid w:val="002006DC"/>
    <w:rsid w:val="00200CC5"/>
    <w:rsid w:val="00200FFB"/>
    <w:rsid w:val="0020133F"/>
    <w:rsid w:val="002026AB"/>
    <w:rsid w:val="00202D44"/>
    <w:rsid w:val="0020343F"/>
    <w:rsid w:val="00203799"/>
    <w:rsid w:val="00204524"/>
    <w:rsid w:val="00204698"/>
    <w:rsid w:val="00204CE3"/>
    <w:rsid w:val="00205365"/>
    <w:rsid w:val="002057D8"/>
    <w:rsid w:val="00207C16"/>
    <w:rsid w:val="0021049F"/>
    <w:rsid w:val="00210AA0"/>
    <w:rsid w:val="00210D2F"/>
    <w:rsid w:val="00211556"/>
    <w:rsid w:val="002115BD"/>
    <w:rsid w:val="002128F9"/>
    <w:rsid w:val="00212EBC"/>
    <w:rsid w:val="0021423A"/>
    <w:rsid w:val="0021480A"/>
    <w:rsid w:val="0021523F"/>
    <w:rsid w:val="00216B18"/>
    <w:rsid w:val="00217FDF"/>
    <w:rsid w:val="00220359"/>
    <w:rsid w:val="0022188B"/>
    <w:rsid w:val="0022271B"/>
    <w:rsid w:val="00223EA7"/>
    <w:rsid w:val="00224065"/>
    <w:rsid w:val="00224652"/>
    <w:rsid w:val="00224EF9"/>
    <w:rsid w:val="002259ED"/>
    <w:rsid w:val="00226354"/>
    <w:rsid w:val="00226C1A"/>
    <w:rsid w:val="00226F39"/>
    <w:rsid w:val="00227234"/>
    <w:rsid w:val="00227613"/>
    <w:rsid w:val="002278AC"/>
    <w:rsid w:val="00230122"/>
    <w:rsid w:val="002301E7"/>
    <w:rsid w:val="00231B96"/>
    <w:rsid w:val="00231BEB"/>
    <w:rsid w:val="00231C9B"/>
    <w:rsid w:val="0023263C"/>
    <w:rsid w:val="00232755"/>
    <w:rsid w:val="00233995"/>
    <w:rsid w:val="00233F2C"/>
    <w:rsid w:val="00235C91"/>
    <w:rsid w:val="0023640C"/>
    <w:rsid w:val="00236453"/>
    <w:rsid w:val="002365C5"/>
    <w:rsid w:val="0023673F"/>
    <w:rsid w:val="0024013A"/>
    <w:rsid w:val="00240C5E"/>
    <w:rsid w:val="00241ADE"/>
    <w:rsid w:val="00242E69"/>
    <w:rsid w:val="00243445"/>
    <w:rsid w:val="00244906"/>
    <w:rsid w:val="00244FE6"/>
    <w:rsid w:val="0025055F"/>
    <w:rsid w:val="00250B62"/>
    <w:rsid w:val="00250BE1"/>
    <w:rsid w:val="002510F8"/>
    <w:rsid w:val="00251DCF"/>
    <w:rsid w:val="00253569"/>
    <w:rsid w:val="00253C89"/>
    <w:rsid w:val="00253E9B"/>
    <w:rsid w:val="00254841"/>
    <w:rsid w:val="0025583C"/>
    <w:rsid w:val="002559C7"/>
    <w:rsid w:val="00256258"/>
    <w:rsid w:val="0025676B"/>
    <w:rsid w:val="00261F17"/>
    <w:rsid w:val="0026289B"/>
    <w:rsid w:val="00262F8A"/>
    <w:rsid w:val="00263028"/>
    <w:rsid w:val="00263542"/>
    <w:rsid w:val="0026545C"/>
    <w:rsid w:val="002660EB"/>
    <w:rsid w:val="002665E4"/>
    <w:rsid w:val="00267ACB"/>
    <w:rsid w:val="00267F00"/>
    <w:rsid w:val="00270C09"/>
    <w:rsid w:val="002715FD"/>
    <w:rsid w:val="00273BFF"/>
    <w:rsid w:val="00273CE3"/>
    <w:rsid w:val="002745E0"/>
    <w:rsid w:val="002751E6"/>
    <w:rsid w:val="00275317"/>
    <w:rsid w:val="00275C15"/>
    <w:rsid w:val="00275D5A"/>
    <w:rsid w:val="00276A73"/>
    <w:rsid w:val="00276C46"/>
    <w:rsid w:val="00276F03"/>
    <w:rsid w:val="002777FB"/>
    <w:rsid w:val="00277D3E"/>
    <w:rsid w:val="00277DE4"/>
    <w:rsid w:val="00280C01"/>
    <w:rsid w:val="00282785"/>
    <w:rsid w:val="00283D40"/>
    <w:rsid w:val="002841FE"/>
    <w:rsid w:val="00284392"/>
    <w:rsid w:val="002851E1"/>
    <w:rsid w:val="002869C7"/>
    <w:rsid w:val="00286C95"/>
    <w:rsid w:val="0028796F"/>
    <w:rsid w:val="002909D3"/>
    <w:rsid w:val="00290F74"/>
    <w:rsid w:val="0029118F"/>
    <w:rsid w:val="00291C36"/>
    <w:rsid w:val="00292CE6"/>
    <w:rsid w:val="00292F9A"/>
    <w:rsid w:val="00294851"/>
    <w:rsid w:val="002951C6"/>
    <w:rsid w:val="002952EB"/>
    <w:rsid w:val="00295400"/>
    <w:rsid w:val="00295EA6"/>
    <w:rsid w:val="00296214"/>
    <w:rsid w:val="00296EB6"/>
    <w:rsid w:val="00296FDE"/>
    <w:rsid w:val="00297070"/>
    <w:rsid w:val="00297B9B"/>
    <w:rsid w:val="002A0023"/>
    <w:rsid w:val="002A0D52"/>
    <w:rsid w:val="002A17E9"/>
    <w:rsid w:val="002A229E"/>
    <w:rsid w:val="002A3BF7"/>
    <w:rsid w:val="002A44C8"/>
    <w:rsid w:val="002A6677"/>
    <w:rsid w:val="002A6877"/>
    <w:rsid w:val="002A6D64"/>
    <w:rsid w:val="002A740B"/>
    <w:rsid w:val="002A7685"/>
    <w:rsid w:val="002A793E"/>
    <w:rsid w:val="002B0F0E"/>
    <w:rsid w:val="002B1F0F"/>
    <w:rsid w:val="002B234E"/>
    <w:rsid w:val="002B259C"/>
    <w:rsid w:val="002B2B4D"/>
    <w:rsid w:val="002B42F8"/>
    <w:rsid w:val="002B54DB"/>
    <w:rsid w:val="002B5BA5"/>
    <w:rsid w:val="002B5EBF"/>
    <w:rsid w:val="002C07F3"/>
    <w:rsid w:val="002C0D18"/>
    <w:rsid w:val="002C108E"/>
    <w:rsid w:val="002C1C7F"/>
    <w:rsid w:val="002C1E15"/>
    <w:rsid w:val="002C2F0A"/>
    <w:rsid w:val="002C30B2"/>
    <w:rsid w:val="002C3A7D"/>
    <w:rsid w:val="002C3C65"/>
    <w:rsid w:val="002C4165"/>
    <w:rsid w:val="002C4357"/>
    <w:rsid w:val="002C4E76"/>
    <w:rsid w:val="002C4EE0"/>
    <w:rsid w:val="002C5175"/>
    <w:rsid w:val="002C7818"/>
    <w:rsid w:val="002C7A28"/>
    <w:rsid w:val="002C7B6D"/>
    <w:rsid w:val="002D05B8"/>
    <w:rsid w:val="002D0CD3"/>
    <w:rsid w:val="002D0EED"/>
    <w:rsid w:val="002D51F0"/>
    <w:rsid w:val="002D51F3"/>
    <w:rsid w:val="002D59CB"/>
    <w:rsid w:val="002D62CE"/>
    <w:rsid w:val="002D7E03"/>
    <w:rsid w:val="002E07C0"/>
    <w:rsid w:val="002E105A"/>
    <w:rsid w:val="002E1777"/>
    <w:rsid w:val="002E17AC"/>
    <w:rsid w:val="002E2064"/>
    <w:rsid w:val="002E257B"/>
    <w:rsid w:val="002E27AD"/>
    <w:rsid w:val="002E4348"/>
    <w:rsid w:val="002E47A0"/>
    <w:rsid w:val="002E5939"/>
    <w:rsid w:val="002E5C87"/>
    <w:rsid w:val="002F1A92"/>
    <w:rsid w:val="002F535A"/>
    <w:rsid w:val="002F5A00"/>
    <w:rsid w:val="002F6858"/>
    <w:rsid w:val="002F68BA"/>
    <w:rsid w:val="002F6943"/>
    <w:rsid w:val="002F6CAD"/>
    <w:rsid w:val="002F7D3F"/>
    <w:rsid w:val="0030113B"/>
    <w:rsid w:val="00301543"/>
    <w:rsid w:val="003023E5"/>
    <w:rsid w:val="00302ED8"/>
    <w:rsid w:val="00303588"/>
    <w:rsid w:val="003037F5"/>
    <w:rsid w:val="0030398C"/>
    <w:rsid w:val="0030400C"/>
    <w:rsid w:val="003043FB"/>
    <w:rsid w:val="00304F4B"/>
    <w:rsid w:val="0030542D"/>
    <w:rsid w:val="00305B69"/>
    <w:rsid w:val="00306149"/>
    <w:rsid w:val="003067EA"/>
    <w:rsid w:val="003068DF"/>
    <w:rsid w:val="0030707D"/>
    <w:rsid w:val="00310940"/>
    <w:rsid w:val="0031122B"/>
    <w:rsid w:val="0031303E"/>
    <w:rsid w:val="00314218"/>
    <w:rsid w:val="00314864"/>
    <w:rsid w:val="00315629"/>
    <w:rsid w:val="00316ABE"/>
    <w:rsid w:val="00317EE1"/>
    <w:rsid w:val="0032063C"/>
    <w:rsid w:val="00320865"/>
    <w:rsid w:val="00320BBB"/>
    <w:rsid w:val="00320F57"/>
    <w:rsid w:val="003221AC"/>
    <w:rsid w:val="00323113"/>
    <w:rsid w:val="0032382A"/>
    <w:rsid w:val="00324102"/>
    <w:rsid w:val="003249B9"/>
    <w:rsid w:val="003254F0"/>
    <w:rsid w:val="00325EF1"/>
    <w:rsid w:val="0032604F"/>
    <w:rsid w:val="00330660"/>
    <w:rsid w:val="00330EED"/>
    <w:rsid w:val="003316B1"/>
    <w:rsid w:val="0033240E"/>
    <w:rsid w:val="00334BA8"/>
    <w:rsid w:val="003350D8"/>
    <w:rsid w:val="003356A5"/>
    <w:rsid w:val="003358EC"/>
    <w:rsid w:val="003371B3"/>
    <w:rsid w:val="0033721C"/>
    <w:rsid w:val="00341275"/>
    <w:rsid w:val="00342BA2"/>
    <w:rsid w:val="00344101"/>
    <w:rsid w:val="00345999"/>
    <w:rsid w:val="00345FD2"/>
    <w:rsid w:val="00350284"/>
    <w:rsid w:val="00350960"/>
    <w:rsid w:val="00351053"/>
    <w:rsid w:val="003511B7"/>
    <w:rsid w:val="0035203C"/>
    <w:rsid w:val="00352763"/>
    <w:rsid w:val="00352F8E"/>
    <w:rsid w:val="00353A8E"/>
    <w:rsid w:val="00353B06"/>
    <w:rsid w:val="0035558A"/>
    <w:rsid w:val="0035672C"/>
    <w:rsid w:val="0035697F"/>
    <w:rsid w:val="00356D70"/>
    <w:rsid w:val="0036005F"/>
    <w:rsid w:val="00360A0F"/>
    <w:rsid w:val="00362EE4"/>
    <w:rsid w:val="0036328A"/>
    <w:rsid w:val="003632CA"/>
    <w:rsid w:val="003645C0"/>
    <w:rsid w:val="0036631D"/>
    <w:rsid w:val="0036734D"/>
    <w:rsid w:val="00367596"/>
    <w:rsid w:val="00367ACF"/>
    <w:rsid w:val="00367F39"/>
    <w:rsid w:val="0037005A"/>
    <w:rsid w:val="00370172"/>
    <w:rsid w:val="00370192"/>
    <w:rsid w:val="0037043C"/>
    <w:rsid w:val="003711C3"/>
    <w:rsid w:val="003711D1"/>
    <w:rsid w:val="00372B39"/>
    <w:rsid w:val="00372BFC"/>
    <w:rsid w:val="00372DD9"/>
    <w:rsid w:val="00373971"/>
    <w:rsid w:val="0037462F"/>
    <w:rsid w:val="003757D3"/>
    <w:rsid w:val="00376838"/>
    <w:rsid w:val="00377534"/>
    <w:rsid w:val="00377E0D"/>
    <w:rsid w:val="003800E5"/>
    <w:rsid w:val="00380F42"/>
    <w:rsid w:val="00381A6A"/>
    <w:rsid w:val="00381E2C"/>
    <w:rsid w:val="0038340A"/>
    <w:rsid w:val="00383DE2"/>
    <w:rsid w:val="00384A97"/>
    <w:rsid w:val="00384D3F"/>
    <w:rsid w:val="003855FC"/>
    <w:rsid w:val="00385FFF"/>
    <w:rsid w:val="00386FC0"/>
    <w:rsid w:val="003900B8"/>
    <w:rsid w:val="00390DAA"/>
    <w:rsid w:val="0039188A"/>
    <w:rsid w:val="003923E9"/>
    <w:rsid w:val="00392947"/>
    <w:rsid w:val="00392B3E"/>
    <w:rsid w:val="00392D70"/>
    <w:rsid w:val="00395A09"/>
    <w:rsid w:val="00395A58"/>
    <w:rsid w:val="003966BB"/>
    <w:rsid w:val="00396D61"/>
    <w:rsid w:val="003A0B43"/>
    <w:rsid w:val="003A3227"/>
    <w:rsid w:val="003A3750"/>
    <w:rsid w:val="003A3954"/>
    <w:rsid w:val="003A3DF5"/>
    <w:rsid w:val="003A4B64"/>
    <w:rsid w:val="003A5066"/>
    <w:rsid w:val="003A5765"/>
    <w:rsid w:val="003A579A"/>
    <w:rsid w:val="003A5969"/>
    <w:rsid w:val="003A5BBD"/>
    <w:rsid w:val="003A5D1D"/>
    <w:rsid w:val="003A64EA"/>
    <w:rsid w:val="003A6AC4"/>
    <w:rsid w:val="003A6C34"/>
    <w:rsid w:val="003B01FD"/>
    <w:rsid w:val="003B090A"/>
    <w:rsid w:val="003B098E"/>
    <w:rsid w:val="003B16A3"/>
    <w:rsid w:val="003B1B64"/>
    <w:rsid w:val="003B1C3D"/>
    <w:rsid w:val="003B1D41"/>
    <w:rsid w:val="003B3433"/>
    <w:rsid w:val="003B380A"/>
    <w:rsid w:val="003B3C2A"/>
    <w:rsid w:val="003B4173"/>
    <w:rsid w:val="003B64C3"/>
    <w:rsid w:val="003B661E"/>
    <w:rsid w:val="003B6A2C"/>
    <w:rsid w:val="003C02BE"/>
    <w:rsid w:val="003C0A88"/>
    <w:rsid w:val="003C1952"/>
    <w:rsid w:val="003C2CC7"/>
    <w:rsid w:val="003C31AF"/>
    <w:rsid w:val="003C331E"/>
    <w:rsid w:val="003C44DA"/>
    <w:rsid w:val="003C4ED6"/>
    <w:rsid w:val="003C5E03"/>
    <w:rsid w:val="003D0AB5"/>
    <w:rsid w:val="003D1DA7"/>
    <w:rsid w:val="003D2AB2"/>
    <w:rsid w:val="003D3C6D"/>
    <w:rsid w:val="003D41B7"/>
    <w:rsid w:val="003D4EFA"/>
    <w:rsid w:val="003D59EC"/>
    <w:rsid w:val="003D6744"/>
    <w:rsid w:val="003E09D6"/>
    <w:rsid w:val="003E0C17"/>
    <w:rsid w:val="003E0D76"/>
    <w:rsid w:val="003E276E"/>
    <w:rsid w:val="003E2A10"/>
    <w:rsid w:val="003E2B47"/>
    <w:rsid w:val="003E2D95"/>
    <w:rsid w:val="003E3A11"/>
    <w:rsid w:val="003E3A51"/>
    <w:rsid w:val="003E3A9F"/>
    <w:rsid w:val="003E41C5"/>
    <w:rsid w:val="003E49C4"/>
    <w:rsid w:val="003E4B38"/>
    <w:rsid w:val="003E54B4"/>
    <w:rsid w:val="003E67F5"/>
    <w:rsid w:val="003E6A15"/>
    <w:rsid w:val="003E7063"/>
    <w:rsid w:val="003E75A0"/>
    <w:rsid w:val="003F0337"/>
    <w:rsid w:val="003F0853"/>
    <w:rsid w:val="003F0CD3"/>
    <w:rsid w:val="003F1A05"/>
    <w:rsid w:val="003F23E9"/>
    <w:rsid w:val="003F26DC"/>
    <w:rsid w:val="003F297D"/>
    <w:rsid w:val="003F376F"/>
    <w:rsid w:val="003F3A7E"/>
    <w:rsid w:val="003F420A"/>
    <w:rsid w:val="003F5355"/>
    <w:rsid w:val="003F5EDD"/>
    <w:rsid w:val="003F6019"/>
    <w:rsid w:val="003F66A0"/>
    <w:rsid w:val="003F6A88"/>
    <w:rsid w:val="004012E3"/>
    <w:rsid w:val="004022B7"/>
    <w:rsid w:val="0040356C"/>
    <w:rsid w:val="0040377F"/>
    <w:rsid w:val="00404E55"/>
    <w:rsid w:val="00404EF6"/>
    <w:rsid w:val="0040565B"/>
    <w:rsid w:val="004064A3"/>
    <w:rsid w:val="0040679A"/>
    <w:rsid w:val="00407220"/>
    <w:rsid w:val="004078BA"/>
    <w:rsid w:val="00410066"/>
    <w:rsid w:val="00410785"/>
    <w:rsid w:val="004112F3"/>
    <w:rsid w:val="00411A82"/>
    <w:rsid w:val="00411F91"/>
    <w:rsid w:val="00412805"/>
    <w:rsid w:val="0041317F"/>
    <w:rsid w:val="00414ECB"/>
    <w:rsid w:val="00414FBC"/>
    <w:rsid w:val="0041606B"/>
    <w:rsid w:val="004161C1"/>
    <w:rsid w:val="00416F1F"/>
    <w:rsid w:val="00417000"/>
    <w:rsid w:val="00420857"/>
    <w:rsid w:val="00420E93"/>
    <w:rsid w:val="00420F5A"/>
    <w:rsid w:val="0042258C"/>
    <w:rsid w:val="00424305"/>
    <w:rsid w:val="00425924"/>
    <w:rsid w:val="00427C62"/>
    <w:rsid w:val="00430210"/>
    <w:rsid w:val="00430532"/>
    <w:rsid w:val="0043336A"/>
    <w:rsid w:val="00433E1C"/>
    <w:rsid w:val="00434A7D"/>
    <w:rsid w:val="00435475"/>
    <w:rsid w:val="004361F3"/>
    <w:rsid w:val="00436871"/>
    <w:rsid w:val="00437514"/>
    <w:rsid w:val="004377F0"/>
    <w:rsid w:val="004411D0"/>
    <w:rsid w:val="00441DDC"/>
    <w:rsid w:val="004430F5"/>
    <w:rsid w:val="004432AB"/>
    <w:rsid w:val="0044370D"/>
    <w:rsid w:val="0044454E"/>
    <w:rsid w:val="004463AD"/>
    <w:rsid w:val="00446955"/>
    <w:rsid w:val="00446EF9"/>
    <w:rsid w:val="004475F1"/>
    <w:rsid w:val="00450F80"/>
    <w:rsid w:val="0045133E"/>
    <w:rsid w:val="00451B22"/>
    <w:rsid w:val="00452249"/>
    <w:rsid w:val="004526A3"/>
    <w:rsid w:val="00452C77"/>
    <w:rsid w:val="00452DA6"/>
    <w:rsid w:val="00453639"/>
    <w:rsid w:val="00453C39"/>
    <w:rsid w:val="00454002"/>
    <w:rsid w:val="00457245"/>
    <w:rsid w:val="00457409"/>
    <w:rsid w:val="0046070E"/>
    <w:rsid w:val="00460F14"/>
    <w:rsid w:val="00461655"/>
    <w:rsid w:val="004620E6"/>
    <w:rsid w:val="00463852"/>
    <w:rsid w:val="00463E4C"/>
    <w:rsid w:val="00464E52"/>
    <w:rsid w:val="00465984"/>
    <w:rsid w:val="00466B2E"/>
    <w:rsid w:val="00466BBD"/>
    <w:rsid w:val="0047139F"/>
    <w:rsid w:val="004714B8"/>
    <w:rsid w:val="0047192F"/>
    <w:rsid w:val="00471A4F"/>
    <w:rsid w:val="00472149"/>
    <w:rsid w:val="004726C3"/>
    <w:rsid w:val="004745DB"/>
    <w:rsid w:val="00474905"/>
    <w:rsid w:val="00474CA0"/>
    <w:rsid w:val="00476D06"/>
    <w:rsid w:val="00477F1F"/>
    <w:rsid w:val="004817EF"/>
    <w:rsid w:val="00481891"/>
    <w:rsid w:val="00482578"/>
    <w:rsid w:val="004839C7"/>
    <w:rsid w:val="004857AC"/>
    <w:rsid w:val="00485F56"/>
    <w:rsid w:val="004863BC"/>
    <w:rsid w:val="00486B24"/>
    <w:rsid w:val="00490AB5"/>
    <w:rsid w:val="00490BE7"/>
    <w:rsid w:val="00491BE9"/>
    <w:rsid w:val="004924AC"/>
    <w:rsid w:val="00492E42"/>
    <w:rsid w:val="0049385A"/>
    <w:rsid w:val="0049521A"/>
    <w:rsid w:val="00495CC7"/>
    <w:rsid w:val="00496908"/>
    <w:rsid w:val="00496A5A"/>
    <w:rsid w:val="004971B3"/>
    <w:rsid w:val="004A0773"/>
    <w:rsid w:val="004A0E3F"/>
    <w:rsid w:val="004A1B85"/>
    <w:rsid w:val="004A1E68"/>
    <w:rsid w:val="004A2BD2"/>
    <w:rsid w:val="004A385A"/>
    <w:rsid w:val="004A386E"/>
    <w:rsid w:val="004A3DEE"/>
    <w:rsid w:val="004A42FA"/>
    <w:rsid w:val="004A4783"/>
    <w:rsid w:val="004A51DC"/>
    <w:rsid w:val="004A522A"/>
    <w:rsid w:val="004A5B31"/>
    <w:rsid w:val="004A6215"/>
    <w:rsid w:val="004A6CB9"/>
    <w:rsid w:val="004A6E1F"/>
    <w:rsid w:val="004A7B13"/>
    <w:rsid w:val="004A7C5A"/>
    <w:rsid w:val="004B0A01"/>
    <w:rsid w:val="004B0C01"/>
    <w:rsid w:val="004B107C"/>
    <w:rsid w:val="004B1A9B"/>
    <w:rsid w:val="004B1F68"/>
    <w:rsid w:val="004B298C"/>
    <w:rsid w:val="004B2AC5"/>
    <w:rsid w:val="004B3212"/>
    <w:rsid w:val="004B52CB"/>
    <w:rsid w:val="004B542D"/>
    <w:rsid w:val="004B65FB"/>
    <w:rsid w:val="004B76B9"/>
    <w:rsid w:val="004C0009"/>
    <w:rsid w:val="004C009C"/>
    <w:rsid w:val="004C00AC"/>
    <w:rsid w:val="004C037D"/>
    <w:rsid w:val="004C0978"/>
    <w:rsid w:val="004C127A"/>
    <w:rsid w:val="004C1F6D"/>
    <w:rsid w:val="004C3D61"/>
    <w:rsid w:val="004C4414"/>
    <w:rsid w:val="004C4C19"/>
    <w:rsid w:val="004C7E23"/>
    <w:rsid w:val="004D07D6"/>
    <w:rsid w:val="004D2250"/>
    <w:rsid w:val="004D2417"/>
    <w:rsid w:val="004D312E"/>
    <w:rsid w:val="004D32B0"/>
    <w:rsid w:val="004D373E"/>
    <w:rsid w:val="004D3B02"/>
    <w:rsid w:val="004D3B53"/>
    <w:rsid w:val="004D414C"/>
    <w:rsid w:val="004D51D5"/>
    <w:rsid w:val="004D54FA"/>
    <w:rsid w:val="004D570F"/>
    <w:rsid w:val="004D593B"/>
    <w:rsid w:val="004D5BB8"/>
    <w:rsid w:val="004D73BA"/>
    <w:rsid w:val="004E1157"/>
    <w:rsid w:val="004E42AE"/>
    <w:rsid w:val="004E4B30"/>
    <w:rsid w:val="004E532C"/>
    <w:rsid w:val="004E54C6"/>
    <w:rsid w:val="004E6260"/>
    <w:rsid w:val="004E68CA"/>
    <w:rsid w:val="004E6E79"/>
    <w:rsid w:val="004E75F5"/>
    <w:rsid w:val="004F1BDA"/>
    <w:rsid w:val="004F2E3F"/>
    <w:rsid w:val="004F4630"/>
    <w:rsid w:val="004F4937"/>
    <w:rsid w:val="004F623E"/>
    <w:rsid w:val="004F6440"/>
    <w:rsid w:val="00500695"/>
    <w:rsid w:val="005008BD"/>
    <w:rsid w:val="00501628"/>
    <w:rsid w:val="005019C6"/>
    <w:rsid w:val="00502B57"/>
    <w:rsid w:val="00505377"/>
    <w:rsid w:val="0050588F"/>
    <w:rsid w:val="0050698D"/>
    <w:rsid w:val="00507999"/>
    <w:rsid w:val="00510804"/>
    <w:rsid w:val="0051131B"/>
    <w:rsid w:val="0051164F"/>
    <w:rsid w:val="005118AC"/>
    <w:rsid w:val="00511A5B"/>
    <w:rsid w:val="005121C7"/>
    <w:rsid w:val="00512304"/>
    <w:rsid w:val="0051257E"/>
    <w:rsid w:val="00512FC3"/>
    <w:rsid w:val="00515A4C"/>
    <w:rsid w:val="00516519"/>
    <w:rsid w:val="00517667"/>
    <w:rsid w:val="00517A66"/>
    <w:rsid w:val="00517AD7"/>
    <w:rsid w:val="00520F02"/>
    <w:rsid w:val="00520FC8"/>
    <w:rsid w:val="00521433"/>
    <w:rsid w:val="00521977"/>
    <w:rsid w:val="00521C29"/>
    <w:rsid w:val="005226DB"/>
    <w:rsid w:val="0052492D"/>
    <w:rsid w:val="00524F1C"/>
    <w:rsid w:val="00525139"/>
    <w:rsid w:val="00525670"/>
    <w:rsid w:val="00525C04"/>
    <w:rsid w:val="00525CEF"/>
    <w:rsid w:val="00526E2E"/>
    <w:rsid w:val="0053001A"/>
    <w:rsid w:val="0053089A"/>
    <w:rsid w:val="0053131E"/>
    <w:rsid w:val="005315C5"/>
    <w:rsid w:val="005318D8"/>
    <w:rsid w:val="00532D4A"/>
    <w:rsid w:val="00532FCE"/>
    <w:rsid w:val="00533C22"/>
    <w:rsid w:val="00534239"/>
    <w:rsid w:val="00535B97"/>
    <w:rsid w:val="00536239"/>
    <w:rsid w:val="00536958"/>
    <w:rsid w:val="00537000"/>
    <w:rsid w:val="00537E8A"/>
    <w:rsid w:val="0054019E"/>
    <w:rsid w:val="005416E8"/>
    <w:rsid w:val="00541701"/>
    <w:rsid w:val="00541E5B"/>
    <w:rsid w:val="00542682"/>
    <w:rsid w:val="00545EB3"/>
    <w:rsid w:val="0054658C"/>
    <w:rsid w:val="0054775E"/>
    <w:rsid w:val="005477FC"/>
    <w:rsid w:val="0054797A"/>
    <w:rsid w:val="005509F0"/>
    <w:rsid w:val="00550FAE"/>
    <w:rsid w:val="00551A0C"/>
    <w:rsid w:val="0055304F"/>
    <w:rsid w:val="0055435F"/>
    <w:rsid w:val="00555423"/>
    <w:rsid w:val="00555BFD"/>
    <w:rsid w:val="00557D77"/>
    <w:rsid w:val="00557DE7"/>
    <w:rsid w:val="00561302"/>
    <w:rsid w:val="00561C12"/>
    <w:rsid w:val="00562557"/>
    <w:rsid w:val="00562E6C"/>
    <w:rsid w:val="005641C1"/>
    <w:rsid w:val="00564311"/>
    <w:rsid w:val="00566537"/>
    <w:rsid w:val="00566D88"/>
    <w:rsid w:val="005703FB"/>
    <w:rsid w:val="0057068E"/>
    <w:rsid w:val="00570AEB"/>
    <w:rsid w:val="00571C59"/>
    <w:rsid w:val="005724C1"/>
    <w:rsid w:val="00572562"/>
    <w:rsid w:val="00572686"/>
    <w:rsid w:val="0057396A"/>
    <w:rsid w:val="005740C9"/>
    <w:rsid w:val="005754E6"/>
    <w:rsid w:val="00575D47"/>
    <w:rsid w:val="005768F9"/>
    <w:rsid w:val="0057720A"/>
    <w:rsid w:val="00577251"/>
    <w:rsid w:val="0057752F"/>
    <w:rsid w:val="00577EF3"/>
    <w:rsid w:val="005802CC"/>
    <w:rsid w:val="005806F7"/>
    <w:rsid w:val="00584126"/>
    <w:rsid w:val="00584FA0"/>
    <w:rsid w:val="005855CF"/>
    <w:rsid w:val="0058586E"/>
    <w:rsid w:val="00587DE7"/>
    <w:rsid w:val="00587EED"/>
    <w:rsid w:val="00591490"/>
    <w:rsid w:val="00591BA7"/>
    <w:rsid w:val="00593D5A"/>
    <w:rsid w:val="00594C35"/>
    <w:rsid w:val="00594DB6"/>
    <w:rsid w:val="00595430"/>
    <w:rsid w:val="00595778"/>
    <w:rsid w:val="00597DC8"/>
    <w:rsid w:val="00597DD9"/>
    <w:rsid w:val="00597E02"/>
    <w:rsid w:val="005A0146"/>
    <w:rsid w:val="005A12EF"/>
    <w:rsid w:val="005A1353"/>
    <w:rsid w:val="005A2AF7"/>
    <w:rsid w:val="005A2B6A"/>
    <w:rsid w:val="005A3F46"/>
    <w:rsid w:val="005A4D68"/>
    <w:rsid w:val="005A4EBF"/>
    <w:rsid w:val="005A5BF5"/>
    <w:rsid w:val="005A5D0F"/>
    <w:rsid w:val="005A6622"/>
    <w:rsid w:val="005A70D0"/>
    <w:rsid w:val="005B07AC"/>
    <w:rsid w:val="005B0A84"/>
    <w:rsid w:val="005B1165"/>
    <w:rsid w:val="005B16AA"/>
    <w:rsid w:val="005B2800"/>
    <w:rsid w:val="005B348C"/>
    <w:rsid w:val="005B482A"/>
    <w:rsid w:val="005B5A4D"/>
    <w:rsid w:val="005B62B0"/>
    <w:rsid w:val="005B6E5B"/>
    <w:rsid w:val="005B75F2"/>
    <w:rsid w:val="005C0705"/>
    <w:rsid w:val="005C07F6"/>
    <w:rsid w:val="005C1B16"/>
    <w:rsid w:val="005C1DE5"/>
    <w:rsid w:val="005C24AE"/>
    <w:rsid w:val="005C2ADC"/>
    <w:rsid w:val="005C3A73"/>
    <w:rsid w:val="005C3E70"/>
    <w:rsid w:val="005C45E1"/>
    <w:rsid w:val="005C48C5"/>
    <w:rsid w:val="005C4C51"/>
    <w:rsid w:val="005C4DAD"/>
    <w:rsid w:val="005C55C3"/>
    <w:rsid w:val="005C567E"/>
    <w:rsid w:val="005C568F"/>
    <w:rsid w:val="005C5A85"/>
    <w:rsid w:val="005C5AD4"/>
    <w:rsid w:val="005C5AD7"/>
    <w:rsid w:val="005C6239"/>
    <w:rsid w:val="005C6513"/>
    <w:rsid w:val="005C6CEB"/>
    <w:rsid w:val="005D003F"/>
    <w:rsid w:val="005D09A6"/>
    <w:rsid w:val="005D1177"/>
    <w:rsid w:val="005D17FB"/>
    <w:rsid w:val="005D2872"/>
    <w:rsid w:val="005D36EE"/>
    <w:rsid w:val="005D3B0F"/>
    <w:rsid w:val="005D4DF4"/>
    <w:rsid w:val="005D714F"/>
    <w:rsid w:val="005D7C94"/>
    <w:rsid w:val="005E0025"/>
    <w:rsid w:val="005E01A8"/>
    <w:rsid w:val="005E037B"/>
    <w:rsid w:val="005E1253"/>
    <w:rsid w:val="005E2C5C"/>
    <w:rsid w:val="005E345A"/>
    <w:rsid w:val="005E4600"/>
    <w:rsid w:val="005E4724"/>
    <w:rsid w:val="005E739C"/>
    <w:rsid w:val="005E7768"/>
    <w:rsid w:val="005F0895"/>
    <w:rsid w:val="005F0981"/>
    <w:rsid w:val="005F255C"/>
    <w:rsid w:val="005F2568"/>
    <w:rsid w:val="005F2A9C"/>
    <w:rsid w:val="005F3820"/>
    <w:rsid w:val="005F3B1F"/>
    <w:rsid w:val="005F42F7"/>
    <w:rsid w:val="005F62CC"/>
    <w:rsid w:val="005F6306"/>
    <w:rsid w:val="005F67D1"/>
    <w:rsid w:val="005F6C5C"/>
    <w:rsid w:val="005F6FC9"/>
    <w:rsid w:val="005F7208"/>
    <w:rsid w:val="005F7F79"/>
    <w:rsid w:val="00600113"/>
    <w:rsid w:val="006005FF"/>
    <w:rsid w:val="00600722"/>
    <w:rsid w:val="00600A71"/>
    <w:rsid w:val="00600AAF"/>
    <w:rsid w:val="00601069"/>
    <w:rsid w:val="0060121E"/>
    <w:rsid w:val="0060234B"/>
    <w:rsid w:val="00603EB1"/>
    <w:rsid w:val="00604907"/>
    <w:rsid w:val="00604C1B"/>
    <w:rsid w:val="0060692B"/>
    <w:rsid w:val="0060733A"/>
    <w:rsid w:val="00607BD9"/>
    <w:rsid w:val="00610011"/>
    <w:rsid w:val="00615008"/>
    <w:rsid w:val="00615195"/>
    <w:rsid w:val="0061570C"/>
    <w:rsid w:val="0061574B"/>
    <w:rsid w:val="006166D8"/>
    <w:rsid w:val="00617CBB"/>
    <w:rsid w:val="00617F0B"/>
    <w:rsid w:val="006202D0"/>
    <w:rsid w:val="00620612"/>
    <w:rsid w:val="00621EB4"/>
    <w:rsid w:val="006227AE"/>
    <w:rsid w:val="006228CF"/>
    <w:rsid w:val="00623D1C"/>
    <w:rsid w:val="00623F71"/>
    <w:rsid w:val="00624315"/>
    <w:rsid w:val="00624FA0"/>
    <w:rsid w:val="00625532"/>
    <w:rsid w:val="006255DB"/>
    <w:rsid w:val="00625AA4"/>
    <w:rsid w:val="006267DB"/>
    <w:rsid w:val="006270B1"/>
    <w:rsid w:val="0062729E"/>
    <w:rsid w:val="00627C69"/>
    <w:rsid w:val="00630833"/>
    <w:rsid w:val="006310FD"/>
    <w:rsid w:val="006323EB"/>
    <w:rsid w:val="00632B19"/>
    <w:rsid w:val="00633005"/>
    <w:rsid w:val="006332AF"/>
    <w:rsid w:val="006336CA"/>
    <w:rsid w:val="00634984"/>
    <w:rsid w:val="0063498C"/>
    <w:rsid w:val="006350C5"/>
    <w:rsid w:val="00635D75"/>
    <w:rsid w:val="00636862"/>
    <w:rsid w:val="006374A1"/>
    <w:rsid w:val="006407CB"/>
    <w:rsid w:val="00640C7D"/>
    <w:rsid w:val="00641581"/>
    <w:rsid w:val="00643029"/>
    <w:rsid w:val="00643E6E"/>
    <w:rsid w:val="00644465"/>
    <w:rsid w:val="00645102"/>
    <w:rsid w:val="00645244"/>
    <w:rsid w:val="0064535B"/>
    <w:rsid w:val="00645B9E"/>
    <w:rsid w:val="00645BA0"/>
    <w:rsid w:val="00647150"/>
    <w:rsid w:val="00647B99"/>
    <w:rsid w:val="00647E3D"/>
    <w:rsid w:val="00647FFB"/>
    <w:rsid w:val="0065033F"/>
    <w:rsid w:val="00651073"/>
    <w:rsid w:val="00651441"/>
    <w:rsid w:val="00651507"/>
    <w:rsid w:val="00651966"/>
    <w:rsid w:val="0065300A"/>
    <w:rsid w:val="0065430A"/>
    <w:rsid w:val="00656CB8"/>
    <w:rsid w:val="00656D28"/>
    <w:rsid w:val="00657166"/>
    <w:rsid w:val="006605CD"/>
    <w:rsid w:val="00660652"/>
    <w:rsid w:val="00661013"/>
    <w:rsid w:val="00661A1C"/>
    <w:rsid w:val="00661EB3"/>
    <w:rsid w:val="00662257"/>
    <w:rsid w:val="006622CC"/>
    <w:rsid w:val="006632E8"/>
    <w:rsid w:val="00663992"/>
    <w:rsid w:val="00663D6A"/>
    <w:rsid w:val="00664239"/>
    <w:rsid w:val="00666395"/>
    <w:rsid w:val="00667970"/>
    <w:rsid w:val="006748D6"/>
    <w:rsid w:val="00675187"/>
    <w:rsid w:val="00675879"/>
    <w:rsid w:val="0067742B"/>
    <w:rsid w:val="006774E5"/>
    <w:rsid w:val="0067755E"/>
    <w:rsid w:val="0068004B"/>
    <w:rsid w:val="00680909"/>
    <w:rsid w:val="00681102"/>
    <w:rsid w:val="00682AF9"/>
    <w:rsid w:val="00683239"/>
    <w:rsid w:val="00683240"/>
    <w:rsid w:val="00683ECF"/>
    <w:rsid w:val="00684C1E"/>
    <w:rsid w:val="006858FF"/>
    <w:rsid w:val="00685B03"/>
    <w:rsid w:val="00685E70"/>
    <w:rsid w:val="006862B5"/>
    <w:rsid w:val="00686459"/>
    <w:rsid w:val="0068783F"/>
    <w:rsid w:val="006902C8"/>
    <w:rsid w:val="0069133D"/>
    <w:rsid w:val="00691896"/>
    <w:rsid w:val="00692953"/>
    <w:rsid w:val="00693945"/>
    <w:rsid w:val="00693AD7"/>
    <w:rsid w:val="00693CA0"/>
    <w:rsid w:val="00696255"/>
    <w:rsid w:val="00696869"/>
    <w:rsid w:val="00696EA0"/>
    <w:rsid w:val="006970CF"/>
    <w:rsid w:val="006979C9"/>
    <w:rsid w:val="00697E34"/>
    <w:rsid w:val="006A009A"/>
    <w:rsid w:val="006A1B24"/>
    <w:rsid w:val="006A2EB2"/>
    <w:rsid w:val="006A3154"/>
    <w:rsid w:val="006A3357"/>
    <w:rsid w:val="006A3773"/>
    <w:rsid w:val="006A42AC"/>
    <w:rsid w:val="006A5594"/>
    <w:rsid w:val="006A5D44"/>
    <w:rsid w:val="006A603F"/>
    <w:rsid w:val="006A6140"/>
    <w:rsid w:val="006A6ED6"/>
    <w:rsid w:val="006A7FF1"/>
    <w:rsid w:val="006B1DE2"/>
    <w:rsid w:val="006B2ED2"/>
    <w:rsid w:val="006B477C"/>
    <w:rsid w:val="006B4894"/>
    <w:rsid w:val="006B586B"/>
    <w:rsid w:val="006B6B38"/>
    <w:rsid w:val="006B77E2"/>
    <w:rsid w:val="006B7AF5"/>
    <w:rsid w:val="006C041F"/>
    <w:rsid w:val="006C1369"/>
    <w:rsid w:val="006C19AB"/>
    <w:rsid w:val="006C1A4C"/>
    <w:rsid w:val="006C25A7"/>
    <w:rsid w:val="006C27C5"/>
    <w:rsid w:val="006C5C9B"/>
    <w:rsid w:val="006C616A"/>
    <w:rsid w:val="006D02C5"/>
    <w:rsid w:val="006D0EB7"/>
    <w:rsid w:val="006D13D8"/>
    <w:rsid w:val="006D14E9"/>
    <w:rsid w:val="006D1D06"/>
    <w:rsid w:val="006D1F28"/>
    <w:rsid w:val="006D5685"/>
    <w:rsid w:val="006D5B44"/>
    <w:rsid w:val="006D5B53"/>
    <w:rsid w:val="006D63AE"/>
    <w:rsid w:val="006D7583"/>
    <w:rsid w:val="006E05A0"/>
    <w:rsid w:val="006E0E10"/>
    <w:rsid w:val="006E1693"/>
    <w:rsid w:val="006E326E"/>
    <w:rsid w:val="006E3BC7"/>
    <w:rsid w:val="006E3D79"/>
    <w:rsid w:val="006E43E9"/>
    <w:rsid w:val="006E50AC"/>
    <w:rsid w:val="006E513C"/>
    <w:rsid w:val="006E5E1A"/>
    <w:rsid w:val="006E5F03"/>
    <w:rsid w:val="006E634B"/>
    <w:rsid w:val="006E74E1"/>
    <w:rsid w:val="006E7696"/>
    <w:rsid w:val="006E7A00"/>
    <w:rsid w:val="006F3091"/>
    <w:rsid w:val="006F337E"/>
    <w:rsid w:val="006F34EE"/>
    <w:rsid w:val="006F4BC0"/>
    <w:rsid w:val="006F59BF"/>
    <w:rsid w:val="006F73B0"/>
    <w:rsid w:val="006F79E1"/>
    <w:rsid w:val="006F7F5A"/>
    <w:rsid w:val="00700915"/>
    <w:rsid w:val="0070221B"/>
    <w:rsid w:val="00702AB2"/>
    <w:rsid w:val="00703AD3"/>
    <w:rsid w:val="007068DC"/>
    <w:rsid w:val="0070726A"/>
    <w:rsid w:val="0070788A"/>
    <w:rsid w:val="00707AA7"/>
    <w:rsid w:val="0071103B"/>
    <w:rsid w:val="00711C93"/>
    <w:rsid w:val="00711F97"/>
    <w:rsid w:val="007128F4"/>
    <w:rsid w:val="00712F4B"/>
    <w:rsid w:val="0071329F"/>
    <w:rsid w:val="00713ABE"/>
    <w:rsid w:val="00713BC4"/>
    <w:rsid w:val="007146A6"/>
    <w:rsid w:val="007146FA"/>
    <w:rsid w:val="00714854"/>
    <w:rsid w:val="007150E1"/>
    <w:rsid w:val="00715F42"/>
    <w:rsid w:val="007161A5"/>
    <w:rsid w:val="007169DE"/>
    <w:rsid w:val="007171F1"/>
    <w:rsid w:val="007201DA"/>
    <w:rsid w:val="00721E8D"/>
    <w:rsid w:val="00723215"/>
    <w:rsid w:val="007258EB"/>
    <w:rsid w:val="007260A9"/>
    <w:rsid w:val="00726262"/>
    <w:rsid w:val="00726817"/>
    <w:rsid w:val="007269A9"/>
    <w:rsid w:val="00727236"/>
    <w:rsid w:val="007279D6"/>
    <w:rsid w:val="00727EC1"/>
    <w:rsid w:val="0073026A"/>
    <w:rsid w:val="007306C8"/>
    <w:rsid w:val="0073083F"/>
    <w:rsid w:val="007316C2"/>
    <w:rsid w:val="00731B73"/>
    <w:rsid w:val="00731B8A"/>
    <w:rsid w:val="00731D8B"/>
    <w:rsid w:val="00732A5C"/>
    <w:rsid w:val="0073354A"/>
    <w:rsid w:val="00733BD3"/>
    <w:rsid w:val="0073456A"/>
    <w:rsid w:val="00734659"/>
    <w:rsid w:val="00734BBF"/>
    <w:rsid w:val="00735713"/>
    <w:rsid w:val="0073571C"/>
    <w:rsid w:val="00735E30"/>
    <w:rsid w:val="007379F1"/>
    <w:rsid w:val="00737A27"/>
    <w:rsid w:val="007402B2"/>
    <w:rsid w:val="00741ACC"/>
    <w:rsid w:val="00741F09"/>
    <w:rsid w:val="00741FB1"/>
    <w:rsid w:val="00742C74"/>
    <w:rsid w:val="00745A10"/>
    <w:rsid w:val="00746A30"/>
    <w:rsid w:val="00746F33"/>
    <w:rsid w:val="007514E1"/>
    <w:rsid w:val="007524AB"/>
    <w:rsid w:val="00755B79"/>
    <w:rsid w:val="0075605A"/>
    <w:rsid w:val="007560A5"/>
    <w:rsid w:val="00756889"/>
    <w:rsid w:val="00756A31"/>
    <w:rsid w:val="00760217"/>
    <w:rsid w:val="00760707"/>
    <w:rsid w:val="007610E9"/>
    <w:rsid w:val="00761931"/>
    <w:rsid w:val="00761BCF"/>
    <w:rsid w:val="00763586"/>
    <w:rsid w:val="00764406"/>
    <w:rsid w:val="00764658"/>
    <w:rsid w:val="007651D4"/>
    <w:rsid w:val="007658F3"/>
    <w:rsid w:val="0076633C"/>
    <w:rsid w:val="00766BC6"/>
    <w:rsid w:val="00767372"/>
    <w:rsid w:val="00767DF9"/>
    <w:rsid w:val="00770286"/>
    <w:rsid w:val="00770FA8"/>
    <w:rsid w:val="007713C2"/>
    <w:rsid w:val="0077154E"/>
    <w:rsid w:val="0077156E"/>
    <w:rsid w:val="00771E85"/>
    <w:rsid w:val="00771EE4"/>
    <w:rsid w:val="00772BC0"/>
    <w:rsid w:val="0077452C"/>
    <w:rsid w:val="0077478E"/>
    <w:rsid w:val="00774A6D"/>
    <w:rsid w:val="0077532B"/>
    <w:rsid w:val="007754D2"/>
    <w:rsid w:val="007766FD"/>
    <w:rsid w:val="00777547"/>
    <w:rsid w:val="007775DE"/>
    <w:rsid w:val="007776A2"/>
    <w:rsid w:val="00777834"/>
    <w:rsid w:val="00777DAC"/>
    <w:rsid w:val="00781EB7"/>
    <w:rsid w:val="00782565"/>
    <w:rsid w:val="0078351F"/>
    <w:rsid w:val="007837FD"/>
    <w:rsid w:val="0078405B"/>
    <w:rsid w:val="00784E36"/>
    <w:rsid w:val="00786290"/>
    <w:rsid w:val="007863A9"/>
    <w:rsid w:val="00786E7B"/>
    <w:rsid w:val="00790685"/>
    <w:rsid w:val="00791150"/>
    <w:rsid w:val="00791608"/>
    <w:rsid w:val="00791790"/>
    <w:rsid w:val="00791C9C"/>
    <w:rsid w:val="00792478"/>
    <w:rsid w:val="00792963"/>
    <w:rsid w:val="00794D20"/>
    <w:rsid w:val="00795681"/>
    <w:rsid w:val="00795E20"/>
    <w:rsid w:val="00795EB1"/>
    <w:rsid w:val="007A105E"/>
    <w:rsid w:val="007A3772"/>
    <w:rsid w:val="007A3C4A"/>
    <w:rsid w:val="007A53D0"/>
    <w:rsid w:val="007A5CF3"/>
    <w:rsid w:val="007A7D2D"/>
    <w:rsid w:val="007B0C3B"/>
    <w:rsid w:val="007B0CFA"/>
    <w:rsid w:val="007B1BCD"/>
    <w:rsid w:val="007B2A7E"/>
    <w:rsid w:val="007B2B03"/>
    <w:rsid w:val="007B2B8A"/>
    <w:rsid w:val="007B2C17"/>
    <w:rsid w:val="007B3643"/>
    <w:rsid w:val="007B36FB"/>
    <w:rsid w:val="007B45B3"/>
    <w:rsid w:val="007B492A"/>
    <w:rsid w:val="007B5711"/>
    <w:rsid w:val="007B7BFA"/>
    <w:rsid w:val="007C00EB"/>
    <w:rsid w:val="007C0881"/>
    <w:rsid w:val="007C0A6F"/>
    <w:rsid w:val="007C18F4"/>
    <w:rsid w:val="007C2AEF"/>
    <w:rsid w:val="007C39A1"/>
    <w:rsid w:val="007C465B"/>
    <w:rsid w:val="007C4973"/>
    <w:rsid w:val="007C4C67"/>
    <w:rsid w:val="007C5972"/>
    <w:rsid w:val="007C5A1D"/>
    <w:rsid w:val="007C5E8F"/>
    <w:rsid w:val="007C7234"/>
    <w:rsid w:val="007C77B1"/>
    <w:rsid w:val="007D22B1"/>
    <w:rsid w:val="007D3637"/>
    <w:rsid w:val="007D3E82"/>
    <w:rsid w:val="007D3F6D"/>
    <w:rsid w:val="007D445D"/>
    <w:rsid w:val="007D48ED"/>
    <w:rsid w:val="007D623C"/>
    <w:rsid w:val="007D6D3F"/>
    <w:rsid w:val="007D78E8"/>
    <w:rsid w:val="007D7F59"/>
    <w:rsid w:val="007E0061"/>
    <w:rsid w:val="007E07BD"/>
    <w:rsid w:val="007E1E1B"/>
    <w:rsid w:val="007E2923"/>
    <w:rsid w:val="007E296D"/>
    <w:rsid w:val="007E39F1"/>
    <w:rsid w:val="007E5841"/>
    <w:rsid w:val="007E666F"/>
    <w:rsid w:val="007E71F9"/>
    <w:rsid w:val="007E7A0C"/>
    <w:rsid w:val="007F0B63"/>
    <w:rsid w:val="007F19B3"/>
    <w:rsid w:val="007F277E"/>
    <w:rsid w:val="007F384B"/>
    <w:rsid w:val="007F3FA5"/>
    <w:rsid w:val="007F50B1"/>
    <w:rsid w:val="007F5D40"/>
    <w:rsid w:val="007F5EC6"/>
    <w:rsid w:val="007F6781"/>
    <w:rsid w:val="00804D07"/>
    <w:rsid w:val="00804FF1"/>
    <w:rsid w:val="00805189"/>
    <w:rsid w:val="008057E6"/>
    <w:rsid w:val="00805974"/>
    <w:rsid w:val="00805EB8"/>
    <w:rsid w:val="00806188"/>
    <w:rsid w:val="008069D9"/>
    <w:rsid w:val="008110EE"/>
    <w:rsid w:val="008132C8"/>
    <w:rsid w:val="00813FB8"/>
    <w:rsid w:val="00815211"/>
    <w:rsid w:val="0081587C"/>
    <w:rsid w:val="008158B5"/>
    <w:rsid w:val="00816EE0"/>
    <w:rsid w:val="00817108"/>
    <w:rsid w:val="00821545"/>
    <w:rsid w:val="008221D9"/>
    <w:rsid w:val="00822916"/>
    <w:rsid w:val="0082310E"/>
    <w:rsid w:val="0082472F"/>
    <w:rsid w:val="008247E2"/>
    <w:rsid w:val="008257D7"/>
    <w:rsid w:val="00825A8D"/>
    <w:rsid w:val="00825C40"/>
    <w:rsid w:val="00827EF7"/>
    <w:rsid w:val="00830D10"/>
    <w:rsid w:val="00830DCA"/>
    <w:rsid w:val="00831E1B"/>
    <w:rsid w:val="008321C3"/>
    <w:rsid w:val="0083405A"/>
    <w:rsid w:val="008341DC"/>
    <w:rsid w:val="008342D4"/>
    <w:rsid w:val="0083448A"/>
    <w:rsid w:val="00835319"/>
    <w:rsid w:val="00835564"/>
    <w:rsid w:val="00835C8C"/>
    <w:rsid w:val="0083639D"/>
    <w:rsid w:val="008372A4"/>
    <w:rsid w:val="008377DD"/>
    <w:rsid w:val="00840686"/>
    <w:rsid w:val="00841B87"/>
    <w:rsid w:val="008422FD"/>
    <w:rsid w:val="00844382"/>
    <w:rsid w:val="008447C9"/>
    <w:rsid w:val="00844BE4"/>
    <w:rsid w:val="0084504D"/>
    <w:rsid w:val="00846746"/>
    <w:rsid w:val="00847127"/>
    <w:rsid w:val="00850A95"/>
    <w:rsid w:val="0085165C"/>
    <w:rsid w:val="008531B6"/>
    <w:rsid w:val="00853361"/>
    <w:rsid w:val="0085353C"/>
    <w:rsid w:val="00853544"/>
    <w:rsid w:val="00853C8A"/>
    <w:rsid w:val="00854567"/>
    <w:rsid w:val="008558B2"/>
    <w:rsid w:val="008564BF"/>
    <w:rsid w:val="00856977"/>
    <w:rsid w:val="00856FB1"/>
    <w:rsid w:val="00857250"/>
    <w:rsid w:val="00861521"/>
    <w:rsid w:val="00861871"/>
    <w:rsid w:val="008619A2"/>
    <w:rsid w:val="00862071"/>
    <w:rsid w:val="00864019"/>
    <w:rsid w:val="00865192"/>
    <w:rsid w:val="00865457"/>
    <w:rsid w:val="00865665"/>
    <w:rsid w:val="00866F26"/>
    <w:rsid w:val="00867C01"/>
    <w:rsid w:val="00867C67"/>
    <w:rsid w:val="00867DCC"/>
    <w:rsid w:val="00870989"/>
    <w:rsid w:val="00870EBE"/>
    <w:rsid w:val="00871386"/>
    <w:rsid w:val="00872A2E"/>
    <w:rsid w:val="00872A4B"/>
    <w:rsid w:val="0087429E"/>
    <w:rsid w:val="00875AA3"/>
    <w:rsid w:val="00875EE5"/>
    <w:rsid w:val="0087647B"/>
    <w:rsid w:val="00876954"/>
    <w:rsid w:val="00876F77"/>
    <w:rsid w:val="00881F19"/>
    <w:rsid w:val="008827A8"/>
    <w:rsid w:val="008827B0"/>
    <w:rsid w:val="00884370"/>
    <w:rsid w:val="00884575"/>
    <w:rsid w:val="00884C26"/>
    <w:rsid w:val="00884D8A"/>
    <w:rsid w:val="008854A0"/>
    <w:rsid w:val="00885D5F"/>
    <w:rsid w:val="00885EFD"/>
    <w:rsid w:val="008860D9"/>
    <w:rsid w:val="0089027A"/>
    <w:rsid w:val="0089031F"/>
    <w:rsid w:val="008914B2"/>
    <w:rsid w:val="00891648"/>
    <w:rsid w:val="00892AD2"/>
    <w:rsid w:val="00892C34"/>
    <w:rsid w:val="008945F6"/>
    <w:rsid w:val="0089712C"/>
    <w:rsid w:val="008971B7"/>
    <w:rsid w:val="008978FD"/>
    <w:rsid w:val="00897973"/>
    <w:rsid w:val="00897C05"/>
    <w:rsid w:val="008A0033"/>
    <w:rsid w:val="008A04C6"/>
    <w:rsid w:val="008A0C4B"/>
    <w:rsid w:val="008A125C"/>
    <w:rsid w:val="008A18DB"/>
    <w:rsid w:val="008A370F"/>
    <w:rsid w:val="008A3B1E"/>
    <w:rsid w:val="008A5924"/>
    <w:rsid w:val="008A6626"/>
    <w:rsid w:val="008A7369"/>
    <w:rsid w:val="008B03F6"/>
    <w:rsid w:val="008B191E"/>
    <w:rsid w:val="008B3E9D"/>
    <w:rsid w:val="008B56DA"/>
    <w:rsid w:val="008B57FD"/>
    <w:rsid w:val="008B631E"/>
    <w:rsid w:val="008B669D"/>
    <w:rsid w:val="008C06CB"/>
    <w:rsid w:val="008C122F"/>
    <w:rsid w:val="008C2078"/>
    <w:rsid w:val="008C26D6"/>
    <w:rsid w:val="008C27F1"/>
    <w:rsid w:val="008C2B6C"/>
    <w:rsid w:val="008C2C4B"/>
    <w:rsid w:val="008C2EBB"/>
    <w:rsid w:val="008C4409"/>
    <w:rsid w:val="008C44AA"/>
    <w:rsid w:val="008C55E2"/>
    <w:rsid w:val="008C7A84"/>
    <w:rsid w:val="008D007C"/>
    <w:rsid w:val="008D0554"/>
    <w:rsid w:val="008D0E58"/>
    <w:rsid w:val="008D1BC4"/>
    <w:rsid w:val="008D2138"/>
    <w:rsid w:val="008D25B6"/>
    <w:rsid w:val="008D3649"/>
    <w:rsid w:val="008D434B"/>
    <w:rsid w:val="008D45F4"/>
    <w:rsid w:val="008D4B5B"/>
    <w:rsid w:val="008D58D0"/>
    <w:rsid w:val="008D69F8"/>
    <w:rsid w:val="008D6B37"/>
    <w:rsid w:val="008D6F3A"/>
    <w:rsid w:val="008D709E"/>
    <w:rsid w:val="008D74D2"/>
    <w:rsid w:val="008D77C3"/>
    <w:rsid w:val="008E087E"/>
    <w:rsid w:val="008E26EF"/>
    <w:rsid w:val="008E499A"/>
    <w:rsid w:val="008E63B3"/>
    <w:rsid w:val="008E73C1"/>
    <w:rsid w:val="008E73C9"/>
    <w:rsid w:val="008F16DD"/>
    <w:rsid w:val="008F2292"/>
    <w:rsid w:val="008F2556"/>
    <w:rsid w:val="008F430B"/>
    <w:rsid w:val="008F46BD"/>
    <w:rsid w:val="008F5119"/>
    <w:rsid w:val="008F5B7B"/>
    <w:rsid w:val="008F69E6"/>
    <w:rsid w:val="008F6B2C"/>
    <w:rsid w:val="009001DA"/>
    <w:rsid w:val="00901544"/>
    <w:rsid w:val="00902920"/>
    <w:rsid w:val="00902AF2"/>
    <w:rsid w:val="00902BFF"/>
    <w:rsid w:val="00904420"/>
    <w:rsid w:val="0090480A"/>
    <w:rsid w:val="00904FAD"/>
    <w:rsid w:val="00906500"/>
    <w:rsid w:val="009070D5"/>
    <w:rsid w:val="00907343"/>
    <w:rsid w:val="00907A10"/>
    <w:rsid w:val="0091051E"/>
    <w:rsid w:val="00912152"/>
    <w:rsid w:val="009126AC"/>
    <w:rsid w:val="00913F01"/>
    <w:rsid w:val="00914604"/>
    <w:rsid w:val="00914A0D"/>
    <w:rsid w:val="00914E17"/>
    <w:rsid w:val="00914F48"/>
    <w:rsid w:val="00920F40"/>
    <w:rsid w:val="00921B99"/>
    <w:rsid w:val="00921DF0"/>
    <w:rsid w:val="00921F2A"/>
    <w:rsid w:val="00922002"/>
    <w:rsid w:val="00922407"/>
    <w:rsid w:val="009235A8"/>
    <w:rsid w:val="0092412B"/>
    <w:rsid w:val="00924716"/>
    <w:rsid w:val="00924D76"/>
    <w:rsid w:val="009251B1"/>
    <w:rsid w:val="009254AC"/>
    <w:rsid w:val="00925782"/>
    <w:rsid w:val="00926028"/>
    <w:rsid w:val="00927A61"/>
    <w:rsid w:val="00927FE2"/>
    <w:rsid w:val="0093034E"/>
    <w:rsid w:val="009304A6"/>
    <w:rsid w:val="00930809"/>
    <w:rsid w:val="009314A2"/>
    <w:rsid w:val="00931A7B"/>
    <w:rsid w:val="00933421"/>
    <w:rsid w:val="009355BA"/>
    <w:rsid w:val="00935B7E"/>
    <w:rsid w:val="0093615D"/>
    <w:rsid w:val="00936FEF"/>
    <w:rsid w:val="00937C31"/>
    <w:rsid w:val="00940272"/>
    <w:rsid w:val="00940284"/>
    <w:rsid w:val="00940BBA"/>
    <w:rsid w:val="009417A4"/>
    <w:rsid w:val="0094185D"/>
    <w:rsid w:val="00941BA7"/>
    <w:rsid w:val="00943B9B"/>
    <w:rsid w:val="00944058"/>
    <w:rsid w:val="0094441E"/>
    <w:rsid w:val="009456F2"/>
    <w:rsid w:val="009467DD"/>
    <w:rsid w:val="00946EBA"/>
    <w:rsid w:val="009507E2"/>
    <w:rsid w:val="00950EE5"/>
    <w:rsid w:val="00951300"/>
    <w:rsid w:val="0095264D"/>
    <w:rsid w:val="00952A44"/>
    <w:rsid w:val="00953ABE"/>
    <w:rsid w:val="00954E6A"/>
    <w:rsid w:val="00954ED0"/>
    <w:rsid w:val="00956432"/>
    <w:rsid w:val="00956E68"/>
    <w:rsid w:val="00957F90"/>
    <w:rsid w:val="0096094D"/>
    <w:rsid w:val="00960AC8"/>
    <w:rsid w:val="00960AFE"/>
    <w:rsid w:val="009613C5"/>
    <w:rsid w:val="00961CD2"/>
    <w:rsid w:val="0096244E"/>
    <w:rsid w:val="009627E3"/>
    <w:rsid w:val="00962C67"/>
    <w:rsid w:val="00962D31"/>
    <w:rsid w:val="00962DE6"/>
    <w:rsid w:val="00962FC6"/>
    <w:rsid w:val="009639FD"/>
    <w:rsid w:val="00963BFE"/>
    <w:rsid w:val="00966200"/>
    <w:rsid w:val="00966768"/>
    <w:rsid w:val="00966D63"/>
    <w:rsid w:val="00966E08"/>
    <w:rsid w:val="00967721"/>
    <w:rsid w:val="00967FC7"/>
    <w:rsid w:val="00970A50"/>
    <w:rsid w:val="00970C55"/>
    <w:rsid w:val="00971060"/>
    <w:rsid w:val="00971B29"/>
    <w:rsid w:val="00972D36"/>
    <w:rsid w:val="00975408"/>
    <w:rsid w:val="00975C1D"/>
    <w:rsid w:val="00976723"/>
    <w:rsid w:val="00976E19"/>
    <w:rsid w:val="00981ED8"/>
    <w:rsid w:val="00983314"/>
    <w:rsid w:val="00984479"/>
    <w:rsid w:val="00984CE9"/>
    <w:rsid w:val="00984DE7"/>
    <w:rsid w:val="0098526B"/>
    <w:rsid w:val="009857A3"/>
    <w:rsid w:val="00985EBD"/>
    <w:rsid w:val="009861B5"/>
    <w:rsid w:val="00986341"/>
    <w:rsid w:val="009866A0"/>
    <w:rsid w:val="00986870"/>
    <w:rsid w:val="00991727"/>
    <w:rsid w:val="00992370"/>
    <w:rsid w:val="00992415"/>
    <w:rsid w:val="009933DB"/>
    <w:rsid w:val="00994FF1"/>
    <w:rsid w:val="009951C8"/>
    <w:rsid w:val="00995722"/>
    <w:rsid w:val="009963A8"/>
    <w:rsid w:val="009965CA"/>
    <w:rsid w:val="00996C26"/>
    <w:rsid w:val="009A0022"/>
    <w:rsid w:val="009A0248"/>
    <w:rsid w:val="009A0480"/>
    <w:rsid w:val="009A0AFA"/>
    <w:rsid w:val="009A1E88"/>
    <w:rsid w:val="009A1EC9"/>
    <w:rsid w:val="009A3A1F"/>
    <w:rsid w:val="009A4CCB"/>
    <w:rsid w:val="009A5B6A"/>
    <w:rsid w:val="009A608D"/>
    <w:rsid w:val="009A60A7"/>
    <w:rsid w:val="009A6588"/>
    <w:rsid w:val="009B3230"/>
    <w:rsid w:val="009B517E"/>
    <w:rsid w:val="009B5BB8"/>
    <w:rsid w:val="009B608E"/>
    <w:rsid w:val="009B6603"/>
    <w:rsid w:val="009B6B9B"/>
    <w:rsid w:val="009C186A"/>
    <w:rsid w:val="009C1C73"/>
    <w:rsid w:val="009C28A0"/>
    <w:rsid w:val="009C3A52"/>
    <w:rsid w:val="009C3D46"/>
    <w:rsid w:val="009C4537"/>
    <w:rsid w:val="009C4B55"/>
    <w:rsid w:val="009C4EB6"/>
    <w:rsid w:val="009C611E"/>
    <w:rsid w:val="009C6BB6"/>
    <w:rsid w:val="009C6D35"/>
    <w:rsid w:val="009C7FD9"/>
    <w:rsid w:val="009D08AB"/>
    <w:rsid w:val="009D0B6F"/>
    <w:rsid w:val="009D0B7C"/>
    <w:rsid w:val="009D0C2E"/>
    <w:rsid w:val="009D14B9"/>
    <w:rsid w:val="009D14D2"/>
    <w:rsid w:val="009D164C"/>
    <w:rsid w:val="009D1970"/>
    <w:rsid w:val="009D239A"/>
    <w:rsid w:val="009D2728"/>
    <w:rsid w:val="009D2FF8"/>
    <w:rsid w:val="009D31E3"/>
    <w:rsid w:val="009D5298"/>
    <w:rsid w:val="009E01EB"/>
    <w:rsid w:val="009E0281"/>
    <w:rsid w:val="009E1BE2"/>
    <w:rsid w:val="009E265D"/>
    <w:rsid w:val="009E2D67"/>
    <w:rsid w:val="009E319F"/>
    <w:rsid w:val="009E3ECB"/>
    <w:rsid w:val="009E47A5"/>
    <w:rsid w:val="009E48AD"/>
    <w:rsid w:val="009E57AD"/>
    <w:rsid w:val="009E5E35"/>
    <w:rsid w:val="009E6B9C"/>
    <w:rsid w:val="009E7E7B"/>
    <w:rsid w:val="009F17A6"/>
    <w:rsid w:val="009F1895"/>
    <w:rsid w:val="009F2F74"/>
    <w:rsid w:val="009F3247"/>
    <w:rsid w:val="009F364D"/>
    <w:rsid w:val="009F4369"/>
    <w:rsid w:val="009F44F8"/>
    <w:rsid w:val="009F4AF9"/>
    <w:rsid w:val="009F4CB2"/>
    <w:rsid w:val="009F5817"/>
    <w:rsid w:val="009F73F6"/>
    <w:rsid w:val="009F7DA3"/>
    <w:rsid w:val="009F7FD9"/>
    <w:rsid w:val="00A01EAA"/>
    <w:rsid w:val="00A02266"/>
    <w:rsid w:val="00A05602"/>
    <w:rsid w:val="00A057CA"/>
    <w:rsid w:val="00A06A0E"/>
    <w:rsid w:val="00A06AF9"/>
    <w:rsid w:val="00A06B0E"/>
    <w:rsid w:val="00A0738D"/>
    <w:rsid w:val="00A077BF"/>
    <w:rsid w:val="00A079EF"/>
    <w:rsid w:val="00A07C15"/>
    <w:rsid w:val="00A10EB8"/>
    <w:rsid w:val="00A112BC"/>
    <w:rsid w:val="00A119BE"/>
    <w:rsid w:val="00A11A57"/>
    <w:rsid w:val="00A11FB3"/>
    <w:rsid w:val="00A12DC2"/>
    <w:rsid w:val="00A1324A"/>
    <w:rsid w:val="00A13A9E"/>
    <w:rsid w:val="00A1462A"/>
    <w:rsid w:val="00A154B9"/>
    <w:rsid w:val="00A15650"/>
    <w:rsid w:val="00A161B5"/>
    <w:rsid w:val="00A176C4"/>
    <w:rsid w:val="00A2127A"/>
    <w:rsid w:val="00A21633"/>
    <w:rsid w:val="00A221D7"/>
    <w:rsid w:val="00A223D8"/>
    <w:rsid w:val="00A22773"/>
    <w:rsid w:val="00A22BD3"/>
    <w:rsid w:val="00A22CBB"/>
    <w:rsid w:val="00A23663"/>
    <w:rsid w:val="00A23905"/>
    <w:rsid w:val="00A243EE"/>
    <w:rsid w:val="00A24E08"/>
    <w:rsid w:val="00A24E46"/>
    <w:rsid w:val="00A25B38"/>
    <w:rsid w:val="00A26199"/>
    <w:rsid w:val="00A26F5F"/>
    <w:rsid w:val="00A2759B"/>
    <w:rsid w:val="00A275C6"/>
    <w:rsid w:val="00A27AB2"/>
    <w:rsid w:val="00A303B8"/>
    <w:rsid w:val="00A3066C"/>
    <w:rsid w:val="00A313FF"/>
    <w:rsid w:val="00A31B2D"/>
    <w:rsid w:val="00A33AA1"/>
    <w:rsid w:val="00A344E6"/>
    <w:rsid w:val="00A35088"/>
    <w:rsid w:val="00A36E8D"/>
    <w:rsid w:val="00A40BE9"/>
    <w:rsid w:val="00A41671"/>
    <w:rsid w:val="00A418D4"/>
    <w:rsid w:val="00A419BF"/>
    <w:rsid w:val="00A41C89"/>
    <w:rsid w:val="00A41FE8"/>
    <w:rsid w:val="00A42FA6"/>
    <w:rsid w:val="00A43C36"/>
    <w:rsid w:val="00A44C10"/>
    <w:rsid w:val="00A453FE"/>
    <w:rsid w:val="00A46C0E"/>
    <w:rsid w:val="00A47352"/>
    <w:rsid w:val="00A5005C"/>
    <w:rsid w:val="00A52664"/>
    <w:rsid w:val="00A52865"/>
    <w:rsid w:val="00A52CB3"/>
    <w:rsid w:val="00A53756"/>
    <w:rsid w:val="00A54DB6"/>
    <w:rsid w:val="00A55C19"/>
    <w:rsid w:val="00A5790B"/>
    <w:rsid w:val="00A5799C"/>
    <w:rsid w:val="00A57BDD"/>
    <w:rsid w:val="00A60935"/>
    <w:rsid w:val="00A65B62"/>
    <w:rsid w:val="00A65BB3"/>
    <w:rsid w:val="00A66B57"/>
    <w:rsid w:val="00A70C93"/>
    <w:rsid w:val="00A72528"/>
    <w:rsid w:val="00A7256E"/>
    <w:rsid w:val="00A72665"/>
    <w:rsid w:val="00A72947"/>
    <w:rsid w:val="00A72DCF"/>
    <w:rsid w:val="00A73367"/>
    <w:rsid w:val="00A73959"/>
    <w:rsid w:val="00A741FE"/>
    <w:rsid w:val="00A76095"/>
    <w:rsid w:val="00A7655A"/>
    <w:rsid w:val="00A7701E"/>
    <w:rsid w:val="00A7706C"/>
    <w:rsid w:val="00A77927"/>
    <w:rsid w:val="00A8021E"/>
    <w:rsid w:val="00A816C3"/>
    <w:rsid w:val="00A85281"/>
    <w:rsid w:val="00A855CE"/>
    <w:rsid w:val="00A8612F"/>
    <w:rsid w:val="00A875F9"/>
    <w:rsid w:val="00A90C2D"/>
    <w:rsid w:val="00A9218B"/>
    <w:rsid w:val="00A9282B"/>
    <w:rsid w:val="00A92C17"/>
    <w:rsid w:val="00A93306"/>
    <w:rsid w:val="00A9567C"/>
    <w:rsid w:val="00A96B3F"/>
    <w:rsid w:val="00A96BE6"/>
    <w:rsid w:val="00A9712C"/>
    <w:rsid w:val="00A97B0C"/>
    <w:rsid w:val="00AA009C"/>
    <w:rsid w:val="00AA0B77"/>
    <w:rsid w:val="00AA0C3C"/>
    <w:rsid w:val="00AA0E6A"/>
    <w:rsid w:val="00AA10D9"/>
    <w:rsid w:val="00AA1662"/>
    <w:rsid w:val="00AA236A"/>
    <w:rsid w:val="00AA238B"/>
    <w:rsid w:val="00AA28EE"/>
    <w:rsid w:val="00AA2D52"/>
    <w:rsid w:val="00AA5426"/>
    <w:rsid w:val="00AA677E"/>
    <w:rsid w:val="00AA6C2B"/>
    <w:rsid w:val="00AB14D3"/>
    <w:rsid w:val="00AB23AD"/>
    <w:rsid w:val="00AB290B"/>
    <w:rsid w:val="00AB4E50"/>
    <w:rsid w:val="00AB6345"/>
    <w:rsid w:val="00AB719F"/>
    <w:rsid w:val="00AC00CB"/>
    <w:rsid w:val="00AC05A0"/>
    <w:rsid w:val="00AC1F76"/>
    <w:rsid w:val="00AC21F4"/>
    <w:rsid w:val="00AC2E98"/>
    <w:rsid w:val="00AC4F3D"/>
    <w:rsid w:val="00AC66A3"/>
    <w:rsid w:val="00AC7BF3"/>
    <w:rsid w:val="00AD1474"/>
    <w:rsid w:val="00AD292F"/>
    <w:rsid w:val="00AD2C89"/>
    <w:rsid w:val="00AD3343"/>
    <w:rsid w:val="00AD373C"/>
    <w:rsid w:val="00AD399D"/>
    <w:rsid w:val="00AD49D3"/>
    <w:rsid w:val="00AD571D"/>
    <w:rsid w:val="00AD6731"/>
    <w:rsid w:val="00AD6C16"/>
    <w:rsid w:val="00AD6CB5"/>
    <w:rsid w:val="00AD7173"/>
    <w:rsid w:val="00AD7542"/>
    <w:rsid w:val="00AD75A7"/>
    <w:rsid w:val="00AD769E"/>
    <w:rsid w:val="00AD7880"/>
    <w:rsid w:val="00AD79CF"/>
    <w:rsid w:val="00AD7EC4"/>
    <w:rsid w:val="00AE05B4"/>
    <w:rsid w:val="00AE065C"/>
    <w:rsid w:val="00AE2FBC"/>
    <w:rsid w:val="00AE356A"/>
    <w:rsid w:val="00AE3692"/>
    <w:rsid w:val="00AE375F"/>
    <w:rsid w:val="00AE4258"/>
    <w:rsid w:val="00AE4F20"/>
    <w:rsid w:val="00AE5507"/>
    <w:rsid w:val="00AE57D1"/>
    <w:rsid w:val="00AE6082"/>
    <w:rsid w:val="00AE6664"/>
    <w:rsid w:val="00AE6C10"/>
    <w:rsid w:val="00AF071B"/>
    <w:rsid w:val="00AF0984"/>
    <w:rsid w:val="00AF0D5B"/>
    <w:rsid w:val="00AF0FF8"/>
    <w:rsid w:val="00AF12FE"/>
    <w:rsid w:val="00AF1381"/>
    <w:rsid w:val="00AF228D"/>
    <w:rsid w:val="00AF28BB"/>
    <w:rsid w:val="00AF2E67"/>
    <w:rsid w:val="00AF3061"/>
    <w:rsid w:val="00AF3793"/>
    <w:rsid w:val="00AF4672"/>
    <w:rsid w:val="00AF5EEA"/>
    <w:rsid w:val="00AF7285"/>
    <w:rsid w:val="00AF7FBD"/>
    <w:rsid w:val="00B00DBB"/>
    <w:rsid w:val="00B0156A"/>
    <w:rsid w:val="00B025D4"/>
    <w:rsid w:val="00B027AD"/>
    <w:rsid w:val="00B02A40"/>
    <w:rsid w:val="00B02B75"/>
    <w:rsid w:val="00B03B78"/>
    <w:rsid w:val="00B0417D"/>
    <w:rsid w:val="00B04A8B"/>
    <w:rsid w:val="00B05362"/>
    <w:rsid w:val="00B0576B"/>
    <w:rsid w:val="00B061FF"/>
    <w:rsid w:val="00B12034"/>
    <w:rsid w:val="00B126EC"/>
    <w:rsid w:val="00B137A1"/>
    <w:rsid w:val="00B13A06"/>
    <w:rsid w:val="00B14DDD"/>
    <w:rsid w:val="00B1651C"/>
    <w:rsid w:val="00B17367"/>
    <w:rsid w:val="00B21D4D"/>
    <w:rsid w:val="00B22912"/>
    <w:rsid w:val="00B2426E"/>
    <w:rsid w:val="00B25499"/>
    <w:rsid w:val="00B25C9C"/>
    <w:rsid w:val="00B26241"/>
    <w:rsid w:val="00B26A34"/>
    <w:rsid w:val="00B27ED5"/>
    <w:rsid w:val="00B2AF42"/>
    <w:rsid w:val="00B30D04"/>
    <w:rsid w:val="00B311CC"/>
    <w:rsid w:val="00B312FA"/>
    <w:rsid w:val="00B32775"/>
    <w:rsid w:val="00B32CCB"/>
    <w:rsid w:val="00B345EA"/>
    <w:rsid w:val="00B35345"/>
    <w:rsid w:val="00B353E4"/>
    <w:rsid w:val="00B359B8"/>
    <w:rsid w:val="00B363CC"/>
    <w:rsid w:val="00B37552"/>
    <w:rsid w:val="00B3779D"/>
    <w:rsid w:val="00B37D14"/>
    <w:rsid w:val="00B42C65"/>
    <w:rsid w:val="00B4478A"/>
    <w:rsid w:val="00B44B08"/>
    <w:rsid w:val="00B44CEF"/>
    <w:rsid w:val="00B45F41"/>
    <w:rsid w:val="00B46367"/>
    <w:rsid w:val="00B47B44"/>
    <w:rsid w:val="00B47F7D"/>
    <w:rsid w:val="00B51721"/>
    <w:rsid w:val="00B52A8F"/>
    <w:rsid w:val="00B52E5A"/>
    <w:rsid w:val="00B53988"/>
    <w:rsid w:val="00B53B0F"/>
    <w:rsid w:val="00B53C48"/>
    <w:rsid w:val="00B54E18"/>
    <w:rsid w:val="00B55B6B"/>
    <w:rsid w:val="00B56921"/>
    <w:rsid w:val="00B56EBD"/>
    <w:rsid w:val="00B57E32"/>
    <w:rsid w:val="00B60C0D"/>
    <w:rsid w:val="00B61A50"/>
    <w:rsid w:val="00B622A9"/>
    <w:rsid w:val="00B62570"/>
    <w:rsid w:val="00B62843"/>
    <w:rsid w:val="00B63BA5"/>
    <w:rsid w:val="00B64409"/>
    <w:rsid w:val="00B649A6"/>
    <w:rsid w:val="00B64BC7"/>
    <w:rsid w:val="00B64EF8"/>
    <w:rsid w:val="00B658D7"/>
    <w:rsid w:val="00B66A42"/>
    <w:rsid w:val="00B672FB"/>
    <w:rsid w:val="00B70ADD"/>
    <w:rsid w:val="00B72167"/>
    <w:rsid w:val="00B73855"/>
    <w:rsid w:val="00B73DE6"/>
    <w:rsid w:val="00B74832"/>
    <w:rsid w:val="00B74BEF"/>
    <w:rsid w:val="00B75AEC"/>
    <w:rsid w:val="00B75C9E"/>
    <w:rsid w:val="00B75EDB"/>
    <w:rsid w:val="00B76626"/>
    <w:rsid w:val="00B769F0"/>
    <w:rsid w:val="00B776FF"/>
    <w:rsid w:val="00B8055E"/>
    <w:rsid w:val="00B806DC"/>
    <w:rsid w:val="00B80794"/>
    <w:rsid w:val="00B81CFF"/>
    <w:rsid w:val="00B82FD6"/>
    <w:rsid w:val="00B82FDC"/>
    <w:rsid w:val="00B83B6D"/>
    <w:rsid w:val="00B8412E"/>
    <w:rsid w:val="00B84A03"/>
    <w:rsid w:val="00B873D5"/>
    <w:rsid w:val="00B8756C"/>
    <w:rsid w:val="00B87828"/>
    <w:rsid w:val="00B87E7C"/>
    <w:rsid w:val="00B87F58"/>
    <w:rsid w:val="00B90866"/>
    <w:rsid w:val="00B908E4"/>
    <w:rsid w:val="00B90B1C"/>
    <w:rsid w:val="00B90CEF"/>
    <w:rsid w:val="00B91973"/>
    <w:rsid w:val="00B919E6"/>
    <w:rsid w:val="00B91FBF"/>
    <w:rsid w:val="00B9228A"/>
    <w:rsid w:val="00B92520"/>
    <w:rsid w:val="00B938F5"/>
    <w:rsid w:val="00B941FA"/>
    <w:rsid w:val="00B94395"/>
    <w:rsid w:val="00B94D02"/>
    <w:rsid w:val="00B95036"/>
    <w:rsid w:val="00B95886"/>
    <w:rsid w:val="00B9732F"/>
    <w:rsid w:val="00B9785F"/>
    <w:rsid w:val="00BA0F7B"/>
    <w:rsid w:val="00BA168F"/>
    <w:rsid w:val="00BA1BAD"/>
    <w:rsid w:val="00BA1BF7"/>
    <w:rsid w:val="00BA1F6B"/>
    <w:rsid w:val="00BA2C5F"/>
    <w:rsid w:val="00BA33DF"/>
    <w:rsid w:val="00BA348B"/>
    <w:rsid w:val="00BA35BF"/>
    <w:rsid w:val="00BA46BD"/>
    <w:rsid w:val="00BA5474"/>
    <w:rsid w:val="00BA5D49"/>
    <w:rsid w:val="00BA5EF2"/>
    <w:rsid w:val="00BB02C2"/>
    <w:rsid w:val="00BB05A1"/>
    <w:rsid w:val="00BB0A9D"/>
    <w:rsid w:val="00BB29C6"/>
    <w:rsid w:val="00BB4379"/>
    <w:rsid w:val="00BB4DDC"/>
    <w:rsid w:val="00BB5522"/>
    <w:rsid w:val="00BB594A"/>
    <w:rsid w:val="00BB594C"/>
    <w:rsid w:val="00BB5CE6"/>
    <w:rsid w:val="00BB5FCA"/>
    <w:rsid w:val="00BB7081"/>
    <w:rsid w:val="00BB7C1E"/>
    <w:rsid w:val="00BC041C"/>
    <w:rsid w:val="00BC076E"/>
    <w:rsid w:val="00BC08FB"/>
    <w:rsid w:val="00BC0E27"/>
    <w:rsid w:val="00BC1C53"/>
    <w:rsid w:val="00BC2CD3"/>
    <w:rsid w:val="00BC424A"/>
    <w:rsid w:val="00BC5E13"/>
    <w:rsid w:val="00BC662C"/>
    <w:rsid w:val="00BC7A88"/>
    <w:rsid w:val="00BD22D1"/>
    <w:rsid w:val="00BD2E4E"/>
    <w:rsid w:val="00BD492E"/>
    <w:rsid w:val="00BD4CF9"/>
    <w:rsid w:val="00BD7FA0"/>
    <w:rsid w:val="00BE0C8A"/>
    <w:rsid w:val="00BE0F00"/>
    <w:rsid w:val="00BE1946"/>
    <w:rsid w:val="00BE1E7A"/>
    <w:rsid w:val="00BE20E5"/>
    <w:rsid w:val="00BE24B9"/>
    <w:rsid w:val="00BE2A56"/>
    <w:rsid w:val="00BE38AC"/>
    <w:rsid w:val="00BE3CF0"/>
    <w:rsid w:val="00BE41CC"/>
    <w:rsid w:val="00BE421B"/>
    <w:rsid w:val="00BE50F2"/>
    <w:rsid w:val="00BE511F"/>
    <w:rsid w:val="00BE5A6E"/>
    <w:rsid w:val="00BE5F13"/>
    <w:rsid w:val="00BE6E38"/>
    <w:rsid w:val="00BE7042"/>
    <w:rsid w:val="00BE7472"/>
    <w:rsid w:val="00BE7DD7"/>
    <w:rsid w:val="00BF03F4"/>
    <w:rsid w:val="00BF0790"/>
    <w:rsid w:val="00BF0DB5"/>
    <w:rsid w:val="00BF1C3F"/>
    <w:rsid w:val="00BF1FA7"/>
    <w:rsid w:val="00BF228B"/>
    <w:rsid w:val="00BF261C"/>
    <w:rsid w:val="00BF33E6"/>
    <w:rsid w:val="00BF4AED"/>
    <w:rsid w:val="00BF5543"/>
    <w:rsid w:val="00BF6E89"/>
    <w:rsid w:val="00BF70D2"/>
    <w:rsid w:val="00C001E4"/>
    <w:rsid w:val="00C00812"/>
    <w:rsid w:val="00C01384"/>
    <w:rsid w:val="00C015B5"/>
    <w:rsid w:val="00C02076"/>
    <w:rsid w:val="00C030B4"/>
    <w:rsid w:val="00C03A0E"/>
    <w:rsid w:val="00C04497"/>
    <w:rsid w:val="00C06455"/>
    <w:rsid w:val="00C073F3"/>
    <w:rsid w:val="00C074C5"/>
    <w:rsid w:val="00C117FA"/>
    <w:rsid w:val="00C11F2A"/>
    <w:rsid w:val="00C13712"/>
    <w:rsid w:val="00C138FC"/>
    <w:rsid w:val="00C1469F"/>
    <w:rsid w:val="00C14E09"/>
    <w:rsid w:val="00C14E70"/>
    <w:rsid w:val="00C14EEB"/>
    <w:rsid w:val="00C16D21"/>
    <w:rsid w:val="00C17B1C"/>
    <w:rsid w:val="00C20EA5"/>
    <w:rsid w:val="00C215EA"/>
    <w:rsid w:val="00C21870"/>
    <w:rsid w:val="00C21BC3"/>
    <w:rsid w:val="00C22564"/>
    <w:rsid w:val="00C253FE"/>
    <w:rsid w:val="00C27B23"/>
    <w:rsid w:val="00C301E9"/>
    <w:rsid w:val="00C31176"/>
    <w:rsid w:val="00C31B09"/>
    <w:rsid w:val="00C3286A"/>
    <w:rsid w:val="00C33063"/>
    <w:rsid w:val="00C339FB"/>
    <w:rsid w:val="00C343C9"/>
    <w:rsid w:val="00C3454A"/>
    <w:rsid w:val="00C34812"/>
    <w:rsid w:val="00C34A11"/>
    <w:rsid w:val="00C34AA4"/>
    <w:rsid w:val="00C35696"/>
    <w:rsid w:val="00C3589F"/>
    <w:rsid w:val="00C35D9F"/>
    <w:rsid w:val="00C35E19"/>
    <w:rsid w:val="00C35FC5"/>
    <w:rsid w:val="00C36A3D"/>
    <w:rsid w:val="00C37F64"/>
    <w:rsid w:val="00C40000"/>
    <w:rsid w:val="00C40397"/>
    <w:rsid w:val="00C4197A"/>
    <w:rsid w:val="00C4250D"/>
    <w:rsid w:val="00C45729"/>
    <w:rsid w:val="00C45B93"/>
    <w:rsid w:val="00C46BFD"/>
    <w:rsid w:val="00C473C6"/>
    <w:rsid w:val="00C47766"/>
    <w:rsid w:val="00C47D4C"/>
    <w:rsid w:val="00C50611"/>
    <w:rsid w:val="00C50BDD"/>
    <w:rsid w:val="00C50D2F"/>
    <w:rsid w:val="00C516AD"/>
    <w:rsid w:val="00C5171D"/>
    <w:rsid w:val="00C540AF"/>
    <w:rsid w:val="00C5450E"/>
    <w:rsid w:val="00C56836"/>
    <w:rsid w:val="00C56BAA"/>
    <w:rsid w:val="00C56E04"/>
    <w:rsid w:val="00C56E84"/>
    <w:rsid w:val="00C56EBC"/>
    <w:rsid w:val="00C56F59"/>
    <w:rsid w:val="00C57234"/>
    <w:rsid w:val="00C610D8"/>
    <w:rsid w:val="00C616BC"/>
    <w:rsid w:val="00C630A3"/>
    <w:rsid w:val="00C634EF"/>
    <w:rsid w:val="00C63F9A"/>
    <w:rsid w:val="00C64287"/>
    <w:rsid w:val="00C648A2"/>
    <w:rsid w:val="00C64AAF"/>
    <w:rsid w:val="00C64F21"/>
    <w:rsid w:val="00C66270"/>
    <w:rsid w:val="00C663F4"/>
    <w:rsid w:val="00C6642C"/>
    <w:rsid w:val="00C666FA"/>
    <w:rsid w:val="00C66831"/>
    <w:rsid w:val="00C671CC"/>
    <w:rsid w:val="00C674A3"/>
    <w:rsid w:val="00C7066D"/>
    <w:rsid w:val="00C7070A"/>
    <w:rsid w:val="00C7176E"/>
    <w:rsid w:val="00C72C5C"/>
    <w:rsid w:val="00C732F2"/>
    <w:rsid w:val="00C735B5"/>
    <w:rsid w:val="00C73D39"/>
    <w:rsid w:val="00C73E1B"/>
    <w:rsid w:val="00C73F3B"/>
    <w:rsid w:val="00C75C2A"/>
    <w:rsid w:val="00C77DC9"/>
    <w:rsid w:val="00C802EF"/>
    <w:rsid w:val="00C8061C"/>
    <w:rsid w:val="00C81D80"/>
    <w:rsid w:val="00C81F37"/>
    <w:rsid w:val="00C8276A"/>
    <w:rsid w:val="00C828FB"/>
    <w:rsid w:val="00C835A3"/>
    <w:rsid w:val="00C857B9"/>
    <w:rsid w:val="00C85CCD"/>
    <w:rsid w:val="00C86B34"/>
    <w:rsid w:val="00C92A5B"/>
    <w:rsid w:val="00C93101"/>
    <w:rsid w:val="00C9320E"/>
    <w:rsid w:val="00C94838"/>
    <w:rsid w:val="00C94F93"/>
    <w:rsid w:val="00C952B8"/>
    <w:rsid w:val="00C95749"/>
    <w:rsid w:val="00C95C36"/>
    <w:rsid w:val="00C962FE"/>
    <w:rsid w:val="00C9653B"/>
    <w:rsid w:val="00C970AD"/>
    <w:rsid w:val="00C97668"/>
    <w:rsid w:val="00C97CB8"/>
    <w:rsid w:val="00CA061F"/>
    <w:rsid w:val="00CA0BD3"/>
    <w:rsid w:val="00CA1468"/>
    <w:rsid w:val="00CA3576"/>
    <w:rsid w:val="00CA3666"/>
    <w:rsid w:val="00CA4596"/>
    <w:rsid w:val="00CA45E1"/>
    <w:rsid w:val="00CA4BE7"/>
    <w:rsid w:val="00CA53FD"/>
    <w:rsid w:val="00CA6BAD"/>
    <w:rsid w:val="00CA6CC5"/>
    <w:rsid w:val="00CA6DC7"/>
    <w:rsid w:val="00CA756A"/>
    <w:rsid w:val="00CA78EB"/>
    <w:rsid w:val="00CB0221"/>
    <w:rsid w:val="00CB1957"/>
    <w:rsid w:val="00CB1996"/>
    <w:rsid w:val="00CB1BA8"/>
    <w:rsid w:val="00CB2747"/>
    <w:rsid w:val="00CB3755"/>
    <w:rsid w:val="00CB5881"/>
    <w:rsid w:val="00CB5966"/>
    <w:rsid w:val="00CB5DCC"/>
    <w:rsid w:val="00CB63DB"/>
    <w:rsid w:val="00CB640E"/>
    <w:rsid w:val="00CB6C7B"/>
    <w:rsid w:val="00CB7261"/>
    <w:rsid w:val="00CB73D3"/>
    <w:rsid w:val="00CB73F7"/>
    <w:rsid w:val="00CB787D"/>
    <w:rsid w:val="00CC26AD"/>
    <w:rsid w:val="00CC40F4"/>
    <w:rsid w:val="00CC764C"/>
    <w:rsid w:val="00CC7FAC"/>
    <w:rsid w:val="00CD0832"/>
    <w:rsid w:val="00CD104C"/>
    <w:rsid w:val="00CD17F7"/>
    <w:rsid w:val="00CD259E"/>
    <w:rsid w:val="00CD2912"/>
    <w:rsid w:val="00CD31F5"/>
    <w:rsid w:val="00CD4467"/>
    <w:rsid w:val="00CD456E"/>
    <w:rsid w:val="00CD4A95"/>
    <w:rsid w:val="00CD559D"/>
    <w:rsid w:val="00CD66AB"/>
    <w:rsid w:val="00CD6761"/>
    <w:rsid w:val="00CD676D"/>
    <w:rsid w:val="00CD6E9A"/>
    <w:rsid w:val="00CE135F"/>
    <w:rsid w:val="00CE19C7"/>
    <w:rsid w:val="00CE1ABE"/>
    <w:rsid w:val="00CE1D57"/>
    <w:rsid w:val="00CE22AF"/>
    <w:rsid w:val="00CE2895"/>
    <w:rsid w:val="00CE29C5"/>
    <w:rsid w:val="00CE46EE"/>
    <w:rsid w:val="00CE6E1C"/>
    <w:rsid w:val="00CE7451"/>
    <w:rsid w:val="00CF08A0"/>
    <w:rsid w:val="00CF0BF6"/>
    <w:rsid w:val="00CF0CEA"/>
    <w:rsid w:val="00CF1384"/>
    <w:rsid w:val="00CF1CCB"/>
    <w:rsid w:val="00CF200B"/>
    <w:rsid w:val="00CF21C3"/>
    <w:rsid w:val="00CF2B0A"/>
    <w:rsid w:val="00CF34F0"/>
    <w:rsid w:val="00CF35F5"/>
    <w:rsid w:val="00CF3D63"/>
    <w:rsid w:val="00CF4386"/>
    <w:rsid w:val="00CF4632"/>
    <w:rsid w:val="00CF5189"/>
    <w:rsid w:val="00CF51AC"/>
    <w:rsid w:val="00CF610D"/>
    <w:rsid w:val="00CF6314"/>
    <w:rsid w:val="00CF7856"/>
    <w:rsid w:val="00D00FD0"/>
    <w:rsid w:val="00D01622"/>
    <w:rsid w:val="00D01746"/>
    <w:rsid w:val="00D025B2"/>
    <w:rsid w:val="00D03FBA"/>
    <w:rsid w:val="00D0462A"/>
    <w:rsid w:val="00D05E62"/>
    <w:rsid w:val="00D05FC6"/>
    <w:rsid w:val="00D0663B"/>
    <w:rsid w:val="00D06F79"/>
    <w:rsid w:val="00D07965"/>
    <w:rsid w:val="00D07A2C"/>
    <w:rsid w:val="00D10087"/>
    <w:rsid w:val="00D10274"/>
    <w:rsid w:val="00D112F3"/>
    <w:rsid w:val="00D13CA2"/>
    <w:rsid w:val="00D1432F"/>
    <w:rsid w:val="00D144AE"/>
    <w:rsid w:val="00D1478A"/>
    <w:rsid w:val="00D15A18"/>
    <w:rsid w:val="00D16417"/>
    <w:rsid w:val="00D164B5"/>
    <w:rsid w:val="00D16F83"/>
    <w:rsid w:val="00D17334"/>
    <w:rsid w:val="00D17775"/>
    <w:rsid w:val="00D17EF8"/>
    <w:rsid w:val="00D20158"/>
    <w:rsid w:val="00D2161D"/>
    <w:rsid w:val="00D218FE"/>
    <w:rsid w:val="00D2473A"/>
    <w:rsid w:val="00D247CD"/>
    <w:rsid w:val="00D2641A"/>
    <w:rsid w:val="00D26EC5"/>
    <w:rsid w:val="00D27718"/>
    <w:rsid w:val="00D2777E"/>
    <w:rsid w:val="00D306DA"/>
    <w:rsid w:val="00D30F7E"/>
    <w:rsid w:val="00D31D48"/>
    <w:rsid w:val="00D32449"/>
    <w:rsid w:val="00D33452"/>
    <w:rsid w:val="00D3459E"/>
    <w:rsid w:val="00D346FF"/>
    <w:rsid w:val="00D35279"/>
    <w:rsid w:val="00D35A33"/>
    <w:rsid w:val="00D36063"/>
    <w:rsid w:val="00D37D16"/>
    <w:rsid w:val="00D407A8"/>
    <w:rsid w:val="00D40F00"/>
    <w:rsid w:val="00D421AC"/>
    <w:rsid w:val="00D426A5"/>
    <w:rsid w:val="00D42C95"/>
    <w:rsid w:val="00D42E11"/>
    <w:rsid w:val="00D43369"/>
    <w:rsid w:val="00D43B74"/>
    <w:rsid w:val="00D43D7E"/>
    <w:rsid w:val="00D440E1"/>
    <w:rsid w:val="00D44EF2"/>
    <w:rsid w:val="00D451F6"/>
    <w:rsid w:val="00D51605"/>
    <w:rsid w:val="00D516D9"/>
    <w:rsid w:val="00D51731"/>
    <w:rsid w:val="00D5354A"/>
    <w:rsid w:val="00D535B8"/>
    <w:rsid w:val="00D535EC"/>
    <w:rsid w:val="00D5466F"/>
    <w:rsid w:val="00D54965"/>
    <w:rsid w:val="00D56356"/>
    <w:rsid w:val="00D57A60"/>
    <w:rsid w:val="00D57D20"/>
    <w:rsid w:val="00D60DF5"/>
    <w:rsid w:val="00D60E7E"/>
    <w:rsid w:val="00D6173B"/>
    <w:rsid w:val="00D6236A"/>
    <w:rsid w:val="00D6318D"/>
    <w:rsid w:val="00D63352"/>
    <w:rsid w:val="00D6372B"/>
    <w:rsid w:val="00D63FB1"/>
    <w:rsid w:val="00D63FEC"/>
    <w:rsid w:val="00D65266"/>
    <w:rsid w:val="00D65656"/>
    <w:rsid w:val="00D6654A"/>
    <w:rsid w:val="00D669AB"/>
    <w:rsid w:val="00D66F8B"/>
    <w:rsid w:val="00D66F91"/>
    <w:rsid w:val="00D6702B"/>
    <w:rsid w:val="00D670B7"/>
    <w:rsid w:val="00D707B2"/>
    <w:rsid w:val="00D70C1F"/>
    <w:rsid w:val="00D70CF8"/>
    <w:rsid w:val="00D70E69"/>
    <w:rsid w:val="00D72479"/>
    <w:rsid w:val="00D72F63"/>
    <w:rsid w:val="00D73279"/>
    <w:rsid w:val="00D73EC6"/>
    <w:rsid w:val="00D742E3"/>
    <w:rsid w:val="00D74E9D"/>
    <w:rsid w:val="00D767A2"/>
    <w:rsid w:val="00D76F70"/>
    <w:rsid w:val="00D77BEB"/>
    <w:rsid w:val="00D802D9"/>
    <w:rsid w:val="00D8083A"/>
    <w:rsid w:val="00D80A2F"/>
    <w:rsid w:val="00D81641"/>
    <w:rsid w:val="00D81B80"/>
    <w:rsid w:val="00D833C3"/>
    <w:rsid w:val="00D83F6C"/>
    <w:rsid w:val="00D8401D"/>
    <w:rsid w:val="00D845E5"/>
    <w:rsid w:val="00D84B79"/>
    <w:rsid w:val="00D84F7F"/>
    <w:rsid w:val="00D85F08"/>
    <w:rsid w:val="00D90208"/>
    <w:rsid w:val="00D9028F"/>
    <w:rsid w:val="00D909F9"/>
    <w:rsid w:val="00D93131"/>
    <w:rsid w:val="00D93B64"/>
    <w:rsid w:val="00D93B69"/>
    <w:rsid w:val="00D940C6"/>
    <w:rsid w:val="00D9451C"/>
    <w:rsid w:val="00D948AF"/>
    <w:rsid w:val="00D94D67"/>
    <w:rsid w:val="00D95DE4"/>
    <w:rsid w:val="00D96C62"/>
    <w:rsid w:val="00D976ED"/>
    <w:rsid w:val="00D97C49"/>
    <w:rsid w:val="00DA1353"/>
    <w:rsid w:val="00DA35C5"/>
    <w:rsid w:val="00DA4AE6"/>
    <w:rsid w:val="00DA5AEE"/>
    <w:rsid w:val="00DA5FD7"/>
    <w:rsid w:val="00DA71A5"/>
    <w:rsid w:val="00DB0333"/>
    <w:rsid w:val="00DB0AB2"/>
    <w:rsid w:val="00DB12E9"/>
    <w:rsid w:val="00DB186B"/>
    <w:rsid w:val="00DB30B5"/>
    <w:rsid w:val="00DB3C8D"/>
    <w:rsid w:val="00DB42B9"/>
    <w:rsid w:val="00DB5E04"/>
    <w:rsid w:val="00DB68C9"/>
    <w:rsid w:val="00DB755F"/>
    <w:rsid w:val="00DB79B2"/>
    <w:rsid w:val="00DB7A4A"/>
    <w:rsid w:val="00DB7CF5"/>
    <w:rsid w:val="00DB7EA1"/>
    <w:rsid w:val="00DC05B5"/>
    <w:rsid w:val="00DC0A21"/>
    <w:rsid w:val="00DC16B0"/>
    <w:rsid w:val="00DC2EAB"/>
    <w:rsid w:val="00DC303B"/>
    <w:rsid w:val="00DC3B2F"/>
    <w:rsid w:val="00DC5D78"/>
    <w:rsid w:val="00DC62D0"/>
    <w:rsid w:val="00DC6463"/>
    <w:rsid w:val="00DC71A8"/>
    <w:rsid w:val="00DC72DA"/>
    <w:rsid w:val="00DC76D2"/>
    <w:rsid w:val="00DC777E"/>
    <w:rsid w:val="00DD0112"/>
    <w:rsid w:val="00DD0153"/>
    <w:rsid w:val="00DD02C4"/>
    <w:rsid w:val="00DD03CC"/>
    <w:rsid w:val="00DD1109"/>
    <w:rsid w:val="00DD13BB"/>
    <w:rsid w:val="00DD26C0"/>
    <w:rsid w:val="00DD2FEF"/>
    <w:rsid w:val="00DD3933"/>
    <w:rsid w:val="00DD65C4"/>
    <w:rsid w:val="00DD7C4E"/>
    <w:rsid w:val="00DD7E35"/>
    <w:rsid w:val="00DE0297"/>
    <w:rsid w:val="00DE0904"/>
    <w:rsid w:val="00DE0DDD"/>
    <w:rsid w:val="00DE0EF4"/>
    <w:rsid w:val="00DE2D27"/>
    <w:rsid w:val="00DE3816"/>
    <w:rsid w:val="00DE3B9A"/>
    <w:rsid w:val="00DE3C85"/>
    <w:rsid w:val="00DE3D80"/>
    <w:rsid w:val="00DE3FD8"/>
    <w:rsid w:val="00DE4011"/>
    <w:rsid w:val="00DE4545"/>
    <w:rsid w:val="00DE5129"/>
    <w:rsid w:val="00DE6DA3"/>
    <w:rsid w:val="00DE76F2"/>
    <w:rsid w:val="00DE7D50"/>
    <w:rsid w:val="00DF00AC"/>
    <w:rsid w:val="00DF16EB"/>
    <w:rsid w:val="00DF2418"/>
    <w:rsid w:val="00DF2CCA"/>
    <w:rsid w:val="00DF3DC7"/>
    <w:rsid w:val="00DF53B9"/>
    <w:rsid w:val="00DF5AE6"/>
    <w:rsid w:val="00DF5BBA"/>
    <w:rsid w:val="00DF6ECA"/>
    <w:rsid w:val="00DF6F19"/>
    <w:rsid w:val="00E0044D"/>
    <w:rsid w:val="00E00B9E"/>
    <w:rsid w:val="00E01380"/>
    <w:rsid w:val="00E01ED9"/>
    <w:rsid w:val="00E021B1"/>
    <w:rsid w:val="00E02415"/>
    <w:rsid w:val="00E02969"/>
    <w:rsid w:val="00E02BF5"/>
    <w:rsid w:val="00E034A7"/>
    <w:rsid w:val="00E03562"/>
    <w:rsid w:val="00E03A55"/>
    <w:rsid w:val="00E03B45"/>
    <w:rsid w:val="00E03BF6"/>
    <w:rsid w:val="00E0556D"/>
    <w:rsid w:val="00E05887"/>
    <w:rsid w:val="00E0620F"/>
    <w:rsid w:val="00E071AC"/>
    <w:rsid w:val="00E072CE"/>
    <w:rsid w:val="00E07BB3"/>
    <w:rsid w:val="00E10478"/>
    <w:rsid w:val="00E12E08"/>
    <w:rsid w:val="00E13701"/>
    <w:rsid w:val="00E1411D"/>
    <w:rsid w:val="00E143AF"/>
    <w:rsid w:val="00E15D47"/>
    <w:rsid w:val="00E16671"/>
    <w:rsid w:val="00E1769B"/>
    <w:rsid w:val="00E17F5B"/>
    <w:rsid w:val="00E2051A"/>
    <w:rsid w:val="00E2186D"/>
    <w:rsid w:val="00E2266E"/>
    <w:rsid w:val="00E235C3"/>
    <w:rsid w:val="00E248D0"/>
    <w:rsid w:val="00E24A38"/>
    <w:rsid w:val="00E25EB6"/>
    <w:rsid w:val="00E26586"/>
    <w:rsid w:val="00E27A85"/>
    <w:rsid w:val="00E327F3"/>
    <w:rsid w:val="00E329E0"/>
    <w:rsid w:val="00E32CAD"/>
    <w:rsid w:val="00E33153"/>
    <w:rsid w:val="00E33AFB"/>
    <w:rsid w:val="00E33B52"/>
    <w:rsid w:val="00E3454F"/>
    <w:rsid w:val="00E35773"/>
    <w:rsid w:val="00E35B5D"/>
    <w:rsid w:val="00E35F95"/>
    <w:rsid w:val="00E3645A"/>
    <w:rsid w:val="00E36836"/>
    <w:rsid w:val="00E36BAF"/>
    <w:rsid w:val="00E36E24"/>
    <w:rsid w:val="00E36FBD"/>
    <w:rsid w:val="00E37F78"/>
    <w:rsid w:val="00E41D01"/>
    <w:rsid w:val="00E42585"/>
    <w:rsid w:val="00E42B4C"/>
    <w:rsid w:val="00E43DC7"/>
    <w:rsid w:val="00E45A6A"/>
    <w:rsid w:val="00E46E49"/>
    <w:rsid w:val="00E46EF6"/>
    <w:rsid w:val="00E5021E"/>
    <w:rsid w:val="00E5345D"/>
    <w:rsid w:val="00E535B1"/>
    <w:rsid w:val="00E54242"/>
    <w:rsid w:val="00E553EA"/>
    <w:rsid w:val="00E556A6"/>
    <w:rsid w:val="00E55ED8"/>
    <w:rsid w:val="00E562CF"/>
    <w:rsid w:val="00E572F5"/>
    <w:rsid w:val="00E6008A"/>
    <w:rsid w:val="00E602D7"/>
    <w:rsid w:val="00E61257"/>
    <w:rsid w:val="00E61AF7"/>
    <w:rsid w:val="00E61D81"/>
    <w:rsid w:val="00E627B3"/>
    <w:rsid w:val="00E6377D"/>
    <w:rsid w:val="00E64FD9"/>
    <w:rsid w:val="00E6528D"/>
    <w:rsid w:val="00E65761"/>
    <w:rsid w:val="00E666E4"/>
    <w:rsid w:val="00E7012D"/>
    <w:rsid w:val="00E70F60"/>
    <w:rsid w:val="00E71008"/>
    <w:rsid w:val="00E7183E"/>
    <w:rsid w:val="00E728DD"/>
    <w:rsid w:val="00E72E54"/>
    <w:rsid w:val="00E73CF1"/>
    <w:rsid w:val="00E75DDC"/>
    <w:rsid w:val="00E77A73"/>
    <w:rsid w:val="00E77E14"/>
    <w:rsid w:val="00E81311"/>
    <w:rsid w:val="00E81E75"/>
    <w:rsid w:val="00E82C71"/>
    <w:rsid w:val="00E84A06"/>
    <w:rsid w:val="00E85B27"/>
    <w:rsid w:val="00E8601F"/>
    <w:rsid w:val="00E869DC"/>
    <w:rsid w:val="00E86D19"/>
    <w:rsid w:val="00E86E02"/>
    <w:rsid w:val="00E871CC"/>
    <w:rsid w:val="00E87A8C"/>
    <w:rsid w:val="00E87D46"/>
    <w:rsid w:val="00E903CA"/>
    <w:rsid w:val="00E90FC1"/>
    <w:rsid w:val="00E9124D"/>
    <w:rsid w:val="00E91D9E"/>
    <w:rsid w:val="00E92291"/>
    <w:rsid w:val="00E92727"/>
    <w:rsid w:val="00E93918"/>
    <w:rsid w:val="00E94BE8"/>
    <w:rsid w:val="00E94BF4"/>
    <w:rsid w:val="00E94C29"/>
    <w:rsid w:val="00E95D15"/>
    <w:rsid w:val="00E95F24"/>
    <w:rsid w:val="00E96C50"/>
    <w:rsid w:val="00E96DEB"/>
    <w:rsid w:val="00E9738C"/>
    <w:rsid w:val="00EA0CBC"/>
    <w:rsid w:val="00EA0D7B"/>
    <w:rsid w:val="00EA13FA"/>
    <w:rsid w:val="00EA2FD9"/>
    <w:rsid w:val="00EA3713"/>
    <w:rsid w:val="00EA45FC"/>
    <w:rsid w:val="00EA5105"/>
    <w:rsid w:val="00EA5193"/>
    <w:rsid w:val="00EA642B"/>
    <w:rsid w:val="00EA6CFF"/>
    <w:rsid w:val="00EA71FC"/>
    <w:rsid w:val="00EB0F7E"/>
    <w:rsid w:val="00EB17DD"/>
    <w:rsid w:val="00EB26E7"/>
    <w:rsid w:val="00EB33F8"/>
    <w:rsid w:val="00EB4F46"/>
    <w:rsid w:val="00EB64E7"/>
    <w:rsid w:val="00EB7F71"/>
    <w:rsid w:val="00EC1439"/>
    <w:rsid w:val="00EC14FB"/>
    <w:rsid w:val="00EC220B"/>
    <w:rsid w:val="00EC2553"/>
    <w:rsid w:val="00EC2587"/>
    <w:rsid w:val="00EC3194"/>
    <w:rsid w:val="00EC33F5"/>
    <w:rsid w:val="00EC41FD"/>
    <w:rsid w:val="00EC4BB5"/>
    <w:rsid w:val="00EC4D87"/>
    <w:rsid w:val="00EC5C60"/>
    <w:rsid w:val="00EC665A"/>
    <w:rsid w:val="00EC6BC8"/>
    <w:rsid w:val="00EC704E"/>
    <w:rsid w:val="00EC747E"/>
    <w:rsid w:val="00ED1533"/>
    <w:rsid w:val="00ED2DF7"/>
    <w:rsid w:val="00ED3FAD"/>
    <w:rsid w:val="00ED49C4"/>
    <w:rsid w:val="00ED5A5E"/>
    <w:rsid w:val="00ED5F41"/>
    <w:rsid w:val="00ED655C"/>
    <w:rsid w:val="00ED663D"/>
    <w:rsid w:val="00ED7D04"/>
    <w:rsid w:val="00EE0606"/>
    <w:rsid w:val="00EE0A73"/>
    <w:rsid w:val="00EE2BC2"/>
    <w:rsid w:val="00EE432E"/>
    <w:rsid w:val="00EE4750"/>
    <w:rsid w:val="00EE485A"/>
    <w:rsid w:val="00EE52DA"/>
    <w:rsid w:val="00EE5450"/>
    <w:rsid w:val="00EE6105"/>
    <w:rsid w:val="00EE633B"/>
    <w:rsid w:val="00EF0052"/>
    <w:rsid w:val="00EF0C06"/>
    <w:rsid w:val="00EF2C88"/>
    <w:rsid w:val="00EF31B6"/>
    <w:rsid w:val="00EF5255"/>
    <w:rsid w:val="00EF63D7"/>
    <w:rsid w:val="00EF68C6"/>
    <w:rsid w:val="00EF77FB"/>
    <w:rsid w:val="00EF7B8C"/>
    <w:rsid w:val="00F00767"/>
    <w:rsid w:val="00F01881"/>
    <w:rsid w:val="00F018A2"/>
    <w:rsid w:val="00F027A2"/>
    <w:rsid w:val="00F0304D"/>
    <w:rsid w:val="00F03390"/>
    <w:rsid w:val="00F04557"/>
    <w:rsid w:val="00F0576C"/>
    <w:rsid w:val="00F05779"/>
    <w:rsid w:val="00F0652D"/>
    <w:rsid w:val="00F07A32"/>
    <w:rsid w:val="00F10E76"/>
    <w:rsid w:val="00F110E3"/>
    <w:rsid w:val="00F11C8B"/>
    <w:rsid w:val="00F1235C"/>
    <w:rsid w:val="00F13805"/>
    <w:rsid w:val="00F14BED"/>
    <w:rsid w:val="00F14E93"/>
    <w:rsid w:val="00F157CF"/>
    <w:rsid w:val="00F16708"/>
    <w:rsid w:val="00F16AFB"/>
    <w:rsid w:val="00F2042E"/>
    <w:rsid w:val="00F21CE2"/>
    <w:rsid w:val="00F22047"/>
    <w:rsid w:val="00F2256D"/>
    <w:rsid w:val="00F226B7"/>
    <w:rsid w:val="00F226C3"/>
    <w:rsid w:val="00F2446B"/>
    <w:rsid w:val="00F2454A"/>
    <w:rsid w:val="00F251A1"/>
    <w:rsid w:val="00F25373"/>
    <w:rsid w:val="00F258CE"/>
    <w:rsid w:val="00F25DDE"/>
    <w:rsid w:val="00F26DDA"/>
    <w:rsid w:val="00F26FCC"/>
    <w:rsid w:val="00F26FE7"/>
    <w:rsid w:val="00F32575"/>
    <w:rsid w:val="00F33809"/>
    <w:rsid w:val="00F34078"/>
    <w:rsid w:val="00F36E95"/>
    <w:rsid w:val="00F36EA1"/>
    <w:rsid w:val="00F36ECE"/>
    <w:rsid w:val="00F37AAE"/>
    <w:rsid w:val="00F37BDC"/>
    <w:rsid w:val="00F4084F"/>
    <w:rsid w:val="00F40923"/>
    <w:rsid w:val="00F410EA"/>
    <w:rsid w:val="00F415DA"/>
    <w:rsid w:val="00F4174B"/>
    <w:rsid w:val="00F4184C"/>
    <w:rsid w:val="00F42396"/>
    <w:rsid w:val="00F4297E"/>
    <w:rsid w:val="00F42B39"/>
    <w:rsid w:val="00F436D9"/>
    <w:rsid w:val="00F45300"/>
    <w:rsid w:val="00F45E07"/>
    <w:rsid w:val="00F467D1"/>
    <w:rsid w:val="00F51BB9"/>
    <w:rsid w:val="00F52455"/>
    <w:rsid w:val="00F52710"/>
    <w:rsid w:val="00F532F8"/>
    <w:rsid w:val="00F5375F"/>
    <w:rsid w:val="00F53AEB"/>
    <w:rsid w:val="00F540AE"/>
    <w:rsid w:val="00F54E01"/>
    <w:rsid w:val="00F569F9"/>
    <w:rsid w:val="00F57285"/>
    <w:rsid w:val="00F579EA"/>
    <w:rsid w:val="00F6084A"/>
    <w:rsid w:val="00F6274E"/>
    <w:rsid w:val="00F6498C"/>
    <w:rsid w:val="00F64C49"/>
    <w:rsid w:val="00F664B3"/>
    <w:rsid w:val="00F66997"/>
    <w:rsid w:val="00F70464"/>
    <w:rsid w:val="00F7058E"/>
    <w:rsid w:val="00F70C1A"/>
    <w:rsid w:val="00F711D1"/>
    <w:rsid w:val="00F726BA"/>
    <w:rsid w:val="00F72E7E"/>
    <w:rsid w:val="00F75178"/>
    <w:rsid w:val="00F753A0"/>
    <w:rsid w:val="00F75516"/>
    <w:rsid w:val="00F75571"/>
    <w:rsid w:val="00F75F02"/>
    <w:rsid w:val="00F765F7"/>
    <w:rsid w:val="00F7701B"/>
    <w:rsid w:val="00F77593"/>
    <w:rsid w:val="00F8029F"/>
    <w:rsid w:val="00F803F7"/>
    <w:rsid w:val="00F8043E"/>
    <w:rsid w:val="00F80B26"/>
    <w:rsid w:val="00F81115"/>
    <w:rsid w:val="00F816E6"/>
    <w:rsid w:val="00F825D7"/>
    <w:rsid w:val="00F82E6F"/>
    <w:rsid w:val="00F8346D"/>
    <w:rsid w:val="00F84CB6"/>
    <w:rsid w:val="00F85387"/>
    <w:rsid w:val="00F85FCD"/>
    <w:rsid w:val="00F8633A"/>
    <w:rsid w:val="00F86BC7"/>
    <w:rsid w:val="00F90F4D"/>
    <w:rsid w:val="00F92CC2"/>
    <w:rsid w:val="00F93172"/>
    <w:rsid w:val="00F9318F"/>
    <w:rsid w:val="00F939DD"/>
    <w:rsid w:val="00F953FC"/>
    <w:rsid w:val="00F954FF"/>
    <w:rsid w:val="00F956ED"/>
    <w:rsid w:val="00F96082"/>
    <w:rsid w:val="00F964B3"/>
    <w:rsid w:val="00F969ED"/>
    <w:rsid w:val="00F96A14"/>
    <w:rsid w:val="00F97648"/>
    <w:rsid w:val="00FA0AC6"/>
    <w:rsid w:val="00FA147C"/>
    <w:rsid w:val="00FA4754"/>
    <w:rsid w:val="00FA5340"/>
    <w:rsid w:val="00FA646C"/>
    <w:rsid w:val="00FA7188"/>
    <w:rsid w:val="00FA7880"/>
    <w:rsid w:val="00FB007C"/>
    <w:rsid w:val="00FB077A"/>
    <w:rsid w:val="00FB07B2"/>
    <w:rsid w:val="00FB0D46"/>
    <w:rsid w:val="00FB1068"/>
    <w:rsid w:val="00FB28EF"/>
    <w:rsid w:val="00FB2F68"/>
    <w:rsid w:val="00FB2FFC"/>
    <w:rsid w:val="00FB3264"/>
    <w:rsid w:val="00FB360D"/>
    <w:rsid w:val="00FB37EE"/>
    <w:rsid w:val="00FB4D7B"/>
    <w:rsid w:val="00FB520A"/>
    <w:rsid w:val="00FB53BE"/>
    <w:rsid w:val="00FB57F9"/>
    <w:rsid w:val="00FB75C7"/>
    <w:rsid w:val="00FB7700"/>
    <w:rsid w:val="00FC0F67"/>
    <w:rsid w:val="00FC1761"/>
    <w:rsid w:val="00FC2374"/>
    <w:rsid w:val="00FC3585"/>
    <w:rsid w:val="00FC36FF"/>
    <w:rsid w:val="00FC4A7A"/>
    <w:rsid w:val="00FC5941"/>
    <w:rsid w:val="00FC5DAA"/>
    <w:rsid w:val="00FC5DBC"/>
    <w:rsid w:val="00FC68A4"/>
    <w:rsid w:val="00FC6B62"/>
    <w:rsid w:val="00FC70A8"/>
    <w:rsid w:val="00FC7E2B"/>
    <w:rsid w:val="00FC8166"/>
    <w:rsid w:val="00FD0BFD"/>
    <w:rsid w:val="00FD417D"/>
    <w:rsid w:val="00FD4F03"/>
    <w:rsid w:val="00FD5110"/>
    <w:rsid w:val="00FD52FF"/>
    <w:rsid w:val="00FD647D"/>
    <w:rsid w:val="00FD6B83"/>
    <w:rsid w:val="00FD6FD2"/>
    <w:rsid w:val="00FD73C8"/>
    <w:rsid w:val="00FE0261"/>
    <w:rsid w:val="00FE040B"/>
    <w:rsid w:val="00FE0657"/>
    <w:rsid w:val="00FE099B"/>
    <w:rsid w:val="00FE11E9"/>
    <w:rsid w:val="00FE21F7"/>
    <w:rsid w:val="00FE38A7"/>
    <w:rsid w:val="00FE3C32"/>
    <w:rsid w:val="00FE42FA"/>
    <w:rsid w:val="00FE43E2"/>
    <w:rsid w:val="00FE4C1A"/>
    <w:rsid w:val="00FE5BB9"/>
    <w:rsid w:val="00FE749A"/>
    <w:rsid w:val="00FE77EE"/>
    <w:rsid w:val="00FF09CC"/>
    <w:rsid w:val="00FF154F"/>
    <w:rsid w:val="00FF18DF"/>
    <w:rsid w:val="00FF337A"/>
    <w:rsid w:val="00FF3EAB"/>
    <w:rsid w:val="00FF445B"/>
    <w:rsid w:val="00FF4C23"/>
    <w:rsid w:val="00FF5CB4"/>
    <w:rsid w:val="00FF6BDC"/>
    <w:rsid w:val="00FF6CED"/>
    <w:rsid w:val="00FF700B"/>
    <w:rsid w:val="00FF7162"/>
    <w:rsid w:val="00FF7767"/>
    <w:rsid w:val="01838CFB"/>
    <w:rsid w:val="01A5A89F"/>
    <w:rsid w:val="01E38CCA"/>
    <w:rsid w:val="01F89FB7"/>
    <w:rsid w:val="02232FA4"/>
    <w:rsid w:val="022F7425"/>
    <w:rsid w:val="0271B546"/>
    <w:rsid w:val="0277A6BF"/>
    <w:rsid w:val="0279CDCD"/>
    <w:rsid w:val="0294E4CD"/>
    <w:rsid w:val="03453495"/>
    <w:rsid w:val="04DEF811"/>
    <w:rsid w:val="0503A641"/>
    <w:rsid w:val="051C67F9"/>
    <w:rsid w:val="05DDCDD8"/>
    <w:rsid w:val="061700DF"/>
    <w:rsid w:val="068A3DD4"/>
    <w:rsid w:val="069CD677"/>
    <w:rsid w:val="06D5467F"/>
    <w:rsid w:val="06DC5109"/>
    <w:rsid w:val="06E3EF29"/>
    <w:rsid w:val="0793020E"/>
    <w:rsid w:val="07D021E8"/>
    <w:rsid w:val="086C0D86"/>
    <w:rsid w:val="0A82AAA2"/>
    <w:rsid w:val="0A85D740"/>
    <w:rsid w:val="0A8B8B43"/>
    <w:rsid w:val="0B6D96B1"/>
    <w:rsid w:val="0B7964AC"/>
    <w:rsid w:val="0BB7FC9C"/>
    <w:rsid w:val="0C1065DE"/>
    <w:rsid w:val="0C8D0515"/>
    <w:rsid w:val="0CB70B29"/>
    <w:rsid w:val="0CF578C2"/>
    <w:rsid w:val="0D62F1C8"/>
    <w:rsid w:val="0D6C9726"/>
    <w:rsid w:val="0D9593B3"/>
    <w:rsid w:val="0DB8F8D5"/>
    <w:rsid w:val="0DBAEDFA"/>
    <w:rsid w:val="0E3814F2"/>
    <w:rsid w:val="0E739259"/>
    <w:rsid w:val="0E9D62C1"/>
    <w:rsid w:val="0E9F03E2"/>
    <w:rsid w:val="0EB7F161"/>
    <w:rsid w:val="0F0C9FC9"/>
    <w:rsid w:val="0F79AA7B"/>
    <w:rsid w:val="10638767"/>
    <w:rsid w:val="10696EC2"/>
    <w:rsid w:val="1079AAA8"/>
    <w:rsid w:val="10F01613"/>
    <w:rsid w:val="1149BF85"/>
    <w:rsid w:val="120C2CFD"/>
    <w:rsid w:val="12A50EB8"/>
    <w:rsid w:val="12C62628"/>
    <w:rsid w:val="133A5E88"/>
    <w:rsid w:val="135BA060"/>
    <w:rsid w:val="1360FC78"/>
    <w:rsid w:val="13CE9BB6"/>
    <w:rsid w:val="1435AFCC"/>
    <w:rsid w:val="143C9191"/>
    <w:rsid w:val="1502A5F5"/>
    <w:rsid w:val="15067713"/>
    <w:rsid w:val="155D8D9B"/>
    <w:rsid w:val="158BB7E0"/>
    <w:rsid w:val="1602A041"/>
    <w:rsid w:val="170EED5B"/>
    <w:rsid w:val="17A87A6C"/>
    <w:rsid w:val="17B6CF98"/>
    <w:rsid w:val="1803EED8"/>
    <w:rsid w:val="180BA677"/>
    <w:rsid w:val="181DACCD"/>
    <w:rsid w:val="1876C85B"/>
    <w:rsid w:val="18B7C676"/>
    <w:rsid w:val="18EC3459"/>
    <w:rsid w:val="1997ED74"/>
    <w:rsid w:val="19E2EE28"/>
    <w:rsid w:val="1A0ECC11"/>
    <w:rsid w:val="1A230B0B"/>
    <w:rsid w:val="1A5A6E04"/>
    <w:rsid w:val="1B45E19D"/>
    <w:rsid w:val="1B49A7FF"/>
    <w:rsid w:val="1B4C5CD5"/>
    <w:rsid w:val="1B94F88F"/>
    <w:rsid w:val="1BA95100"/>
    <w:rsid w:val="1BF9CD0D"/>
    <w:rsid w:val="1BFC68C3"/>
    <w:rsid w:val="1C3C53E8"/>
    <w:rsid w:val="1CB98F17"/>
    <w:rsid w:val="1D25C2F6"/>
    <w:rsid w:val="1D2A5D68"/>
    <w:rsid w:val="1E14FE4C"/>
    <w:rsid w:val="1E21721B"/>
    <w:rsid w:val="1EDAA618"/>
    <w:rsid w:val="1F753504"/>
    <w:rsid w:val="1FA37EA3"/>
    <w:rsid w:val="2053292A"/>
    <w:rsid w:val="2070CC56"/>
    <w:rsid w:val="20A94968"/>
    <w:rsid w:val="211129DC"/>
    <w:rsid w:val="225AB9D2"/>
    <w:rsid w:val="22C235F2"/>
    <w:rsid w:val="23266C0D"/>
    <w:rsid w:val="23BA4198"/>
    <w:rsid w:val="23C090A1"/>
    <w:rsid w:val="23F16449"/>
    <w:rsid w:val="24126511"/>
    <w:rsid w:val="2424931C"/>
    <w:rsid w:val="244FCC7F"/>
    <w:rsid w:val="24A71039"/>
    <w:rsid w:val="250FAA6A"/>
    <w:rsid w:val="2564349C"/>
    <w:rsid w:val="2574BAC3"/>
    <w:rsid w:val="25EC19F3"/>
    <w:rsid w:val="25F4D6E7"/>
    <w:rsid w:val="26DC2945"/>
    <w:rsid w:val="26E248AF"/>
    <w:rsid w:val="26F0BCFE"/>
    <w:rsid w:val="27081E0E"/>
    <w:rsid w:val="271A27E5"/>
    <w:rsid w:val="277875F0"/>
    <w:rsid w:val="2794AAF6"/>
    <w:rsid w:val="27BEC9A7"/>
    <w:rsid w:val="27CA747F"/>
    <w:rsid w:val="27DC9189"/>
    <w:rsid w:val="281237D3"/>
    <w:rsid w:val="284D4743"/>
    <w:rsid w:val="284F9C5E"/>
    <w:rsid w:val="2915B6A3"/>
    <w:rsid w:val="2930E477"/>
    <w:rsid w:val="2978574F"/>
    <w:rsid w:val="2982310F"/>
    <w:rsid w:val="299C2389"/>
    <w:rsid w:val="2A35B6B4"/>
    <w:rsid w:val="2A4DA383"/>
    <w:rsid w:val="2A5A0572"/>
    <w:rsid w:val="2A5DFB06"/>
    <w:rsid w:val="2A6D8183"/>
    <w:rsid w:val="2A88C14C"/>
    <w:rsid w:val="2AD47C83"/>
    <w:rsid w:val="2AE6BFA8"/>
    <w:rsid w:val="2B727670"/>
    <w:rsid w:val="2BBED3BD"/>
    <w:rsid w:val="2BE9A88C"/>
    <w:rsid w:val="2C383218"/>
    <w:rsid w:val="2C84088D"/>
    <w:rsid w:val="2CDA9CD1"/>
    <w:rsid w:val="2CEAC6A7"/>
    <w:rsid w:val="2D1109E5"/>
    <w:rsid w:val="2D680C89"/>
    <w:rsid w:val="2E4D3B21"/>
    <w:rsid w:val="2E679EEB"/>
    <w:rsid w:val="2E9B2B31"/>
    <w:rsid w:val="2EC8401E"/>
    <w:rsid w:val="2F11FB51"/>
    <w:rsid w:val="2F416CCE"/>
    <w:rsid w:val="2FC3671E"/>
    <w:rsid w:val="2FCCDE74"/>
    <w:rsid w:val="302F04D4"/>
    <w:rsid w:val="30400741"/>
    <w:rsid w:val="30518878"/>
    <w:rsid w:val="3064BF55"/>
    <w:rsid w:val="3204A808"/>
    <w:rsid w:val="3217BE26"/>
    <w:rsid w:val="331DCEB8"/>
    <w:rsid w:val="3382C7C7"/>
    <w:rsid w:val="3457A6C9"/>
    <w:rsid w:val="3491BDE4"/>
    <w:rsid w:val="34C27035"/>
    <w:rsid w:val="361B4380"/>
    <w:rsid w:val="372404D0"/>
    <w:rsid w:val="372CD52B"/>
    <w:rsid w:val="372E55F9"/>
    <w:rsid w:val="377DD21B"/>
    <w:rsid w:val="37A2A642"/>
    <w:rsid w:val="37A993B7"/>
    <w:rsid w:val="37C86921"/>
    <w:rsid w:val="3899A0DD"/>
    <w:rsid w:val="390DF698"/>
    <w:rsid w:val="3941E4BD"/>
    <w:rsid w:val="39D63F27"/>
    <w:rsid w:val="3A658A8A"/>
    <w:rsid w:val="3B6DB8B7"/>
    <w:rsid w:val="3B98CEE7"/>
    <w:rsid w:val="3B9E6D9E"/>
    <w:rsid w:val="3B9F58D1"/>
    <w:rsid w:val="3BA87CBB"/>
    <w:rsid w:val="3C1D9FAF"/>
    <w:rsid w:val="3C37DE73"/>
    <w:rsid w:val="3C3C7634"/>
    <w:rsid w:val="3C44E2EB"/>
    <w:rsid w:val="3C47D402"/>
    <w:rsid w:val="3CC25EC7"/>
    <w:rsid w:val="3CCDF2B4"/>
    <w:rsid w:val="3D22999F"/>
    <w:rsid w:val="3D704610"/>
    <w:rsid w:val="3E32B5F1"/>
    <w:rsid w:val="3EBECB90"/>
    <w:rsid w:val="3EEB97DC"/>
    <w:rsid w:val="3EFBA4BE"/>
    <w:rsid w:val="3F1F8EEA"/>
    <w:rsid w:val="3F2BE6AE"/>
    <w:rsid w:val="3F544078"/>
    <w:rsid w:val="3F59DACF"/>
    <w:rsid w:val="40EB9149"/>
    <w:rsid w:val="412FD94E"/>
    <w:rsid w:val="41747C21"/>
    <w:rsid w:val="426FB67E"/>
    <w:rsid w:val="429DACCE"/>
    <w:rsid w:val="42BEC93A"/>
    <w:rsid w:val="42C6D337"/>
    <w:rsid w:val="4309AD0A"/>
    <w:rsid w:val="43B4E767"/>
    <w:rsid w:val="4436D43A"/>
    <w:rsid w:val="44E07218"/>
    <w:rsid w:val="450F812A"/>
    <w:rsid w:val="4519806D"/>
    <w:rsid w:val="4536EAD3"/>
    <w:rsid w:val="45815D6E"/>
    <w:rsid w:val="45D7BF21"/>
    <w:rsid w:val="45F23DAF"/>
    <w:rsid w:val="46569C7D"/>
    <w:rsid w:val="46959836"/>
    <w:rsid w:val="46B0DA9D"/>
    <w:rsid w:val="46E333D4"/>
    <w:rsid w:val="46F4126B"/>
    <w:rsid w:val="474B5C1C"/>
    <w:rsid w:val="478B0E13"/>
    <w:rsid w:val="47BC9A95"/>
    <w:rsid w:val="4848256B"/>
    <w:rsid w:val="48C2D837"/>
    <w:rsid w:val="4906FB6A"/>
    <w:rsid w:val="494699F8"/>
    <w:rsid w:val="4992DEA5"/>
    <w:rsid w:val="4A80E03E"/>
    <w:rsid w:val="4AE2C7AB"/>
    <w:rsid w:val="4AE8D493"/>
    <w:rsid w:val="4B183481"/>
    <w:rsid w:val="4B4A088A"/>
    <w:rsid w:val="4B595064"/>
    <w:rsid w:val="4BB33A99"/>
    <w:rsid w:val="4C060B5E"/>
    <w:rsid w:val="4C9382F5"/>
    <w:rsid w:val="4CDAAD5D"/>
    <w:rsid w:val="4D35E3C4"/>
    <w:rsid w:val="4D6E4C66"/>
    <w:rsid w:val="4D7C44F7"/>
    <w:rsid w:val="4D8DD300"/>
    <w:rsid w:val="4DAAC6B3"/>
    <w:rsid w:val="4DC84896"/>
    <w:rsid w:val="4DD35107"/>
    <w:rsid w:val="4DE22DF1"/>
    <w:rsid w:val="4EA4C2CD"/>
    <w:rsid w:val="4ED4FD22"/>
    <w:rsid w:val="4F42A131"/>
    <w:rsid w:val="4F604970"/>
    <w:rsid w:val="4FCD71FE"/>
    <w:rsid w:val="502A732A"/>
    <w:rsid w:val="5047AB06"/>
    <w:rsid w:val="50AC4695"/>
    <w:rsid w:val="50DCCB03"/>
    <w:rsid w:val="5104B2E8"/>
    <w:rsid w:val="51639457"/>
    <w:rsid w:val="51FEAC9F"/>
    <w:rsid w:val="526C833F"/>
    <w:rsid w:val="52A8614D"/>
    <w:rsid w:val="52D0539D"/>
    <w:rsid w:val="52DA791E"/>
    <w:rsid w:val="52DF5489"/>
    <w:rsid w:val="52FFD5B4"/>
    <w:rsid w:val="531C2F41"/>
    <w:rsid w:val="53BFB6A5"/>
    <w:rsid w:val="53CABEFA"/>
    <w:rsid w:val="53CDE790"/>
    <w:rsid w:val="540E7034"/>
    <w:rsid w:val="54AE8584"/>
    <w:rsid w:val="54E29DC6"/>
    <w:rsid w:val="55169FF9"/>
    <w:rsid w:val="55514AD4"/>
    <w:rsid w:val="557E57A5"/>
    <w:rsid w:val="55D2F601"/>
    <w:rsid w:val="562E50C6"/>
    <w:rsid w:val="564005E1"/>
    <w:rsid w:val="566688FF"/>
    <w:rsid w:val="5676CC49"/>
    <w:rsid w:val="567F465C"/>
    <w:rsid w:val="5683E703"/>
    <w:rsid w:val="5697FF2F"/>
    <w:rsid w:val="56B6154F"/>
    <w:rsid w:val="56F84DD4"/>
    <w:rsid w:val="573B3C09"/>
    <w:rsid w:val="579F4144"/>
    <w:rsid w:val="57B0FA9D"/>
    <w:rsid w:val="58052581"/>
    <w:rsid w:val="59106BDC"/>
    <w:rsid w:val="5960DC5B"/>
    <w:rsid w:val="599D4D67"/>
    <w:rsid w:val="59A87E68"/>
    <w:rsid w:val="59ADD0CC"/>
    <w:rsid w:val="59B8EAEF"/>
    <w:rsid w:val="5AB0DA84"/>
    <w:rsid w:val="5BEE57BC"/>
    <w:rsid w:val="5C4C42E5"/>
    <w:rsid w:val="5C808758"/>
    <w:rsid w:val="5CCA044F"/>
    <w:rsid w:val="5D5774A3"/>
    <w:rsid w:val="5DB21BCB"/>
    <w:rsid w:val="5E1ACF2C"/>
    <w:rsid w:val="5E2C9243"/>
    <w:rsid w:val="5EB36045"/>
    <w:rsid w:val="5F14F323"/>
    <w:rsid w:val="5F29FAD9"/>
    <w:rsid w:val="5FD15C48"/>
    <w:rsid w:val="601F44D4"/>
    <w:rsid w:val="60C1E912"/>
    <w:rsid w:val="61818998"/>
    <w:rsid w:val="619717D6"/>
    <w:rsid w:val="61E22120"/>
    <w:rsid w:val="620EF43A"/>
    <w:rsid w:val="624AE6EB"/>
    <w:rsid w:val="6290DB16"/>
    <w:rsid w:val="62F2C5A2"/>
    <w:rsid w:val="63887205"/>
    <w:rsid w:val="64549191"/>
    <w:rsid w:val="649DF7CA"/>
    <w:rsid w:val="64C5309E"/>
    <w:rsid w:val="64D25E02"/>
    <w:rsid w:val="652F53AE"/>
    <w:rsid w:val="654447DB"/>
    <w:rsid w:val="65E5AC4C"/>
    <w:rsid w:val="670F5E3C"/>
    <w:rsid w:val="67A56DBD"/>
    <w:rsid w:val="67CA0D7E"/>
    <w:rsid w:val="688FD296"/>
    <w:rsid w:val="69033A3C"/>
    <w:rsid w:val="69B275C4"/>
    <w:rsid w:val="69F6BC09"/>
    <w:rsid w:val="6A6C2268"/>
    <w:rsid w:val="6A835D14"/>
    <w:rsid w:val="6ACA8DAB"/>
    <w:rsid w:val="6B26027E"/>
    <w:rsid w:val="6B287DBD"/>
    <w:rsid w:val="6BAD9E33"/>
    <w:rsid w:val="6BADECF7"/>
    <w:rsid w:val="6BBBDF1E"/>
    <w:rsid w:val="6BD47BEF"/>
    <w:rsid w:val="6C168453"/>
    <w:rsid w:val="6C38BE7A"/>
    <w:rsid w:val="6CC1467A"/>
    <w:rsid w:val="6D029566"/>
    <w:rsid w:val="6D0DB573"/>
    <w:rsid w:val="6DC3473B"/>
    <w:rsid w:val="6E4EFB4F"/>
    <w:rsid w:val="6E9BE265"/>
    <w:rsid w:val="6F058FC7"/>
    <w:rsid w:val="6F68E2B9"/>
    <w:rsid w:val="6F709D44"/>
    <w:rsid w:val="70597200"/>
    <w:rsid w:val="70A91C63"/>
    <w:rsid w:val="70BCC265"/>
    <w:rsid w:val="71515B1C"/>
    <w:rsid w:val="718A3445"/>
    <w:rsid w:val="719692B2"/>
    <w:rsid w:val="7196D23B"/>
    <w:rsid w:val="71F77808"/>
    <w:rsid w:val="721DC9DC"/>
    <w:rsid w:val="722EC3F6"/>
    <w:rsid w:val="723AA1F8"/>
    <w:rsid w:val="725D8F0E"/>
    <w:rsid w:val="7286F8C7"/>
    <w:rsid w:val="729FD8EE"/>
    <w:rsid w:val="72D896F6"/>
    <w:rsid w:val="72E47673"/>
    <w:rsid w:val="7303FAFC"/>
    <w:rsid w:val="7416B2CC"/>
    <w:rsid w:val="74393279"/>
    <w:rsid w:val="744C94AF"/>
    <w:rsid w:val="74690B7E"/>
    <w:rsid w:val="746A8269"/>
    <w:rsid w:val="7477539E"/>
    <w:rsid w:val="75213E0C"/>
    <w:rsid w:val="75716DD9"/>
    <w:rsid w:val="75C0D4EE"/>
    <w:rsid w:val="75C3718B"/>
    <w:rsid w:val="75F4B0AB"/>
    <w:rsid w:val="760C83C0"/>
    <w:rsid w:val="76142976"/>
    <w:rsid w:val="7682BEF1"/>
    <w:rsid w:val="76C79A4B"/>
    <w:rsid w:val="775DE110"/>
    <w:rsid w:val="77832277"/>
    <w:rsid w:val="77F41435"/>
    <w:rsid w:val="78559577"/>
    <w:rsid w:val="7898B6AD"/>
    <w:rsid w:val="793F5C62"/>
    <w:rsid w:val="79566620"/>
    <w:rsid w:val="79869907"/>
    <w:rsid w:val="79F35107"/>
    <w:rsid w:val="7A190D03"/>
    <w:rsid w:val="7A2E0219"/>
    <w:rsid w:val="7A379150"/>
    <w:rsid w:val="7A751DDB"/>
    <w:rsid w:val="7AA5EFA5"/>
    <w:rsid w:val="7AB8C8BD"/>
    <w:rsid w:val="7AFD24C4"/>
    <w:rsid w:val="7B17CA70"/>
    <w:rsid w:val="7B58B873"/>
    <w:rsid w:val="7C3E427C"/>
    <w:rsid w:val="7C6E630F"/>
    <w:rsid w:val="7C9393A1"/>
    <w:rsid w:val="7CAD02ED"/>
    <w:rsid w:val="7CC8944E"/>
    <w:rsid w:val="7CD04F2B"/>
    <w:rsid w:val="7D068B3D"/>
    <w:rsid w:val="7D49E3F8"/>
    <w:rsid w:val="7DACABB4"/>
    <w:rsid w:val="7DB9B14A"/>
    <w:rsid w:val="7DCE1D4D"/>
    <w:rsid w:val="7F421F8F"/>
    <w:rsid w:val="7F7D77EB"/>
    <w:rsid w:val="7F80742E"/>
    <w:rsid w:val="7FB0F3B6"/>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5:chartTrackingRefBased/>
  <w15:docId w15:val="{7BB1894F-A195-42AF-874E-3D9283FF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FootnoteText">
    <w:name w:val="footnote text"/>
    <w:aliases w:val="Footnote Text Char Char Char4 Char,Footnote Text Char1,Footnote Text Char4 Char1 Char,Footnote Text Char4 Char1 Char Char Char Char,Footnote Text Char7 Char,Footnote Text Char7 Char Char Char Char,f,fn,fn Char,rrfootnote"/>
    <w:basedOn w:val="Normal"/>
    <w:link w:val="FootnoteTextChar2"/>
    <w:uiPriority w:val="99"/>
    <w:qFormat/>
    <w:rsid w:val="00661A1C"/>
  </w:style>
  <w:style w:type="character" w:customStyle="1" w:styleId="FootnoteTextChar">
    <w:name w:val="Footnote Text Char"/>
    <w:aliases w:val="Footnote Text Char Char Char,Footnote Text Char1 Char,Footnote Text Char1 Char Char Char Char Char,Footnote Text Char2 Char Char Char Char,Footnote Text Char3 Char Char Char,Footnote Text Char7 Char Char Char Char Char Char"/>
    <w:basedOn w:val="DefaultParagraphFont"/>
    <w:uiPriority w:val="99"/>
    <w:semiHidden/>
    <w:rsid w:val="00661A1C"/>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rsid w:val="00661A1C"/>
    <w:rPr>
      <w:vertAlign w:val="superscript"/>
    </w:rPr>
  </w:style>
  <w:style w:type="character" w:customStyle="1" w:styleId="FootnoteTextChar2">
    <w:name w:val="Footnote Text Char2"/>
    <w:aliases w:val="Footnote Text Char Char Char4 Char Char,Footnote Text Char1 Char1,Footnote Text Char4 Char1 Char Char,Footnote Text Char4 Char1 Char Char Char Char Char,Footnote Text Char7 Char Char,Footnote Text Char7 Char Char Char Char Char"/>
    <w:link w:val="FootnoteText"/>
    <w:locked/>
    <w:rsid w:val="00661A1C"/>
  </w:style>
  <w:style w:type="character" w:customStyle="1" w:styleId="ssit">
    <w:name w:val="ss_it"/>
    <w:rsid w:val="000F5F80"/>
  </w:style>
  <w:style w:type="character" w:customStyle="1" w:styleId="ssleftalign">
    <w:name w:val="ss_leftalign"/>
    <w:rsid w:val="000F5F80"/>
  </w:style>
  <w:style w:type="character" w:customStyle="1" w:styleId="sssh">
    <w:name w:val="ss_sh"/>
    <w:rsid w:val="000F5F80"/>
  </w:style>
  <w:style w:type="character" w:styleId="Hyperlink">
    <w:name w:val="Hyperlink"/>
    <w:uiPriority w:val="99"/>
    <w:unhideWhenUsed/>
    <w:rsid w:val="00CB1BA8"/>
    <w:rPr>
      <w:color w:val="0000FF"/>
      <w:u w:val="single"/>
    </w:rPr>
  </w:style>
  <w:style w:type="paragraph" w:styleId="BalloonText">
    <w:name w:val="Balloon Text"/>
    <w:basedOn w:val="Normal"/>
    <w:link w:val="BalloonTextChar"/>
    <w:uiPriority w:val="99"/>
    <w:semiHidden/>
    <w:unhideWhenUsed/>
    <w:rsid w:val="00325EF1"/>
    <w:rPr>
      <w:rFonts w:ascii="Segoe UI" w:hAnsi="Segoe UI" w:cs="Segoe UI"/>
      <w:sz w:val="18"/>
      <w:szCs w:val="18"/>
    </w:rPr>
  </w:style>
  <w:style w:type="character" w:customStyle="1" w:styleId="BalloonTextChar">
    <w:name w:val="Balloon Text Char"/>
    <w:link w:val="BalloonText"/>
    <w:uiPriority w:val="99"/>
    <w:semiHidden/>
    <w:rsid w:val="00325EF1"/>
    <w:rPr>
      <w:rFonts w:ascii="Segoe UI" w:hAnsi="Segoe UI" w:cs="Segoe UI"/>
      <w:sz w:val="18"/>
      <w:szCs w:val="18"/>
    </w:rPr>
  </w:style>
  <w:style w:type="character" w:customStyle="1" w:styleId="ssprior">
    <w:name w:val="ss_prior"/>
    <w:basedOn w:val="DefaultParagraphFont"/>
    <w:rsid w:val="00C81D80"/>
  </w:style>
  <w:style w:type="character" w:styleId="CommentReference">
    <w:name w:val="annotation reference"/>
    <w:basedOn w:val="DefaultParagraphFont"/>
    <w:uiPriority w:val="99"/>
    <w:semiHidden/>
    <w:unhideWhenUsed/>
    <w:rsid w:val="009E0281"/>
    <w:rPr>
      <w:sz w:val="16"/>
      <w:szCs w:val="16"/>
    </w:rPr>
  </w:style>
  <w:style w:type="paragraph" w:styleId="CommentText">
    <w:name w:val="annotation text"/>
    <w:basedOn w:val="Normal"/>
    <w:link w:val="CommentTextChar"/>
    <w:uiPriority w:val="99"/>
    <w:semiHidden/>
    <w:unhideWhenUsed/>
    <w:rsid w:val="009E0281"/>
  </w:style>
  <w:style w:type="character" w:customStyle="1" w:styleId="CommentTextChar">
    <w:name w:val="Comment Text Char"/>
    <w:basedOn w:val="DefaultParagraphFont"/>
    <w:link w:val="CommentText"/>
    <w:uiPriority w:val="99"/>
    <w:semiHidden/>
    <w:rsid w:val="009E0281"/>
  </w:style>
  <w:style w:type="paragraph" w:styleId="CommentSubject">
    <w:name w:val="annotation subject"/>
    <w:basedOn w:val="CommentText"/>
    <w:next w:val="CommentText"/>
    <w:link w:val="CommentSubjectChar"/>
    <w:uiPriority w:val="99"/>
    <w:semiHidden/>
    <w:unhideWhenUsed/>
    <w:rsid w:val="009E0281"/>
    <w:rPr>
      <w:b/>
      <w:bCs/>
    </w:rPr>
  </w:style>
  <w:style w:type="character" w:customStyle="1" w:styleId="CommentSubjectChar">
    <w:name w:val="Comment Subject Char"/>
    <w:basedOn w:val="CommentTextChar"/>
    <w:link w:val="CommentSubject"/>
    <w:uiPriority w:val="99"/>
    <w:semiHidden/>
    <w:rsid w:val="009E0281"/>
    <w:rPr>
      <w:b/>
      <w:bCs/>
    </w:rPr>
  </w:style>
  <w:style w:type="character" w:customStyle="1" w:styleId="FooterChar">
    <w:name w:val="Footer Char"/>
    <w:basedOn w:val="DefaultParagraphFont"/>
    <w:link w:val="Footer"/>
    <w:uiPriority w:val="99"/>
    <w:rsid w:val="007524AB"/>
  </w:style>
  <w:style w:type="paragraph" w:styleId="NormalWeb">
    <w:name w:val="Normal (Web)"/>
    <w:basedOn w:val="Normal"/>
    <w:uiPriority w:val="99"/>
    <w:semiHidden/>
    <w:unhideWhenUsed/>
    <w:rsid w:val="00ED3FAD"/>
    <w:pPr>
      <w:spacing w:before="100" w:beforeAutospacing="1" w:after="100" w:afterAutospacing="1"/>
    </w:pPr>
    <w:rPr>
      <w:sz w:val="24"/>
      <w:szCs w:val="24"/>
    </w:rPr>
  </w:style>
  <w:style w:type="paragraph" w:customStyle="1" w:styleId="ParaNum">
    <w:name w:val="ParaNum"/>
    <w:basedOn w:val="Normal"/>
    <w:link w:val="ParaNumChar"/>
    <w:rsid w:val="0047139F"/>
    <w:pPr>
      <w:widowControl w:val="0"/>
      <w:numPr>
        <w:numId w:val="2"/>
      </w:numPr>
      <w:tabs>
        <w:tab w:val="left" w:pos="990"/>
      </w:tabs>
      <w:spacing w:after="220"/>
      <w:jc w:val="both"/>
    </w:pPr>
    <w:rPr>
      <w:sz w:val="22"/>
    </w:rPr>
  </w:style>
  <w:style w:type="character" w:styleId="Emphasis">
    <w:name w:val="Emphasis"/>
    <w:uiPriority w:val="20"/>
    <w:qFormat/>
    <w:rsid w:val="00263542"/>
    <w:rPr>
      <w:i/>
      <w:iCs/>
    </w:rPr>
  </w:style>
  <w:style w:type="paragraph" w:customStyle="1" w:styleId="xmsonormal">
    <w:name w:val="x_msonormal"/>
    <w:basedOn w:val="Normal"/>
    <w:rsid w:val="0098526B"/>
    <w:rPr>
      <w:rFonts w:ascii="Calibri" w:hAnsi="Calibri" w:eastAsiaTheme="minorHAnsi" w:cs="Calibri"/>
      <w:sz w:val="22"/>
      <w:szCs w:val="22"/>
    </w:rPr>
  </w:style>
  <w:style w:type="character" w:customStyle="1" w:styleId="UnresolvedMention">
    <w:name w:val="Unresolved Mention"/>
    <w:basedOn w:val="DefaultParagraphFont"/>
    <w:uiPriority w:val="99"/>
    <w:semiHidden/>
    <w:unhideWhenUsed/>
    <w:rsid w:val="00B56921"/>
    <w:rPr>
      <w:color w:val="605E5C"/>
      <w:shd w:val="clear" w:color="auto" w:fill="E1DFDD"/>
    </w:rPr>
  </w:style>
  <w:style w:type="character" w:customStyle="1" w:styleId="ParaNumChar">
    <w:name w:val="ParaNum Char"/>
    <w:link w:val="ParaNum"/>
    <w:rsid w:val="00EE0606"/>
    <w:rPr>
      <w:sz w:val="22"/>
    </w:rPr>
  </w:style>
  <w:style w:type="paragraph" w:styleId="Revision">
    <w:name w:val="Revision"/>
    <w:hidden/>
    <w:uiPriority w:val="99"/>
    <w:semiHidden/>
    <w:rsid w:val="005F2A9C"/>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er" Target="footer1.xml" /><Relationship Id="rId6" Type="http://schemas.openxmlformats.org/officeDocument/2006/relationships/header" Target="head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otnotes.xml.rels>&#65279;<?xml version="1.0" encoding="utf-8" standalone="yes"?><Relationships xmlns="http://schemas.openxmlformats.org/package/2006/relationships"><Relationship Id="rId1" Type="http://schemas.openxmlformats.org/officeDocument/2006/relationships/hyperlink" Target="https://covid19.ca.gov/essential-workforce/" TargetMode="External" /><Relationship Id="rId2" Type="http://schemas.openxmlformats.org/officeDocument/2006/relationships/hyperlink" Target="https://content.govdelivery.com/accounts/CACULVER/bulletins/29f82e4"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