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56C4B" w:rsidP="00CF50CC">
      <w:pPr>
        <w:tabs>
          <w:tab w:val="left" w:pos="1674"/>
          <w:tab w:val="left" w:pos="3150"/>
          <w:tab w:val="center" w:pos="4680"/>
        </w:tabs>
        <w:suppressAutoHyphens/>
        <w:jc w:val="center"/>
        <w:rPr>
          <w:rFonts w:ascii="Times New Roman" w:hAnsi="Times New Roman"/>
          <w:b/>
          <w:sz w:val="22"/>
          <w:szCs w:val="22"/>
        </w:rPr>
      </w:pPr>
      <w:r>
        <w:rPr>
          <w:rFonts w:ascii="Times New Roman" w:hAnsi="Times New Roman"/>
          <w:b/>
          <w:sz w:val="22"/>
          <w:szCs w:val="22"/>
        </w:rPr>
        <w:t>Before the</w:t>
      </w:r>
    </w:p>
    <w:p w:rsidR="00E56C4B" w:rsidP="00CF50CC">
      <w:pPr>
        <w:tabs>
          <w:tab w:val="center" w:pos="4680"/>
        </w:tabs>
        <w:suppressAutoHyphens/>
        <w:jc w:val="center"/>
        <w:rPr>
          <w:rFonts w:ascii="Times New Roman" w:hAnsi="Times New Roman"/>
          <w:b/>
          <w:sz w:val="22"/>
          <w:szCs w:val="22"/>
        </w:rPr>
      </w:pPr>
      <w:r>
        <w:rPr>
          <w:rFonts w:ascii="Times New Roman" w:hAnsi="Times New Roman"/>
          <w:b/>
          <w:sz w:val="22"/>
          <w:szCs w:val="22"/>
        </w:rPr>
        <w:t>F</w:t>
      </w:r>
      <w:r w:rsidR="00CF50CC">
        <w:rPr>
          <w:rFonts w:ascii="Times New Roman" w:hAnsi="Times New Roman"/>
          <w:b/>
          <w:sz w:val="22"/>
          <w:szCs w:val="22"/>
        </w:rPr>
        <w:t>ederal Communications Commission</w:t>
      </w:r>
    </w:p>
    <w:p w:rsidR="00E56C4B" w:rsidP="00CF50CC">
      <w:pPr>
        <w:tabs>
          <w:tab w:val="center" w:pos="4680"/>
        </w:tabs>
        <w:suppressAutoHyphens/>
        <w:jc w:val="center"/>
        <w:rPr>
          <w:rFonts w:ascii="Times New Roman" w:hAnsi="Times New Roman"/>
          <w:b/>
          <w:sz w:val="22"/>
          <w:szCs w:val="22"/>
        </w:rPr>
      </w:pPr>
      <w:r>
        <w:rPr>
          <w:rFonts w:ascii="Times New Roman" w:hAnsi="Times New Roman"/>
          <w:b/>
          <w:sz w:val="22"/>
          <w:szCs w:val="22"/>
        </w:rPr>
        <w:t>Washington, D.C. 20554</w:t>
      </w:r>
    </w:p>
    <w:p w:rsidR="00CF50CC">
      <w:pPr>
        <w:tabs>
          <w:tab w:val="center" w:pos="4680"/>
        </w:tabs>
        <w:suppressAutoHyphens/>
        <w:rPr>
          <w:rFonts w:ascii="Times New Roman" w:hAnsi="Times New Roman"/>
          <w:sz w:val="22"/>
          <w:szCs w:val="22"/>
        </w:rPr>
      </w:pPr>
    </w:p>
    <w:p w:rsidR="00E56C4B">
      <w:pPr>
        <w:tabs>
          <w:tab w:val="left" w:pos="-720"/>
        </w:tabs>
        <w:suppressAutoHyphens/>
        <w:rPr>
          <w:sz w:val="22"/>
          <w:szCs w:val="22"/>
        </w:rPr>
      </w:pPr>
    </w:p>
    <w:p w:rsidR="00E56C4B">
      <w:pPr>
        <w:tabs>
          <w:tab w:val="center" w:pos="4680"/>
        </w:tabs>
        <w:suppressAutoHyphens/>
        <w:rPr>
          <w:rFonts w:ascii="Times New Roman" w:hAnsi="Times New Roman"/>
          <w:sz w:val="22"/>
          <w:szCs w:val="22"/>
        </w:rPr>
      </w:pP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In the Matter of</w:t>
      </w: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ab/>
        <w:t>)</w:t>
      </w:r>
    </w:p>
    <w:p w:rsidR="00E56C4B">
      <w:pPr>
        <w:tabs>
          <w:tab w:val="center" w:pos="4680"/>
          <w:tab w:val="left" w:pos="5040"/>
        </w:tabs>
        <w:suppressAutoHyphens/>
        <w:rPr>
          <w:rFonts w:ascii="Times New Roman" w:hAnsi="Times New Roman"/>
          <w:sz w:val="22"/>
          <w:szCs w:val="22"/>
        </w:rPr>
      </w:pPr>
      <w:r>
        <w:rPr>
          <w:rFonts w:ascii="Times New Roman" w:hAnsi="Times New Roman"/>
          <w:sz w:val="22"/>
          <w:szCs w:val="22"/>
        </w:rPr>
        <w:t>Amendment of Section 73.622(</w:t>
      </w:r>
      <w:r>
        <w:rPr>
          <w:rFonts w:ascii="Times New Roman" w:hAnsi="Times New Roman"/>
          <w:sz w:val="22"/>
          <w:szCs w:val="22"/>
        </w:rPr>
        <w:t>i</w:t>
      </w:r>
      <w:r>
        <w:rPr>
          <w:rFonts w:ascii="Times New Roman" w:hAnsi="Times New Roman"/>
          <w:sz w:val="22"/>
          <w:szCs w:val="22"/>
        </w:rPr>
        <w:t>),</w:t>
      </w:r>
      <w:r>
        <w:rPr>
          <w:rFonts w:ascii="Times New Roman" w:hAnsi="Times New Roman"/>
          <w:sz w:val="22"/>
          <w:szCs w:val="22"/>
        </w:rPr>
        <w:tab/>
        <w:t>)</w:t>
      </w:r>
      <w:r>
        <w:rPr>
          <w:rFonts w:ascii="Times New Roman" w:hAnsi="Times New Roman"/>
          <w:sz w:val="22"/>
          <w:szCs w:val="22"/>
        </w:rPr>
        <w:tab/>
        <w:t xml:space="preserve">MB Docket No. </w:t>
      </w:r>
      <w:r w:rsidR="002F4290">
        <w:rPr>
          <w:rFonts w:ascii="Times New Roman" w:hAnsi="Times New Roman"/>
          <w:sz w:val="22"/>
          <w:szCs w:val="22"/>
        </w:rPr>
        <w:t>20</w:t>
      </w:r>
      <w:r>
        <w:rPr>
          <w:rFonts w:ascii="Times New Roman" w:hAnsi="Times New Roman"/>
          <w:sz w:val="22"/>
          <w:szCs w:val="22"/>
        </w:rPr>
        <w:t>-</w:t>
      </w:r>
      <w:r w:rsidR="00760A90">
        <w:rPr>
          <w:rFonts w:ascii="Times New Roman" w:hAnsi="Times New Roman"/>
          <w:sz w:val="22"/>
          <w:szCs w:val="22"/>
        </w:rPr>
        <w:t>428</w:t>
      </w:r>
    </w:p>
    <w:p w:rsidR="00E56C4B">
      <w:pPr>
        <w:tabs>
          <w:tab w:val="center" w:pos="4680"/>
          <w:tab w:val="left" w:pos="5040"/>
        </w:tabs>
        <w:suppressAutoHyphens/>
        <w:rPr>
          <w:rFonts w:ascii="Times New Roman" w:hAnsi="Times New Roman"/>
          <w:sz w:val="22"/>
          <w:szCs w:val="22"/>
        </w:rPr>
      </w:pPr>
      <w:r>
        <w:rPr>
          <w:rFonts w:ascii="Times New Roman" w:hAnsi="Times New Roman"/>
          <w:sz w:val="22"/>
          <w:szCs w:val="22"/>
        </w:rPr>
        <w:t>Post-Transition Table of DTV Allotments,</w:t>
      </w:r>
      <w:r>
        <w:rPr>
          <w:rFonts w:ascii="Times New Roman" w:hAnsi="Times New Roman"/>
          <w:sz w:val="22"/>
          <w:szCs w:val="22"/>
        </w:rPr>
        <w:tab/>
        <w:t>)</w:t>
      </w:r>
      <w:r>
        <w:rPr>
          <w:rFonts w:ascii="Times New Roman" w:hAnsi="Times New Roman"/>
          <w:sz w:val="22"/>
          <w:szCs w:val="22"/>
        </w:rPr>
        <w:tab/>
        <w:t>RM-</w:t>
      </w:r>
      <w:r w:rsidR="00760A90">
        <w:rPr>
          <w:rFonts w:ascii="Times New Roman" w:hAnsi="Times New Roman"/>
          <w:sz w:val="22"/>
          <w:szCs w:val="22"/>
        </w:rPr>
        <w:t>11870</w:t>
      </w:r>
    </w:p>
    <w:p w:rsidR="00E56C4B">
      <w:pPr>
        <w:tabs>
          <w:tab w:val="center" w:pos="4680"/>
        </w:tabs>
        <w:suppressAutoHyphens/>
        <w:rPr>
          <w:rFonts w:ascii="Times New Roman" w:hAnsi="Times New Roman"/>
          <w:sz w:val="22"/>
          <w:szCs w:val="22"/>
        </w:rPr>
      </w:pPr>
      <w:r>
        <w:rPr>
          <w:rFonts w:ascii="Times New Roman" w:hAnsi="Times New Roman"/>
          <w:sz w:val="22"/>
          <w:szCs w:val="22"/>
        </w:rPr>
        <w:t>Television Broadcast Stations</w:t>
      </w: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w:t>
      </w:r>
      <w:r w:rsidR="002470EE">
        <w:rPr>
          <w:rFonts w:ascii="Times New Roman" w:hAnsi="Times New Roman"/>
          <w:sz w:val="22"/>
          <w:szCs w:val="22"/>
        </w:rPr>
        <w:t>Columbia, Missouri</w:t>
      </w:r>
      <w:r>
        <w:rPr>
          <w:rFonts w:ascii="Times New Roman" w:hAnsi="Times New Roman"/>
          <w:sz w:val="22"/>
          <w:szCs w:val="22"/>
        </w:rPr>
        <w:t>)</w:t>
      </w:r>
      <w:r>
        <w:rPr>
          <w:rFonts w:ascii="Times New Roman" w:hAnsi="Times New Roman"/>
          <w:sz w:val="22"/>
          <w:szCs w:val="22"/>
        </w:rPr>
        <w:tab/>
        <w:t>)</w:t>
      </w:r>
    </w:p>
    <w:p w:rsidR="00E56C4B">
      <w:pPr>
        <w:tabs>
          <w:tab w:val="left" w:pos="-720"/>
        </w:tabs>
        <w:suppressAutoHyphens/>
        <w:rPr>
          <w:rFonts w:ascii="Times New Roman" w:hAnsi="Times New Roman"/>
          <w:sz w:val="22"/>
          <w:szCs w:val="22"/>
        </w:rPr>
      </w:pPr>
    </w:p>
    <w:p w:rsidR="008354AA">
      <w:pPr>
        <w:tabs>
          <w:tab w:val="left" w:pos="-720"/>
        </w:tabs>
        <w:suppressAutoHyphens/>
        <w:rPr>
          <w:rFonts w:ascii="Times New Roman" w:hAnsi="Times New Roman"/>
          <w:sz w:val="22"/>
          <w:szCs w:val="22"/>
        </w:rPr>
      </w:pPr>
    </w:p>
    <w:p w:rsidR="00E56C4B">
      <w:pPr>
        <w:tabs>
          <w:tab w:val="left" w:pos="-720"/>
        </w:tabs>
        <w:suppressAutoHyphens/>
        <w:jc w:val="center"/>
        <w:rPr>
          <w:rFonts w:ascii="Times New Roman" w:hAnsi="Times New Roman"/>
          <w:spacing w:val="-3"/>
          <w:sz w:val="22"/>
          <w:szCs w:val="22"/>
        </w:rPr>
      </w:pPr>
      <w:r>
        <w:rPr>
          <w:rFonts w:ascii="Times New Roman" w:hAnsi="Times New Roman"/>
          <w:b/>
          <w:sz w:val="22"/>
          <w:szCs w:val="22"/>
        </w:rPr>
        <w:t>NOTICE OF PROPOSED RULEMAKING</w:t>
      </w:r>
    </w:p>
    <w:p w:rsidR="00E56C4B">
      <w:pPr>
        <w:tabs>
          <w:tab w:val="left" w:pos="-720"/>
        </w:tabs>
        <w:suppressAutoHyphens/>
        <w:jc w:val="both"/>
        <w:rPr>
          <w:rFonts w:ascii="Times New Roman" w:hAnsi="Times New Roman"/>
          <w:spacing w:val="-3"/>
          <w:sz w:val="22"/>
          <w:szCs w:val="22"/>
        </w:rPr>
      </w:pP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 xml:space="preserve">Adopted:  </w:t>
      </w:r>
      <w:r w:rsidR="00E71B04">
        <w:rPr>
          <w:rFonts w:ascii="Times New Roman" w:hAnsi="Times New Roman"/>
          <w:b/>
          <w:spacing w:val="-3"/>
          <w:sz w:val="22"/>
          <w:szCs w:val="22"/>
        </w:rPr>
        <w:t>December</w:t>
      </w:r>
      <w:r w:rsidR="0050110B">
        <w:rPr>
          <w:rFonts w:ascii="Times New Roman" w:hAnsi="Times New Roman"/>
          <w:b/>
          <w:spacing w:val="-3"/>
          <w:sz w:val="22"/>
          <w:szCs w:val="22"/>
        </w:rPr>
        <w:t xml:space="preserve"> </w:t>
      </w:r>
      <w:r w:rsidR="00760A90">
        <w:rPr>
          <w:rFonts w:ascii="Times New Roman" w:hAnsi="Times New Roman"/>
          <w:b/>
          <w:spacing w:val="-3"/>
          <w:sz w:val="22"/>
          <w:szCs w:val="22"/>
        </w:rPr>
        <w:t>16</w:t>
      </w:r>
      <w:r>
        <w:rPr>
          <w:rFonts w:ascii="Times New Roman" w:hAnsi="Times New Roman"/>
          <w:b/>
          <w:spacing w:val="-3"/>
          <w:sz w:val="22"/>
          <w:szCs w:val="22"/>
        </w:rPr>
        <w:t>, 20</w:t>
      </w:r>
      <w:r w:rsidR="00961B9E">
        <w:rPr>
          <w:rFonts w:ascii="Times New Roman" w:hAnsi="Times New Roman"/>
          <w:b/>
          <w:spacing w:val="-3"/>
          <w:sz w:val="22"/>
          <w:szCs w:val="22"/>
        </w:rPr>
        <w:t>20</w:t>
      </w:r>
      <w:r>
        <w:rPr>
          <w:rFonts w:ascii="Times New Roman" w:hAnsi="Times New Roman"/>
          <w:b/>
          <w:spacing w:val="-3"/>
          <w:sz w:val="22"/>
          <w:szCs w:val="22"/>
        </w:rPr>
        <w:tab/>
        <w:t xml:space="preserve">    </w:t>
      </w:r>
      <w:r w:rsidR="0030712D">
        <w:rPr>
          <w:rFonts w:ascii="Times New Roman" w:hAnsi="Times New Roman"/>
          <w:b/>
          <w:spacing w:val="-3"/>
          <w:sz w:val="22"/>
          <w:szCs w:val="22"/>
        </w:rPr>
        <w:t xml:space="preserve">Released: </w:t>
      </w:r>
      <w:r w:rsidR="00961B9E">
        <w:rPr>
          <w:rFonts w:ascii="Times New Roman" w:hAnsi="Times New Roman"/>
          <w:b/>
          <w:spacing w:val="-3"/>
          <w:sz w:val="22"/>
          <w:szCs w:val="22"/>
        </w:rPr>
        <w:t xml:space="preserve"> </w:t>
      </w:r>
      <w:r w:rsidR="00E71B04">
        <w:rPr>
          <w:rFonts w:ascii="Times New Roman" w:hAnsi="Times New Roman"/>
          <w:b/>
          <w:spacing w:val="-3"/>
          <w:sz w:val="22"/>
          <w:szCs w:val="22"/>
        </w:rPr>
        <w:t>December</w:t>
      </w:r>
      <w:r w:rsidR="0050110B">
        <w:rPr>
          <w:rFonts w:ascii="Times New Roman" w:hAnsi="Times New Roman"/>
          <w:b/>
          <w:spacing w:val="-3"/>
          <w:sz w:val="22"/>
          <w:szCs w:val="22"/>
        </w:rPr>
        <w:t xml:space="preserve"> </w:t>
      </w:r>
      <w:r w:rsidR="00760A90">
        <w:rPr>
          <w:rFonts w:ascii="Times New Roman" w:hAnsi="Times New Roman"/>
          <w:b/>
          <w:spacing w:val="-3"/>
          <w:sz w:val="22"/>
          <w:szCs w:val="22"/>
        </w:rPr>
        <w:t>16</w:t>
      </w:r>
      <w:r>
        <w:rPr>
          <w:rFonts w:ascii="Times New Roman" w:hAnsi="Times New Roman"/>
          <w:b/>
          <w:spacing w:val="-3"/>
          <w:sz w:val="22"/>
          <w:szCs w:val="22"/>
        </w:rPr>
        <w:t>, 20</w:t>
      </w:r>
      <w:r w:rsidR="00961B9E">
        <w:rPr>
          <w:rFonts w:ascii="Times New Roman" w:hAnsi="Times New Roman"/>
          <w:b/>
          <w:spacing w:val="-3"/>
          <w:sz w:val="22"/>
          <w:szCs w:val="22"/>
        </w:rPr>
        <w:t>20</w:t>
      </w:r>
    </w:p>
    <w:p w:rsidR="00E56C4B">
      <w:pPr>
        <w:tabs>
          <w:tab w:val="left" w:pos="720"/>
          <w:tab w:val="left" w:pos="5760"/>
        </w:tabs>
        <w:suppressAutoHyphens/>
        <w:jc w:val="both"/>
        <w:rPr>
          <w:rFonts w:ascii="Times New Roman" w:hAnsi="Times New Roman"/>
          <w:b/>
          <w:spacing w:val="-3"/>
          <w:sz w:val="22"/>
          <w:szCs w:val="22"/>
        </w:rPr>
      </w:pP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Comment Date</w:t>
      </w:r>
      <w:r>
        <w:rPr>
          <w:rFonts w:ascii="Times New Roman" w:hAnsi="Times New Roman"/>
          <w:b/>
          <w:spacing w:val="-3"/>
          <w:sz w:val="22"/>
          <w:szCs w:val="22"/>
        </w:rPr>
        <w:t>:  [</w:t>
      </w:r>
      <w:r w:rsidR="004B09A1">
        <w:rPr>
          <w:rFonts w:ascii="Times New Roman" w:hAnsi="Times New Roman"/>
          <w:b/>
          <w:spacing w:val="-3"/>
          <w:sz w:val="22"/>
          <w:szCs w:val="22"/>
        </w:rPr>
        <w:t>30</w:t>
      </w:r>
      <w:r>
        <w:rPr>
          <w:rFonts w:ascii="Times New Roman" w:hAnsi="Times New Roman"/>
          <w:b/>
          <w:spacing w:val="-3"/>
          <w:sz w:val="22"/>
          <w:szCs w:val="22"/>
        </w:rPr>
        <w:t xml:space="preserve"> days after date of publication in the Federal Register]</w:t>
      </w: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Reply Comment Date</w:t>
      </w:r>
      <w:r>
        <w:rPr>
          <w:rFonts w:ascii="Times New Roman" w:hAnsi="Times New Roman"/>
          <w:b/>
          <w:spacing w:val="-3"/>
          <w:sz w:val="22"/>
          <w:szCs w:val="22"/>
        </w:rPr>
        <w:t>:  [</w:t>
      </w:r>
      <w:r w:rsidR="004B09A1">
        <w:rPr>
          <w:rFonts w:ascii="Times New Roman" w:hAnsi="Times New Roman"/>
          <w:b/>
          <w:spacing w:val="-3"/>
          <w:sz w:val="22"/>
          <w:szCs w:val="22"/>
        </w:rPr>
        <w:t>4</w:t>
      </w:r>
      <w:r w:rsidR="005478B9">
        <w:rPr>
          <w:rFonts w:ascii="Times New Roman" w:hAnsi="Times New Roman"/>
          <w:b/>
          <w:spacing w:val="-3"/>
          <w:sz w:val="22"/>
          <w:szCs w:val="22"/>
        </w:rPr>
        <w:t>5</w:t>
      </w:r>
      <w:r>
        <w:rPr>
          <w:rFonts w:ascii="Times New Roman" w:hAnsi="Times New Roman"/>
          <w:b/>
          <w:spacing w:val="-3"/>
          <w:sz w:val="22"/>
          <w:szCs w:val="22"/>
        </w:rPr>
        <w:t xml:space="preserve"> days after date of publication in the Federal Register]</w:t>
      </w:r>
    </w:p>
    <w:p w:rsidR="00E56C4B">
      <w:pPr>
        <w:tabs>
          <w:tab w:val="left" w:pos="720"/>
          <w:tab w:val="left" w:pos="5760"/>
        </w:tabs>
        <w:suppressAutoHyphens/>
        <w:jc w:val="both"/>
        <w:rPr>
          <w:rFonts w:ascii="Times New Roman" w:hAnsi="Times New Roman"/>
          <w:spacing w:val="-3"/>
          <w:sz w:val="22"/>
          <w:szCs w:val="22"/>
        </w:rPr>
      </w:pPr>
    </w:p>
    <w:p w:rsidR="00E56C4B">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the Chief, Video Division, Media Bureau:</w:t>
      </w:r>
    </w:p>
    <w:p w:rsidR="00E56C4B">
      <w:pPr>
        <w:tabs>
          <w:tab w:val="left" w:pos="-1440"/>
          <w:tab w:val="left" w:pos="-720"/>
        </w:tabs>
        <w:suppressAutoHyphens/>
        <w:jc w:val="both"/>
        <w:rPr>
          <w:rFonts w:ascii="Times New Roman" w:hAnsi="Times New Roman"/>
          <w:spacing w:val="-3"/>
          <w:sz w:val="22"/>
          <w:szCs w:val="22"/>
        </w:rPr>
      </w:pPr>
    </w:p>
    <w:p w:rsidR="0030712D" w:rsidRPr="00EC5169" w:rsidP="00085F3E">
      <w:pPr>
        <w:pStyle w:val="AppNum"/>
        <w:spacing w:after="240"/>
        <w:ind w:left="0" w:firstLine="540"/>
        <w:rPr>
          <w:rFonts w:ascii="Times New Roman" w:hAnsi="Times New Roman"/>
          <w:b/>
          <w:spacing w:val="-3"/>
          <w:sz w:val="22"/>
          <w:szCs w:val="22"/>
        </w:rPr>
      </w:pPr>
      <w:r>
        <w:rPr>
          <w:rFonts w:ascii="Times New Roman" w:hAnsi="Times New Roman"/>
          <w:spacing w:val="-3"/>
          <w:sz w:val="22"/>
          <w:szCs w:val="22"/>
        </w:rPr>
        <w:t>The Commission has before it a p</w:t>
      </w:r>
      <w:r w:rsidR="005478B9">
        <w:rPr>
          <w:rFonts w:ascii="Times New Roman" w:hAnsi="Times New Roman"/>
          <w:spacing w:val="-3"/>
          <w:sz w:val="22"/>
          <w:szCs w:val="22"/>
        </w:rPr>
        <w:t xml:space="preserve">etition for rulemaking filed </w:t>
      </w:r>
      <w:r w:rsidR="0080435D">
        <w:rPr>
          <w:rFonts w:ascii="Times New Roman" w:hAnsi="Times New Roman"/>
          <w:spacing w:val="-3"/>
          <w:sz w:val="22"/>
          <w:szCs w:val="22"/>
        </w:rPr>
        <w:t xml:space="preserve">October 27, 2020 (Petition) </w:t>
      </w:r>
      <w:r w:rsidR="005478B9">
        <w:rPr>
          <w:rFonts w:ascii="Times New Roman" w:hAnsi="Times New Roman"/>
          <w:spacing w:val="-3"/>
          <w:sz w:val="22"/>
          <w:szCs w:val="22"/>
        </w:rPr>
        <w:t xml:space="preserve">by </w:t>
      </w:r>
      <w:r w:rsidR="002470EE">
        <w:rPr>
          <w:rFonts w:ascii="Times New Roman" w:hAnsi="Times New Roman"/>
          <w:spacing w:val="-3"/>
          <w:sz w:val="22"/>
          <w:szCs w:val="22"/>
        </w:rPr>
        <w:t>The Curators of the University of Missouri (</w:t>
      </w:r>
      <w:r w:rsidR="002C3AF2">
        <w:rPr>
          <w:rFonts w:ascii="Times New Roman" w:hAnsi="Times New Roman"/>
          <w:spacing w:val="-3"/>
          <w:sz w:val="22"/>
          <w:szCs w:val="22"/>
        </w:rPr>
        <w:t>t</w:t>
      </w:r>
      <w:r w:rsidR="002470EE">
        <w:rPr>
          <w:rFonts w:ascii="Times New Roman" w:hAnsi="Times New Roman"/>
          <w:spacing w:val="-3"/>
          <w:sz w:val="22"/>
          <w:szCs w:val="22"/>
        </w:rPr>
        <w:t>he University)</w:t>
      </w:r>
      <w:r>
        <w:rPr>
          <w:rFonts w:ascii="Times New Roman" w:hAnsi="Times New Roman"/>
          <w:spacing w:val="-3"/>
          <w:sz w:val="22"/>
          <w:szCs w:val="22"/>
        </w:rPr>
        <w:t xml:space="preserve">, the licensee of </w:t>
      </w:r>
      <w:r w:rsidR="00065152">
        <w:rPr>
          <w:rFonts w:ascii="Times New Roman" w:hAnsi="Times New Roman"/>
          <w:spacing w:val="-3"/>
          <w:sz w:val="22"/>
          <w:szCs w:val="22"/>
        </w:rPr>
        <w:t>K</w:t>
      </w:r>
      <w:r w:rsidR="002470EE">
        <w:rPr>
          <w:rFonts w:ascii="Times New Roman" w:hAnsi="Times New Roman"/>
          <w:spacing w:val="-3"/>
          <w:sz w:val="22"/>
          <w:szCs w:val="22"/>
        </w:rPr>
        <w:t>OMU-TV</w:t>
      </w:r>
      <w:r w:rsidR="005478B9">
        <w:rPr>
          <w:rFonts w:ascii="Times New Roman" w:hAnsi="Times New Roman"/>
          <w:spacing w:val="-3"/>
          <w:sz w:val="22"/>
          <w:szCs w:val="22"/>
        </w:rPr>
        <w:t>,</w:t>
      </w:r>
      <w:r>
        <w:rPr>
          <w:rFonts w:ascii="Times New Roman" w:hAnsi="Times New Roman"/>
          <w:spacing w:val="-3"/>
          <w:sz w:val="22"/>
          <w:szCs w:val="22"/>
        </w:rPr>
        <w:t xml:space="preserve"> channel </w:t>
      </w:r>
      <w:r w:rsidR="002470EE">
        <w:rPr>
          <w:rFonts w:ascii="Times New Roman" w:hAnsi="Times New Roman"/>
          <w:spacing w:val="-3"/>
          <w:sz w:val="22"/>
          <w:szCs w:val="22"/>
        </w:rPr>
        <w:t>8</w:t>
      </w:r>
      <w:r w:rsidR="0050110B">
        <w:rPr>
          <w:rFonts w:ascii="Times New Roman" w:hAnsi="Times New Roman"/>
          <w:spacing w:val="-3"/>
          <w:sz w:val="22"/>
          <w:szCs w:val="22"/>
        </w:rPr>
        <w:t xml:space="preserve"> (NBC</w:t>
      </w:r>
      <w:r w:rsidR="00DE0A9D">
        <w:rPr>
          <w:rFonts w:ascii="Times New Roman" w:hAnsi="Times New Roman"/>
          <w:spacing w:val="-3"/>
          <w:sz w:val="22"/>
          <w:szCs w:val="22"/>
        </w:rPr>
        <w:t>/CW</w:t>
      </w:r>
      <w:r w:rsidR="0050110B">
        <w:rPr>
          <w:rFonts w:ascii="Times New Roman" w:hAnsi="Times New Roman"/>
          <w:spacing w:val="-3"/>
          <w:sz w:val="22"/>
          <w:szCs w:val="22"/>
        </w:rPr>
        <w:t>)</w:t>
      </w:r>
      <w:r>
        <w:rPr>
          <w:rFonts w:ascii="Times New Roman" w:hAnsi="Times New Roman"/>
          <w:spacing w:val="-3"/>
          <w:sz w:val="22"/>
          <w:szCs w:val="22"/>
        </w:rPr>
        <w:t xml:space="preserve">, </w:t>
      </w:r>
      <w:r w:rsidR="002470EE">
        <w:rPr>
          <w:rFonts w:ascii="Times New Roman" w:hAnsi="Times New Roman"/>
          <w:spacing w:val="-3"/>
          <w:sz w:val="22"/>
          <w:szCs w:val="22"/>
        </w:rPr>
        <w:t>Columbia, Missouri</w:t>
      </w:r>
      <w:r w:rsidR="0080435D">
        <w:rPr>
          <w:rFonts w:ascii="Times New Roman" w:hAnsi="Times New Roman"/>
          <w:spacing w:val="-3"/>
          <w:sz w:val="22"/>
          <w:szCs w:val="22"/>
        </w:rPr>
        <w:t xml:space="preserve"> (KOMU-TV)</w:t>
      </w:r>
      <w:r w:rsidR="00316DEB">
        <w:rPr>
          <w:rFonts w:ascii="Times New Roman" w:hAnsi="Times New Roman"/>
          <w:spacing w:val="-3"/>
          <w:sz w:val="22"/>
          <w:szCs w:val="22"/>
        </w:rPr>
        <w:t>.</w:t>
      </w:r>
      <w:r>
        <w:rPr>
          <w:rFonts w:ascii="Times New Roman" w:hAnsi="Times New Roman"/>
          <w:spacing w:val="-3"/>
          <w:sz w:val="22"/>
          <w:szCs w:val="22"/>
        </w:rPr>
        <w:t xml:space="preserve"> </w:t>
      </w:r>
      <w:r w:rsidR="002470EE">
        <w:rPr>
          <w:rFonts w:ascii="Times New Roman" w:hAnsi="Times New Roman"/>
          <w:spacing w:val="-3"/>
          <w:sz w:val="22"/>
          <w:szCs w:val="22"/>
        </w:rPr>
        <w:t>The University</w:t>
      </w:r>
      <w:r>
        <w:rPr>
          <w:rFonts w:ascii="Times New Roman" w:hAnsi="Times New Roman"/>
          <w:spacing w:val="-3"/>
          <w:sz w:val="22"/>
          <w:szCs w:val="22"/>
        </w:rPr>
        <w:t xml:space="preserve"> requests the substitution of channel </w:t>
      </w:r>
      <w:r w:rsidR="002470EE">
        <w:rPr>
          <w:rFonts w:ascii="Times New Roman" w:hAnsi="Times New Roman"/>
          <w:spacing w:val="-3"/>
          <w:sz w:val="22"/>
          <w:szCs w:val="22"/>
        </w:rPr>
        <w:t>27</w:t>
      </w:r>
      <w:r w:rsidR="00DF7988">
        <w:rPr>
          <w:rFonts w:ascii="Times New Roman" w:hAnsi="Times New Roman"/>
          <w:spacing w:val="-3"/>
          <w:sz w:val="22"/>
          <w:szCs w:val="22"/>
        </w:rPr>
        <w:t xml:space="preserve"> for</w:t>
      </w:r>
      <w:r>
        <w:rPr>
          <w:rFonts w:ascii="Times New Roman" w:hAnsi="Times New Roman"/>
          <w:spacing w:val="-3"/>
          <w:sz w:val="22"/>
          <w:szCs w:val="22"/>
        </w:rPr>
        <w:t xml:space="preserve"> channel</w:t>
      </w:r>
      <w:r w:rsidR="0030026F">
        <w:rPr>
          <w:rFonts w:ascii="Times New Roman" w:hAnsi="Times New Roman"/>
          <w:spacing w:val="-3"/>
          <w:sz w:val="22"/>
          <w:szCs w:val="22"/>
        </w:rPr>
        <w:t xml:space="preserve"> </w:t>
      </w:r>
      <w:r w:rsidR="002470EE">
        <w:rPr>
          <w:rFonts w:ascii="Times New Roman" w:hAnsi="Times New Roman"/>
          <w:spacing w:val="-3"/>
          <w:sz w:val="22"/>
          <w:szCs w:val="22"/>
        </w:rPr>
        <w:t>8</w:t>
      </w:r>
      <w:r>
        <w:rPr>
          <w:rFonts w:ascii="Times New Roman" w:hAnsi="Times New Roman"/>
          <w:spacing w:val="-3"/>
          <w:sz w:val="22"/>
          <w:szCs w:val="22"/>
        </w:rPr>
        <w:t xml:space="preserve"> at </w:t>
      </w:r>
      <w:r w:rsidR="002470EE">
        <w:rPr>
          <w:rFonts w:ascii="Times New Roman" w:hAnsi="Times New Roman"/>
          <w:spacing w:val="-3"/>
          <w:sz w:val="22"/>
          <w:szCs w:val="22"/>
        </w:rPr>
        <w:t>Columbia</w:t>
      </w:r>
      <w:r w:rsidR="00D62C5A">
        <w:rPr>
          <w:rFonts w:ascii="Times New Roman" w:hAnsi="Times New Roman"/>
          <w:spacing w:val="-3"/>
          <w:sz w:val="22"/>
          <w:szCs w:val="22"/>
        </w:rPr>
        <w:t xml:space="preserve"> in the DTV Table of Allotments</w:t>
      </w:r>
      <w:r w:rsidR="002C23D0">
        <w:rPr>
          <w:rFonts w:ascii="Times New Roman" w:hAnsi="Times New Roman"/>
          <w:spacing w:val="-3"/>
          <w:sz w:val="22"/>
          <w:szCs w:val="22"/>
        </w:rPr>
        <w:t>.</w:t>
      </w:r>
      <w:r w:rsidRPr="0080435D" w:rsidR="0080435D">
        <w:rPr>
          <w:rStyle w:val="FootnoteReference"/>
          <w:rFonts w:ascii="Times New Roman" w:hAnsi="Times New Roman"/>
          <w:spacing w:val="-3"/>
          <w:sz w:val="22"/>
          <w:szCs w:val="22"/>
        </w:rPr>
        <w:t xml:space="preserve"> </w:t>
      </w:r>
      <w:r>
        <w:rPr>
          <w:rStyle w:val="FootnoteReference"/>
          <w:rFonts w:ascii="Times New Roman" w:hAnsi="Times New Roman"/>
          <w:spacing w:val="-3"/>
          <w:sz w:val="22"/>
          <w:szCs w:val="22"/>
        </w:rPr>
        <w:footnoteReference w:id="2"/>
      </w:r>
      <w:r w:rsidR="0080435D">
        <w:rPr>
          <w:rFonts w:ascii="Times New Roman" w:hAnsi="Times New Roman"/>
          <w:spacing w:val="-3"/>
          <w:sz w:val="22"/>
          <w:szCs w:val="22"/>
        </w:rPr>
        <w:t xml:space="preserve"> </w:t>
      </w:r>
      <w:r>
        <w:rPr>
          <w:rFonts w:ascii="Times New Roman" w:hAnsi="Times New Roman"/>
          <w:spacing w:val="-3"/>
          <w:sz w:val="22"/>
          <w:szCs w:val="22"/>
        </w:rPr>
        <w:t xml:space="preserve"> </w:t>
      </w:r>
      <w:r w:rsidR="00EC5169">
        <w:rPr>
          <w:rFonts w:ascii="Times New Roman" w:hAnsi="Times New Roman"/>
          <w:b/>
          <w:spacing w:val="-3"/>
          <w:sz w:val="22"/>
          <w:szCs w:val="22"/>
        </w:rPr>
        <w:t xml:space="preserve"> </w:t>
      </w:r>
      <w:r w:rsidRPr="00EC5169" w:rsidR="00977BB2">
        <w:rPr>
          <w:rFonts w:ascii="Times New Roman" w:hAnsi="Times New Roman"/>
          <w:spacing w:val="-3"/>
          <w:sz w:val="22"/>
          <w:szCs w:val="22"/>
        </w:rPr>
        <w:t>T</w:t>
      </w:r>
      <w:r w:rsidRPr="00EC5169">
        <w:rPr>
          <w:rFonts w:ascii="Times New Roman" w:hAnsi="Times New Roman"/>
          <w:spacing w:val="-3"/>
          <w:sz w:val="22"/>
          <w:szCs w:val="22"/>
        </w:rPr>
        <w:t xml:space="preserve">he </w:t>
      </w:r>
      <w:r w:rsidR="002C3AF2">
        <w:rPr>
          <w:rFonts w:ascii="Times New Roman" w:hAnsi="Times New Roman"/>
          <w:spacing w:val="-3"/>
          <w:sz w:val="22"/>
          <w:szCs w:val="22"/>
        </w:rPr>
        <w:t>Media Bureau (the Bureau)</w:t>
      </w:r>
      <w:r w:rsidRPr="00EC5169">
        <w:rPr>
          <w:rFonts w:ascii="Times New Roman" w:hAnsi="Times New Roman"/>
          <w:spacing w:val="-3"/>
          <w:sz w:val="22"/>
          <w:szCs w:val="22"/>
        </w:rPr>
        <w:t xml:space="preserve"> instituted a freeze on the acceptance of rulemaking petitions by full power television stations requesting channel substitutions in May 2011,</w:t>
      </w:r>
      <w:r>
        <w:rPr>
          <w:rStyle w:val="FootnoteReference"/>
          <w:rFonts w:ascii="Times New Roman" w:hAnsi="Times New Roman"/>
          <w:spacing w:val="-3"/>
          <w:sz w:val="22"/>
          <w:szCs w:val="22"/>
        </w:rPr>
        <w:footnoteReference w:id="3"/>
      </w:r>
      <w:r w:rsidRPr="00EC5169">
        <w:rPr>
          <w:rFonts w:ascii="Times New Roman" w:hAnsi="Times New Roman"/>
          <w:spacing w:val="-3"/>
          <w:sz w:val="22"/>
          <w:szCs w:val="22"/>
        </w:rPr>
        <w:t xml:space="preserve"> </w:t>
      </w:r>
      <w:r w:rsidRPr="00EC5169" w:rsidR="0098512B">
        <w:rPr>
          <w:rFonts w:ascii="Times New Roman" w:hAnsi="Times New Roman"/>
          <w:spacing w:val="-3"/>
          <w:sz w:val="22"/>
          <w:szCs w:val="22"/>
        </w:rPr>
        <w:t>an</w:t>
      </w:r>
      <w:r w:rsidRPr="00EC5169" w:rsidR="00EC5169">
        <w:rPr>
          <w:rFonts w:ascii="Times New Roman" w:hAnsi="Times New Roman"/>
          <w:spacing w:val="-3"/>
          <w:sz w:val="22"/>
          <w:szCs w:val="22"/>
        </w:rPr>
        <w:t>d</w:t>
      </w:r>
      <w:r w:rsidRPr="00EC5169" w:rsidR="0098512B">
        <w:rPr>
          <w:rFonts w:ascii="Times New Roman" w:hAnsi="Times New Roman"/>
          <w:spacing w:val="-3"/>
          <w:sz w:val="22"/>
          <w:szCs w:val="22"/>
        </w:rPr>
        <w:t xml:space="preserve"> </w:t>
      </w:r>
      <w:r w:rsidR="002C3AF2">
        <w:rPr>
          <w:rFonts w:ascii="Times New Roman" w:hAnsi="Times New Roman"/>
          <w:spacing w:val="-3"/>
          <w:sz w:val="22"/>
          <w:szCs w:val="22"/>
        </w:rPr>
        <w:t>t</w:t>
      </w:r>
      <w:r w:rsidR="00E71B04">
        <w:rPr>
          <w:rFonts w:ascii="Times New Roman" w:hAnsi="Times New Roman"/>
          <w:spacing w:val="-3"/>
          <w:sz w:val="22"/>
          <w:szCs w:val="22"/>
        </w:rPr>
        <w:t>he University</w:t>
      </w:r>
      <w:r w:rsidRPr="00EC5169" w:rsidR="0098512B">
        <w:rPr>
          <w:rFonts w:ascii="Times New Roman" w:hAnsi="Times New Roman"/>
          <w:spacing w:val="-3"/>
          <w:sz w:val="22"/>
          <w:szCs w:val="22"/>
        </w:rPr>
        <w:t xml:space="preserve"> </w:t>
      </w:r>
      <w:r w:rsidRPr="00EC5169" w:rsidR="00A963FF">
        <w:rPr>
          <w:rFonts w:ascii="Times New Roman" w:hAnsi="Times New Roman"/>
          <w:spacing w:val="-3"/>
          <w:sz w:val="22"/>
          <w:szCs w:val="22"/>
        </w:rPr>
        <w:t>ask</w:t>
      </w:r>
      <w:r w:rsidR="00E71B04">
        <w:rPr>
          <w:rFonts w:ascii="Times New Roman" w:hAnsi="Times New Roman"/>
          <w:spacing w:val="-3"/>
          <w:sz w:val="22"/>
          <w:szCs w:val="22"/>
        </w:rPr>
        <w:t>ed</w:t>
      </w:r>
      <w:r w:rsidRPr="00EC5169" w:rsidR="00A963FF">
        <w:rPr>
          <w:rFonts w:ascii="Times New Roman" w:hAnsi="Times New Roman"/>
          <w:spacing w:val="-3"/>
          <w:sz w:val="22"/>
          <w:szCs w:val="22"/>
        </w:rPr>
        <w:t xml:space="preserve"> that the </w:t>
      </w:r>
      <w:r w:rsidR="002C3AF2">
        <w:rPr>
          <w:rFonts w:ascii="Times New Roman" w:hAnsi="Times New Roman"/>
          <w:spacing w:val="-3"/>
          <w:sz w:val="22"/>
          <w:szCs w:val="22"/>
        </w:rPr>
        <w:t>Bureau</w:t>
      </w:r>
      <w:r w:rsidRPr="00EC5169" w:rsidR="00A963FF">
        <w:rPr>
          <w:rFonts w:ascii="Times New Roman" w:hAnsi="Times New Roman"/>
          <w:spacing w:val="-3"/>
          <w:sz w:val="22"/>
          <w:szCs w:val="22"/>
        </w:rPr>
        <w:t xml:space="preserve"> waive th</w:t>
      </w:r>
      <w:r w:rsidR="00D20E65">
        <w:rPr>
          <w:rFonts w:ascii="Times New Roman" w:hAnsi="Times New Roman"/>
          <w:spacing w:val="-3"/>
          <w:sz w:val="22"/>
          <w:szCs w:val="22"/>
        </w:rPr>
        <w:t>e</w:t>
      </w:r>
      <w:r w:rsidRPr="00EC5169" w:rsidR="00A963FF">
        <w:rPr>
          <w:rFonts w:ascii="Times New Roman" w:hAnsi="Times New Roman"/>
          <w:spacing w:val="-3"/>
          <w:sz w:val="22"/>
          <w:szCs w:val="22"/>
        </w:rPr>
        <w:t xml:space="preserve"> freeze to permit </w:t>
      </w:r>
      <w:r w:rsidR="001A37C8">
        <w:rPr>
          <w:rFonts w:ascii="Times New Roman" w:hAnsi="Times New Roman"/>
          <w:spacing w:val="-3"/>
          <w:sz w:val="22"/>
          <w:szCs w:val="22"/>
        </w:rPr>
        <w:t>KOMU-TV</w:t>
      </w:r>
      <w:r w:rsidRPr="00EC5169" w:rsidR="00A963FF">
        <w:rPr>
          <w:rFonts w:ascii="Times New Roman" w:hAnsi="Times New Roman"/>
          <w:spacing w:val="-3"/>
          <w:sz w:val="22"/>
          <w:szCs w:val="22"/>
        </w:rPr>
        <w:t xml:space="preserve"> to </w:t>
      </w:r>
      <w:r w:rsidR="00D20E65">
        <w:rPr>
          <w:rFonts w:ascii="Times New Roman" w:hAnsi="Times New Roman"/>
          <w:spacing w:val="-3"/>
          <w:sz w:val="22"/>
          <w:szCs w:val="22"/>
        </w:rPr>
        <w:t xml:space="preserve">change </w:t>
      </w:r>
      <w:r w:rsidR="00472F00">
        <w:rPr>
          <w:rFonts w:ascii="Times New Roman" w:hAnsi="Times New Roman"/>
          <w:spacing w:val="-3"/>
          <w:sz w:val="22"/>
          <w:szCs w:val="22"/>
        </w:rPr>
        <w:t xml:space="preserve">from a VHF to a UHF </w:t>
      </w:r>
      <w:r w:rsidR="00D20E65">
        <w:rPr>
          <w:rFonts w:ascii="Times New Roman" w:hAnsi="Times New Roman"/>
          <w:spacing w:val="-3"/>
          <w:sz w:val="22"/>
          <w:szCs w:val="22"/>
        </w:rPr>
        <w:t>channel to</w:t>
      </w:r>
      <w:r w:rsidRPr="00EC5169" w:rsidR="00A963FF">
        <w:rPr>
          <w:rFonts w:ascii="Times New Roman" w:hAnsi="Times New Roman"/>
          <w:spacing w:val="-3"/>
          <w:sz w:val="22"/>
          <w:szCs w:val="22"/>
        </w:rPr>
        <w:t xml:space="preserve"> better serve</w:t>
      </w:r>
      <w:r w:rsidR="0010670B">
        <w:rPr>
          <w:rFonts w:ascii="Times New Roman" w:hAnsi="Times New Roman"/>
          <w:spacing w:val="-3"/>
          <w:sz w:val="22"/>
          <w:szCs w:val="22"/>
        </w:rPr>
        <w:t xml:space="preserve"> its over-the-air</w:t>
      </w:r>
      <w:r w:rsidRPr="00EC5169" w:rsidR="00A963FF">
        <w:rPr>
          <w:rFonts w:ascii="Times New Roman" w:hAnsi="Times New Roman"/>
          <w:spacing w:val="-3"/>
          <w:sz w:val="22"/>
          <w:szCs w:val="22"/>
        </w:rPr>
        <w:t xml:space="preserve"> </w:t>
      </w:r>
      <w:r w:rsidRPr="00EC5169" w:rsidR="00A963FF">
        <w:rPr>
          <w:rFonts w:ascii="Times New Roman" w:hAnsi="Times New Roman"/>
          <w:spacing w:val="-3"/>
          <w:sz w:val="22"/>
          <w:szCs w:val="22"/>
        </w:rPr>
        <w:t>viewers.</w:t>
      </w:r>
      <w:r w:rsidR="001A37C8">
        <w:rPr>
          <w:rFonts w:ascii="Times New Roman" w:hAnsi="Times New Roman"/>
          <w:spacing w:val="-3"/>
          <w:sz w:val="22"/>
          <w:szCs w:val="22"/>
        </w:rPr>
        <w:t xml:space="preserve">  The Bureau has since lifted this freeze</w:t>
      </w:r>
      <w:r w:rsidR="005F5EE7">
        <w:rPr>
          <w:rFonts w:ascii="Times New Roman" w:hAnsi="Times New Roman"/>
          <w:spacing w:val="-3"/>
          <w:sz w:val="22"/>
          <w:szCs w:val="22"/>
        </w:rPr>
        <w:t>,</w:t>
      </w:r>
      <w:r>
        <w:rPr>
          <w:rStyle w:val="FootnoteReference"/>
          <w:rFonts w:ascii="Times New Roman" w:hAnsi="Times New Roman"/>
          <w:spacing w:val="-3"/>
          <w:sz w:val="22"/>
          <w:szCs w:val="22"/>
        </w:rPr>
        <w:footnoteReference w:id="4"/>
      </w:r>
      <w:r w:rsidR="00B36815">
        <w:rPr>
          <w:rFonts w:ascii="Times New Roman" w:hAnsi="Times New Roman"/>
          <w:spacing w:val="-3"/>
          <w:sz w:val="22"/>
          <w:szCs w:val="22"/>
        </w:rPr>
        <w:t xml:space="preserve"> </w:t>
      </w:r>
      <w:r w:rsidR="001A37C8">
        <w:rPr>
          <w:rFonts w:ascii="Times New Roman" w:hAnsi="Times New Roman"/>
          <w:spacing w:val="-3"/>
          <w:sz w:val="22"/>
          <w:szCs w:val="22"/>
        </w:rPr>
        <w:t>and accordingly, we do</w:t>
      </w:r>
      <w:r w:rsidR="003E3BE3">
        <w:rPr>
          <w:rFonts w:ascii="Times New Roman" w:hAnsi="Times New Roman"/>
          <w:spacing w:val="-3"/>
          <w:sz w:val="22"/>
          <w:szCs w:val="22"/>
        </w:rPr>
        <w:t xml:space="preserve"> not</w:t>
      </w:r>
      <w:r w:rsidR="001A37C8">
        <w:rPr>
          <w:rFonts w:ascii="Times New Roman" w:hAnsi="Times New Roman"/>
          <w:spacing w:val="-3"/>
          <w:sz w:val="22"/>
          <w:szCs w:val="22"/>
        </w:rPr>
        <w:t xml:space="preserve"> need to consider the waiver request.</w:t>
      </w:r>
    </w:p>
    <w:p w:rsidR="00A963FF" w:rsidP="00085F3E">
      <w:pPr>
        <w:pStyle w:val="AppNum"/>
        <w:pBdr>
          <w:bottom w:val="single" w:sz="6" w:space="6" w:color="auto"/>
        </w:pBdr>
        <w:spacing w:after="240"/>
        <w:ind w:left="0" w:firstLine="540"/>
        <w:rPr>
          <w:rFonts w:ascii="Times New Roman" w:hAnsi="Times New Roman"/>
          <w:spacing w:val="-3"/>
          <w:sz w:val="22"/>
          <w:szCs w:val="22"/>
        </w:rPr>
      </w:pPr>
      <w:r w:rsidRPr="009D543C">
        <w:rPr>
          <w:rFonts w:ascii="Times New Roman" w:hAnsi="Times New Roman"/>
          <w:i/>
          <w:iCs/>
          <w:spacing w:val="-3"/>
          <w:sz w:val="22"/>
          <w:szCs w:val="22"/>
        </w:rPr>
        <w:t>Background.</w:t>
      </w:r>
      <w:r>
        <w:rPr>
          <w:rFonts w:ascii="Times New Roman" w:hAnsi="Times New Roman"/>
          <w:spacing w:val="-3"/>
          <w:sz w:val="22"/>
          <w:szCs w:val="22"/>
        </w:rPr>
        <w:t xml:space="preserve">  </w:t>
      </w:r>
      <w:r>
        <w:rPr>
          <w:rFonts w:ascii="Times New Roman" w:hAnsi="Times New Roman"/>
          <w:spacing w:val="-3"/>
          <w:sz w:val="22"/>
          <w:szCs w:val="22"/>
        </w:rPr>
        <w:t xml:space="preserve">In support of its </w:t>
      </w:r>
      <w:r w:rsidR="008233B2">
        <w:rPr>
          <w:rFonts w:ascii="Times New Roman" w:hAnsi="Times New Roman"/>
          <w:spacing w:val="-3"/>
          <w:sz w:val="22"/>
          <w:szCs w:val="22"/>
        </w:rPr>
        <w:t>channel substitution</w:t>
      </w:r>
      <w:r>
        <w:rPr>
          <w:rFonts w:ascii="Times New Roman" w:hAnsi="Times New Roman"/>
          <w:spacing w:val="-3"/>
          <w:sz w:val="22"/>
          <w:szCs w:val="22"/>
        </w:rPr>
        <w:t xml:space="preserve"> request, </w:t>
      </w:r>
      <w:r w:rsidR="008233B2">
        <w:rPr>
          <w:rFonts w:ascii="Times New Roman" w:hAnsi="Times New Roman"/>
          <w:spacing w:val="-3"/>
          <w:sz w:val="22"/>
          <w:szCs w:val="22"/>
        </w:rPr>
        <w:t>the University</w:t>
      </w:r>
      <w:r w:rsidR="001B7A3E">
        <w:rPr>
          <w:rFonts w:ascii="Times New Roman" w:hAnsi="Times New Roman"/>
          <w:spacing w:val="-3"/>
          <w:sz w:val="22"/>
          <w:szCs w:val="22"/>
        </w:rPr>
        <w:t xml:space="preserve"> </w:t>
      </w:r>
      <w:r>
        <w:rPr>
          <w:rFonts w:ascii="Times New Roman" w:hAnsi="Times New Roman"/>
          <w:spacing w:val="-3"/>
          <w:sz w:val="22"/>
          <w:szCs w:val="22"/>
        </w:rPr>
        <w:t>states that</w:t>
      </w:r>
      <w:r w:rsidR="00472F00">
        <w:rPr>
          <w:rFonts w:ascii="Times New Roman" w:hAnsi="Times New Roman"/>
          <w:spacing w:val="-3"/>
          <w:sz w:val="22"/>
          <w:szCs w:val="22"/>
        </w:rPr>
        <w:t xml:space="preserve"> the Commissi</w:t>
      </w:r>
      <w:r w:rsidR="006C2053">
        <w:rPr>
          <w:rFonts w:ascii="Times New Roman" w:hAnsi="Times New Roman"/>
          <w:spacing w:val="-3"/>
          <w:sz w:val="22"/>
          <w:szCs w:val="22"/>
        </w:rPr>
        <w:t>o</w:t>
      </w:r>
      <w:r w:rsidR="00472F00">
        <w:rPr>
          <w:rFonts w:ascii="Times New Roman" w:hAnsi="Times New Roman"/>
          <w:spacing w:val="-3"/>
          <w:sz w:val="22"/>
          <w:szCs w:val="22"/>
        </w:rPr>
        <w:t>n has recognized that VHF channels have certain propagation</w:t>
      </w:r>
      <w:r>
        <w:rPr>
          <w:rFonts w:ascii="Times New Roman" w:hAnsi="Times New Roman"/>
          <w:spacing w:val="-3"/>
          <w:sz w:val="22"/>
          <w:szCs w:val="22"/>
        </w:rPr>
        <w:t xml:space="preserve"> </w:t>
      </w:r>
      <w:r w:rsidR="00472F00">
        <w:rPr>
          <w:rFonts w:ascii="Times New Roman" w:hAnsi="Times New Roman"/>
          <w:spacing w:val="-3"/>
          <w:sz w:val="22"/>
          <w:szCs w:val="22"/>
        </w:rPr>
        <w:t xml:space="preserve">characteristics </w:t>
      </w:r>
      <w:r w:rsidR="008B497D">
        <w:rPr>
          <w:rFonts w:ascii="Times New Roman" w:hAnsi="Times New Roman"/>
          <w:spacing w:val="-3"/>
          <w:sz w:val="22"/>
          <w:szCs w:val="22"/>
        </w:rPr>
        <w:t xml:space="preserve">which </w:t>
      </w:r>
      <w:r w:rsidR="00E93341">
        <w:rPr>
          <w:rFonts w:ascii="Times New Roman" w:hAnsi="Times New Roman"/>
          <w:spacing w:val="-3"/>
          <w:sz w:val="22"/>
          <w:szCs w:val="22"/>
        </w:rPr>
        <w:t>may cause</w:t>
      </w:r>
      <w:r w:rsidR="008B497D">
        <w:rPr>
          <w:rFonts w:ascii="Times New Roman" w:hAnsi="Times New Roman"/>
          <w:spacing w:val="-3"/>
          <w:sz w:val="22"/>
          <w:szCs w:val="22"/>
        </w:rPr>
        <w:t xml:space="preserve"> reception issues </w:t>
      </w:r>
      <w:r w:rsidR="00E93341">
        <w:rPr>
          <w:rFonts w:ascii="Times New Roman" w:hAnsi="Times New Roman"/>
          <w:spacing w:val="-3"/>
          <w:sz w:val="22"/>
          <w:szCs w:val="22"/>
        </w:rPr>
        <w:t>for some</w:t>
      </w:r>
      <w:r w:rsidR="008B497D">
        <w:rPr>
          <w:rFonts w:ascii="Times New Roman" w:hAnsi="Times New Roman"/>
          <w:spacing w:val="-3"/>
          <w:sz w:val="22"/>
          <w:szCs w:val="22"/>
        </w:rPr>
        <w:t xml:space="preserve"> viewers.</w:t>
      </w:r>
      <w:r>
        <w:rPr>
          <w:rStyle w:val="FootnoteReference"/>
          <w:rFonts w:ascii="Times New Roman" w:hAnsi="Times New Roman"/>
          <w:spacing w:val="-3"/>
          <w:sz w:val="22"/>
          <w:szCs w:val="22"/>
        </w:rPr>
        <w:footnoteReference w:id="5"/>
      </w:r>
      <w:r w:rsidR="00713327">
        <w:rPr>
          <w:rFonts w:ascii="Times New Roman" w:hAnsi="Times New Roman"/>
          <w:spacing w:val="-3"/>
          <w:sz w:val="22"/>
          <w:szCs w:val="22"/>
        </w:rPr>
        <w:t xml:space="preserve"> </w:t>
      </w:r>
      <w:r w:rsidR="00187279">
        <w:rPr>
          <w:rFonts w:ascii="Times New Roman" w:hAnsi="Times New Roman"/>
          <w:spacing w:val="-3"/>
          <w:sz w:val="22"/>
          <w:szCs w:val="22"/>
        </w:rPr>
        <w:t xml:space="preserve"> </w:t>
      </w:r>
      <w:r w:rsidR="001B7A3E">
        <w:rPr>
          <w:rFonts w:ascii="Times New Roman" w:hAnsi="Times New Roman"/>
          <w:spacing w:val="-3"/>
          <w:sz w:val="22"/>
          <w:szCs w:val="22"/>
        </w:rPr>
        <w:t>According to the University,</w:t>
      </w:r>
      <w:r w:rsidR="00187279">
        <w:rPr>
          <w:rFonts w:ascii="Times New Roman" w:hAnsi="Times New Roman"/>
          <w:spacing w:val="-3"/>
          <w:sz w:val="22"/>
          <w:szCs w:val="22"/>
        </w:rPr>
        <w:t xml:space="preserve"> since the </w:t>
      </w:r>
      <w:r w:rsidR="001B7A3E">
        <w:rPr>
          <w:rFonts w:ascii="Times New Roman" w:hAnsi="Times New Roman"/>
          <w:spacing w:val="-3"/>
          <w:sz w:val="22"/>
          <w:szCs w:val="22"/>
        </w:rPr>
        <w:t xml:space="preserve">end of the DTV transition in </w:t>
      </w:r>
      <w:r w:rsidR="00187279">
        <w:rPr>
          <w:rFonts w:ascii="Times New Roman" w:hAnsi="Times New Roman"/>
          <w:spacing w:val="-3"/>
          <w:sz w:val="22"/>
          <w:szCs w:val="22"/>
        </w:rPr>
        <w:t>2009</w:t>
      </w:r>
      <w:r w:rsidR="001B7A3E">
        <w:rPr>
          <w:rFonts w:ascii="Times New Roman" w:hAnsi="Times New Roman"/>
          <w:spacing w:val="-3"/>
          <w:sz w:val="22"/>
          <w:szCs w:val="22"/>
        </w:rPr>
        <w:t>,</w:t>
      </w:r>
      <w:r w:rsidR="00187279">
        <w:rPr>
          <w:rFonts w:ascii="Times New Roman" w:hAnsi="Times New Roman"/>
          <w:spacing w:val="-3"/>
          <w:sz w:val="22"/>
          <w:szCs w:val="22"/>
        </w:rPr>
        <w:t xml:space="preserve">  “</w:t>
      </w:r>
      <w:r w:rsidR="001B7A3E">
        <w:rPr>
          <w:rFonts w:ascii="Times New Roman" w:hAnsi="Times New Roman"/>
          <w:spacing w:val="-3"/>
          <w:sz w:val="22"/>
          <w:szCs w:val="22"/>
        </w:rPr>
        <w:t>[t]he station regularly receives complaints from vi</w:t>
      </w:r>
      <w:r w:rsidR="00573FFE">
        <w:rPr>
          <w:rFonts w:ascii="Times New Roman" w:hAnsi="Times New Roman"/>
          <w:spacing w:val="-3"/>
          <w:sz w:val="22"/>
          <w:szCs w:val="22"/>
        </w:rPr>
        <w:t>e</w:t>
      </w:r>
      <w:r w:rsidR="001B7A3E">
        <w:rPr>
          <w:rFonts w:ascii="Times New Roman" w:hAnsi="Times New Roman"/>
          <w:spacing w:val="-3"/>
          <w:sz w:val="22"/>
          <w:szCs w:val="22"/>
        </w:rPr>
        <w:t>wers who report being able to receive all other signals in the market, including a low power</w:t>
      </w:r>
      <w:r w:rsidR="003E3BE3">
        <w:rPr>
          <w:rFonts w:ascii="Times New Roman" w:hAnsi="Times New Roman"/>
          <w:spacing w:val="-3"/>
          <w:sz w:val="22"/>
          <w:szCs w:val="22"/>
        </w:rPr>
        <w:t xml:space="preserve"> television station operating on a UHF channel, but not KOMU-TV.</w:t>
      </w:r>
      <w:r w:rsidR="00187279">
        <w:rPr>
          <w:rFonts w:ascii="Times New Roman" w:hAnsi="Times New Roman"/>
          <w:spacing w:val="-3"/>
          <w:sz w:val="22"/>
          <w:szCs w:val="22"/>
        </w:rPr>
        <w:t>”</w:t>
      </w:r>
      <w:r>
        <w:rPr>
          <w:rStyle w:val="FootnoteReference"/>
          <w:rFonts w:ascii="Times New Roman" w:hAnsi="Times New Roman"/>
          <w:spacing w:val="-3"/>
          <w:sz w:val="22"/>
          <w:szCs w:val="22"/>
        </w:rPr>
        <w:footnoteReference w:id="6"/>
      </w:r>
      <w:r w:rsidR="00EF0857">
        <w:rPr>
          <w:rFonts w:ascii="Times New Roman" w:hAnsi="Times New Roman"/>
          <w:spacing w:val="-3"/>
          <w:sz w:val="22"/>
          <w:szCs w:val="22"/>
        </w:rPr>
        <w:t xml:space="preserve">  </w:t>
      </w:r>
    </w:p>
    <w:p w:rsidR="0032533A" w:rsidRPr="00733530" w:rsidP="00733530">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spacing w:val="-3"/>
          <w:sz w:val="22"/>
          <w:szCs w:val="22"/>
        </w:rPr>
        <w:t>The University</w:t>
      </w:r>
      <w:r w:rsidR="003543EE">
        <w:rPr>
          <w:rFonts w:ascii="Times New Roman" w:hAnsi="Times New Roman"/>
          <w:spacing w:val="-3"/>
          <w:sz w:val="22"/>
          <w:szCs w:val="22"/>
        </w:rPr>
        <w:t xml:space="preserve"> </w:t>
      </w:r>
      <w:r w:rsidR="003E3BE3">
        <w:rPr>
          <w:rFonts w:ascii="Times New Roman" w:hAnsi="Times New Roman"/>
          <w:spacing w:val="-3"/>
          <w:sz w:val="22"/>
          <w:szCs w:val="22"/>
        </w:rPr>
        <w:t xml:space="preserve">also </w:t>
      </w:r>
      <w:r w:rsidR="00B36815">
        <w:rPr>
          <w:rFonts w:ascii="Times New Roman" w:hAnsi="Times New Roman"/>
          <w:spacing w:val="-3"/>
          <w:sz w:val="22"/>
          <w:szCs w:val="22"/>
        </w:rPr>
        <w:t>explains that</w:t>
      </w:r>
      <w:r>
        <w:rPr>
          <w:rFonts w:ascii="Times New Roman" w:hAnsi="Times New Roman"/>
          <w:spacing w:val="-3"/>
          <w:sz w:val="22"/>
          <w:szCs w:val="22"/>
        </w:rPr>
        <w:t xml:space="preserve"> </w:t>
      </w:r>
      <w:r w:rsidR="00EB0A95">
        <w:rPr>
          <w:rFonts w:ascii="Times New Roman" w:hAnsi="Times New Roman"/>
          <w:spacing w:val="-3"/>
          <w:sz w:val="22"/>
          <w:szCs w:val="22"/>
        </w:rPr>
        <w:t>KOMU-TV’s reception issues are further complicated by the fact that KOMU-TV operates its channel 8 facility from a site from the University’s campus to the southeast of Columbia, while most of the other stations in the market operate on UHF channels from sites southwest of Columbia.</w:t>
      </w:r>
      <w:r>
        <w:rPr>
          <w:rStyle w:val="FootnoteReference"/>
          <w:rFonts w:ascii="Times New Roman" w:hAnsi="Times New Roman"/>
          <w:spacing w:val="-3"/>
          <w:sz w:val="22"/>
          <w:szCs w:val="22"/>
        </w:rPr>
        <w:footnoteReference w:id="7"/>
      </w:r>
      <w:r w:rsidR="00EB0A95">
        <w:rPr>
          <w:rFonts w:ascii="Times New Roman" w:hAnsi="Times New Roman"/>
          <w:spacing w:val="-3"/>
          <w:sz w:val="22"/>
          <w:szCs w:val="22"/>
        </w:rPr>
        <w:t xml:space="preserve">   </w:t>
      </w:r>
      <w:r w:rsidR="00DB566F">
        <w:rPr>
          <w:rFonts w:ascii="Times New Roman" w:hAnsi="Times New Roman"/>
          <w:spacing w:val="-3"/>
          <w:sz w:val="22"/>
          <w:szCs w:val="22"/>
        </w:rPr>
        <w:t xml:space="preserve">In addition, KOMU-TV cannot increase its effective radiated power </w:t>
      </w:r>
      <w:r w:rsidR="000073EA">
        <w:rPr>
          <w:rFonts w:ascii="Times New Roman" w:hAnsi="Times New Roman"/>
          <w:spacing w:val="-3"/>
          <w:sz w:val="22"/>
          <w:szCs w:val="22"/>
        </w:rPr>
        <w:t>on channel</w:t>
      </w:r>
      <w:r w:rsidR="00DB566F">
        <w:rPr>
          <w:rFonts w:ascii="Times New Roman" w:hAnsi="Times New Roman"/>
          <w:spacing w:val="-3"/>
          <w:sz w:val="22"/>
          <w:szCs w:val="22"/>
        </w:rPr>
        <w:t xml:space="preserve"> </w:t>
      </w:r>
      <w:r w:rsidR="004B09A1">
        <w:rPr>
          <w:rFonts w:ascii="Times New Roman" w:hAnsi="Times New Roman"/>
          <w:spacing w:val="-3"/>
          <w:sz w:val="22"/>
          <w:szCs w:val="22"/>
        </w:rPr>
        <w:t xml:space="preserve">8 </w:t>
      </w:r>
      <w:r w:rsidR="00DB566F">
        <w:rPr>
          <w:rFonts w:ascii="Times New Roman" w:hAnsi="Times New Roman"/>
          <w:spacing w:val="-3"/>
          <w:sz w:val="22"/>
          <w:szCs w:val="22"/>
        </w:rPr>
        <w:t>because it would cause interference to the maximized facilities of co-channel WSIU-TV at Carbondale, Illinois.</w:t>
      </w:r>
      <w:r>
        <w:rPr>
          <w:rStyle w:val="FootnoteReference"/>
          <w:rFonts w:ascii="Times New Roman" w:hAnsi="Times New Roman"/>
          <w:spacing w:val="-3"/>
          <w:sz w:val="22"/>
          <w:szCs w:val="22"/>
        </w:rPr>
        <w:footnoteReference w:id="8"/>
      </w:r>
      <w:r w:rsidR="000D158D">
        <w:rPr>
          <w:rFonts w:ascii="Times New Roman" w:hAnsi="Times New Roman"/>
          <w:smallCaps/>
          <w:spacing w:val="-3"/>
          <w:sz w:val="22"/>
          <w:szCs w:val="22"/>
        </w:rPr>
        <w:t xml:space="preserve"> </w:t>
      </w:r>
      <w:r w:rsidR="008748F5">
        <w:rPr>
          <w:rFonts w:ascii="Times New Roman" w:hAnsi="Times New Roman"/>
          <w:smallCaps/>
          <w:spacing w:val="-3"/>
          <w:sz w:val="22"/>
          <w:szCs w:val="22"/>
        </w:rPr>
        <w:t xml:space="preserve"> </w:t>
      </w:r>
      <w:r w:rsidR="000D158D">
        <w:rPr>
          <w:rFonts w:ascii="Times New Roman" w:hAnsi="Times New Roman"/>
          <w:smallCaps/>
          <w:spacing w:val="-3"/>
          <w:sz w:val="22"/>
          <w:szCs w:val="22"/>
        </w:rPr>
        <w:t>F</w:t>
      </w:r>
      <w:r>
        <w:rPr>
          <w:rFonts w:ascii="Times New Roman" w:hAnsi="Times New Roman"/>
          <w:spacing w:val="-3"/>
          <w:sz w:val="22"/>
          <w:szCs w:val="22"/>
        </w:rPr>
        <w:t xml:space="preserve">inally, while </w:t>
      </w:r>
      <w:r w:rsidRPr="00733530" w:rsidR="00065152">
        <w:rPr>
          <w:rFonts w:ascii="Times New Roman" w:hAnsi="Times New Roman"/>
          <w:spacing w:val="-3"/>
          <w:sz w:val="22"/>
          <w:szCs w:val="22"/>
        </w:rPr>
        <w:t>K</w:t>
      </w:r>
      <w:r w:rsidR="000E06D6">
        <w:rPr>
          <w:rFonts w:ascii="Times New Roman" w:hAnsi="Times New Roman"/>
          <w:spacing w:val="-3"/>
          <w:sz w:val="22"/>
          <w:szCs w:val="22"/>
        </w:rPr>
        <w:t>OMU-TV</w:t>
      </w:r>
      <w:r w:rsidRPr="00733530" w:rsidR="00F80674">
        <w:rPr>
          <w:rFonts w:ascii="Times New Roman" w:hAnsi="Times New Roman"/>
          <w:spacing w:val="-3"/>
          <w:sz w:val="22"/>
          <w:szCs w:val="22"/>
        </w:rPr>
        <w:t xml:space="preserve">’s </w:t>
      </w:r>
      <w:r w:rsidRPr="00733530" w:rsidR="00F80674">
        <w:rPr>
          <w:rFonts w:ascii="Times New Roman" w:hAnsi="Times New Roman"/>
          <w:spacing w:val="-3"/>
          <w:sz w:val="22"/>
          <w:szCs w:val="22"/>
        </w:rPr>
        <w:t xml:space="preserve">proposed channel </w:t>
      </w:r>
      <w:r w:rsidR="000E06D6">
        <w:rPr>
          <w:rFonts w:ascii="Times New Roman" w:hAnsi="Times New Roman"/>
          <w:spacing w:val="-3"/>
          <w:sz w:val="22"/>
          <w:szCs w:val="22"/>
        </w:rPr>
        <w:t>27</w:t>
      </w:r>
      <w:r w:rsidRPr="00733530" w:rsidR="00F80674">
        <w:rPr>
          <w:rFonts w:ascii="Times New Roman" w:hAnsi="Times New Roman"/>
          <w:spacing w:val="-3"/>
          <w:sz w:val="22"/>
          <w:szCs w:val="22"/>
        </w:rPr>
        <w:t xml:space="preserve"> </w:t>
      </w:r>
      <w:r w:rsidR="007477BE">
        <w:rPr>
          <w:rFonts w:ascii="Times New Roman" w:hAnsi="Times New Roman"/>
          <w:spacing w:val="-3"/>
          <w:sz w:val="22"/>
          <w:szCs w:val="22"/>
        </w:rPr>
        <w:t>facility</w:t>
      </w:r>
      <w:r w:rsidRPr="00733530" w:rsidR="00F80674">
        <w:rPr>
          <w:rFonts w:ascii="Times New Roman" w:hAnsi="Times New Roman"/>
          <w:spacing w:val="-3"/>
          <w:sz w:val="22"/>
          <w:szCs w:val="22"/>
        </w:rPr>
        <w:t xml:space="preserve"> would result in a slight reduction </w:t>
      </w:r>
      <w:r w:rsidR="00D66C00">
        <w:rPr>
          <w:rFonts w:ascii="Times New Roman" w:hAnsi="Times New Roman"/>
          <w:spacing w:val="-3"/>
          <w:sz w:val="22"/>
          <w:szCs w:val="22"/>
        </w:rPr>
        <w:t>of</w:t>
      </w:r>
      <w:r w:rsidR="007477BE">
        <w:rPr>
          <w:rFonts w:ascii="Times New Roman" w:hAnsi="Times New Roman"/>
          <w:spacing w:val="-3"/>
          <w:sz w:val="22"/>
          <w:szCs w:val="22"/>
        </w:rPr>
        <w:t xml:space="preserve"> service to existing viewers</w:t>
      </w:r>
      <w:r w:rsidR="00D66C00">
        <w:rPr>
          <w:rFonts w:ascii="Times New Roman" w:hAnsi="Times New Roman"/>
          <w:spacing w:val="-3"/>
          <w:sz w:val="22"/>
          <w:szCs w:val="22"/>
        </w:rPr>
        <w:t>,</w:t>
      </w:r>
      <w:r>
        <w:rPr>
          <w:rStyle w:val="FootnoteReference"/>
          <w:rFonts w:ascii="Times New Roman" w:hAnsi="Times New Roman"/>
          <w:spacing w:val="-3"/>
          <w:sz w:val="22"/>
          <w:szCs w:val="22"/>
        </w:rPr>
        <w:footnoteReference w:id="9"/>
      </w:r>
      <w:r w:rsidRPr="00733530" w:rsidR="00DB3F6C">
        <w:rPr>
          <w:rFonts w:ascii="Times New Roman" w:hAnsi="Times New Roman"/>
          <w:spacing w:val="-3"/>
          <w:sz w:val="22"/>
          <w:szCs w:val="22"/>
        </w:rPr>
        <w:t xml:space="preserve"> </w:t>
      </w:r>
      <w:r w:rsidR="00D66C00">
        <w:rPr>
          <w:rFonts w:ascii="Times New Roman" w:hAnsi="Times New Roman"/>
          <w:spacing w:val="-3"/>
          <w:sz w:val="22"/>
          <w:szCs w:val="22"/>
        </w:rPr>
        <w:t>t</w:t>
      </w:r>
      <w:r w:rsidR="007477BE">
        <w:rPr>
          <w:rFonts w:ascii="Times New Roman" w:hAnsi="Times New Roman"/>
          <w:spacing w:val="-3"/>
          <w:sz w:val="22"/>
          <w:szCs w:val="22"/>
        </w:rPr>
        <w:t>he University demonstrate</w:t>
      </w:r>
      <w:r w:rsidR="00D66C00">
        <w:rPr>
          <w:rFonts w:ascii="Times New Roman" w:hAnsi="Times New Roman"/>
          <w:spacing w:val="-3"/>
          <w:sz w:val="22"/>
          <w:szCs w:val="22"/>
        </w:rPr>
        <w:t>s</w:t>
      </w:r>
      <w:r w:rsidRPr="00733530" w:rsidR="00F451B9">
        <w:rPr>
          <w:rFonts w:ascii="Times New Roman" w:hAnsi="Times New Roman"/>
          <w:spacing w:val="-3"/>
          <w:sz w:val="22"/>
          <w:szCs w:val="22"/>
        </w:rPr>
        <w:t xml:space="preserve"> that</w:t>
      </w:r>
      <w:r w:rsidRPr="00733530" w:rsidR="00DB3F6C">
        <w:rPr>
          <w:rFonts w:ascii="Times New Roman" w:hAnsi="Times New Roman"/>
          <w:spacing w:val="-3"/>
          <w:sz w:val="22"/>
          <w:szCs w:val="22"/>
        </w:rPr>
        <w:t xml:space="preserve"> </w:t>
      </w:r>
      <w:r w:rsidRPr="00733530" w:rsidR="00714D06">
        <w:rPr>
          <w:rFonts w:ascii="Times New Roman" w:hAnsi="Times New Roman"/>
          <w:spacing w:val="-3"/>
          <w:sz w:val="22"/>
          <w:szCs w:val="22"/>
        </w:rPr>
        <w:t xml:space="preserve">only </w:t>
      </w:r>
      <w:r w:rsidR="007477BE">
        <w:rPr>
          <w:rFonts w:ascii="Times New Roman" w:hAnsi="Times New Roman"/>
          <w:spacing w:val="-3"/>
          <w:sz w:val="22"/>
          <w:szCs w:val="22"/>
        </w:rPr>
        <w:t>401</w:t>
      </w:r>
      <w:r w:rsidRPr="00733530" w:rsidR="00714D06">
        <w:rPr>
          <w:rFonts w:ascii="Times New Roman" w:hAnsi="Times New Roman"/>
          <w:spacing w:val="-3"/>
          <w:sz w:val="22"/>
          <w:szCs w:val="22"/>
        </w:rPr>
        <w:t xml:space="preserve"> people are predicted to live in portions of the loss area</w:t>
      </w:r>
      <w:r w:rsidR="007477BE">
        <w:rPr>
          <w:rFonts w:ascii="Times New Roman" w:hAnsi="Times New Roman"/>
          <w:spacing w:val="-3"/>
          <w:sz w:val="22"/>
          <w:szCs w:val="22"/>
        </w:rPr>
        <w:t>, and that all but seven of those persons will continue to be served by at least five full power television stations</w:t>
      </w:r>
      <w:r w:rsidRPr="00733530" w:rsidR="00714D06">
        <w:rPr>
          <w:rFonts w:ascii="Times New Roman" w:hAnsi="Times New Roman"/>
          <w:spacing w:val="-3"/>
          <w:sz w:val="22"/>
          <w:szCs w:val="22"/>
        </w:rPr>
        <w:t>.</w:t>
      </w:r>
      <w:r>
        <w:rPr>
          <w:rStyle w:val="FootnoteReference"/>
          <w:rFonts w:ascii="Times New Roman" w:hAnsi="Times New Roman"/>
          <w:spacing w:val="-3"/>
          <w:sz w:val="22"/>
          <w:szCs w:val="22"/>
        </w:rPr>
        <w:footnoteReference w:id="10"/>
      </w:r>
      <w:r w:rsidRPr="00733530" w:rsidR="00130344">
        <w:rPr>
          <w:rFonts w:ascii="Times New Roman" w:hAnsi="Times New Roman"/>
          <w:spacing w:val="-3"/>
          <w:sz w:val="22"/>
          <w:szCs w:val="22"/>
        </w:rPr>
        <w:t xml:space="preserve"> </w:t>
      </w:r>
    </w:p>
    <w:p w:rsidR="00E56C4B" w:rsidRPr="0030712D" w:rsidP="00085F3E">
      <w:pPr>
        <w:pStyle w:val="AppNum"/>
        <w:pBdr>
          <w:bottom w:val="single" w:sz="6" w:space="6" w:color="auto"/>
        </w:pBdr>
        <w:spacing w:after="240"/>
        <w:ind w:left="0" w:firstLine="540"/>
        <w:rPr>
          <w:rFonts w:ascii="Times New Roman" w:hAnsi="Times New Roman"/>
          <w:spacing w:val="-3"/>
          <w:sz w:val="22"/>
          <w:szCs w:val="22"/>
        </w:rPr>
      </w:pPr>
      <w:r w:rsidRPr="009D543C">
        <w:rPr>
          <w:rFonts w:ascii="Times New Roman" w:hAnsi="Times New Roman"/>
          <w:i/>
          <w:iCs/>
          <w:spacing w:val="-3"/>
          <w:sz w:val="22"/>
          <w:szCs w:val="22"/>
        </w:rPr>
        <w:t>Discussion.</w:t>
      </w:r>
      <w:r>
        <w:rPr>
          <w:rFonts w:ascii="Times New Roman" w:hAnsi="Times New Roman"/>
          <w:spacing w:val="-3"/>
          <w:sz w:val="22"/>
          <w:szCs w:val="22"/>
        </w:rPr>
        <w:t xml:space="preserve">  </w:t>
      </w:r>
      <w:r w:rsidR="0032533A">
        <w:rPr>
          <w:rFonts w:ascii="Times New Roman" w:hAnsi="Times New Roman"/>
          <w:spacing w:val="-3"/>
          <w:sz w:val="22"/>
          <w:szCs w:val="22"/>
        </w:rPr>
        <w:t>We believe</w:t>
      </w:r>
      <w:r w:rsidR="00713327">
        <w:rPr>
          <w:rFonts w:ascii="Times New Roman" w:hAnsi="Times New Roman"/>
          <w:spacing w:val="-3"/>
          <w:sz w:val="22"/>
          <w:szCs w:val="22"/>
        </w:rPr>
        <w:t xml:space="preserve"> </w:t>
      </w:r>
      <w:r w:rsidRPr="0030712D" w:rsidR="005E26D3">
        <w:rPr>
          <w:rFonts w:ascii="Times New Roman" w:hAnsi="Times New Roman"/>
          <w:spacing w:val="-3"/>
          <w:sz w:val="22"/>
          <w:szCs w:val="22"/>
        </w:rPr>
        <w:t>that</w:t>
      </w:r>
      <w:r w:rsidR="00570691">
        <w:rPr>
          <w:rFonts w:ascii="Times New Roman" w:hAnsi="Times New Roman"/>
          <w:spacing w:val="-3"/>
          <w:sz w:val="22"/>
          <w:szCs w:val="22"/>
        </w:rPr>
        <w:t xml:space="preserve"> </w:t>
      </w:r>
      <w:r w:rsidR="00733530">
        <w:rPr>
          <w:rFonts w:ascii="Times New Roman" w:hAnsi="Times New Roman"/>
          <w:spacing w:val="-3"/>
          <w:sz w:val="22"/>
          <w:szCs w:val="22"/>
        </w:rPr>
        <w:t>the University’s</w:t>
      </w:r>
      <w:r w:rsidRPr="0030712D">
        <w:rPr>
          <w:rFonts w:ascii="Times New Roman" w:hAnsi="Times New Roman"/>
          <w:spacing w:val="-3"/>
          <w:sz w:val="22"/>
          <w:szCs w:val="22"/>
        </w:rPr>
        <w:t xml:space="preserve"> </w:t>
      </w:r>
      <w:r w:rsidR="0032533A">
        <w:rPr>
          <w:rFonts w:ascii="Times New Roman" w:hAnsi="Times New Roman"/>
          <w:spacing w:val="-3"/>
          <w:sz w:val="22"/>
          <w:szCs w:val="22"/>
        </w:rPr>
        <w:t xml:space="preserve">channel substitution </w:t>
      </w:r>
      <w:r w:rsidRPr="0030712D">
        <w:rPr>
          <w:rFonts w:ascii="Times New Roman" w:hAnsi="Times New Roman"/>
          <w:spacing w:val="-3"/>
          <w:sz w:val="22"/>
          <w:szCs w:val="22"/>
        </w:rPr>
        <w:t>proposal warrants consideration.</w:t>
      </w:r>
      <w:r w:rsidRPr="0030712D" w:rsidR="005E26D3">
        <w:rPr>
          <w:rFonts w:ascii="Times New Roman" w:hAnsi="Times New Roman"/>
          <w:spacing w:val="-3"/>
          <w:sz w:val="22"/>
          <w:szCs w:val="22"/>
        </w:rPr>
        <w:t xml:space="preserve">  Channel </w:t>
      </w:r>
      <w:r w:rsidR="00733530">
        <w:rPr>
          <w:rFonts w:ascii="Times New Roman" w:hAnsi="Times New Roman"/>
          <w:spacing w:val="-3"/>
          <w:sz w:val="22"/>
          <w:szCs w:val="22"/>
        </w:rPr>
        <w:t>27</w:t>
      </w:r>
      <w:r w:rsidRPr="0030712D">
        <w:rPr>
          <w:rFonts w:ascii="Times New Roman" w:hAnsi="Times New Roman"/>
          <w:spacing w:val="-3"/>
          <w:sz w:val="22"/>
          <w:szCs w:val="22"/>
        </w:rPr>
        <w:t xml:space="preserve"> can be su</w:t>
      </w:r>
      <w:r w:rsidRPr="0030712D" w:rsidR="005E26D3">
        <w:rPr>
          <w:rFonts w:ascii="Times New Roman" w:hAnsi="Times New Roman"/>
          <w:spacing w:val="-3"/>
          <w:sz w:val="22"/>
          <w:szCs w:val="22"/>
        </w:rPr>
        <w:t xml:space="preserve">bstituted for channel </w:t>
      </w:r>
      <w:r w:rsidR="00733530">
        <w:rPr>
          <w:rFonts w:ascii="Times New Roman" w:hAnsi="Times New Roman"/>
          <w:spacing w:val="-3"/>
          <w:sz w:val="22"/>
          <w:szCs w:val="22"/>
        </w:rPr>
        <w:t>8</w:t>
      </w:r>
      <w:r w:rsidRPr="0030712D" w:rsidR="005E26D3">
        <w:rPr>
          <w:rFonts w:ascii="Times New Roman" w:hAnsi="Times New Roman"/>
          <w:spacing w:val="-3"/>
          <w:sz w:val="22"/>
          <w:szCs w:val="22"/>
        </w:rPr>
        <w:t xml:space="preserve"> </w:t>
      </w:r>
      <w:r w:rsidR="00AC1E20">
        <w:rPr>
          <w:rFonts w:ascii="Times New Roman" w:hAnsi="Times New Roman"/>
          <w:spacing w:val="-3"/>
          <w:sz w:val="22"/>
          <w:szCs w:val="22"/>
        </w:rPr>
        <w:t xml:space="preserve">at </w:t>
      </w:r>
      <w:r w:rsidR="00733530">
        <w:rPr>
          <w:rFonts w:ascii="Times New Roman" w:hAnsi="Times New Roman"/>
          <w:spacing w:val="-3"/>
          <w:sz w:val="22"/>
          <w:szCs w:val="22"/>
        </w:rPr>
        <w:t>Columbia, Missouri</w:t>
      </w:r>
      <w:r w:rsidRPr="0030712D">
        <w:rPr>
          <w:rFonts w:ascii="Times New Roman" w:hAnsi="Times New Roman"/>
          <w:spacing w:val="-3"/>
          <w:sz w:val="22"/>
          <w:szCs w:val="22"/>
        </w:rPr>
        <w:t xml:space="preserve"> as proposed, in compliance with the principal community coverage requirements of </w:t>
      </w:r>
      <w:r w:rsidR="00870F02">
        <w:rPr>
          <w:rFonts w:ascii="Times New Roman" w:hAnsi="Times New Roman"/>
          <w:spacing w:val="-3"/>
          <w:sz w:val="22"/>
          <w:szCs w:val="22"/>
        </w:rPr>
        <w:t>s</w:t>
      </w:r>
      <w:r w:rsidRPr="0030712D">
        <w:rPr>
          <w:rFonts w:ascii="Times New Roman" w:hAnsi="Times New Roman"/>
          <w:spacing w:val="-3"/>
          <w:sz w:val="22"/>
          <w:szCs w:val="22"/>
        </w:rPr>
        <w:t>ection 73.625(a) of the Commission’s rules,</w:t>
      </w:r>
      <w:r>
        <w:rPr>
          <w:rStyle w:val="FootnoteReference"/>
          <w:rFonts w:ascii="Times New Roman" w:hAnsi="Times New Roman"/>
          <w:spacing w:val="-3"/>
          <w:sz w:val="22"/>
          <w:szCs w:val="22"/>
        </w:rPr>
        <w:footnoteReference w:id="11"/>
      </w:r>
      <w:r w:rsidRPr="0030712D">
        <w:rPr>
          <w:rFonts w:ascii="Times New Roman" w:hAnsi="Times New Roman"/>
          <w:spacing w:val="-3"/>
          <w:sz w:val="22"/>
          <w:szCs w:val="22"/>
        </w:rPr>
        <w:t xml:space="preserve"> at coordinates </w:t>
      </w:r>
      <w:r w:rsidR="00572C87">
        <w:rPr>
          <w:rFonts w:ascii="Times New Roman" w:hAnsi="Times New Roman"/>
          <w:spacing w:val="-3"/>
          <w:sz w:val="22"/>
          <w:szCs w:val="22"/>
        </w:rPr>
        <w:t>38-53</w:t>
      </w:r>
      <w:r w:rsidR="002406D1">
        <w:rPr>
          <w:rFonts w:ascii="Times New Roman" w:hAnsi="Times New Roman"/>
          <w:spacing w:val="-3"/>
          <w:sz w:val="22"/>
          <w:szCs w:val="22"/>
        </w:rPr>
        <w:t>-</w:t>
      </w:r>
      <w:r w:rsidR="00572C87">
        <w:rPr>
          <w:rFonts w:ascii="Times New Roman" w:hAnsi="Times New Roman"/>
          <w:spacing w:val="-3"/>
          <w:sz w:val="22"/>
          <w:szCs w:val="22"/>
        </w:rPr>
        <w:t>21</w:t>
      </w:r>
      <w:r w:rsidR="002406D1">
        <w:rPr>
          <w:rFonts w:ascii="Times New Roman" w:hAnsi="Times New Roman"/>
          <w:spacing w:val="-3"/>
          <w:sz w:val="22"/>
          <w:szCs w:val="22"/>
        </w:rPr>
        <w:t>.0</w:t>
      </w:r>
      <w:r w:rsidRPr="0030712D" w:rsidR="005E26D3">
        <w:rPr>
          <w:rFonts w:ascii="Times New Roman" w:hAnsi="Times New Roman"/>
          <w:spacing w:val="-3"/>
          <w:sz w:val="22"/>
          <w:szCs w:val="22"/>
        </w:rPr>
        <w:t xml:space="preserve"> N and </w:t>
      </w:r>
      <w:r w:rsidR="002406D1">
        <w:rPr>
          <w:rFonts w:ascii="Times New Roman" w:hAnsi="Times New Roman"/>
          <w:spacing w:val="-3"/>
          <w:sz w:val="22"/>
          <w:szCs w:val="22"/>
        </w:rPr>
        <w:t>9</w:t>
      </w:r>
      <w:r w:rsidR="00572C87">
        <w:rPr>
          <w:rFonts w:ascii="Times New Roman" w:hAnsi="Times New Roman"/>
          <w:spacing w:val="-3"/>
          <w:sz w:val="22"/>
          <w:szCs w:val="22"/>
        </w:rPr>
        <w:t>2</w:t>
      </w:r>
      <w:r w:rsidR="002406D1">
        <w:rPr>
          <w:rFonts w:ascii="Times New Roman" w:hAnsi="Times New Roman"/>
          <w:spacing w:val="-3"/>
          <w:sz w:val="22"/>
          <w:szCs w:val="22"/>
        </w:rPr>
        <w:t>-</w:t>
      </w:r>
      <w:r w:rsidR="00572C87">
        <w:rPr>
          <w:rFonts w:ascii="Times New Roman" w:hAnsi="Times New Roman"/>
          <w:spacing w:val="-3"/>
          <w:sz w:val="22"/>
          <w:szCs w:val="22"/>
        </w:rPr>
        <w:t>15</w:t>
      </w:r>
      <w:r w:rsidR="002406D1">
        <w:rPr>
          <w:rFonts w:ascii="Times New Roman" w:hAnsi="Times New Roman"/>
          <w:spacing w:val="-3"/>
          <w:sz w:val="22"/>
          <w:szCs w:val="22"/>
        </w:rPr>
        <w:t>-</w:t>
      </w:r>
      <w:r w:rsidR="00572C87">
        <w:rPr>
          <w:rFonts w:ascii="Times New Roman" w:hAnsi="Times New Roman"/>
          <w:spacing w:val="-3"/>
          <w:sz w:val="22"/>
          <w:szCs w:val="22"/>
        </w:rPr>
        <w:t>43.2</w:t>
      </w:r>
      <w:r w:rsidRPr="0030712D">
        <w:rPr>
          <w:rFonts w:ascii="Times New Roman" w:hAnsi="Times New Roman"/>
          <w:spacing w:val="-3"/>
          <w:sz w:val="22"/>
          <w:szCs w:val="22"/>
        </w:rPr>
        <w:t xml:space="preserve"> W.</w:t>
      </w:r>
      <w:r w:rsidR="00900107">
        <w:rPr>
          <w:rFonts w:ascii="Times New Roman" w:hAnsi="Times New Roman"/>
          <w:sz w:val="22"/>
          <w:szCs w:val="22"/>
        </w:rPr>
        <w:t xml:space="preserve">  </w:t>
      </w:r>
      <w:r w:rsidR="00870F02">
        <w:rPr>
          <w:rFonts w:ascii="Times New Roman" w:hAnsi="Times New Roman"/>
          <w:sz w:val="22"/>
          <w:szCs w:val="22"/>
        </w:rPr>
        <w:t>Further, t</w:t>
      </w:r>
      <w:r w:rsidR="00900107">
        <w:rPr>
          <w:rFonts w:ascii="Times New Roman" w:hAnsi="Times New Roman"/>
          <w:sz w:val="22"/>
          <w:szCs w:val="22"/>
        </w:rPr>
        <w:t xml:space="preserve">he Commission has found that population loss </w:t>
      </w:r>
      <w:r w:rsidRPr="00900107" w:rsidR="00900107">
        <w:rPr>
          <w:rFonts w:ascii="Times New Roman" w:hAnsi="Times New Roman"/>
          <w:sz w:val="22"/>
          <w:szCs w:val="22"/>
        </w:rPr>
        <w:t xml:space="preserve">of less than 500 persons is </w:t>
      </w:r>
      <w:r w:rsidRPr="00900107" w:rsidR="00900107">
        <w:rPr>
          <w:rFonts w:ascii="Times New Roman" w:hAnsi="Times New Roman"/>
          <w:i/>
          <w:iCs/>
          <w:sz w:val="22"/>
          <w:szCs w:val="22"/>
        </w:rPr>
        <w:t>de minimis</w:t>
      </w:r>
      <w:r w:rsidR="003F7A73">
        <w:rPr>
          <w:rFonts w:ascii="Times New Roman" w:hAnsi="Times New Roman"/>
          <w:i/>
          <w:iCs/>
          <w:sz w:val="22"/>
          <w:szCs w:val="22"/>
        </w:rPr>
        <w:t>,</w:t>
      </w:r>
      <w:r>
        <w:rPr>
          <w:rStyle w:val="FootnoteReference"/>
          <w:rFonts w:ascii="Times New Roman" w:hAnsi="Times New Roman"/>
          <w:spacing w:val="-3"/>
          <w:sz w:val="22"/>
          <w:szCs w:val="22"/>
        </w:rPr>
        <w:footnoteReference w:id="12"/>
      </w:r>
      <w:r w:rsidR="00900107">
        <w:rPr>
          <w:rFonts w:ascii="Times New Roman" w:hAnsi="Times New Roman"/>
          <w:spacing w:val="-3"/>
          <w:sz w:val="22"/>
          <w:szCs w:val="22"/>
        </w:rPr>
        <w:t xml:space="preserve"> </w:t>
      </w:r>
      <w:r w:rsidR="00870F02">
        <w:rPr>
          <w:rFonts w:ascii="Times New Roman" w:hAnsi="Times New Roman"/>
          <w:spacing w:val="-3"/>
          <w:sz w:val="22"/>
          <w:szCs w:val="22"/>
        </w:rPr>
        <w:t xml:space="preserve">and </w:t>
      </w:r>
      <w:r w:rsidR="00870F02">
        <w:rPr>
          <w:rFonts w:ascii="Times New Roman" w:hAnsi="Times New Roman"/>
          <w:sz w:val="22"/>
          <w:szCs w:val="22"/>
        </w:rPr>
        <w:t>t</w:t>
      </w:r>
      <w:r w:rsidRPr="00900107" w:rsidR="00870F02">
        <w:rPr>
          <w:rFonts w:ascii="Times New Roman" w:hAnsi="Times New Roman"/>
          <w:sz w:val="22"/>
          <w:szCs w:val="22"/>
        </w:rPr>
        <w:t xml:space="preserve">he predicted population loss </w:t>
      </w:r>
      <w:r w:rsidR="00870F02">
        <w:rPr>
          <w:rFonts w:ascii="Times New Roman" w:hAnsi="Times New Roman"/>
          <w:sz w:val="22"/>
          <w:szCs w:val="22"/>
        </w:rPr>
        <w:t xml:space="preserve">as presented by </w:t>
      </w:r>
      <w:r w:rsidR="00572C87">
        <w:rPr>
          <w:rFonts w:ascii="Times New Roman" w:hAnsi="Times New Roman"/>
          <w:sz w:val="22"/>
          <w:szCs w:val="22"/>
        </w:rPr>
        <w:t>the University</w:t>
      </w:r>
      <w:r w:rsidR="00870F02">
        <w:rPr>
          <w:rFonts w:ascii="Times New Roman" w:hAnsi="Times New Roman"/>
          <w:sz w:val="22"/>
          <w:szCs w:val="22"/>
        </w:rPr>
        <w:t xml:space="preserve"> is only </w:t>
      </w:r>
      <w:r w:rsidR="00D66C00">
        <w:rPr>
          <w:rFonts w:ascii="Times New Roman" w:hAnsi="Times New Roman"/>
          <w:sz w:val="22"/>
          <w:szCs w:val="22"/>
        </w:rPr>
        <w:t>401</w:t>
      </w:r>
      <w:r w:rsidR="00870F02">
        <w:rPr>
          <w:rFonts w:ascii="Times New Roman" w:hAnsi="Times New Roman"/>
          <w:sz w:val="22"/>
          <w:szCs w:val="22"/>
        </w:rPr>
        <w:t xml:space="preserve"> persons</w:t>
      </w:r>
      <w:r w:rsidR="00D66C00">
        <w:rPr>
          <w:rFonts w:ascii="Times New Roman" w:hAnsi="Times New Roman"/>
          <w:sz w:val="22"/>
          <w:szCs w:val="22"/>
        </w:rPr>
        <w:t xml:space="preserve"> and virtually all of them will continue to be well-served by </w:t>
      </w:r>
      <w:r w:rsidR="00B5525E">
        <w:rPr>
          <w:rFonts w:ascii="Times New Roman" w:hAnsi="Times New Roman"/>
          <w:sz w:val="22"/>
          <w:szCs w:val="22"/>
        </w:rPr>
        <w:t xml:space="preserve">five </w:t>
      </w:r>
      <w:r w:rsidR="00D66C00">
        <w:rPr>
          <w:rFonts w:ascii="Times New Roman" w:hAnsi="Times New Roman"/>
          <w:sz w:val="22"/>
          <w:szCs w:val="22"/>
        </w:rPr>
        <w:t>other full power television stations.</w:t>
      </w:r>
      <w:r>
        <w:rPr>
          <w:rStyle w:val="FootnoteReference"/>
          <w:rFonts w:ascii="Times New Roman" w:hAnsi="Times New Roman"/>
          <w:sz w:val="22"/>
          <w:szCs w:val="22"/>
        </w:rPr>
        <w:footnoteReference w:id="13"/>
      </w:r>
      <w:r w:rsidR="00870F02">
        <w:rPr>
          <w:rFonts w:ascii="Times New Roman" w:hAnsi="Times New Roman"/>
          <w:sz w:val="22"/>
          <w:szCs w:val="22"/>
        </w:rPr>
        <w:t xml:space="preserve"> </w:t>
      </w:r>
      <w:r w:rsidR="00F247CE">
        <w:rPr>
          <w:rFonts w:ascii="Times New Roman" w:hAnsi="Times New Roman"/>
          <w:spacing w:val="-3"/>
          <w:sz w:val="22"/>
          <w:szCs w:val="22"/>
        </w:rPr>
        <w:t xml:space="preserve"> </w:t>
      </w:r>
      <w:r w:rsidRPr="0030712D">
        <w:rPr>
          <w:rFonts w:ascii="Times New Roman" w:hAnsi="Times New Roman"/>
          <w:spacing w:val="-3"/>
          <w:sz w:val="22"/>
          <w:szCs w:val="22"/>
        </w:rPr>
        <w:t xml:space="preserve">In addition, we find that this channel change meets the technical requirements set forth in </w:t>
      </w:r>
      <w:r w:rsidR="00870F02">
        <w:rPr>
          <w:rFonts w:ascii="Times New Roman" w:hAnsi="Times New Roman"/>
          <w:spacing w:val="-3"/>
          <w:sz w:val="22"/>
          <w:szCs w:val="22"/>
        </w:rPr>
        <w:t>s</w:t>
      </w:r>
      <w:r w:rsidRPr="0030712D">
        <w:rPr>
          <w:rFonts w:ascii="Times New Roman" w:hAnsi="Times New Roman"/>
          <w:spacing w:val="-3"/>
          <w:sz w:val="22"/>
          <w:szCs w:val="22"/>
        </w:rPr>
        <w:t>ections 73.616 and 73.623 of the Commission’s rules.</w:t>
      </w:r>
      <w:r>
        <w:rPr>
          <w:rStyle w:val="FootnoteReference"/>
          <w:rFonts w:ascii="Times New Roman" w:hAnsi="Times New Roman"/>
          <w:spacing w:val="-3"/>
          <w:sz w:val="22"/>
          <w:szCs w:val="22"/>
        </w:rPr>
        <w:footnoteReference w:id="14"/>
      </w:r>
      <w:r w:rsidRPr="0030712D">
        <w:rPr>
          <w:rFonts w:ascii="Times New Roman" w:hAnsi="Times New Roman"/>
          <w:spacing w:val="-3"/>
          <w:sz w:val="22"/>
          <w:szCs w:val="22"/>
        </w:rPr>
        <w:t xml:space="preserve">  We </w:t>
      </w:r>
      <w:r w:rsidRPr="0030712D" w:rsidR="005E26D3">
        <w:rPr>
          <w:rFonts w:ascii="Times New Roman" w:hAnsi="Times New Roman"/>
          <w:spacing w:val="-3"/>
          <w:sz w:val="22"/>
          <w:szCs w:val="22"/>
        </w:rPr>
        <w:t xml:space="preserve">propose to substitute channel </w:t>
      </w:r>
      <w:r w:rsidR="00880AB4">
        <w:rPr>
          <w:rFonts w:ascii="Times New Roman" w:hAnsi="Times New Roman"/>
          <w:spacing w:val="-3"/>
          <w:sz w:val="22"/>
          <w:szCs w:val="22"/>
        </w:rPr>
        <w:t>27</w:t>
      </w:r>
      <w:r w:rsidRPr="0030712D">
        <w:rPr>
          <w:rFonts w:ascii="Times New Roman" w:hAnsi="Times New Roman"/>
          <w:spacing w:val="-3"/>
          <w:sz w:val="22"/>
          <w:szCs w:val="22"/>
        </w:rPr>
        <w:t xml:space="preserve"> for channel</w:t>
      </w:r>
      <w:r w:rsidR="00880AB4">
        <w:rPr>
          <w:rFonts w:ascii="Times New Roman" w:hAnsi="Times New Roman"/>
          <w:spacing w:val="-3"/>
          <w:sz w:val="22"/>
          <w:szCs w:val="22"/>
        </w:rPr>
        <w:t xml:space="preserve"> 8</w:t>
      </w:r>
      <w:r w:rsidRPr="0030712D">
        <w:rPr>
          <w:rFonts w:ascii="Times New Roman" w:hAnsi="Times New Roman"/>
          <w:spacing w:val="-3"/>
          <w:sz w:val="22"/>
          <w:szCs w:val="22"/>
        </w:rPr>
        <w:t xml:space="preserve"> for stati</w:t>
      </w:r>
      <w:r w:rsidR="008735B3">
        <w:rPr>
          <w:rFonts w:ascii="Times New Roman" w:hAnsi="Times New Roman"/>
          <w:spacing w:val="-3"/>
          <w:sz w:val="22"/>
          <w:szCs w:val="22"/>
        </w:rPr>
        <w:t xml:space="preserve">on </w:t>
      </w:r>
      <w:r w:rsidR="00065152">
        <w:rPr>
          <w:rFonts w:ascii="Times New Roman" w:hAnsi="Times New Roman"/>
          <w:spacing w:val="-3"/>
          <w:sz w:val="22"/>
          <w:szCs w:val="22"/>
        </w:rPr>
        <w:t>K</w:t>
      </w:r>
      <w:r w:rsidR="00880AB4">
        <w:rPr>
          <w:rFonts w:ascii="Times New Roman" w:hAnsi="Times New Roman"/>
          <w:spacing w:val="-3"/>
          <w:sz w:val="22"/>
          <w:szCs w:val="22"/>
        </w:rPr>
        <w:t>OMU-TV</w:t>
      </w:r>
      <w:r w:rsidR="008735B3">
        <w:rPr>
          <w:rFonts w:ascii="Times New Roman" w:hAnsi="Times New Roman"/>
          <w:spacing w:val="-3"/>
          <w:sz w:val="22"/>
          <w:szCs w:val="22"/>
        </w:rPr>
        <w:t xml:space="preserve"> </w:t>
      </w:r>
      <w:r w:rsidRPr="0030712D">
        <w:rPr>
          <w:rFonts w:ascii="Times New Roman" w:hAnsi="Times New Roman"/>
          <w:spacing w:val="-3"/>
          <w:sz w:val="22"/>
          <w:szCs w:val="22"/>
        </w:rPr>
        <w:t>with the following specifications:</w:t>
      </w:r>
    </w:p>
    <w:p w:rsidR="00E56C4B" w:rsidP="00085F3E">
      <w:pPr>
        <w:pStyle w:val="AppNum"/>
        <w:numPr>
          <w:ilvl w:val="0"/>
          <w:numId w:val="0"/>
        </w:numPr>
        <w:pBdr>
          <w:bottom w:val="single" w:sz="6" w:space="6" w:color="auto"/>
        </w:pBdr>
        <w:spacing w:after="240"/>
        <w:rPr>
          <w:rFonts w:ascii="Times New Roman" w:hAnsi="Times New Roman"/>
          <w:spacing w:val="-3"/>
          <w:sz w:val="22"/>
          <w:szCs w:val="22"/>
        </w:rPr>
      </w:pPr>
      <w:r>
        <w:rPr>
          <w:rFonts w:ascii="Times New Roman" w:hAnsi="Times New Roman"/>
          <w:spacing w:val="-3"/>
          <w:sz w:val="22"/>
          <w:szCs w:val="22"/>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DTV Channel</w:t>
      </w:r>
      <w:r>
        <w:rPr>
          <w:rFonts w:ascii="Times New Roman" w:hAnsi="Times New Roman"/>
          <w:spacing w:val="-3"/>
          <w:sz w:val="22"/>
          <w:szCs w:val="22"/>
        </w:rPr>
        <w:tab/>
        <w:t>DTV Power (kW)</w:t>
      </w:r>
      <w:r w:rsidR="00880AB4">
        <w:rPr>
          <w:rFonts w:ascii="Times New Roman" w:hAnsi="Times New Roman"/>
          <w:spacing w:val="-3"/>
          <w:sz w:val="22"/>
          <w:szCs w:val="22"/>
        </w:rPr>
        <w:tab/>
      </w:r>
      <w:r>
        <w:rPr>
          <w:rFonts w:ascii="Times New Roman" w:hAnsi="Times New Roman"/>
          <w:spacing w:val="-3"/>
          <w:sz w:val="22"/>
          <w:szCs w:val="22"/>
        </w:rPr>
        <w:t>Antenna HAAT (m)</w:t>
      </w:r>
    </w:p>
    <w:p w:rsidR="00E56C4B" w:rsidP="00965425">
      <w:pPr>
        <w:ind w:right="1350"/>
        <w:rPr>
          <w:rFonts w:ascii="Times New Roman" w:hAnsi="Times New Roman"/>
          <w:sz w:val="22"/>
          <w:szCs w:val="22"/>
        </w:rPr>
      </w:pPr>
      <w:r>
        <w:rPr>
          <w:rFonts w:ascii="Times New Roman" w:hAnsi="Times New Roman"/>
          <w:sz w:val="22"/>
          <w:szCs w:val="22"/>
        </w:rPr>
        <w:t>Columbia, Missouri</w:t>
      </w:r>
      <w:r w:rsidR="00AC1E20">
        <w:rPr>
          <w:rFonts w:ascii="Times New Roman" w:hAnsi="Times New Roman"/>
          <w:sz w:val="22"/>
          <w:szCs w:val="22"/>
        </w:rPr>
        <w:tab/>
      </w:r>
      <w:r>
        <w:rPr>
          <w:rFonts w:ascii="Times New Roman" w:hAnsi="Times New Roman"/>
          <w:sz w:val="22"/>
          <w:szCs w:val="22"/>
        </w:rPr>
        <w:tab/>
        <w:t>27</w:t>
      </w:r>
      <w:r w:rsidR="0030712D">
        <w:rPr>
          <w:rFonts w:ascii="Times New Roman" w:hAnsi="Times New Roman"/>
          <w:sz w:val="22"/>
          <w:szCs w:val="22"/>
        </w:rPr>
        <w:tab/>
      </w:r>
      <w:r w:rsidR="0030712D">
        <w:rPr>
          <w:rFonts w:ascii="Times New Roman" w:hAnsi="Times New Roman"/>
          <w:sz w:val="22"/>
          <w:szCs w:val="22"/>
        </w:rPr>
        <w:tab/>
      </w:r>
      <w:r w:rsidR="00AC1E20">
        <w:rPr>
          <w:rFonts w:ascii="Times New Roman" w:hAnsi="Times New Roman"/>
          <w:sz w:val="22"/>
          <w:szCs w:val="22"/>
        </w:rPr>
        <w:t>1000</w:t>
      </w:r>
      <w:r w:rsidR="005E26D3">
        <w:rPr>
          <w:rFonts w:ascii="Times New Roman" w:hAnsi="Times New Roman"/>
          <w:sz w:val="22"/>
          <w:szCs w:val="22"/>
        </w:rPr>
        <w:tab/>
      </w:r>
      <w:r w:rsidR="0030712D">
        <w:rPr>
          <w:rFonts w:ascii="Times New Roman" w:hAnsi="Times New Roman"/>
          <w:sz w:val="22"/>
          <w:szCs w:val="22"/>
        </w:rPr>
        <w:tab/>
      </w:r>
      <w:r>
        <w:rPr>
          <w:rFonts w:ascii="Times New Roman" w:hAnsi="Times New Roman"/>
          <w:sz w:val="22"/>
          <w:szCs w:val="22"/>
        </w:rPr>
        <w:tab/>
        <w:t>266</w:t>
      </w:r>
    </w:p>
    <w:p w:rsidR="00E56C4B" w:rsidP="00965425">
      <w:pPr>
        <w:ind w:right="1350"/>
        <w:rPr>
          <w:rFonts w:ascii="Times New Roman" w:hAnsi="Times New Roman"/>
          <w:spacing w:val="-3"/>
          <w:sz w:val="22"/>
          <w:szCs w:val="22"/>
        </w:rPr>
      </w:pPr>
    </w:p>
    <w:p w:rsidR="00E56C4B" w:rsidP="003F7A73">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Accordingly, we seek comment on the proposed amendment of the Post-Transition Table of DTV Allotments, </w:t>
      </w:r>
      <w:r w:rsidR="00870F02">
        <w:rPr>
          <w:rFonts w:ascii="Times New Roman" w:hAnsi="Times New Roman"/>
          <w:spacing w:val="-3"/>
          <w:sz w:val="22"/>
          <w:szCs w:val="22"/>
        </w:rPr>
        <w:t>s</w:t>
      </w:r>
      <w:r>
        <w:rPr>
          <w:rFonts w:ascii="Times New Roman" w:hAnsi="Times New Roman"/>
          <w:spacing w:val="-3"/>
          <w:sz w:val="22"/>
          <w:szCs w:val="22"/>
        </w:rPr>
        <w:t>ection 73.622(</w:t>
      </w:r>
      <w:r>
        <w:rPr>
          <w:rFonts w:ascii="Times New Roman" w:hAnsi="Times New Roman"/>
          <w:spacing w:val="-3"/>
          <w:sz w:val="22"/>
          <w:szCs w:val="22"/>
        </w:rPr>
        <w:t>i</w:t>
      </w:r>
      <w:r>
        <w:rPr>
          <w:rFonts w:ascii="Times New Roman" w:hAnsi="Times New Roman"/>
          <w:spacing w:val="-3"/>
          <w:sz w:val="22"/>
          <w:szCs w:val="22"/>
        </w:rPr>
        <w:t>) of the Commission’s rules,</w:t>
      </w:r>
      <w:r>
        <w:rPr>
          <w:rStyle w:val="FootnoteReference"/>
          <w:rFonts w:ascii="Times New Roman" w:hAnsi="Times New Roman"/>
          <w:spacing w:val="-3"/>
          <w:sz w:val="22"/>
          <w:szCs w:val="22"/>
        </w:rPr>
        <w:footnoteReference w:id="15"/>
      </w:r>
      <w:r>
        <w:rPr>
          <w:rFonts w:ascii="Times New Roman" w:hAnsi="Times New Roman"/>
          <w:spacing w:val="-3"/>
          <w:sz w:val="22"/>
          <w:szCs w:val="22"/>
        </w:rPr>
        <w:t xml:space="preserve"> for the community listed below, to read as follows:</w:t>
      </w:r>
    </w:p>
    <w:p w:rsidR="0057129A" w:rsidP="0057129A">
      <w:pPr>
        <w:pStyle w:val="AppNum"/>
        <w:numPr>
          <w:ilvl w:val="0"/>
          <w:numId w:val="0"/>
        </w:numPr>
        <w:spacing w:after="240"/>
        <w:ind w:left="727" w:firstLine="360"/>
        <w:rPr>
          <w:rFonts w:ascii="Times New Roman" w:hAnsi="Times New Roman"/>
          <w:spacing w:val="-3"/>
          <w:sz w:val="22"/>
          <w:szCs w:val="22"/>
        </w:rPr>
      </w:pPr>
    </w:p>
    <w:p w:rsidR="0057129A" w:rsidP="0057129A">
      <w:pPr>
        <w:pStyle w:val="AppNum"/>
        <w:numPr>
          <w:ilvl w:val="0"/>
          <w:numId w:val="0"/>
        </w:numPr>
        <w:spacing w:after="240"/>
        <w:ind w:left="727" w:firstLine="360"/>
        <w:rPr>
          <w:rFonts w:ascii="Times New Roman" w:hAnsi="Times New Roman"/>
          <w:spacing w:val="-3"/>
          <w:sz w:val="22"/>
          <w:szCs w:val="22"/>
        </w:rPr>
      </w:pPr>
    </w:p>
    <w:p w:rsidR="00E56C4B" w:rsidP="00C9628F">
      <w:pPr>
        <w:pStyle w:val="AppNum"/>
        <w:numPr>
          <w:ilvl w:val="0"/>
          <w:numId w:val="0"/>
        </w:numPr>
        <w:spacing w:after="240"/>
        <w:ind w:left="3600" w:firstLine="720"/>
        <w:rPr>
          <w:rFonts w:ascii="Times New Roman" w:hAnsi="Times New Roman"/>
          <w:spacing w:val="-3"/>
          <w:sz w:val="22"/>
          <w:szCs w:val="22"/>
          <w:u w:val="single"/>
        </w:rPr>
      </w:pPr>
      <w:r>
        <w:rPr>
          <w:rFonts w:ascii="Times New Roman" w:hAnsi="Times New Roman"/>
          <w:spacing w:val="-3"/>
          <w:sz w:val="22"/>
          <w:szCs w:val="22"/>
          <w:u w:val="single"/>
        </w:rPr>
        <w:t>Channel No.</w:t>
      </w:r>
    </w:p>
    <w:p w:rsidR="00E56C4B" w:rsidP="003F7A73">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u w:val="single"/>
        </w:rPr>
        <w:tab/>
      </w:r>
    </w:p>
    <w:p w:rsidR="00E56C4B" w:rsidP="003F7A73">
      <w:pPr>
        <w:pStyle w:val="AppNum"/>
        <w:numPr>
          <w:ilvl w:val="0"/>
          <w:numId w:val="0"/>
        </w:numPr>
        <w:rPr>
          <w:rFonts w:ascii="Times New Roman" w:hAnsi="Times New Roman"/>
          <w:spacing w:val="-3"/>
          <w:sz w:val="22"/>
          <w:szCs w:val="22"/>
        </w:rPr>
      </w:pPr>
      <w:r>
        <w:rPr>
          <w:rFonts w:ascii="Times New Roman" w:hAnsi="Times New Roman"/>
          <w:spacing w:val="-3"/>
          <w:sz w:val="22"/>
          <w:szCs w:val="22"/>
        </w:rPr>
        <w:t>Columbia, Missouri</w:t>
      </w:r>
      <w:r w:rsidR="005D0CA4">
        <w:rPr>
          <w:rFonts w:ascii="Times New Roman" w:hAnsi="Times New Roman"/>
          <w:spacing w:val="-3"/>
          <w:sz w:val="22"/>
          <w:szCs w:val="22"/>
        </w:rPr>
        <w:tab/>
      </w:r>
      <w:r>
        <w:rPr>
          <w:rFonts w:ascii="Times New Roman" w:hAnsi="Times New Roman"/>
          <w:spacing w:val="-3"/>
          <w:sz w:val="22"/>
          <w:szCs w:val="22"/>
        </w:rPr>
        <w:t xml:space="preserve">             </w:t>
      </w:r>
      <w:r w:rsidR="005E26D3">
        <w:rPr>
          <w:rFonts w:ascii="Times New Roman" w:hAnsi="Times New Roman"/>
          <w:spacing w:val="-3"/>
          <w:sz w:val="22"/>
          <w:szCs w:val="22"/>
        </w:rPr>
        <w:tab/>
      </w:r>
      <w:r>
        <w:rPr>
          <w:rFonts w:ascii="Times New Roman" w:hAnsi="Times New Roman"/>
          <w:spacing w:val="-3"/>
          <w:sz w:val="22"/>
          <w:szCs w:val="22"/>
        </w:rPr>
        <w:t>8</w:t>
      </w:r>
      <w:r w:rsidR="0024617C">
        <w:rPr>
          <w:rFonts w:ascii="Times New Roman" w:hAnsi="Times New Roman"/>
          <w:spacing w:val="-3"/>
          <w:sz w:val="22"/>
          <w:szCs w:val="22"/>
        </w:rPr>
        <w:t>, 17</w:t>
      </w:r>
      <w:r w:rsidR="0067737D">
        <w:rPr>
          <w:rFonts w:ascii="Times New Roman" w:hAnsi="Times New Roman"/>
          <w:spacing w:val="-3"/>
          <w:sz w:val="22"/>
          <w:szCs w:val="22"/>
        </w:rPr>
        <w:tab/>
      </w:r>
      <w:r>
        <w:rPr>
          <w:rFonts w:ascii="Times New Roman" w:hAnsi="Times New Roman"/>
          <w:spacing w:val="-3"/>
          <w:sz w:val="22"/>
          <w:szCs w:val="22"/>
        </w:rPr>
        <w:tab/>
      </w:r>
      <w:r w:rsidR="000F499E">
        <w:rPr>
          <w:rFonts w:ascii="Times New Roman" w:hAnsi="Times New Roman"/>
          <w:spacing w:val="-3"/>
          <w:sz w:val="22"/>
          <w:szCs w:val="22"/>
        </w:rPr>
        <w:tab/>
      </w:r>
      <w:r w:rsidR="0024617C">
        <w:rPr>
          <w:rFonts w:ascii="Times New Roman" w:hAnsi="Times New Roman"/>
          <w:spacing w:val="-3"/>
          <w:sz w:val="22"/>
          <w:szCs w:val="22"/>
        </w:rPr>
        <w:t xml:space="preserve">17, </w:t>
      </w:r>
      <w:r>
        <w:rPr>
          <w:rFonts w:ascii="Times New Roman" w:hAnsi="Times New Roman"/>
          <w:spacing w:val="-3"/>
          <w:sz w:val="22"/>
          <w:szCs w:val="22"/>
        </w:rPr>
        <w:t>27</w:t>
      </w:r>
    </w:p>
    <w:p w:rsidR="00E56C4B" w:rsidP="003F7A73">
      <w:pPr>
        <w:pStyle w:val="AppNum"/>
        <w:numPr>
          <w:ilvl w:val="0"/>
          <w:numId w:val="0"/>
        </w:numPr>
        <w:rPr>
          <w:rFonts w:ascii="Times New Roman" w:hAnsi="Times New Roman"/>
          <w:spacing w:val="-3"/>
          <w:sz w:val="22"/>
          <w:szCs w:val="22"/>
        </w:rPr>
      </w:pPr>
    </w:p>
    <w:p w:rsidR="00E56C4B" w:rsidP="003F7A73">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Pursuant to </w:t>
      </w:r>
      <w:r w:rsidR="00870F02">
        <w:rPr>
          <w:rFonts w:ascii="Times New Roman" w:hAnsi="Times New Roman"/>
          <w:spacing w:val="-3"/>
          <w:sz w:val="22"/>
          <w:szCs w:val="22"/>
        </w:rPr>
        <w:t>s</w:t>
      </w:r>
      <w:r>
        <w:rPr>
          <w:rFonts w:ascii="Times New Roman" w:hAnsi="Times New Roman"/>
          <w:spacing w:val="-3"/>
          <w:sz w:val="22"/>
          <w:szCs w:val="22"/>
        </w:rPr>
        <w:t>ections 1.415 and 1.419 of the Commission’s rules,</w:t>
      </w:r>
      <w:r>
        <w:rPr>
          <w:rStyle w:val="FootnoteReference"/>
          <w:rFonts w:ascii="Times New Roman" w:hAnsi="Times New Roman"/>
          <w:spacing w:val="-3"/>
          <w:sz w:val="22"/>
          <w:szCs w:val="22"/>
        </w:rPr>
        <w:footnoteReference w:id="16"/>
      </w:r>
      <w:r>
        <w:rPr>
          <w:rFonts w:ascii="Times New Roman" w:hAnsi="Times New Roman"/>
          <w:spacing w:val="-3"/>
          <w:sz w:val="22"/>
          <w:szCs w:val="22"/>
        </w:rPr>
        <w:t xml:space="preserve"> interested parties may file comments </w:t>
      </w:r>
      <w:r w:rsidR="00870F02">
        <w:rPr>
          <w:rFonts w:ascii="Times New Roman" w:hAnsi="Times New Roman"/>
          <w:spacing w:val="-3"/>
          <w:sz w:val="22"/>
          <w:szCs w:val="22"/>
        </w:rPr>
        <w:t xml:space="preserve">with the Commission </w:t>
      </w:r>
      <w:r>
        <w:rPr>
          <w:rFonts w:ascii="Times New Roman" w:hAnsi="Times New Roman"/>
          <w:spacing w:val="-3"/>
          <w:sz w:val="22"/>
          <w:szCs w:val="22"/>
        </w:rPr>
        <w:t>on or before [</w:t>
      </w:r>
      <w:r w:rsidR="004B09A1">
        <w:rPr>
          <w:rFonts w:ascii="Times New Roman" w:hAnsi="Times New Roman"/>
          <w:spacing w:val="-3"/>
          <w:sz w:val="22"/>
          <w:szCs w:val="22"/>
        </w:rPr>
        <w:t>30</w:t>
      </w:r>
      <w:r>
        <w:rPr>
          <w:rFonts w:ascii="Times New Roman" w:hAnsi="Times New Roman"/>
          <w:spacing w:val="-3"/>
          <w:sz w:val="22"/>
          <w:szCs w:val="22"/>
        </w:rPr>
        <w:t xml:space="preserve"> days after publication in the Federal Register] and reply comments on or before [</w:t>
      </w:r>
      <w:r w:rsidR="004B09A1">
        <w:rPr>
          <w:rFonts w:ascii="Times New Roman" w:hAnsi="Times New Roman"/>
          <w:spacing w:val="-3"/>
          <w:sz w:val="22"/>
          <w:szCs w:val="22"/>
        </w:rPr>
        <w:t>45</w:t>
      </w:r>
      <w:r>
        <w:rPr>
          <w:rFonts w:ascii="Times New Roman" w:hAnsi="Times New Roman"/>
          <w:spacing w:val="-3"/>
          <w:sz w:val="22"/>
          <w:szCs w:val="22"/>
        </w:rPr>
        <w:t xml:space="preserve"> days after publication in the Federal Register], and are advised to read the Appendix for the proper procedures. </w:t>
      </w:r>
      <w:r w:rsidR="004372BB">
        <w:rPr>
          <w:rFonts w:ascii="Times New Roman" w:hAnsi="Times New Roman"/>
          <w:spacing w:val="-3"/>
          <w:sz w:val="22"/>
          <w:szCs w:val="22"/>
        </w:rPr>
        <w:t xml:space="preserve">  </w:t>
      </w:r>
      <w:r>
        <w:rPr>
          <w:rFonts w:ascii="Times New Roman" w:hAnsi="Times New Roman"/>
          <w:spacing w:val="-3"/>
          <w:sz w:val="22"/>
          <w:szCs w:val="22"/>
        </w:rPr>
        <w:t>Additionally, a copy of such comments should be served on</w:t>
      </w:r>
      <w:r w:rsidR="00D13CFF">
        <w:rPr>
          <w:rFonts w:ascii="Times New Roman" w:hAnsi="Times New Roman"/>
          <w:spacing w:val="-3"/>
          <w:sz w:val="22"/>
          <w:szCs w:val="22"/>
        </w:rPr>
        <w:t xml:space="preserve"> counsel</w:t>
      </w:r>
      <w:r>
        <w:rPr>
          <w:rFonts w:ascii="Times New Roman" w:hAnsi="Times New Roman"/>
          <w:spacing w:val="-3"/>
          <w:sz w:val="22"/>
          <w:szCs w:val="22"/>
        </w:rPr>
        <w:t xml:space="preserve"> </w:t>
      </w:r>
      <w:r w:rsidR="00573FFE">
        <w:rPr>
          <w:rFonts w:ascii="Times New Roman" w:hAnsi="Times New Roman"/>
          <w:spacing w:val="-3"/>
          <w:sz w:val="22"/>
          <w:szCs w:val="22"/>
        </w:rPr>
        <w:t xml:space="preserve">for </w:t>
      </w:r>
      <w:r>
        <w:rPr>
          <w:rFonts w:ascii="Times New Roman" w:hAnsi="Times New Roman"/>
          <w:spacing w:val="-3"/>
          <w:sz w:val="22"/>
          <w:szCs w:val="22"/>
        </w:rPr>
        <w:t>petitioner, as follows:</w:t>
      </w:r>
    </w:p>
    <w:p w:rsidR="00E56C4B" w:rsidP="003F7A73">
      <w:pPr>
        <w:pStyle w:val="AppNum"/>
        <w:numPr>
          <w:ilvl w:val="0"/>
          <w:numId w:val="0"/>
        </w:numPr>
        <w:tabs>
          <w:tab w:val="left" w:pos="720"/>
        </w:tabs>
        <w:rPr>
          <w:rFonts w:ascii="Times New Roman" w:hAnsi="Times New Roman"/>
          <w:spacing w:val="-3"/>
          <w:sz w:val="22"/>
          <w:szCs w:val="22"/>
          <w:highlight w:val="yellow"/>
        </w:rPr>
      </w:pPr>
      <w:r>
        <w:rPr>
          <w:rFonts w:ascii="Times New Roman" w:hAnsi="Times New Roman"/>
          <w:spacing w:val="-3"/>
          <w:sz w:val="22"/>
          <w:szCs w:val="22"/>
        </w:rPr>
        <w:tab/>
      </w:r>
      <w:r w:rsidR="00573FFE">
        <w:rPr>
          <w:rFonts w:ascii="Times New Roman" w:hAnsi="Times New Roman"/>
          <w:spacing w:val="-3"/>
          <w:sz w:val="22"/>
          <w:szCs w:val="22"/>
        </w:rPr>
        <w:t>Lauren Lynch Flick, Esq.</w:t>
      </w:r>
      <w:r>
        <w:rPr>
          <w:rFonts w:ascii="Times New Roman" w:hAnsi="Times New Roman"/>
          <w:spacing w:val="-3"/>
          <w:sz w:val="22"/>
          <w:szCs w:val="22"/>
        </w:rPr>
        <w:t xml:space="preserve"> </w:t>
      </w:r>
    </w:p>
    <w:p w:rsidR="00573FFE"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Pillsbury Winthrop Shaw Pittman LLP</w:t>
      </w:r>
    </w:p>
    <w:p w:rsidR="00E56C4B" w:rsidP="00573FFE">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t>1200 Seventeenth Street, NW</w:t>
      </w:r>
    </w:p>
    <w:p w:rsidR="00D13CFF"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sidR="00573FFE">
        <w:rPr>
          <w:rFonts w:ascii="Times New Roman" w:hAnsi="Times New Roman"/>
          <w:spacing w:val="-3"/>
          <w:sz w:val="22"/>
          <w:szCs w:val="22"/>
        </w:rPr>
        <w:t>Washington, D.C.  20036</w:t>
      </w:r>
    </w:p>
    <w:p w:rsidR="00E56C4B" w:rsidP="003F7A73">
      <w:pPr>
        <w:pStyle w:val="AppNum"/>
        <w:numPr>
          <w:ilvl w:val="0"/>
          <w:numId w:val="0"/>
        </w:numPr>
        <w:rPr>
          <w:rFonts w:ascii="Times New Roman" w:hAnsi="Times New Roman"/>
          <w:spacing w:val="-3"/>
          <w:sz w:val="22"/>
          <w:szCs w:val="22"/>
        </w:rPr>
      </w:pPr>
    </w:p>
    <w:p w:rsidR="00114DEE" w:rsidP="003F7A73">
      <w:pPr>
        <w:rPr>
          <w:rFonts w:ascii="Times New Roman" w:hAnsi="Times New Roman"/>
          <w:spacing w:val="-3"/>
          <w:sz w:val="22"/>
          <w:szCs w:val="22"/>
        </w:rPr>
      </w:pPr>
      <w:r>
        <w:rPr>
          <w:rFonts w:ascii="Times New Roman" w:hAnsi="Times New Roman"/>
          <w:spacing w:val="-3"/>
          <w:sz w:val="22"/>
          <w:szCs w:val="22"/>
        </w:rPr>
        <w:t>Parties must file an original and one copy of each filing.</w:t>
      </w:r>
      <w:r>
        <w:rPr>
          <w:rStyle w:val="FootnoteReference"/>
          <w:rFonts w:ascii="Times New Roman" w:hAnsi="Times New Roman"/>
          <w:spacing w:val="-3"/>
          <w:sz w:val="22"/>
          <w:szCs w:val="22"/>
        </w:rPr>
        <w:footnoteReference w:id="17"/>
      </w:r>
      <w:r>
        <w:rPr>
          <w:rFonts w:ascii="Times New Roman" w:hAnsi="Times New Roman"/>
          <w:spacing w:val="-3"/>
          <w:sz w:val="22"/>
          <w:szCs w:val="22"/>
        </w:rPr>
        <w:t xml:space="preserve">  Filings can be sent by hand or messenger delivery, by commercial overnight courier, or by first-class or overnight U.S. Postal Service mail.  </w:t>
      </w:r>
      <w:r w:rsidR="0060280F">
        <w:rPr>
          <w:rFonts w:ascii="Times New Roman" w:hAnsi="Times New Roman"/>
          <w:spacing w:val="-3"/>
          <w:sz w:val="22"/>
          <w:szCs w:val="22"/>
        </w:rPr>
        <w:t>All filings must be addressed to</w:t>
      </w:r>
      <w:r w:rsidRPr="00707549">
        <w:rPr>
          <w:rFonts w:ascii="Times New Roman" w:hAnsi="Times New Roman"/>
          <w:spacing w:val="-3"/>
          <w:sz w:val="22"/>
          <w:szCs w:val="22"/>
        </w:rPr>
        <w:t xml:space="preserve"> the Commission’s Secretary</w:t>
      </w:r>
      <w:r w:rsidR="0060280F">
        <w:rPr>
          <w:rFonts w:ascii="Times New Roman" w:hAnsi="Times New Roman"/>
          <w:spacing w:val="-3"/>
          <w:sz w:val="22"/>
          <w:szCs w:val="22"/>
        </w:rPr>
        <w:t>,</w:t>
      </w:r>
      <w:r w:rsidR="007C3864">
        <w:rPr>
          <w:rFonts w:ascii="Times New Roman" w:hAnsi="Times New Roman"/>
          <w:spacing w:val="-3"/>
          <w:sz w:val="22"/>
          <w:szCs w:val="22"/>
        </w:rPr>
        <w:t xml:space="preserve"> Office of the Secretary,</w:t>
      </w:r>
      <w:r w:rsidR="0060280F">
        <w:rPr>
          <w:rFonts w:ascii="Times New Roman" w:hAnsi="Times New Roman"/>
          <w:spacing w:val="-3"/>
          <w:sz w:val="22"/>
          <w:szCs w:val="22"/>
        </w:rPr>
        <w:t xml:space="preserve"> Federal Communications Commission.</w:t>
      </w:r>
      <w:r w:rsidRPr="00707549">
        <w:rPr>
          <w:rFonts w:ascii="Times New Roman" w:hAnsi="Times New Roman"/>
          <w:spacing w:val="-3"/>
          <w:sz w:val="22"/>
          <w:szCs w:val="22"/>
        </w:rPr>
        <w:t xml:space="preserve">  </w:t>
      </w:r>
      <w:r w:rsidR="007C3864">
        <w:rPr>
          <w:rFonts w:ascii="Times New Roman" w:hAnsi="Times New Roman"/>
          <w:spacing w:val="-3"/>
          <w:sz w:val="22"/>
          <w:szCs w:val="22"/>
        </w:rPr>
        <w:t>Commercial overnight mail (other than U.S. Postal Service Express Mail and Priority Mail) must be sent to 9050 Junction Drive, Annapolis Junction, MD  20701.  Postal Service first-class, Express, and Priority mail must be addressed to</w:t>
      </w:r>
      <w:r w:rsidRPr="00707549">
        <w:rPr>
          <w:rFonts w:ascii="Times New Roman" w:hAnsi="Times New Roman"/>
          <w:spacing w:val="-3"/>
          <w:sz w:val="22"/>
          <w:szCs w:val="22"/>
        </w:rPr>
        <w:t xml:space="preserve"> 4</w:t>
      </w:r>
      <w:r w:rsidR="00573FFE">
        <w:rPr>
          <w:rFonts w:ascii="Times New Roman" w:hAnsi="Times New Roman"/>
          <w:spacing w:val="-3"/>
          <w:sz w:val="22"/>
          <w:szCs w:val="22"/>
        </w:rPr>
        <w:t>5 L Street</w:t>
      </w:r>
      <w:r w:rsidR="003D5440">
        <w:rPr>
          <w:rFonts w:ascii="Times New Roman" w:hAnsi="Times New Roman"/>
          <w:spacing w:val="-3"/>
          <w:sz w:val="22"/>
          <w:szCs w:val="22"/>
        </w:rPr>
        <w:t>,</w:t>
      </w:r>
      <w:r w:rsidR="00573FFE">
        <w:rPr>
          <w:rFonts w:ascii="Times New Roman" w:hAnsi="Times New Roman"/>
          <w:spacing w:val="-3"/>
          <w:sz w:val="22"/>
          <w:szCs w:val="22"/>
        </w:rPr>
        <w:t xml:space="preserve"> NE,</w:t>
      </w:r>
      <w:r w:rsidR="003D5440">
        <w:rPr>
          <w:rFonts w:ascii="Times New Roman" w:hAnsi="Times New Roman"/>
          <w:spacing w:val="-3"/>
          <w:sz w:val="22"/>
          <w:szCs w:val="22"/>
        </w:rPr>
        <w:t xml:space="preserve"> Washington, D.C. 20554.  </w:t>
      </w:r>
      <w:r w:rsidR="007C3864">
        <w:rPr>
          <w:rFonts w:ascii="Times New Roman" w:hAnsi="Times New Roman"/>
          <w:b/>
          <w:bCs/>
          <w:spacing w:val="-3"/>
          <w:sz w:val="22"/>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7C3864" w:rsidR="007C3864">
        <w:rPr>
          <w:rFonts w:ascii="Times New Roman" w:hAnsi="Times New Roman"/>
          <w:b/>
          <w:bCs/>
          <w:i/>
          <w:iCs/>
          <w:spacing w:val="-3"/>
          <w:sz w:val="22"/>
          <w:szCs w:val="22"/>
        </w:rPr>
        <w:t>See FCC Announces Closure of FCC Headquarters Open Window and Change in Hand-Delivery Policy</w:t>
      </w:r>
      <w:r w:rsidR="007C3864">
        <w:rPr>
          <w:rFonts w:ascii="Times New Roman" w:hAnsi="Times New Roman"/>
          <w:b/>
          <w:bCs/>
          <w:spacing w:val="-3"/>
          <w:sz w:val="22"/>
          <w:szCs w:val="22"/>
        </w:rPr>
        <w:t xml:space="preserve">, Public Notice, </w:t>
      </w:r>
      <w:r w:rsidR="00E532DD">
        <w:rPr>
          <w:rFonts w:ascii="Times New Roman" w:hAnsi="Times New Roman"/>
          <w:b/>
          <w:bCs/>
          <w:spacing w:val="-3"/>
          <w:sz w:val="22"/>
          <w:szCs w:val="22"/>
        </w:rPr>
        <w:t xml:space="preserve">35 FCC </w:t>
      </w:r>
      <w:r w:rsidR="00E532DD">
        <w:rPr>
          <w:rFonts w:ascii="Times New Roman" w:hAnsi="Times New Roman"/>
          <w:b/>
          <w:bCs/>
          <w:spacing w:val="-3"/>
          <w:sz w:val="22"/>
          <w:szCs w:val="22"/>
        </w:rPr>
        <w:t>Rcd</w:t>
      </w:r>
      <w:r w:rsidR="00E532DD">
        <w:rPr>
          <w:rFonts w:ascii="Times New Roman" w:hAnsi="Times New Roman"/>
          <w:b/>
          <w:bCs/>
          <w:spacing w:val="-3"/>
          <w:sz w:val="22"/>
          <w:szCs w:val="22"/>
        </w:rPr>
        <w:t xml:space="preserve"> 2788 (</w:t>
      </w:r>
      <w:r w:rsidR="00DD5B68">
        <w:rPr>
          <w:rFonts w:ascii="Times New Roman" w:hAnsi="Times New Roman"/>
          <w:b/>
          <w:bCs/>
          <w:spacing w:val="-3"/>
          <w:sz w:val="22"/>
          <w:szCs w:val="22"/>
        </w:rPr>
        <w:t xml:space="preserve">2020).  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r w:rsidR="00261840">
        <w:rPr>
          <w:rFonts w:ascii="Times New Roman" w:hAnsi="Times New Roman"/>
          <w:b/>
          <w:bCs/>
          <w:spacing w:val="-3"/>
          <w:sz w:val="22"/>
          <w:szCs w:val="22"/>
        </w:rPr>
        <w:t xml:space="preserve"> </w:t>
      </w:r>
      <w:r w:rsidRPr="00031CBC" w:rsidR="003D5440">
        <w:rPr>
          <w:rFonts w:ascii="Times New Roman" w:hAnsi="Times New Roman"/>
          <w:spacing w:val="-3"/>
          <w:sz w:val="22"/>
          <w:szCs w:val="22"/>
        </w:rPr>
        <w:t xml:space="preserve">Alternatively, </w:t>
      </w:r>
      <w:r w:rsidRPr="00031CBC" w:rsidR="003D5440">
        <w:rPr>
          <w:rFonts w:ascii="Times New Roman" w:eastAsia="MS Mincho" w:hAnsi="Times New Roman"/>
          <w:sz w:val="22"/>
          <w:szCs w:val="22"/>
        </w:rPr>
        <w:t>p</w:t>
      </w:r>
      <w:r w:rsidRPr="00031CBC">
        <w:rPr>
          <w:rFonts w:ascii="Times New Roman" w:eastAsia="MS Mincho" w:hAnsi="Times New Roman"/>
          <w:sz w:val="22"/>
          <w:szCs w:val="22"/>
        </w:rPr>
        <w:t xml:space="preserve">arties may submit the filing </w:t>
      </w:r>
      <w:r w:rsidRPr="00031CBC" w:rsidR="00C9268E">
        <w:rPr>
          <w:rFonts w:ascii="Times New Roman" w:eastAsia="MS Mincho" w:hAnsi="Times New Roman"/>
          <w:sz w:val="22"/>
          <w:szCs w:val="22"/>
        </w:rPr>
        <w:t>electronically</w:t>
      </w:r>
      <w:r w:rsidRPr="00031CBC">
        <w:rPr>
          <w:rFonts w:ascii="Times New Roman" w:hAnsi="Times New Roman"/>
          <w:sz w:val="22"/>
          <w:szCs w:val="22"/>
        </w:rPr>
        <w:t xml:space="preserve"> at </w:t>
      </w:r>
      <w:hyperlink r:id="rId5" w:history="1">
        <w:r w:rsidRPr="00031CBC">
          <w:rPr>
            <w:rFonts w:ascii="Times New Roman" w:hAnsi="Times New Roman"/>
            <w:sz w:val="22"/>
            <w:szCs w:val="22"/>
            <w:u w:val="single"/>
          </w:rPr>
          <w:t>http://apps.fcc.gov/ecfs</w:t>
        </w:r>
      </w:hyperlink>
      <w:r w:rsidRPr="00031CBC">
        <w:rPr>
          <w:rFonts w:ascii="Times New Roman" w:eastAsia="MS Mincho" w:hAnsi="Times New Roman"/>
          <w:sz w:val="22"/>
          <w:szCs w:val="22"/>
        </w:rPr>
        <w:t>.  O</w:t>
      </w:r>
      <w:r w:rsidRPr="00031CBC">
        <w:rPr>
          <w:rFonts w:ascii="Times New Roman" w:hAnsi="Times New Roman"/>
          <w:sz w:val="22"/>
          <w:szCs w:val="22"/>
        </w:rPr>
        <w:t>nline filing is optional</w:t>
      </w:r>
      <w:r w:rsidRPr="00031CBC" w:rsidR="00E95896">
        <w:rPr>
          <w:rFonts w:ascii="Times New Roman" w:hAnsi="Times New Roman"/>
          <w:sz w:val="22"/>
          <w:szCs w:val="22"/>
        </w:rPr>
        <w:t>.</w:t>
      </w:r>
      <w:r w:rsidRPr="00031CBC" w:rsidR="00707549">
        <w:rPr>
          <w:rFonts w:ascii="Times New Roman" w:hAnsi="Times New Roman"/>
          <w:sz w:val="22"/>
          <w:szCs w:val="22"/>
        </w:rPr>
        <w:t xml:space="preserve">  Participants that file comments and replies in electronic form need only submit one copy of those comments, so long as the submission conforms to any procedural or filing requirements established for formal electronic comments.</w:t>
      </w:r>
      <w:r>
        <w:rPr>
          <w:rStyle w:val="FootnoteReference"/>
          <w:rFonts w:ascii="Times New Roman" w:hAnsi="Times New Roman"/>
          <w:sz w:val="22"/>
          <w:szCs w:val="22"/>
        </w:rPr>
        <w:footnoteReference w:id="18"/>
      </w:r>
      <w:r w:rsidRPr="00031CBC" w:rsidR="00707549">
        <w:rPr>
          <w:rFonts w:ascii="Times New Roman" w:hAnsi="Times New Roman"/>
          <w:sz w:val="22"/>
          <w:szCs w:val="22"/>
        </w:rPr>
        <w:t xml:space="preserve">  </w:t>
      </w:r>
      <w:r w:rsidRPr="00031CBC" w:rsidR="00E95896">
        <w:rPr>
          <w:rFonts w:ascii="Times New Roman" w:hAnsi="Times New Roman"/>
          <w:sz w:val="22"/>
          <w:szCs w:val="22"/>
        </w:rPr>
        <w:t xml:space="preserve"> </w:t>
      </w:r>
      <w:r w:rsidRPr="00031CBC">
        <w:rPr>
          <w:rFonts w:ascii="Times New Roman" w:hAnsi="Times New Roman"/>
          <w:spacing w:val="-3"/>
          <w:sz w:val="22"/>
          <w:szCs w:val="22"/>
        </w:rPr>
        <w:t>All filings must be addressed to Marlene H. Dortch, Secretary, Federal Communications Commission, Office of the Secretary.  Any</w:t>
      </w:r>
      <w:r w:rsidRPr="00707549">
        <w:rPr>
          <w:rFonts w:ascii="Times New Roman" w:hAnsi="Times New Roman"/>
          <w:spacing w:val="-3"/>
          <w:sz w:val="22"/>
          <w:szCs w:val="22"/>
        </w:rPr>
        <w:t xml:space="preserve"> </w:t>
      </w:r>
      <w:r w:rsidRPr="00707549">
        <w:rPr>
          <w:rFonts w:ascii="Times New Roman" w:hAnsi="Times New Roman"/>
          <w:spacing w:val="-3"/>
          <w:sz w:val="22"/>
          <w:szCs w:val="22"/>
        </w:rPr>
        <w:t xml:space="preserve">paper </w:t>
      </w:r>
      <w:r w:rsidRPr="00707549">
        <w:rPr>
          <w:rFonts w:ascii="Times New Roman" w:hAnsi="Times New Roman"/>
          <w:spacing w:val="-3"/>
          <w:sz w:val="22"/>
          <w:szCs w:val="22"/>
        </w:rPr>
        <w:t xml:space="preserve">filing that is not addressed to the Office of the Secretary will be treated as filed on the day it is </w:t>
      </w:r>
      <w:r w:rsidRPr="00707549">
        <w:rPr>
          <w:rFonts w:ascii="Times New Roman" w:hAnsi="Times New Roman"/>
          <w:spacing w:val="-3"/>
          <w:sz w:val="22"/>
          <w:szCs w:val="22"/>
        </w:rPr>
        <w:t>received in the Office of the Secretary.</w:t>
      </w:r>
      <w:r>
        <w:rPr>
          <w:rStyle w:val="FootnoteReference"/>
          <w:rFonts w:ascii="Times New Roman" w:hAnsi="Times New Roman"/>
          <w:spacing w:val="-3"/>
          <w:sz w:val="22"/>
          <w:szCs w:val="22"/>
        </w:rPr>
        <w:footnoteReference w:id="19"/>
      </w:r>
      <w:r w:rsidRPr="00707549">
        <w:rPr>
          <w:rFonts w:ascii="Times New Roman" w:hAnsi="Times New Roman"/>
          <w:spacing w:val="-3"/>
          <w:sz w:val="22"/>
          <w:szCs w:val="22"/>
        </w:rPr>
        <w:t xml:space="preserve">  Accordingly, failure to follow the specified requirements may result in the treatment of a filing as untimely.</w:t>
      </w:r>
    </w:p>
    <w:p w:rsidR="00114DEE" w:rsidP="00965425">
      <w:pPr>
        <w:rPr>
          <w:rFonts w:ascii="Times New Roman" w:hAnsi="Times New Roman"/>
          <w:spacing w:val="-3"/>
          <w:sz w:val="22"/>
          <w:szCs w:val="22"/>
        </w:rPr>
      </w:pPr>
    </w:p>
    <w:p w:rsidR="00E56C4B" w:rsidP="00315A72">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The Commission has determined that the relevant provisions of the Regulatory Flexibility Act of 1980 do not apply to a rulemaking proceeding to amend the DTV Table of Allotments, </w:t>
      </w:r>
      <w:r w:rsidR="00965425">
        <w:rPr>
          <w:rFonts w:ascii="Times New Roman" w:hAnsi="Times New Roman"/>
          <w:spacing w:val="-3"/>
          <w:sz w:val="22"/>
          <w:szCs w:val="22"/>
        </w:rPr>
        <w:t>s</w:t>
      </w:r>
      <w:r>
        <w:rPr>
          <w:rFonts w:ascii="Times New Roman" w:hAnsi="Times New Roman"/>
          <w:spacing w:val="-3"/>
          <w:sz w:val="22"/>
          <w:szCs w:val="22"/>
        </w:rPr>
        <w:t>ection 73.622(</w:t>
      </w:r>
      <w:r>
        <w:rPr>
          <w:rFonts w:ascii="Times New Roman" w:hAnsi="Times New Roman"/>
          <w:spacing w:val="-3"/>
          <w:sz w:val="22"/>
          <w:szCs w:val="22"/>
        </w:rPr>
        <w:t>i</w:t>
      </w:r>
      <w:r>
        <w:rPr>
          <w:rFonts w:ascii="Times New Roman" w:hAnsi="Times New Roman"/>
          <w:spacing w:val="-3"/>
          <w:sz w:val="22"/>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 </w:t>
      </w:r>
    </w:p>
    <w:p w:rsidR="006F2FA7" w:rsidRPr="000A1B1F" w:rsidP="000A1B1F">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For further information concerning the proceeding listed </w:t>
      </w:r>
      <w:r w:rsidR="00D76EFF">
        <w:rPr>
          <w:rFonts w:ascii="Times New Roman" w:hAnsi="Times New Roman"/>
          <w:spacing w:val="-3"/>
          <w:sz w:val="22"/>
          <w:szCs w:val="22"/>
        </w:rPr>
        <w:t xml:space="preserve">above, contact </w:t>
      </w:r>
      <w:r w:rsidR="000F499E">
        <w:rPr>
          <w:rFonts w:ascii="Times New Roman" w:hAnsi="Times New Roman"/>
          <w:spacing w:val="-3"/>
          <w:sz w:val="22"/>
          <w:szCs w:val="22"/>
        </w:rPr>
        <w:t>Joyce L. Bernstein</w:t>
      </w:r>
      <w:r>
        <w:rPr>
          <w:rFonts w:ascii="Times New Roman" w:hAnsi="Times New Roman"/>
          <w:spacing w:val="-3"/>
          <w:sz w:val="22"/>
          <w:szCs w:val="22"/>
        </w:rPr>
        <w:t>,</w:t>
      </w:r>
      <w:r w:rsidR="000F499E">
        <w:rPr>
          <w:rFonts w:ascii="Times New Roman" w:hAnsi="Times New Roman"/>
          <w:spacing w:val="-3"/>
          <w:sz w:val="22"/>
          <w:szCs w:val="22"/>
        </w:rPr>
        <w:t xml:space="preserve"> Video Division,</w:t>
      </w:r>
      <w:r>
        <w:rPr>
          <w:rFonts w:ascii="Times New Roman" w:hAnsi="Times New Roman"/>
          <w:spacing w:val="-3"/>
          <w:sz w:val="22"/>
          <w:szCs w:val="22"/>
        </w:rPr>
        <w:t xml:space="preserve"> Media Bureau, (202) 418-1647</w:t>
      </w:r>
      <w:r w:rsidR="007C1005">
        <w:rPr>
          <w:rFonts w:ascii="Times New Roman" w:hAnsi="Times New Roman"/>
          <w:spacing w:val="-3"/>
          <w:sz w:val="22"/>
          <w:szCs w:val="22"/>
        </w:rPr>
        <w:t>, Joyce.Bernstein@fcc.gov</w:t>
      </w:r>
      <w:r>
        <w:rPr>
          <w:rFonts w:ascii="Times New Roman" w:hAnsi="Times New Roman"/>
          <w:spacing w:val="-3"/>
          <w:sz w:val="22"/>
          <w:szCs w:val="22"/>
        </w:rPr>
        <w:t xml:space="preserve">.  For purposes of this restricted notice and comment rulemaking proceeding, members of the public are advised that no </w:t>
      </w:r>
      <w:r>
        <w:rPr>
          <w:rFonts w:ascii="Times New Roman" w:hAnsi="Times New Roman"/>
          <w:i/>
          <w:iCs/>
          <w:spacing w:val="-3"/>
          <w:sz w:val="22"/>
          <w:szCs w:val="22"/>
        </w:rPr>
        <w:t>ex parte</w:t>
      </w:r>
      <w:r>
        <w:rPr>
          <w:rFonts w:ascii="Times New Roman" w:hAnsi="Times New Roman"/>
          <w:spacing w:val="-3"/>
          <w:sz w:val="22"/>
          <w:szCs w:val="22"/>
        </w:rPr>
        <w:t xml:space="preserve"> presentations are permitted from the time the Commission adopts a Notice of Proposed Rule</w:t>
      </w:r>
      <w:r w:rsidR="0039295A">
        <w:rPr>
          <w:rFonts w:ascii="Times New Roman" w:hAnsi="Times New Roman"/>
          <w:spacing w:val="-3"/>
          <w:sz w:val="22"/>
          <w:szCs w:val="22"/>
        </w:rPr>
        <w:t>m</w:t>
      </w:r>
      <w:r>
        <w:rPr>
          <w:rFonts w:ascii="Times New Roman" w:hAnsi="Times New Roman"/>
          <w:spacing w:val="-3"/>
          <w:sz w:val="22"/>
          <w:szCs w:val="22"/>
        </w:rPr>
        <w:t xml:space="preserve">aking until the proceeding has been decided and such decision in the applicable docket is no longer subject to reconsideration by the Commission or review by any court.  An </w:t>
      </w:r>
      <w:r>
        <w:rPr>
          <w:rFonts w:ascii="Times New Roman" w:hAnsi="Times New Roman"/>
          <w:i/>
          <w:iCs/>
          <w:spacing w:val="-3"/>
          <w:sz w:val="22"/>
          <w:szCs w:val="22"/>
        </w:rPr>
        <w:t>ex parte</w:t>
      </w:r>
      <w:r>
        <w:rPr>
          <w:rFonts w:ascii="Times New Roman" w:hAnsi="Times New Roman"/>
          <w:spacing w:val="-3"/>
          <w:sz w:val="22"/>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w:t>
      </w:r>
      <w:r w:rsidR="00C301F8">
        <w:rPr>
          <w:rFonts w:ascii="Times New Roman" w:hAnsi="Times New Roman"/>
          <w:spacing w:val="-3"/>
          <w:sz w:val="22"/>
          <w:szCs w:val="22"/>
        </w:rPr>
        <w:t>comment that has not been served on the petitioner</w:t>
      </w:r>
      <w:r>
        <w:rPr>
          <w:rFonts w:ascii="Times New Roman" w:hAnsi="Times New Roman"/>
          <w:spacing w:val="-3"/>
          <w:sz w:val="22"/>
          <w:szCs w:val="22"/>
        </w:rPr>
        <w:t xml:space="preserve">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Any reply comment which has not been served on the person(s) who filed the comment, to which the reply is directed,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w:t>
      </w:r>
    </w:p>
    <w:p w:rsidR="00B36455" w:rsidP="00315A72">
      <w:pPr>
        <w:tabs>
          <w:tab w:val="left" w:pos="-1440"/>
          <w:tab w:val="left" w:pos="-720"/>
        </w:tabs>
        <w:suppressAutoHyphens/>
        <w:spacing w:after="24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FEDERAL COMMUNICATIONS COMMISSION</w:t>
      </w:r>
    </w:p>
    <w:p w:rsidR="005E6E32" w:rsidP="00315A72">
      <w:pPr>
        <w:tabs>
          <w:tab w:val="left" w:pos="-1440"/>
          <w:tab w:val="left" w:pos="-720"/>
        </w:tabs>
        <w:suppressAutoHyphens/>
        <w:spacing w:after="24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Barbara A. Kreisman</w:t>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Chief, Video Division</w:t>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Media Bureau</w:t>
      </w:r>
    </w:p>
    <w:p w:rsidR="00E56C4B" w:rsidP="00315A72">
      <w:pPr>
        <w:tabs>
          <w:tab w:val="left" w:pos="-1440"/>
          <w:tab w:val="left" w:pos="-720"/>
        </w:tabs>
        <w:suppressAutoHyphens/>
        <w:jc w:val="center"/>
        <w:rPr>
          <w:rFonts w:ascii="Times New Roman" w:hAnsi="Times New Roman"/>
          <w:b/>
          <w:sz w:val="22"/>
          <w:szCs w:val="22"/>
        </w:rPr>
      </w:pPr>
      <w:r>
        <w:br w:type="page"/>
      </w:r>
      <w:r>
        <w:rPr>
          <w:rFonts w:ascii="Times New Roman" w:hAnsi="Times New Roman"/>
          <w:b/>
          <w:sz w:val="22"/>
          <w:szCs w:val="22"/>
        </w:rPr>
        <w:t>APPENDIX</w:t>
      </w:r>
    </w:p>
    <w:p w:rsidR="00E56C4B" w:rsidP="00965425">
      <w:pPr>
        <w:rPr>
          <w:rFonts w:ascii="Times New Roman" w:hAnsi="Times New Roman"/>
          <w:b/>
          <w:sz w:val="22"/>
          <w:szCs w:val="22"/>
        </w:rPr>
      </w:pPr>
    </w:p>
    <w:p w:rsidR="00E56C4B" w:rsidP="00965425">
      <w:pPr>
        <w:pStyle w:val="BodyText"/>
        <w:tabs>
          <w:tab w:val="left" w:pos="1440"/>
        </w:tabs>
        <w:ind w:firstLine="720"/>
        <w:jc w:val="left"/>
        <w:rPr>
          <w:szCs w:val="22"/>
        </w:rPr>
      </w:pPr>
      <w:r>
        <w:rPr>
          <w:szCs w:val="22"/>
        </w:rPr>
        <w:t>1.</w:t>
      </w:r>
      <w:r>
        <w:rPr>
          <w:szCs w:val="22"/>
        </w:rPr>
        <w:tab/>
        <w:t>Pursuant to authority found in 47 U.S.C.</w:t>
      </w:r>
      <w:r w:rsidR="000073EA">
        <w:rPr>
          <w:szCs w:val="22"/>
        </w:rPr>
        <w:t xml:space="preserve"> s</w:t>
      </w:r>
      <w:r>
        <w:rPr>
          <w:szCs w:val="22"/>
        </w:rPr>
        <w:t xml:space="preserve">ections 4(i), 5(c)(1), 303(g) and (r), and 307(b) of the Communications Act of 1934, as amended, and 47 CFR </w:t>
      </w:r>
      <w:r w:rsidR="000073EA">
        <w:rPr>
          <w:szCs w:val="22"/>
        </w:rPr>
        <w:t>s</w:t>
      </w:r>
      <w:r>
        <w:rPr>
          <w:szCs w:val="22"/>
        </w:rPr>
        <w:t>ections 0.61, 0.204(b) and 0.283, IT IS PROPOSED TO AMEND the Post-Transition Table of DTV Allotments, 47 C</w:t>
      </w:r>
      <w:r w:rsidR="007C1005">
        <w:rPr>
          <w:szCs w:val="22"/>
        </w:rPr>
        <w:t>F</w:t>
      </w:r>
      <w:r>
        <w:rPr>
          <w:szCs w:val="22"/>
        </w:rPr>
        <w:t xml:space="preserve">R </w:t>
      </w:r>
      <w:r w:rsidR="000073EA">
        <w:rPr>
          <w:szCs w:val="22"/>
        </w:rPr>
        <w:t>s</w:t>
      </w:r>
      <w:r>
        <w:rPr>
          <w:szCs w:val="22"/>
        </w:rPr>
        <w:t>ection 73.622(</w:t>
      </w:r>
      <w:r>
        <w:rPr>
          <w:szCs w:val="22"/>
        </w:rPr>
        <w:t>i</w:t>
      </w:r>
      <w:r>
        <w:rPr>
          <w:szCs w:val="22"/>
        </w:rPr>
        <w:t xml:space="preserve">), as set forth in the </w:t>
      </w:r>
      <w:r>
        <w:rPr>
          <w:i/>
          <w:szCs w:val="22"/>
        </w:rPr>
        <w:t>Notice of Proposed Rule</w:t>
      </w:r>
      <w:r w:rsidR="0039295A">
        <w:rPr>
          <w:i/>
          <w:szCs w:val="22"/>
        </w:rPr>
        <w:t>m</w:t>
      </w:r>
      <w:r>
        <w:rPr>
          <w:i/>
          <w:szCs w:val="22"/>
        </w:rPr>
        <w:t>aking</w:t>
      </w:r>
      <w:r>
        <w:rPr>
          <w:szCs w:val="22"/>
        </w:rPr>
        <w:t xml:space="preserve"> to which this </w:t>
      </w:r>
      <w:r>
        <w:rPr>
          <w:i/>
          <w:szCs w:val="22"/>
        </w:rPr>
        <w:t>Appendix</w:t>
      </w:r>
      <w:r>
        <w:rPr>
          <w:szCs w:val="22"/>
        </w:rPr>
        <w:t xml:space="preserve"> is attached.</w:t>
      </w:r>
    </w:p>
    <w:p w:rsidR="00E56C4B" w:rsidP="00965425">
      <w:pPr>
        <w:tabs>
          <w:tab w:val="left" w:pos="1440"/>
        </w:tabs>
        <w:spacing w:after="240"/>
        <w:ind w:firstLine="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Showings Required.  Comments are invited on the proposal(s) discussed in the </w:t>
      </w:r>
      <w:r>
        <w:rPr>
          <w:rFonts w:ascii="Times New Roman" w:hAnsi="Times New Roman"/>
          <w:i/>
          <w:sz w:val="22"/>
          <w:szCs w:val="22"/>
        </w:rPr>
        <w:t>Notice of Proposed Rule</w:t>
      </w:r>
      <w:r w:rsidR="0039295A">
        <w:rPr>
          <w:rFonts w:ascii="Times New Roman" w:hAnsi="Times New Roman"/>
          <w:i/>
          <w:sz w:val="22"/>
          <w:szCs w:val="22"/>
        </w:rPr>
        <w:t>m</w:t>
      </w:r>
      <w:r>
        <w:rPr>
          <w:rFonts w:ascii="Times New Roman" w:hAnsi="Times New Roman"/>
          <w:i/>
          <w:sz w:val="22"/>
          <w:szCs w:val="22"/>
        </w:rPr>
        <w:t>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w:t>
      </w:r>
    </w:p>
    <w:p w:rsidR="00E56C4B" w:rsidP="00965425">
      <w:pPr>
        <w:tabs>
          <w:tab w:val="left" w:pos="1440"/>
        </w:tabs>
        <w:spacing w:after="240"/>
        <w:ind w:firstLine="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Cut-off protection.  The following procedures will govern the consideration of the filings in this proceeding</w:t>
      </w:r>
      <w:r w:rsidR="00C301F8">
        <w:rPr>
          <w:rFonts w:ascii="Times New Roman" w:hAnsi="Times New Roman"/>
          <w:sz w:val="22"/>
          <w:szCs w:val="22"/>
        </w:rPr>
        <w:t>:</w:t>
      </w:r>
    </w:p>
    <w:p w:rsidR="00E56C4B" w:rsidP="00C278F6">
      <w:pPr>
        <w:tabs>
          <w:tab w:val="left" w:pos="1440"/>
        </w:tabs>
        <w:spacing w:after="240"/>
        <w:ind w:firstLine="720"/>
        <w:rPr>
          <w:rFonts w:ascii="Times New Roman" w:hAnsi="Times New Roman"/>
          <w:sz w:val="22"/>
          <w:szCs w:val="22"/>
        </w:rPr>
      </w:pPr>
      <w:r>
        <w:rPr>
          <w:rFonts w:ascii="Times New Roman" w:hAnsi="Times New Roman"/>
          <w:sz w:val="22"/>
          <w:szCs w:val="22"/>
        </w:rPr>
        <w:tab/>
        <w:t>(a)  Counterproposals advanced in this proceeding itself will be considered, if advanced in initial comments, so that parties may comment on them in reply comments.  They will not be considered if advanced in reply comments (</w:t>
      </w:r>
      <w:r w:rsidR="000073EA">
        <w:rPr>
          <w:rFonts w:ascii="Times New Roman" w:hAnsi="Times New Roman"/>
          <w:i/>
          <w:sz w:val="22"/>
          <w:szCs w:val="22"/>
        </w:rPr>
        <w:t>s</w:t>
      </w:r>
      <w:r>
        <w:rPr>
          <w:rFonts w:ascii="Times New Roman" w:hAnsi="Times New Roman"/>
          <w:i/>
          <w:sz w:val="22"/>
          <w:szCs w:val="22"/>
        </w:rPr>
        <w:t>ee</w:t>
      </w:r>
      <w:r>
        <w:rPr>
          <w:rFonts w:ascii="Times New Roman" w:hAnsi="Times New Roman"/>
          <w:sz w:val="22"/>
          <w:szCs w:val="22"/>
        </w:rPr>
        <w:t xml:space="preserve"> </w:t>
      </w:r>
      <w:r w:rsidR="000073EA">
        <w:rPr>
          <w:rFonts w:ascii="Times New Roman" w:hAnsi="Times New Roman"/>
          <w:sz w:val="22"/>
          <w:szCs w:val="22"/>
        </w:rPr>
        <w:t>47 CFR s</w:t>
      </w:r>
      <w:r>
        <w:rPr>
          <w:rFonts w:ascii="Times New Roman" w:hAnsi="Times New Roman"/>
          <w:sz w:val="22"/>
          <w:szCs w:val="22"/>
        </w:rPr>
        <w:t>ection 1.420(d))</w:t>
      </w:r>
      <w:r w:rsidR="000073EA">
        <w:rPr>
          <w:rFonts w:ascii="Times New Roman" w:hAnsi="Times New Roman"/>
          <w:sz w:val="22"/>
          <w:szCs w:val="22"/>
        </w:rPr>
        <w:t>.</w:t>
      </w:r>
      <w:r>
        <w:rPr>
          <w:rFonts w:ascii="Times New Roman" w:hAnsi="Times New Roman"/>
          <w:sz w:val="22"/>
          <w:szCs w:val="22"/>
        </w:rPr>
        <w:t xml:space="preserve">  Because the Commission has no</w:t>
      </w:r>
      <w:r w:rsidR="002470EE">
        <w:rPr>
          <w:rFonts w:ascii="Times New Roman" w:hAnsi="Times New Roman"/>
          <w:sz w:val="22"/>
          <w:szCs w:val="22"/>
        </w:rPr>
        <w:t>w</w:t>
      </w:r>
      <w:r>
        <w:rPr>
          <w:rFonts w:ascii="Times New Roman" w:hAnsi="Times New Roman"/>
          <w:sz w:val="22"/>
          <w:szCs w:val="22"/>
        </w:rPr>
        <w:t xml:space="preserve"> lifted its freeze on the filing of petitions for rulemaking to establish new DTV channel allotments,</w:t>
      </w:r>
      <w:r>
        <w:rPr>
          <w:rStyle w:val="FootnoteReference"/>
          <w:rFonts w:ascii="Times New Roman" w:hAnsi="Times New Roman"/>
          <w:sz w:val="22"/>
          <w:szCs w:val="22"/>
        </w:rPr>
        <w:footnoteReference w:id="20"/>
      </w:r>
      <w:r>
        <w:rPr>
          <w:rFonts w:ascii="Times New Roman" w:hAnsi="Times New Roman"/>
          <w:sz w:val="22"/>
          <w:szCs w:val="22"/>
        </w:rPr>
        <w:t xml:space="preserve"> we will consider counterproposals which propose new allotments.</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ab/>
        <w:t xml:space="preserve">(b)  With respect to petitions for rulemaking which conflict with the proposal in this </w:t>
      </w:r>
      <w:r w:rsidRPr="005622D3">
        <w:rPr>
          <w:rFonts w:ascii="Times New Roman" w:hAnsi="Times New Roman"/>
          <w:i/>
          <w:iCs/>
          <w:sz w:val="22"/>
          <w:szCs w:val="22"/>
        </w:rPr>
        <w:t>Notice</w:t>
      </w:r>
      <w:r>
        <w:rPr>
          <w:rFonts w:ascii="Times New Roman" w:hAnsi="Times New Roman"/>
          <w:sz w:val="22"/>
          <w:szCs w:val="22"/>
        </w:rPr>
        <w:t>, they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ab/>
        <w:t>(c)  The filing of a counterproposal may lead the Commission to allot a different channel than was reques</w:t>
      </w:r>
      <w:r w:rsidR="005622D3">
        <w:rPr>
          <w:rFonts w:ascii="Times New Roman" w:hAnsi="Times New Roman"/>
          <w:sz w:val="22"/>
          <w:szCs w:val="22"/>
        </w:rPr>
        <w:t>ted</w:t>
      </w:r>
      <w:r>
        <w:rPr>
          <w:rFonts w:ascii="Times New Roman" w:hAnsi="Times New Roman"/>
          <w:sz w:val="22"/>
          <w:szCs w:val="22"/>
        </w:rPr>
        <w:t>.</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Comments and Reply Comments; </w:t>
      </w:r>
      <w:r w:rsidR="0039295A">
        <w:rPr>
          <w:rFonts w:ascii="Times New Roman" w:hAnsi="Times New Roman"/>
          <w:sz w:val="22"/>
          <w:szCs w:val="22"/>
        </w:rPr>
        <w:t>S</w:t>
      </w:r>
      <w:r>
        <w:rPr>
          <w:rFonts w:ascii="Times New Roman" w:hAnsi="Times New Roman"/>
          <w:sz w:val="22"/>
          <w:szCs w:val="22"/>
        </w:rPr>
        <w:t xml:space="preserve">ervice.  Pursuant to applicable procedures set out in 47 CFR </w:t>
      </w:r>
      <w:r w:rsidR="000073EA">
        <w:rPr>
          <w:rFonts w:ascii="Times New Roman" w:hAnsi="Times New Roman"/>
          <w:sz w:val="22"/>
          <w:szCs w:val="22"/>
        </w:rPr>
        <w:t>s</w:t>
      </w:r>
      <w:r>
        <w:rPr>
          <w:rFonts w:ascii="Times New Roman" w:hAnsi="Times New Roman"/>
          <w:sz w:val="22"/>
          <w:szCs w:val="22"/>
        </w:rPr>
        <w:t xml:space="preserve">ections 1.415 and 1.420, interested parties may file comments and reply comments on or before the dates set forth in the </w:t>
      </w:r>
      <w:r>
        <w:rPr>
          <w:rFonts w:ascii="Times New Roman" w:hAnsi="Times New Roman"/>
          <w:i/>
          <w:sz w:val="22"/>
          <w:szCs w:val="22"/>
        </w:rPr>
        <w:t>Notice of Proposed Rule</w:t>
      </w:r>
      <w:r w:rsidR="0039295A">
        <w:rPr>
          <w:rFonts w:ascii="Times New Roman" w:hAnsi="Times New Roman"/>
          <w:i/>
          <w:sz w:val="22"/>
          <w:szCs w:val="22"/>
        </w:rPr>
        <w:t>m</w:t>
      </w:r>
      <w:r>
        <w:rPr>
          <w:rFonts w:ascii="Times New Roman" w:hAnsi="Times New Roman"/>
          <w:i/>
          <w:sz w:val="22"/>
          <w:szCs w:val="22"/>
        </w:rPr>
        <w:t>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w:t>
      </w:r>
      <w:r w:rsidR="00880AB4">
        <w:rPr>
          <w:rFonts w:ascii="Times New Roman" w:hAnsi="Times New Roman"/>
          <w:sz w:val="22"/>
          <w:szCs w:val="22"/>
        </w:rPr>
        <w:t>(</w:t>
      </w:r>
      <w:r>
        <w:rPr>
          <w:rFonts w:ascii="Times New Roman" w:hAnsi="Times New Roman"/>
          <w:sz w:val="22"/>
          <w:szCs w:val="22"/>
        </w:rPr>
        <w:t xml:space="preserve">(a), (b) and (c)).  Comments should be filed </w:t>
      </w:r>
      <w:r>
        <w:rPr>
          <w:rFonts w:ascii="Times New Roman" w:hAnsi="Times New Roman"/>
          <w:sz w:val="22"/>
          <w:szCs w:val="22"/>
        </w:rPr>
        <w:t xml:space="preserve">with the Federal Communications Commission, Office of the Secretary, 45 </w:t>
      </w:r>
      <w:r w:rsidR="00880AB4">
        <w:rPr>
          <w:rFonts w:ascii="Times New Roman" w:hAnsi="Times New Roman"/>
          <w:sz w:val="22"/>
          <w:szCs w:val="22"/>
        </w:rPr>
        <w:t xml:space="preserve">L </w:t>
      </w:r>
      <w:r>
        <w:rPr>
          <w:rFonts w:ascii="Times New Roman" w:hAnsi="Times New Roman"/>
          <w:sz w:val="22"/>
          <w:szCs w:val="22"/>
        </w:rPr>
        <w:t>St</w:t>
      </w:r>
      <w:r w:rsidR="005622D3">
        <w:rPr>
          <w:rFonts w:ascii="Times New Roman" w:hAnsi="Times New Roman"/>
          <w:sz w:val="22"/>
          <w:szCs w:val="22"/>
        </w:rPr>
        <w:t>.,</w:t>
      </w:r>
      <w:r w:rsidR="00880AB4">
        <w:rPr>
          <w:rFonts w:ascii="Times New Roman" w:hAnsi="Times New Roman"/>
          <w:sz w:val="22"/>
          <w:szCs w:val="22"/>
        </w:rPr>
        <w:t xml:space="preserve"> NE</w:t>
      </w:r>
      <w:r w:rsidR="000C00DE">
        <w:rPr>
          <w:rFonts w:ascii="Times New Roman" w:hAnsi="Times New Roman"/>
          <w:sz w:val="22"/>
          <w:szCs w:val="22"/>
        </w:rPr>
        <w:t>,</w:t>
      </w:r>
      <w:r w:rsidR="005622D3">
        <w:rPr>
          <w:rFonts w:ascii="Times New Roman" w:hAnsi="Times New Roman"/>
          <w:sz w:val="22"/>
          <w:szCs w:val="22"/>
        </w:rPr>
        <w:t xml:space="preserve"> </w:t>
      </w:r>
      <w:r>
        <w:rPr>
          <w:rFonts w:ascii="Times New Roman" w:hAnsi="Times New Roman"/>
          <w:sz w:val="22"/>
          <w:szCs w:val="22"/>
        </w:rPr>
        <w:t>Washington, D.C. 20554.</w:t>
      </w:r>
      <w:r w:rsidR="007127D1">
        <w:rPr>
          <w:rFonts w:ascii="Times New Roman" w:hAnsi="Times New Roman"/>
          <w:sz w:val="22"/>
          <w:szCs w:val="22"/>
        </w:rPr>
        <w:t xml:space="preserve">  </w:t>
      </w:r>
      <w:r w:rsidR="003D5440">
        <w:rPr>
          <w:rFonts w:ascii="Times New Roman" w:hAnsi="Times New Roman"/>
          <w:sz w:val="22"/>
          <w:szCs w:val="22"/>
        </w:rPr>
        <w:t xml:space="preserve">Alternatively, </w:t>
      </w:r>
      <w:r w:rsidR="003D5440">
        <w:rPr>
          <w:rFonts w:ascii="Times New Roman" w:eastAsia="MS Mincho" w:hAnsi="Times New Roman"/>
          <w:sz w:val="22"/>
          <w:szCs w:val="22"/>
        </w:rPr>
        <w:t>p</w:t>
      </w:r>
      <w:r w:rsidRPr="00E95896" w:rsidR="007127D1">
        <w:rPr>
          <w:rFonts w:ascii="Times New Roman" w:eastAsia="MS Mincho" w:hAnsi="Times New Roman"/>
          <w:sz w:val="22"/>
          <w:szCs w:val="22"/>
        </w:rPr>
        <w:t>arties may submit the filing electronically</w:t>
      </w:r>
      <w:r w:rsidRPr="00E95896" w:rsidR="007127D1">
        <w:rPr>
          <w:rFonts w:ascii="Times New Roman" w:hAnsi="Times New Roman"/>
          <w:sz w:val="22"/>
          <w:szCs w:val="22"/>
        </w:rPr>
        <w:t xml:space="preserve"> at </w:t>
      </w:r>
      <w:hyperlink r:id="rId5" w:history="1">
        <w:r w:rsidRPr="00E95896" w:rsidR="007127D1">
          <w:rPr>
            <w:rFonts w:ascii="Times New Roman" w:hAnsi="Times New Roman"/>
            <w:color w:val="0000FF"/>
            <w:sz w:val="22"/>
            <w:szCs w:val="22"/>
            <w:u w:val="single"/>
          </w:rPr>
          <w:t>http://apps.fcc.gov/ecfs</w:t>
        </w:r>
      </w:hyperlink>
      <w:r w:rsidRPr="00E95896" w:rsidR="007127D1">
        <w:rPr>
          <w:rFonts w:ascii="Times New Roman" w:eastAsia="MS Mincho" w:hAnsi="Times New Roman"/>
          <w:sz w:val="22"/>
          <w:szCs w:val="22"/>
        </w:rPr>
        <w:t>.  O</w:t>
      </w:r>
      <w:r w:rsidRPr="00E95896" w:rsidR="007127D1">
        <w:rPr>
          <w:rFonts w:ascii="Times New Roman" w:hAnsi="Times New Roman"/>
          <w:sz w:val="22"/>
          <w:szCs w:val="22"/>
        </w:rPr>
        <w:t>nline filing is optional</w:t>
      </w:r>
      <w:r w:rsidR="007127D1">
        <w:rPr>
          <w:rFonts w:ascii="Times New Roman" w:hAnsi="Times New Roman"/>
          <w:sz w:val="22"/>
          <w:szCs w:val="22"/>
        </w:rPr>
        <w:t>.</w:t>
      </w:r>
    </w:p>
    <w:p w:rsidR="00E56C4B" w:rsidP="00335B87">
      <w:pPr>
        <w:tabs>
          <w:tab w:val="left" w:pos="1440"/>
        </w:tabs>
        <w:spacing w:after="240"/>
        <w:ind w:firstLine="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440658">
        <w:rPr>
          <w:rFonts w:ascii="Times New Roman" w:hAnsi="Times New Roman"/>
          <w:sz w:val="22"/>
          <w:szCs w:val="22"/>
        </w:rPr>
        <w:t xml:space="preserve">Number of Copies.  In accordance with the provisions of 47 CFR </w:t>
      </w:r>
      <w:r w:rsidR="000073EA">
        <w:rPr>
          <w:rFonts w:ascii="Times New Roman" w:hAnsi="Times New Roman"/>
          <w:sz w:val="22"/>
          <w:szCs w:val="22"/>
        </w:rPr>
        <w:t>s</w:t>
      </w:r>
      <w:r w:rsidR="005622D3">
        <w:rPr>
          <w:rFonts w:ascii="Times New Roman" w:hAnsi="Times New Roman"/>
          <w:sz w:val="22"/>
          <w:szCs w:val="22"/>
        </w:rPr>
        <w:t>ection</w:t>
      </w:r>
      <w:r w:rsidRPr="00440658">
        <w:rPr>
          <w:rFonts w:ascii="Times New Roman" w:hAnsi="Times New Roman"/>
          <w:sz w:val="22"/>
          <w:szCs w:val="22"/>
        </w:rPr>
        <w:t xml:space="preserve"> 1.419(b), an original and one copy of all comments, reply comments, pleadings, briefs, or other documents shall be furnished</w:t>
      </w:r>
      <w:r w:rsidR="004F227C">
        <w:rPr>
          <w:rFonts w:ascii="Times New Roman" w:hAnsi="Times New Roman"/>
          <w:sz w:val="22"/>
          <w:szCs w:val="22"/>
        </w:rPr>
        <w:t xml:space="preserve"> to</w:t>
      </w:r>
      <w:r w:rsidRPr="00440658">
        <w:rPr>
          <w:rFonts w:ascii="Times New Roman" w:hAnsi="Times New Roman"/>
          <w:sz w:val="22"/>
          <w:szCs w:val="22"/>
        </w:rPr>
        <w:t xml:space="preserve"> the Commission.</w:t>
      </w:r>
      <w:r w:rsidRPr="00440658" w:rsidR="00440658">
        <w:rPr>
          <w:rFonts w:ascii="Times New Roman" w:hAnsi="Times New Roman"/>
          <w:sz w:val="22"/>
          <w:szCs w:val="22"/>
        </w:rPr>
        <w:t xml:space="preserve">  </w:t>
      </w:r>
      <w:r w:rsidRPr="00031CBC" w:rsidR="00440658">
        <w:rPr>
          <w:rFonts w:ascii="Times New Roman" w:hAnsi="Times New Roman"/>
          <w:sz w:val="22"/>
          <w:szCs w:val="22"/>
        </w:rPr>
        <w:t>Participants that file comments and replies in electronic form need only submit one copy of those comments, so long as the submission conforms to any procedural or filing requirements established for formal electronic comments (</w:t>
      </w:r>
      <w:r w:rsidRPr="00031CBC" w:rsidR="00440658">
        <w:rPr>
          <w:rFonts w:ascii="Times New Roman" w:hAnsi="Times New Roman"/>
          <w:i/>
          <w:sz w:val="22"/>
          <w:szCs w:val="22"/>
        </w:rPr>
        <w:t>see</w:t>
      </w:r>
      <w:r w:rsidRPr="00031CBC" w:rsidR="00440658">
        <w:rPr>
          <w:rFonts w:ascii="Times New Roman" w:hAnsi="Times New Roman"/>
          <w:sz w:val="22"/>
          <w:szCs w:val="22"/>
        </w:rPr>
        <w:t xml:space="preserve"> 47 CFR </w:t>
      </w:r>
      <w:r w:rsidRPr="00031CBC" w:rsidR="000073EA">
        <w:rPr>
          <w:rFonts w:ascii="Times New Roman" w:hAnsi="Times New Roman"/>
          <w:sz w:val="22"/>
          <w:szCs w:val="22"/>
        </w:rPr>
        <w:t>s</w:t>
      </w:r>
      <w:r w:rsidRPr="00031CBC" w:rsidR="005622D3">
        <w:rPr>
          <w:rFonts w:ascii="Times New Roman" w:hAnsi="Times New Roman"/>
          <w:sz w:val="22"/>
          <w:szCs w:val="22"/>
        </w:rPr>
        <w:t>ection</w:t>
      </w:r>
      <w:r w:rsidRPr="00031CBC" w:rsidR="00090974">
        <w:rPr>
          <w:rFonts w:ascii="Times New Roman" w:hAnsi="Times New Roman"/>
          <w:sz w:val="22"/>
          <w:szCs w:val="22"/>
        </w:rPr>
        <w:t xml:space="preserve"> </w:t>
      </w:r>
      <w:r w:rsidRPr="00031CBC" w:rsidR="00440658">
        <w:rPr>
          <w:rFonts w:ascii="Times New Roman" w:hAnsi="Times New Roman"/>
          <w:sz w:val="22"/>
          <w:szCs w:val="22"/>
        </w:rPr>
        <w:t>1.419(d)).</w:t>
      </w:r>
      <w:r w:rsidRPr="00031CBC">
        <w:rPr>
          <w:rFonts w:ascii="Times New Roman" w:hAnsi="Times New Roman"/>
          <w:sz w:val="22"/>
          <w:szCs w:val="22"/>
        </w:rPr>
        <w:t xml:space="preserve"> </w:t>
      </w:r>
      <w:r w:rsidRPr="00031CBC" w:rsidR="00440658">
        <w:rPr>
          <w:rFonts w:ascii="Times New Roman" w:hAnsi="Times New Roman"/>
          <w:sz w:val="22"/>
          <w:szCs w:val="22"/>
        </w:rPr>
        <w:t xml:space="preserve"> </w:t>
      </w:r>
      <w:r w:rsidRPr="00031CBC">
        <w:rPr>
          <w:rFonts w:ascii="Times New Roman" w:hAnsi="Times New Roman"/>
          <w:sz w:val="22"/>
          <w:szCs w:val="22"/>
        </w:rPr>
        <w:t xml:space="preserve"> </w:t>
      </w:r>
      <w:r w:rsidRPr="00440658">
        <w:rPr>
          <w:rFonts w:ascii="Times New Roman" w:hAnsi="Times New Roman"/>
          <w:sz w:val="22"/>
          <w:szCs w:val="22"/>
        </w:rPr>
        <w:t xml:space="preserve">An electronic copy should also be sent to </w:t>
      </w:r>
      <w:hyperlink r:id="rId6" w:history="1">
        <w:r w:rsidRPr="00496412" w:rsidR="005622D3">
          <w:rPr>
            <w:rStyle w:val="Hyperlink"/>
            <w:rFonts w:ascii="Times New Roman" w:hAnsi="Times New Roman"/>
            <w:sz w:val="22"/>
            <w:szCs w:val="22"/>
          </w:rPr>
          <w:t>Joyce.Bernstein@fcc.gov</w:t>
        </w:r>
      </w:hyperlink>
      <w:r w:rsidRPr="00440658">
        <w:rPr>
          <w:rFonts w:ascii="Times New Roman" w:hAnsi="Times New Roman"/>
          <w:sz w:val="22"/>
          <w:szCs w:val="22"/>
        </w:rPr>
        <w:t>.</w:t>
      </w:r>
    </w:p>
    <w:p w:rsidR="005622D3" w:rsidRPr="00090974" w:rsidP="00D47D51">
      <w:pPr>
        <w:tabs>
          <w:tab w:val="left" w:pos="1440"/>
        </w:tabs>
        <w:spacing w:after="240"/>
        <w:ind w:firstLine="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Public Inspection of Files.  All filings will be available at </w:t>
      </w:r>
      <w:hyperlink r:id="rId7" w:history="1">
        <w:r w:rsidRPr="00496412">
          <w:rPr>
            <w:rStyle w:val="Hyperlink"/>
            <w:rFonts w:ascii="Times New Roman" w:hAnsi="Times New Roman"/>
            <w:sz w:val="22"/>
            <w:szCs w:val="22"/>
          </w:rPr>
          <w:t>http://apps.fcc.gov/ecfs/</w:t>
        </w:r>
      </w:hyperlink>
      <w:r>
        <w:rPr>
          <w:rFonts w:ascii="Times New Roman" w:hAnsi="Times New Roman"/>
          <w:sz w:val="22"/>
          <w:szCs w:val="22"/>
        </w:rPr>
        <w:t xml:space="preserve"> by searching the docket number of this proceeding.</w:t>
      </w:r>
    </w:p>
    <w:sectPr w:rsidSect="002C108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728" w:bottom="1800" w:left="1728" w:header="144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0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spacing w:before="140" w:line="100" w:lineRule="exact"/>
      <w:rPr>
        <w:sz w:val="10"/>
      </w:rPr>
    </w:pPr>
  </w:p>
  <w:p w:rsidR="00906C16">
    <w:pPr>
      <w:suppressAutoHyphens/>
    </w:pPr>
  </w:p>
  <w:p w:rsidR="00906C16">
    <w:r>
      <w:rPr>
        <w:noProof/>
        <w:snapToGrid/>
      </w:rPr>
      <w:pict>
        <v:rect id="_x0000_s2050" style="width:468pt;height:12pt;margin-top:12pt;margin-left:1in;mso-position-horizontal-relative:page;position:absolute;z-index:251659264" o:allowincell="f" filled="f" stroked="f">
          <v:textbox inset="0,0,0,0">
            <w:txbxContent>
              <w:p w:rsidR="00906C16">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DA6134">
                  <w:rPr>
                    <w:rFonts w:ascii="Times New Roman" w:hAnsi="Times New Roman"/>
                    <w:noProof/>
                    <w:sz w:val="22"/>
                  </w:rPr>
                  <w:t>6</w:t>
                </w:r>
                <w:r>
                  <w:rPr>
                    <w:rFonts w:ascii="Times New Roman" w:hAnsi="Times New Roman"/>
                    <w:sz w:val="22"/>
                  </w:rPr>
                  <w:fldChar w:fldCharType="end"/>
                </w:r>
              </w:p>
            </w:txbxContent>
          </v:textbox>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0B4D">
      <w:r>
        <w:separator/>
      </w:r>
    </w:p>
  </w:footnote>
  <w:footnote w:type="continuationSeparator" w:id="1">
    <w:p w:rsidR="001A0B4D">
      <w:r>
        <w:continuationSeparator/>
      </w:r>
    </w:p>
  </w:footnote>
  <w:footnote w:id="2">
    <w:p w:rsidR="0080435D" w:rsidP="0080435D">
      <w:pPr>
        <w:widowControl/>
        <w:rPr>
          <w:rFonts w:ascii="Times New Roman" w:hAnsi="Times New Roman"/>
          <w:sz w:val="20"/>
        </w:rPr>
      </w:pPr>
      <w:r w:rsidRPr="00D62C5A">
        <w:rPr>
          <w:rStyle w:val="FootnoteReference"/>
          <w:rFonts w:ascii="Times New Roman" w:hAnsi="Times New Roman"/>
          <w:sz w:val="20"/>
        </w:rPr>
        <w:footnoteRef/>
      </w:r>
      <w:r w:rsidRPr="00D62C5A">
        <w:rPr>
          <w:rFonts w:ascii="Times New Roman" w:hAnsi="Times New Roman"/>
          <w:sz w:val="20"/>
        </w:rPr>
        <w:t xml:space="preserve"> </w:t>
      </w:r>
      <w:r>
        <w:rPr>
          <w:rFonts w:ascii="Times New Roman" w:hAnsi="Times New Roman"/>
          <w:sz w:val="20"/>
        </w:rPr>
        <w:t xml:space="preserve">On April 13, 2017, the Commission completed the incentive auction and broadcast television spectrum repacking authorized by the Spectrum Act. </w:t>
      </w:r>
      <w:r w:rsidRPr="00F14545">
        <w:rPr>
          <w:rFonts w:ascii="Times New Roman" w:hAnsi="Times New Roman"/>
          <w:sz w:val="20"/>
        </w:rPr>
        <w:t xml:space="preserve"> </w:t>
      </w:r>
      <w:r w:rsidRPr="00F14545">
        <w:rPr>
          <w:rStyle w:val="Emphasis"/>
          <w:rFonts w:ascii="Times New Roman" w:hAnsi="Times New Roman"/>
          <w:sz w:val="20"/>
        </w:rPr>
        <w:t>See</w:t>
      </w:r>
      <w:r w:rsidRPr="00F14545">
        <w:rPr>
          <w:rFonts w:ascii="Times New Roman" w:hAnsi="Times New Roman"/>
          <w:sz w:val="20"/>
        </w:rPr>
        <w:t xml:space="preserve"> Middle Class Tax Relief and Job Creation Act of 2012, </w:t>
      </w:r>
      <w:hyperlink r:id="rId1" w:history="1">
        <w:r w:rsidRPr="00F14545">
          <w:rPr>
            <w:rStyle w:val="Hyperlink"/>
            <w:rFonts w:ascii="Times New Roman" w:hAnsi="Times New Roman"/>
            <w:sz w:val="20"/>
          </w:rPr>
          <w:t>Pub. L. No. 112-96</w:t>
        </w:r>
      </w:hyperlink>
      <w:r w:rsidRPr="00F14545">
        <w:rPr>
          <w:rFonts w:ascii="Times New Roman" w:hAnsi="Times New Roman"/>
          <w:sz w:val="20"/>
        </w:rPr>
        <w:t xml:space="preserve">, §§ 6402 (codified at </w:t>
      </w:r>
      <w:hyperlink r:id="rId2" w:anchor="co_pp_332700008e4f2" w:history="1">
        <w:r w:rsidRPr="00F14545">
          <w:rPr>
            <w:rStyle w:val="Hyperlink"/>
            <w:rFonts w:ascii="Times New Roman" w:hAnsi="Times New Roman"/>
            <w:sz w:val="20"/>
          </w:rPr>
          <w:t>47 U.S.C. § 309(j)(8)(G)</w:t>
        </w:r>
      </w:hyperlink>
      <w:r w:rsidRPr="00F14545">
        <w:rPr>
          <w:rFonts w:ascii="Times New Roman" w:hAnsi="Times New Roman"/>
          <w:sz w:val="20"/>
        </w:rPr>
        <w:t xml:space="preserve">), 6403 (codified at </w:t>
      </w:r>
      <w:hyperlink r:id="rId3" w:history="1">
        <w:r w:rsidRPr="00F14545">
          <w:rPr>
            <w:rStyle w:val="Hyperlink"/>
            <w:rFonts w:ascii="Times New Roman" w:hAnsi="Times New Roman"/>
            <w:sz w:val="20"/>
          </w:rPr>
          <w:t>47 U.S.C. § 1452</w:t>
        </w:r>
      </w:hyperlink>
      <w:r w:rsidRPr="00F14545">
        <w:rPr>
          <w:rFonts w:ascii="Times New Roman" w:hAnsi="Times New Roman"/>
          <w:sz w:val="20"/>
        </w:rPr>
        <w:t>), 126 Stat. 156 (2012) (Spectrum Act</w:t>
      </w:r>
      <w:r>
        <w:rPr>
          <w:rFonts w:ascii="Times New Roman" w:hAnsi="Times New Roman"/>
          <w:sz w:val="20"/>
        </w:rPr>
        <w:t>);</w:t>
      </w:r>
      <w:r w:rsidRPr="00D62C5A">
        <w:rPr>
          <w:rFonts w:ascii="Times New Roman" w:hAnsi="Times New Roman"/>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rFonts w:ascii="Times New Roman" w:hAnsi="Times New Roman"/>
          <w:sz w:val="20"/>
        </w:rPr>
        <w:t xml:space="preserve">, GN Docket No. 12-268, Public Notice, 32 FCC </w:t>
      </w:r>
      <w:r w:rsidRPr="00D62C5A">
        <w:rPr>
          <w:rFonts w:ascii="Times New Roman" w:hAnsi="Times New Roman"/>
          <w:sz w:val="20"/>
        </w:rPr>
        <w:t>Rcd</w:t>
      </w:r>
      <w:r w:rsidRPr="00D62C5A">
        <w:rPr>
          <w:rFonts w:ascii="Times New Roman" w:hAnsi="Times New Roman"/>
          <w:sz w:val="20"/>
        </w:rPr>
        <w:t xml:space="preserve"> 2786 (2017).  </w:t>
      </w:r>
      <w:r>
        <w:rPr>
          <w:rFonts w:ascii="Times New Roman" w:hAnsi="Times New Roman"/>
          <w:sz w:val="20"/>
        </w:rPr>
        <w:t>T</w:t>
      </w:r>
      <w:r w:rsidRPr="00D62C5A">
        <w:rPr>
          <w:rFonts w:ascii="Times New Roman" w:hAnsi="Times New Roman"/>
          <w:sz w:val="20"/>
        </w:rPr>
        <w:t>he post-incentive auction transition period</w:t>
      </w:r>
      <w:r>
        <w:rPr>
          <w:rFonts w:ascii="Times New Roman" w:hAnsi="Times New Roman"/>
          <w:sz w:val="20"/>
        </w:rPr>
        <w:t xml:space="preserve"> ended on July 13, 2020.</w:t>
      </w:r>
      <w:r w:rsidRPr="00D62C5A">
        <w:rPr>
          <w:rFonts w:ascii="Times New Roman" w:hAnsi="Times New Roman"/>
          <w:sz w:val="20"/>
        </w:rPr>
        <w:t xml:space="preserve"> </w:t>
      </w:r>
      <w:r>
        <w:rPr>
          <w:rFonts w:ascii="Times New Roman" w:hAnsi="Times New Roman"/>
          <w:sz w:val="20"/>
        </w:rPr>
        <w:t xml:space="preserve"> T</w:t>
      </w:r>
      <w:r w:rsidRPr="00D62C5A">
        <w:rPr>
          <w:rFonts w:ascii="Times New Roman" w:hAnsi="Times New Roman"/>
          <w:sz w:val="20"/>
        </w:rPr>
        <w:t xml:space="preserve">he </w:t>
      </w:r>
      <w:r>
        <w:rPr>
          <w:rFonts w:ascii="Times New Roman" w:hAnsi="Times New Roman"/>
          <w:sz w:val="20"/>
        </w:rPr>
        <w:t xml:space="preserve">Media </w:t>
      </w:r>
      <w:r w:rsidRPr="00D62C5A">
        <w:rPr>
          <w:rFonts w:ascii="Times New Roman" w:hAnsi="Times New Roman"/>
          <w:sz w:val="20"/>
        </w:rPr>
        <w:t>Bureau will amend the rules to reflect all new full power channel assignments in a revised Table of Allotments.</w:t>
      </w:r>
      <w:r>
        <w:rPr>
          <w:rFonts w:ascii="Times New Roman" w:hAnsi="Times New Roman"/>
          <w:sz w:val="20"/>
        </w:rPr>
        <w:t xml:space="preserve">  Because the Table has not yet been amended, the Division will continue to refer to the Post-Transition Table of DTV Allotments, 47 CFR § 73.622(</w:t>
      </w:r>
      <w:r>
        <w:rPr>
          <w:rFonts w:ascii="Times New Roman" w:hAnsi="Times New Roman"/>
          <w:sz w:val="20"/>
        </w:rPr>
        <w:t>i</w:t>
      </w:r>
      <w:r>
        <w:rPr>
          <w:rFonts w:ascii="Times New Roman" w:hAnsi="Times New Roman"/>
          <w:sz w:val="20"/>
        </w:rPr>
        <w:t>) (2018), for the purpose of this proceeding.</w:t>
      </w:r>
    </w:p>
    <w:p w:rsidR="0080435D" w:rsidRPr="0029341A" w:rsidP="0080435D">
      <w:pPr>
        <w:widowControl/>
        <w:rPr>
          <w:rFonts w:ascii="Times New Roman" w:hAnsi="Times New Roman"/>
          <w:snapToGrid/>
        </w:rPr>
      </w:pPr>
    </w:p>
  </w:footnote>
  <w:footnote w:id="3">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sidR="0080435D">
        <w:rPr>
          <w:rFonts w:ascii="Times New Roman" w:hAnsi="Times New Roman"/>
          <w:i/>
          <w:iCs/>
          <w:sz w:val="20"/>
        </w:rPr>
        <w:t xml:space="preserve">See </w:t>
      </w:r>
      <w:r w:rsidRPr="0057129A">
        <w:rPr>
          <w:rFonts w:ascii="Times New Roman" w:hAnsi="Times New Roman"/>
          <w:i/>
          <w:iCs/>
          <w:sz w:val="20"/>
        </w:rPr>
        <w:t>Freeze on the Filing of Petitions for Digital Channel Substitutions, Effective Immediately,</w:t>
      </w:r>
      <w:r w:rsidR="0080435D">
        <w:rPr>
          <w:rFonts w:ascii="Times New Roman" w:hAnsi="Times New Roman"/>
          <w:sz w:val="20"/>
        </w:rPr>
        <w:t xml:space="preserve"> Public Notice,</w:t>
      </w:r>
      <w:r>
        <w:rPr>
          <w:rFonts w:ascii="Times New Roman" w:hAnsi="Times New Roman"/>
          <w:sz w:val="20"/>
        </w:rPr>
        <w:t xml:space="preserve"> 26 FCC </w:t>
      </w:r>
      <w:r>
        <w:rPr>
          <w:rFonts w:ascii="Times New Roman" w:hAnsi="Times New Roman"/>
          <w:sz w:val="20"/>
        </w:rPr>
        <w:t>Rcd</w:t>
      </w:r>
      <w:r>
        <w:rPr>
          <w:rFonts w:ascii="Times New Roman" w:hAnsi="Times New Roman"/>
          <w:sz w:val="20"/>
        </w:rPr>
        <w:t xml:space="preserve"> 7721 (MB 201</w:t>
      </w:r>
      <w:r w:rsidR="003E3BE3">
        <w:rPr>
          <w:rFonts w:ascii="Times New Roman" w:hAnsi="Times New Roman"/>
          <w:sz w:val="20"/>
        </w:rPr>
        <w:t>1</w:t>
      </w:r>
      <w:r w:rsidR="0098512B">
        <w:rPr>
          <w:rFonts w:ascii="Times New Roman" w:hAnsi="Times New Roman"/>
          <w:sz w:val="20"/>
        </w:rPr>
        <w:t>)</w:t>
      </w:r>
      <w:r>
        <w:rPr>
          <w:rFonts w:ascii="Times New Roman" w:hAnsi="Times New Roman"/>
          <w:sz w:val="20"/>
        </w:rPr>
        <w:t>.</w:t>
      </w:r>
    </w:p>
  </w:footnote>
  <w:footnote w:id="4">
    <w:p w:rsidR="00784546" w:rsidP="001A37C8">
      <w:pPr>
        <w:widowControl/>
        <w:autoSpaceDE w:val="0"/>
        <w:autoSpaceDN w:val="0"/>
        <w:adjustRightInd w:val="0"/>
        <w:rPr>
          <w:rFonts w:ascii="TimesNewRomanPSMT" w:hAnsi="TimesNewRomanPSMT" w:cs="TimesNewRomanPSMT"/>
          <w:snapToGrid/>
          <w:sz w:val="20"/>
        </w:rPr>
      </w:pPr>
      <w:r w:rsidRPr="00C367FA">
        <w:rPr>
          <w:rStyle w:val="FootnoteReference"/>
          <w:rFonts w:ascii="Times New Roman" w:hAnsi="Times New Roman"/>
          <w:sz w:val="20"/>
        </w:rPr>
        <w:footnoteRef/>
      </w:r>
      <w:r w:rsidRPr="00C367FA">
        <w:rPr>
          <w:rFonts w:ascii="Times New Roman" w:hAnsi="Times New Roman"/>
          <w:sz w:val="20"/>
        </w:rPr>
        <w:t xml:space="preserve"> </w:t>
      </w:r>
      <w:r w:rsidR="00D002EC">
        <w:rPr>
          <w:rFonts w:ascii="TimesNewRomanPS-ItalicMT" w:hAnsi="TimesNewRomanPS-ItalicMT" w:cs="TimesNewRomanPS-ItalicMT"/>
          <w:i/>
          <w:iCs/>
          <w:snapToGrid/>
          <w:sz w:val="20"/>
        </w:rPr>
        <w:t>See Media Bureau Lifts Freeze on the Filing o</w:t>
      </w:r>
      <w:r w:rsidR="005F5EE7">
        <w:rPr>
          <w:rFonts w:ascii="TimesNewRomanPS-ItalicMT" w:hAnsi="TimesNewRomanPS-ItalicMT" w:cs="TimesNewRomanPS-ItalicMT"/>
          <w:i/>
          <w:iCs/>
          <w:snapToGrid/>
          <w:sz w:val="20"/>
        </w:rPr>
        <w:t xml:space="preserve">f </w:t>
      </w:r>
      <w:r w:rsidR="00D002EC">
        <w:rPr>
          <w:rFonts w:ascii="TimesNewRomanPS-ItalicMT" w:hAnsi="TimesNewRomanPS-ItalicMT" w:cs="TimesNewRomanPS-ItalicMT"/>
          <w:i/>
          <w:iCs/>
          <w:snapToGrid/>
          <w:sz w:val="20"/>
        </w:rPr>
        <w:t>Television Station Minor Modification Applications and Rulemaking Petitions Effective Fifteen Days Aft</w:t>
      </w:r>
      <w:r w:rsidR="005F5EE7">
        <w:rPr>
          <w:rFonts w:ascii="TimesNewRomanPS-ItalicMT" w:hAnsi="TimesNewRomanPS-ItalicMT" w:cs="TimesNewRomanPS-ItalicMT"/>
          <w:i/>
          <w:iCs/>
          <w:snapToGrid/>
          <w:sz w:val="20"/>
        </w:rPr>
        <w:t xml:space="preserve">er </w:t>
      </w:r>
      <w:r w:rsidR="00D002EC">
        <w:rPr>
          <w:rFonts w:ascii="TimesNewRomanPS-ItalicMT" w:hAnsi="TimesNewRomanPS-ItalicMT" w:cs="TimesNewRomanPS-ItalicMT"/>
          <w:i/>
          <w:iCs/>
          <w:snapToGrid/>
          <w:sz w:val="20"/>
        </w:rPr>
        <w:t>Publication in the Federal Register</w:t>
      </w:r>
      <w:r w:rsidR="00D002EC">
        <w:rPr>
          <w:rFonts w:ascii="TimesNewRomanPSMT" w:hAnsi="TimesNewRomanPSMT" w:cs="TimesNewRomanPSMT"/>
          <w:snapToGrid/>
          <w:sz w:val="20"/>
        </w:rPr>
        <w:t>, Public Notice, DA 20-1269 (rel. Oct. 29, 2020). This action was effective on</w:t>
      </w:r>
      <w:r w:rsidR="001A37C8">
        <w:rPr>
          <w:rFonts w:ascii="TimesNewRomanPSMT" w:hAnsi="TimesNewRomanPSMT" w:cs="TimesNewRomanPSMT"/>
          <w:snapToGrid/>
          <w:sz w:val="20"/>
        </w:rPr>
        <w:t xml:space="preserve"> November 27, 2020.  </w:t>
      </w:r>
      <w:r w:rsidRPr="005F5EE7" w:rsidR="001A37C8">
        <w:rPr>
          <w:rFonts w:ascii="TimesNewRomanPSMT" w:hAnsi="TimesNewRomanPSMT" w:cs="TimesNewRomanPSMT"/>
          <w:i/>
          <w:iCs/>
          <w:snapToGrid/>
          <w:sz w:val="20"/>
        </w:rPr>
        <w:t>See</w:t>
      </w:r>
      <w:r w:rsidR="001A37C8">
        <w:rPr>
          <w:rFonts w:ascii="TimesNewRomanPSMT" w:hAnsi="TimesNewRomanPSMT" w:cs="TimesNewRomanPSMT"/>
          <w:snapToGrid/>
          <w:sz w:val="20"/>
        </w:rPr>
        <w:t xml:space="preserve"> 85 FR 73706 (Nov. 19, 2020).</w:t>
      </w:r>
    </w:p>
    <w:p w:rsidR="0080435D" w:rsidRPr="00C367FA" w:rsidP="001A37C8">
      <w:pPr>
        <w:widowControl/>
        <w:autoSpaceDE w:val="0"/>
        <w:autoSpaceDN w:val="0"/>
        <w:adjustRightInd w:val="0"/>
        <w:rPr>
          <w:rFonts w:ascii="Times New Roman" w:hAnsi="Times New Roman"/>
        </w:rPr>
      </w:pPr>
    </w:p>
  </w:footnote>
  <w:footnote w:id="5">
    <w:p w:rsidR="008B497D">
      <w:pPr>
        <w:pStyle w:val="FootnoteText"/>
        <w:rPr>
          <w:rFonts w:ascii="Times New Roman" w:hAnsi="Times New Roman"/>
          <w:sz w:val="20"/>
        </w:rPr>
      </w:pPr>
      <w:r w:rsidRPr="008B497D">
        <w:rPr>
          <w:rStyle w:val="FootnoteReference"/>
          <w:rFonts w:ascii="Times New Roman" w:hAnsi="Times New Roman"/>
          <w:sz w:val="20"/>
        </w:rPr>
        <w:footnoteRef/>
      </w:r>
      <w:r w:rsidRPr="008B497D">
        <w:rPr>
          <w:rFonts w:ascii="Times New Roman" w:hAnsi="Times New Roman"/>
          <w:sz w:val="20"/>
        </w:rPr>
        <w:t xml:space="preserve"> </w:t>
      </w:r>
      <w:r w:rsidR="0080435D">
        <w:rPr>
          <w:rFonts w:ascii="Times New Roman" w:hAnsi="Times New Roman"/>
          <w:sz w:val="20"/>
        </w:rPr>
        <w:t>Petition</w:t>
      </w:r>
      <w:r w:rsidRPr="008B497D">
        <w:rPr>
          <w:rFonts w:ascii="Times New Roman" w:hAnsi="Times New Roman"/>
          <w:sz w:val="20"/>
        </w:rPr>
        <w:t xml:space="preserve"> at </w:t>
      </w:r>
      <w:r w:rsidR="001B7A3E">
        <w:rPr>
          <w:rFonts w:ascii="Times New Roman" w:hAnsi="Times New Roman"/>
          <w:sz w:val="20"/>
        </w:rPr>
        <w:t>5</w:t>
      </w:r>
      <w:r>
        <w:rPr>
          <w:rFonts w:ascii="Times New Roman" w:hAnsi="Times New Roman"/>
          <w:sz w:val="20"/>
        </w:rPr>
        <w:t>, citing</w:t>
      </w:r>
      <w:r w:rsidR="006C2053">
        <w:rPr>
          <w:rFonts w:ascii="Times New Roman" w:hAnsi="Times New Roman"/>
          <w:sz w:val="20"/>
        </w:rPr>
        <w:t xml:space="preserve"> </w:t>
      </w:r>
      <w:r w:rsidRPr="003356E8" w:rsidR="006C2053">
        <w:rPr>
          <w:rFonts w:ascii="Times New Roman" w:hAnsi="Times New Roman"/>
          <w:i/>
          <w:iCs/>
          <w:sz w:val="20"/>
        </w:rPr>
        <w:t>Innovation in the Broadcast Television Bands: Allocations, Channel Sharing and Improvements to VHF</w:t>
      </w:r>
      <w:r w:rsidRPr="003356E8" w:rsidR="006C2053">
        <w:rPr>
          <w:rFonts w:ascii="Times New Roman" w:hAnsi="Times New Roman"/>
          <w:sz w:val="20"/>
        </w:rPr>
        <w:t>,</w:t>
      </w:r>
      <w:r w:rsidR="001D52B5">
        <w:rPr>
          <w:rFonts w:ascii="Times New Roman" w:hAnsi="Times New Roman"/>
          <w:sz w:val="20"/>
        </w:rPr>
        <w:t xml:space="preserve"> ET Docket No. 10-235,</w:t>
      </w:r>
      <w:r w:rsidR="00CC3879">
        <w:rPr>
          <w:rFonts w:ascii="Times New Roman" w:hAnsi="Times New Roman"/>
          <w:sz w:val="20"/>
        </w:rPr>
        <w:t xml:space="preserve"> Notice of Proposed Rulemaking, 25 FCC </w:t>
      </w:r>
      <w:r w:rsidR="00CC3879">
        <w:rPr>
          <w:rFonts w:ascii="Times New Roman" w:hAnsi="Times New Roman"/>
          <w:sz w:val="20"/>
        </w:rPr>
        <w:t>Rcd</w:t>
      </w:r>
      <w:r w:rsidR="00CC3879">
        <w:rPr>
          <w:rFonts w:ascii="Times New Roman" w:hAnsi="Times New Roman"/>
          <w:sz w:val="20"/>
        </w:rPr>
        <w:t xml:space="preserve"> 16498, 16511, para. 42 (2010)</w:t>
      </w:r>
      <w:r w:rsidR="0010670B">
        <w:rPr>
          <w:rFonts w:ascii="Times New Roman" w:hAnsi="Times New Roman"/>
          <w:sz w:val="20"/>
        </w:rPr>
        <w:t xml:space="preserve"> and</w:t>
      </w:r>
      <w:r w:rsidR="00CC3879">
        <w:rPr>
          <w:rFonts w:ascii="Times New Roman" w:hAnsi="Times New Roman"/>
          <w:sz w:val="20"/>
        </w:rPr>
        <w:t xml:space="preserve"> </w:t>
      </w:r>
      <w:r w:rsidRPr="0010670B" w:rsidR="00CC3879">
        <w:rPr>
          <w:rFonts w:ascii="Times New Roman" w:hAnsi="Times New Roman"/>
          <w:i/>
          <w:iCs/>
          <w:sz w:val="20"/>
        </w:rPr>
        <w:t>Amendment of Parts 73</w:t>
      </w:r>
      <w:r w:rsidRPr="0010670B" w:rsidR="00665F6A">
        <w:rPr>
          <w:rFonts w:ascii="Times New Roman" w:hAnsi="Times New Roman"/>
          <w:i/>
          <w:iCs/>
          <w:sz w:val="20"/>
        </w:rPr>
        <w:t xml:space="preserve"> and 74 of the Commission’s Rules to Establish</w:t>
      </w:r>
      <w:r w:rsidRPr="0010670B" w:rsidR="0010670B">
        <w:rPr>
          <w:rFonts w:ascii="Times New Roman" w:hAnsi="Times New Roman"/>
          <w:i/>
          <w:iCs/>
          <w:sz w:val="20"/>
        </w:rPr>
        <w:t xml:space="preserve"> Rules for Digital Low Power Television, Television Translator, and Television Booster Stations and to Amend Rules for Digital Class A Television Stations</w:t>
      </w:r>
      <w:r w:rsidR="0010670B">
        <w:rPr>
          <w:rFonts w:ascii="Times New Roman" w:hAnsi="Times New Roman"/>
          <w:sz w:val="20"/>
        </w:rPr>
        <w:t>, MB Docket No. 03-185,</w:t>
      </w:r>
      <w:r w:rsidRPr="003356E8" w:rsidR="003356E8">
        <w:rPr>
          <w:rFonts w:ascii="Times New Roman" w:hAnsi="Times New Roman"/>
          <w:sz w:val="20"/>
        </w:rPr>
        <w:t xml:space="preserve"> Second R</w:t>
      </w:r>
      <w:r w:rsidR="003356E8">
        <w:rPr>
          <w:rFonts w:ascii="Times New Roman" w:hAnsi="Times New Roman"/>
          <w:sz w:val="20"/>
        </w:rPr>
        <w:t>eport and Order,</w:t>
      </w:r>
      <w:r w:rsidRPr="003356E8" w:rsidR="003356E8">
        <w:rPr>
          <w:rFonts w:ascii="Times New Roman" w:hAnsi="Times New Roman"/>
          <w:sz w:val="20"/>
        </w:rPr>
        <w:t xml:space="preserve"> 25 FCC </w:t>
      </w:r>
      <w:r w:rsidRPr="003356E8" w:rsidR="003356E8">
        <w:rPr>
          <w:rFonts w:ascii="Times New Roman" w:hAnsi="Times New Roman"/>
          <w:sz w:val="20"/>
        </w:rPr>
        <w:t>Rcd</w:t>
      </w:r>
      <w:r w:rsidRPr="003356E8" w:rsidR="003356E8">
        <w:rPr>
          <w:rFonts w:ascii="Times New Roman" w:hAnsi="Times New Roman"/>
          <w:sz w:val="20"/>
        </w:rPr>
        <w:t xml:space="preserve"> 10732, 10750</w:t>
      </w:r>
      <w:r w:rsidR="003356E8">
        <w:rPr>
          <w:rFonts w:ascii="Times New Roman" w:hAnsi="Times New Roman"/>
          <w:sz w:val="20"/>
        </w:rPr>
        <w:t>, para.</w:t>
      </w:r>
      <w:r w:rsidRPr="003356E8" w:rsidR="003356E8">
        <w:rPr>
          <w:rFonts w:ascii="Times New Roman" w:hAnsi="Times New Roman"/>
          <w:sz w:val="20"/>
        </w:rPr>
        <w:t xml:space="preserve"> 37 (2011</w:t>
      </w:r>
      <w:r w:rsidR="003356E8">
        <w:rPr>
          <w:rFonts w:ascii="Times New Roman" w:hAnsi="Times New Roman"/>
          <w:sz w:val="20"/>
        </w:rPr>
        <w:t>).</w:t>
      </w:r>
    </w:p>
    <w:p w:rsidR="0080435D" w:rsidRPr="003356E8">
      <w:pPr>
        <w:pStyle w:val="FootnoteText"/>
        <w:rPr>
          <w:rFonts w:ascii="Times New Roman" w:hAnsi="Times New Roman"/>
          <w:sz w:val="20"/>
        </w:rPr>
      </w:pPr>
    </w:p>
  </w:footnote>
  <w:footnote w:id="6">
    <w:p w:rsidR="00187279">
      <w:pPr>
        <w:pStyle w:val="FootnoteText"/>
        <w:rPr>
          <w:rFonts w:ascii="Times New Roman" w:hAnsi="Times New Roman"/>
          <w:spacing w:val="-3"/>
          <w:sz w:val="20"/>
        </w:rPr>
      </w:pPr>
      <w:r w:rsidRPr="00187279">
        <w:rPr>
          <w:rStyle w:val="FootnoteReference"/>
          <w:rFonts w:ascii="Times New Roman" w:hAnsi="Times New Roman"/>
          <w:sz w:val="20"/>
        </w:rPr>
        <w:footnoteRef/>
      </w:r>
      <w:r w:rsidRPr="00187279">
        <w:rPr>
          <w:rFonts w:ascii="Times New Roman" w:hAnsi="Times New Roman"/>
          <w:sz w:val="20"/>
        </w:rPr>
        <w:t xml:space="preserve"> Petition at</w:t>
      </w:r>
      <w:r w:rsidR="00544F19">
        <w:rPr>
          <w:rFonts w:ascii="Times New Roman" w:hAnsi="Times New Roman"/>
          <w:sz w:val="20"/>
        </w:rPr>
        <w:t xml:space="preserve"> </w:t>
      </w:r>
      <w:r w:rsidRPr="00187279">
        <w:rPr>
          <w:rFonts w:ascii="Times New Roman" w:hAnsi="Times New Roman"/>
          <w:sz w:val="20"/>
        </w:rPr>
        <w:t>3.</w:t>
      </w:r>
      <w:r w:rsidR="005D0CA4">
        <w:rPr>
          <w:rFonts w:ascii="Times New Roman" w:hAnsi="Times New Roman"/>
          <w:sz w:val="20"/>
        </w:rPr>
        <w:t xml:space="preserve">  </w:t>
      </w:r>
      <w:r w:rsidR="000F0C8B">
        <w:rPr>
          <w:rFonts w:ascii="Times New Roman" w:hAnsi="Times New Roman"/>
          <w:sz w:val="20"/>
        </w:rPr>
        <w:t xml:space="preserve">The </w:t>
      </w:r>
      <w:r w:rsidR="00B36815">
        <w:rPr>
          <w:rFonts w:ascii="Times New Roman" w:hAnsi="Times New Roman"/>
          <w:sz w:val="20"/>
        </w:rPr>
        <w:t>University</w:t>
      </w:r>
      <w:r w:rsidR="0029341A">
        <w:rPr>
          <w:rFonts w:ascii="Times New Roman" w:hAnsi="Times New Roman"/>
          <w:sz w:val="20"/>
        </w:rPr>
        <w:t xml:space="preserve"> provides a sampling of complaints it has received from viewers </w:t>
      </w:r>
      <w:r w:rsidR="0080435D">
        <w:rPr>
          <w:rFonts w:ascii="Times New Roman" w:hAnsi="Times New Roman"/>
          <w:sz w:val="20"/>
        </w:rPr>
        <w:t xml:space="preserve">that have </w:t>
      </w:r>
      <w:r w:rsidR="0029341A">
        <w:rPr>
          <w:rFonts w:ascii="Times New Roman" w:hAnsi="Times New Roman"/>
          <w:sz w:val="20"/>
        </w:rPr>
        <w:t>experienc</w:t>
      </w:r>
      <w:r w:rsidR="0080435D">
        <w:rPr>
          <w:rFonts w:ascii="Times New Roman" w:hAnsi="Times New Roman"/>
          <w:sz w:val="20"/>
        </w:rPr>
        <w:t>ed</w:t>
      </w:r>
      <w:r w:rsidR="0029341A">
        <w:rPr>
          <w:rFonts w:ascii="Times New Roman" w:hAnsi="Times New Roman"/>
          <w:sz w:val="20"/>
        </w:rPr>
        <w:t xml:space="preserve"> difficulty</w:t>
      </w:r>
      <w:r w:rsidR="0029341A">
        <w:rPr>
          <w:rFonts w:ascii="Times New Roman" w:hAnsi="Times New Roman"/>
          <w:sz w:val="20"/>
        </w:rPr>
        <w:t xml:space="preserve"> receiving </w:t>
      </w:r>
      <w:r w:rsidR="00065152">
        <w:rPr>
          <w:rFonts w:ascii="Times New Roman" w:hAnsi="Times New Roman"/>
          <w:sz w:val="20"/>
        </w:rPr>
        <w:t>K</w:t>
      </w:r>
      <w:r w:rsidR="00B36815">
        <w:rPr>
          <w:rFonts w:ascii="Times New Roman" w:hAnsi="Times New Roman"/>
          <w:sz w:val="20"/>
        </w:rPr>
        <w:t>OMU-TV’</w:t>
      </w:r>
      <w:r w:rsidR="0029341A">
        <w:rPr>
          <w:rFonts w:ascii="Times New Roman" w:hAnsi="Times New Roman"/>
          <w:sz w:val="20"/>
        </w:rPr>
        <w:t xml:space="preserve">s signal.  </w:t>
      </w:r>
      <w:r w:rsidRPr="0029341A" w:rsidR="0029341A">
        <w:rPr>
          <w:rFonts w:ascii="Times New Roman" w:hAnsi="Times New Roman"/>
          <w:i/>
          <w:iCs/>
          <w:sz w:val="20"/>
        </w:rPr>
        <w:t>Id</w:t>
      </w:r>
      <w:r w:rsidR="0029341A">
        <w:rPr>
          <w:rFonts w:ascii="Times New Roman" w:hAnsi="Times New Roman"/>
          <w:sz w:val="20"/>
        </w:rPr>
        <w:t>. at Exhibit A.</w:t>
      </w:r>
      <w:r w:rsidR="00B36815">
        <w:rPr>
          <w:rFonts w:ascii="Times New Roman" w:hAnsi="Times New Roman"/>
          <w:sz w:val="20"/>
        </w:rPr>
        <w:t xml:space="preserve">  According to the University, these complaints “occupy the station’s engineering personnel trying to address these complaints, and too often sour the station’s relationship with its audience and community.</w:t>
      </w:r>
      <w:r w:rsidR="00F367C4">
        <w:rPr>
          <w:rFonts w:ascii="Times New Roman" w:hAnsi="Times New Roman"/>
          <w:sz w:val="20"/>
        </w:rPr>
        <w:t>”</w:t>
      </w:r>
      <w:r w:rsidR="0029086E">
        <w:rPr>
          <w:rFonts w:ascii="Times New Roman" w:hAnsi="Times New Roman"/>
          <w:sz w:val="20"/>
        </w:rPr>
        <w:t xml:space="preserve">  </w:t>
      </w:r>
      <w:r w:rsidR="003E3BE3">
        <w:rPr>
          <w:rFonts w:ascii="Times New Roman" w:hAnsi="Times New Roman"/>
          <w:sz w:val="20"/>
        </w:rPr>
        <w:t>Petition</w:t>
      </w:r>
      <w:r w:rsidR="007617E5">
        <w:rPr>
          <w:rFonts w:ascii="Times New Roman" w:hAnsi="Times New Roman"/>
          <w:sz w:val="20"/>
        </w:rPr>
        <w:t xml:space="preserve"> at </w:t>
      </w:r>
      <w:r w:rsidR="00B36815">
        <w:rPr>
          <w:rFonts w:ascii="Times New Roman" w:hAnsi="Times New Roman"/>
          <w:sz w:val="20"/>
        </w:rPr>
        <w:t>4</w:t>
      </w:r>
      <w:r w:rsidR="007617E5">
        <w:rPr>
          <w:rFonts w:ascii="Times New Roman" w:hAnsi="Times New Roman"/>
          <w:sz w:val="20"/>
        </w:rPr>
        <w:t>.</w:t>
      </w:r>
      <w:r w:rsidR="000F0C8B">
        <w:rPr>
          <w:rFonts w:ascii="Times New Roman" w:hAnsi="Times New Roman"/>
          <w:sz w:val="20"/>
        </w:rPr>
        <w:t xml:space="preserve"> </w:t>
      </w:r>
      <w:r w:rsidR="000F0C8B">
        <w:rPr>
          <w:rFonts w:ascii="Times New Roman" w:hAnsi="Times New Roman"/>
          <w:spacing w:val="-3"/>
          <w:sz w:val="22"/>
          <w:szCs w:val="22"/>
        </w:rPr>
        <w:t xml:space="preserve"> </w:t>
      </w:r>
      <w:r w:rsidRPr="0086642F" w:rsidR="000F0C8B">
        <w:rPr>
          <w:rFonts w:ascii="Times New Roman" w:hAnsi="Times New Roman"/>
          <w:spacing w:val="-3"/>
          <w:sz w:val="20"/>
        </w:rPr>
        <w:t>The</w:t>
      </w:r>
      <w:r w:rsidRPr="000F0C8B" w:rsidR="000F0C8B">
        <w:rPr>
          <w:rFonts w:ascii="Times New Roman" w:hAnsi="Times New Roman"/>
          <w:spacing w:val="-3"/>
          <w:sz w:val="20"/>
        </w:rPr>
        <w:t xml:space="preserve"> University further states that in many cases the cause of interference is hard to determine, “especially in a multiple dwelling unit, apartment complex, duplex, mobile home park, or senior’s facility where the source of interference may be </w:t>
      </w:r>
      <w:r w:rsidR="003E3BE3">
        <w:rPr>
          <w:rFonts w:ascii="Times New Roman" w:hAnsi="Times New Roman"/>
          <w:spacing w:val="-3"/>
          <w:sz w:val="20"/>
        </w:rPr>
        <w:t xml:space="preserve">a neighbor and </w:t>
      </w:r>
      <w:r w:rsidRPr="000F0C8B" w:rsidR="000F0C8B">
        <w:rPr>
          <w:rFonts w:ascii="Times New Roman" w:hAnsi="Times New Roman"/>
          <w:spacing w:val="-3"/>
          <w:sz w:val="20"/>
        </w:rPr>
        <w:t xml:space="preserve">completely invisible to the consumer.”  </w:t>
      </w:r>
      <w:r w:rsidRPr="000F0C8B" w:rsidR="000F0C8B">
        <w:rPr>
          <w:rFonts w:ascii="Times New Roman" w:hAnsi="Times New Roman"/>
          <w:i/>
          <w:iCs/>
          <w:spacing w:val="-3"/>
          <w:sz w:val="20"/>
        </w:rPr>
        <w:t>Id</w:t>
      </w:r>
      <w:r w:rsidRPr="000F0C8B" w:rsidR="000F0C8B">
        <w:rPr>
          <w:rFonts w:ascii="Times New Roman" w:hAnsi="Times New Roman"/>
          <w:spacing w:val="-3"/>
          <w:sz w:val="20"/>
        </w:rPr>
        <w:t>. at 5.</w:t>
      </w:r>
    </w:p>
    <w:p w:rsidR="0080435D" w:rsidRPr="000F0C8B">
      <w:pPr>
        <w:pStyle w:val="FootnoteText"/>
        <w:rPr>
          <w:rFonts w:ascii="Times New Roman" w:hAnsi="Times New Roman"/>
          <w:sz w:val="20"/>
        </w:rPr>
      </w:pPr>
    </w:p>
  </w:footnote>
  <w:footnote w:id="7">
    <w:p w:rsidR="00EB0A95">
      <w:pPr>
        <w:pStyle w:val="FootnoteText"/>
        <w:rPr>
          <w:rFonts w:ascii="Times New Roman" w:hAnsi="Times New Roman"/>
          <w:sz w:val="20"/>
        </w:rPr>
      </w:pPr>
      <w:r w:rsidRPr="00EB0A95">
        <w:rPr>
          <w:rStyle w:val="FootnoteReference"/>
          <w:rFonts w:ascii="Times New Roman" w:hAnsi="Times New Roman"/>
          <w:sz w:val="20"/>
        </w:rPr>
        <w:footnoteRef/>
      </w:r>
      <w:r w:rsidRPr="00EB0A95">
        <w:rPr>
          <w:rFonts w:ascii="Times New Roman" w:hAnsi="Times New Roman"/>
          <w:sz w:val="20"/>
        </w:rPr>
        <w:t xml:space="preserve"> </w:t>
      </w:r>
      <w:r w:rsidRPr="00EB0A95">
        <w:rPr>
          <w:rFonts w:ascii="Times New Roman" w:hAnsi="Times New Roman"/>
          <w:i/>
          <w:iCs/>
          <w:sz w:val="20"/>
        </w:rPr>
        <w:t>Id.</w:t>
      </w:r>
      <w:r w:rsidRPr="00EB0A95">
        <w:rPr>
          <w:rFonts w:ascii="Times New Roman" w:hAnsi="Times New Roman"/>
          <w:sz w:val="20"/>
        </w:rPr>
        <w:t xml:space="preserve"> at 6.</w:t>
      </w:r>
      <w:r w:rsidR="008748F5">
        <w:rPr>
          <w:rFonts w:ascii="Times New Roman" w:hAnsi="Times New Roman"/>
          <w:sz w:val="20"/>
        </w:rPr>
        <w:t xml:space="preserve">  </w:t>
      </w:r>
      <w:r w:rsidR="002B5099">
        <w:rPr>
          <w:rFonts w:ascii="Times New Roman" w:hAnsi="Times New Roman"/>
          <w:sz w:val="20"/>
        </w:rPr>
        <w:t>The University further explains that its existing tower</w:t>
      </w:r>
      <w:r w:rsidR="005E06DD">
        <w:rPr>
          <w:rFonts w:ascii="Times New Roman" w:hAnsi="Times New Roman"/>
          <w:sz w:val="20"/>
        </w:rPr>
        <w:t xml:space="preserve"> structure was built in 1953, and it has determined to erect a new tower some 183 meters away.  According to the University, </w:t>
      </w:r>
      <w:r w:rsidR="00F367C4">
        <w:rPr>
          <w:rFonts w:ascii="Times New Roman" w:hAnsi="Times New Roman"/>
          <w:sz w:val="20"/>
        </w:rPr>
        <w:t>“</w:t>
      </w:r>
      <w:r w:rsidR="005E06DD">
        <w:rPr>
          <w:rFonts w:ascii="Times New Roman" w:hAnsi="Times New Roman"/>
          <w:sz w:val="20"/>
        </w:rPr>
        <w:t>[</w:t>
      </w:r>
      <w:r w:rsidR="005E06DD">
        <w:rPr>
          <w:rFonts w:ascii="Times New Roman" w:hAnsi="Times New Roman"/>
          <w:sz w:val="20"/>
        </w:rPr>
        <w:t>i</w:t>
      </w:r>
      <w:r w:rsidR="005E06DD">
        <w:rPr>
          <w:rFonts w:ascii="Times New Roman" w:hAnsi="Times New Roman"/>
          <w:sz w:val="20"/>
        </w:rPr>
        <w:t>]t makes little sense, however, to incur the expense of building a new tower structure designed for a channel 8 antenna and thereby perpetuate KOMU-TV’s reception problems when it could instead be designed to support a channel 27 antenna and overcome years of VHF reception complaints from the local community . . . [</w:t>
      </w:r>
      <w:r w:rsidR="004B09A1">
        <w:rPr>
          <w:rFonts w:ascii="Times New Roman" w:hAnsi="Times New Roman"/>
          <w:sz w:val="20"/>
        </w:rPr>
        <w:t xml:space="preserve">and </w:t>
      </w:r>
      <w:r w:rsidR="005E06DD">
        <w:rPr>
          <w:rFonts w:ascii="Times New Roman" w:hAnsi="Times New Roman"/>
          <w:sz w:val="20"/>
        </w:rPr>
        <w:t xml:space="preserve">especially] where the advent of ATSC 3.0 – a  technology that clearly favors use of UHF frequencies – could open a plethora of opportunities for the University . . ..”  </w:t>
      </w:r>
      <w:r w:rsidRPr="005E06DD" w:rsidR="005E06DD">
        <w:rPr>
          <w:rFonts w:ascii="Times New Roman" w:hAnsi="Times New Roman"/>
          <w:i/>
          <w:iCs/>
          <w:sz w:val="20"/>
        </w:rPr>
        <w:t>Id</w:t>
      </w:r>
      <w:r w:rsidR="005E06DD">
        <w:rPr>
          <w:rFonts w:ascii="Times New Roman" w:hAnsi="Times New Roman"/>
          <w:sz w:val="20"/>
        </w:rPr>
        <w:t>. at 8.</w:t>
      </w:r>
    </w:p>
    <w:p w:rsidR="0080435D" w:rsidRPr="00EB0A95">
      <w:pPr>
        <w:pStyle w:val="FootnoteText"/>
        <w:rPr>
          <w:rFonts w:ascii="Times New Roman" w:hAnsi="Times New Roman"/>
          <w:sz w:val="20"/>
        </w:rPr>
      </w:pPr>
    </w:p>
  </w:footnote>
  <w:footnote w:id="8">
    <w:p w:rsidR="00DB566F" w:rsidRPr="00DB566F">
      <w:pPr>
        <w:pStyle w:val="FootnoteText"/>
        <w:rPr>
          <w:rFonts w:ascii="Times New Roman" w:hAnsi="Times New Roman"/>
          <w:sz w:val="20"/>
        </w:rPr>
      </w:pPr>
      <w:r w:rsidRPr="00DB566F">
        <w:rPr>
          <w:rStyle w:val="FootnoteReference"/>
          <w:rFonts w:ascii="Times New Roman" w:hAnsi="Times New Roman"/>
          <w:sz w:val="20"/>
        </w:rPr>
        <w:footnoteRef/>
      </w:r>
      <w:r w:rsidRPr="00DB566F">
        <w:rPr>
          <w:rFonts w:ascii="Times New Roman" w:hAnsi="Times New Roman"/>
          <w:sz w:val="20"/>
        </w:rPr>
        <w:t xml:space="preserve"> </w:t>
      </w:r>
      <w:r w:rsidRPr="00DB566F">
        <w:rPr>
          <w:rFonts w:ascii="Times New Roman" w:hAnsi="Times New Roman"/>
          <w:i/>
          <w:iCs/>
          <w:sz w:val="20"/>
        </w:rPr>
        <w:t>Id</w:t>
      </w:r>
      <w:r w:rsidRPr="00DB566F">
        <w:rPr>
          <w:rFonts w:ascii="Times New Roman" w:hAnsi="Times New Roman"/>
          <w:sz w:val="20"/>
        </w:rPr>
        <w:t>. at 7.</w:t>
      </w:r>
    </w:p>
  </w:footnote>
  <w:footnote w:id="9">
    <w:p w:rsidR="00F80674">
      <w:pPr>
        <w:pStyle w:val="FootnoteText"/>
        <w:rPr>
          <w:rFonts w:ascii="Times New Roman" w:hAnsi="Times New Roman"/>
          <w:sz w:val="20"/>
        </w:rPr>
      </w:pPr>
      <w:r w:rsidRPr="00F80674">
        <w:rPr>
          <w:rStyle w:val="FootnoteReference"/>
          <w:rFonts w:ascii="Times New Roman" w:hAnsi="Times New Roman"/>
          <w:sz w:val="20"/>
        </w:rPr>
        <w:footnoteRef/>
      </w:r>
      <w:r w:rsidRPr="00F80674">
        <w:rPr>
          <w:rFonts w:ascii="Times New Roman" w:hAnsi="Times New Roman"/>
          <w:sz w:val="20"/>
        </w:rPr>
        <w:t xml:space="preserve"> </w:t>
      </w:r>
      <w:r w:rsidRPr="00F80674">
        <w:rPr>
          <w:rFonts w:ascii="Times New Roman" w:hAnsi="Times New Roman"/>
          <w:i/>
          <w:iCs/>
          <w:sz w:val="20"/>
        </w:rPr>
        <w:t>Id</w:t>
      </w:r>
      <w:r w:rsidRPr="00F80674">
        <w:rPr>
          <w:rFonts w:ascii="Times New Roman" w:hAnsi="Times New Roman"/>
          <w:sz w:val="20"/>
        </w:rPr>
        <w:t xml:space="preserve">. at </w:t>
      </w:r>
      <w:r w:rsidR="007477BE">
        <w:rPr>
          <w:rFonts w:ascii="Times New Roman" w:hAnsi="Times New Roman"/>
          <w:sz w:val="20"/>
        </w:rPr>
        <w:t>10</w:t>
      </w:r>
      <w:r w:rsidRPr="00F80674">
        <w:rPr>
          <w:rFonts w:ascii="Times New Roman" w:hAnsi="Times New Roman"/>
          <w:sz w:val="20"/>
        </w:rPr>
        <w:t>.</w:t>
      </w:r>
    </w:p>
    <w:p w:rsidR="0080435D" w:rsidRPr="00F80674">
      <w:pPr>
        <w:pStyle w:val="FootnoteText"/>
        <w:rPr>
          <w:rFonts w:ascii="Times New Roman" w:hAnsi="Times New Roman"/>
          <w:sz w:val="20"/>
        </w:rPr>
      </w:pPr>
    </w:p>
  </w:footnote>
  <w:footnote w:id="10">
    <w:p w:rsidR="00714D06" w:rsidRPr="00714D06">
      <w:pPr>
        <w:pStyle w:val="FootnoteText"/>
        <w:rPr>
          <w:rFonts w:ascii="Times New Roman" w:hAnsi="Times New Roman"/>
          <w:sz w:val="20"/>
        </w:rPr>
      </w:pPr>
      <w:r w:rsidRPr="00714D06">
        <w:rPr>
          <w:rStyle w:val="FootnoteReference"/>
          <w:rFonts w:ascii="Times New Roman" w:hAnsi="Times New Roman"/>
          <w:sz w:val="20"/>
        </w:rPr>
        <w:footnoteRef/>
      </w:r>
      <w:r w:rsidRPr="00714D06">
        <w:rPr>
          <w:rFonts w:ascii="Times New Roman" w:hAnsi="Times New Roman"/>
          <w:sz w:val="20"/>
        </w:rPr>
        <w:t xml:space="preserve"> </w:t>
      </w:r>
      <w:r w:rsidR="003C6A59">
        <w:rPr>
          <w:rFonts w:ascii="Times New Roman" w:hAnsi="Times New Roman"/>
          <w:sz w:val="20"/>
        </w:rPr>
        <w:t>Those seven persons will continue to receive service from four full power television stations</w:t>
      </w:r>
      <w:r w:rsidRPr="0057129A" w:rsidR="003C6A59">
        <w:rPr>
          <w:rFonts w:ascii="Times New Roman" w:hAnsi="Times New Roman"/>
          <w:i/>
          <w:iCs/>
          <w:sz w:val="20"/>
        </w:rPr>
        <w:t>.</w:t>
      </w:r>
      <w:r w:rsidR="003C6A59">
        <w:rPr>
          <w:rFonts w:ascii="Times New Roman" w:hAnsi="Times New Roman"/>
          <w:sz w:val="20"/>
        </w:rPr>
        <w:t xml:space="preserve"> </w:t>
      </w:r>
      <w:r w:rsidR="0080435D">
        <w:rPr>
          <w:rFonts w:ascii="Times New Roman" w:hAnsi="Times New Roman"/>
          <w:i/>
          <w:iCs/>
          <w:sz w:val="20"/>
        </w:rPr>
        <w:t>Id.</w:t>
      </w:r>
      <w:r w:rsidR="00D66C00">
        <w:rPr>
          <w:rFonts w:ascii="Times New Roman" w:hAnsi="Times New Roman"/>
          <w:sz w:val="20"/>
        </w:rPr>
        <w:t xml:space="preserve"> </w:t>
      </w:r>
      <w:r w:rsidR="0080435D">
        <w:rPr>
          <w:rFonts w:ascii="Times New Roman" w:hAnsi="Times New Roman"/>
          <w:sz w:val="20"/>
        </w:rPr>
        <w:t xml:space="preserve">at </w:t>
      </w:r>
      <w:r w:rsidR="00F451B9">
        <w:rPr>
          <w:rFonts w:ascii="Times New Roman" w:hAnsi="Times New Roman"/>
          <w:sz w:val="20"/>
        </w:rPr>
        <w:t xml:space="preserve">Engineering Statement at </w:t>
      </w:r>
      <w:r w:rsidR="003C6A59">
        <w:rPr>
          <w:rFonts w:ascii="Times New Roman" w:hAnsi="Times New Roman"/>
          <w:sz w:val="20"/>
        </w:rPr>
        <w:t>2.</w:t>
      </w:r>
    </w:p>
  </w:footnote>
  <w:footnote w:id="11">
    <w:p w:rsidR="0080435D">
      <w:pPr>
        <w:pStyle w:val="FootnoteText"/>
        <w:rPr>
          <w:rFonts w:ascii="Times New Roman" w:hAnsi="Times New Roman"/>
          <w:sz w:val="20"/>
        </w:rPr>
      </w:pPr>
    </w:p>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73.625(a).</w:t>
      </w:r>
      <w:bookmarkStart w:id="0" w:name="SR;334"/>
      <w:bookmarkEnd w:id="0"/>
    </w:p>
    <w:p w:rsidR="0080435D" w:rsidRPr="00BE3330">
      <w:pPr>
        <w:pStyle w:val="FootnoteText"/>
        <w:rPr>
          <w:rFonts w:ascii="Times New Roman" w:hAnsi="Times New Roman"/>
          <w:sz w:val="20"/>
        </w:rPr>
      </w:pPr>
    </w:p>
  </w:footnote>
  <w:footnote w:id="12">
    <w:p w:rsidR="00900107" w:rsidRPr="0039000F" w:rsidP="00900107">
      <w:pPr>
        <w:pStyle w:val="FootnoteText"/>
        <w:rPr>
          <w:rFonts w:ascii="Times New Roman" w:hAnsi="Times New Roman"/>
          <w:sz w:val="20"/>
        </w:rPr>
      </w:pPr>
      <w:r w:rsidRPr="0039000F">
        <w:rPr>
          <w:rStyle w:val="FootnoteReference"/>
          <w:rFonts w:ascii="Times New Roman" w:hAnsi="Times New Roman"/>
          <w:sz w:val="20"/>
        </w:rPr>
        <w:footnoteRef/>
      </w:r>
      <w:r w:rsidRPr="0039000F">
        <w:rPr>
          <w:rFonts w:ascii="Times New Roman" w:hAnsi="Times New Roman"/>
          <w:sz w:val="20"/>
        </w:rPr>
        <w:t xml:space="preserve"> </w:t>
      </w:r>
      <w:r w:rsidRPr="007E29A2">
        <w:rPr>
          <w:rFonts w:ascii="Times New Roman" w:hAnsi="Times New Roman"/>
          <w:i/>
          <w:iCs/>
          <w:sz w:val="20"/>
        </w:rPr>
        <w:t>See WSET, Inc</w:t>
      </w:r>
      <w:r>
        <w:rPr>
          <w:rFonts w:ascii="Times New Roman" w:hAnsi="Times New Roman"/>
          <w:sz w:val="20"/>
        </w:rPr>
        <w:t>., 80 FCC 2d 233, 246 (1980).</w:t>
      </w:r>
    </w:p>
  </w:footnote>
  <w:footnote w:id="13">
    <w:p w:rsidR="0080435D" w:rsidP="007B25E7">
      <w:pPr>
        <w:widowControl/>
        <w:rPr>
          <w:rFonts w:ascii="Times New Roman" w:hAnsi="Times New Roman"/>
          <w:sz w:val="20"/>
        </w:rPr>
      </w:pPr>
    </w:p>
    <w:p w:rsidR="007B25E7" w:rsidRPr="007B25E7" w:rsidP="007B25E7">
      <w:pPr>
        <w:widowControl/>
        <w:rPr>
          <w:rFonts w:ascii="Times New Roman" w:hAnsi="Times New Roman"/>
          <w:snapToGrid/>
          <w:sz w:val="20"/>
        </w:rPr>
      </w:pPr>
      <w:r w:rsidRPr="007B25E7">
        <w:rPr>
          <w:rStyle w:val="FootnoteReference"/>
          <w:rFonts w:ascii="Times New Roman" w:hAnsi="Times New Roman"/>
          <w:sz w:val="20"/>
        </w:rPr>
        <w:footnoteRef/>
      </w:r>
      <w:r w:rsidRPr="007B25E7">
        <w:rPr>
          <w:rFonts w:ascii="Times New Roman" w:hAnsi="Times New Roman"/>
          <w:sz w:val="20"/>
        </w:rPr>
        <w:t xml:space="preserve"> </w:t>
      </w:r>
      <w:r w:rsidRPr="007B25E7">
        <w:rPr>
          <w:rStyle w:val="Emphasis"/>
          <w:rFonts w:ascii="Times New Roman" w:hAnsi="Times New Roman"/>
          <w:sz w:val="20"/>
        </w:rPr>
        <w:t xml:space="preserve">See </w:t>
      </w:r>
      <w:hyperlink r:id="rId4" w:anchor="co_pp_sp_4493_9493" w:history="1">
        <w:r w:rsidRPr="007B25E7">
          <w:rPr>
            <w:rStyle w:val="Emphasis"/>
            <w:rFonts w:ascii="Times New Roman" w:hAnsi="Times New Roman"/>
            <w:sz w:val="20"/>
          </w:rPr>
          <w:t>Third Periodic Review of the Commission's Rules and Policies Affecting the Conversion to Digital Television</w:t>
        </w:r>
        <w:r w:rsidRPr="007B25E7">
          <w:rPr>
            <w:rStyle w:val="Hyperlink"/>
            <w:rFonts w:ascii="Times New Roman" w:hAnsi="Times New Roman"/>
            <w:color w:val="auto"/>
            <w:sz w:val="20"/>
            <w:u w:val="none"/>
          </w:rPr>
          <w:t xml:space="preserve">, MB Docket No. 07-91, Notice of Proposed Rulemaking, 22 FCC </w:t>
        </w:r>
        <w:r w:rsidRPr="007B25E7">
          <w:rPr>
            <w:rStyle w:val="Hyperlink"/>
            <w:rFonts w:ascii="Times New Roman" w:hAnsi="Times New Roman"/>
            <w:color w:val="auto"/>
            <w:sz w:val="20"/>
            <w:u w:val="none"/>
          </w:rPr>
          <w:t>Rcd</w:t>
        </w:r>
        <w:r w:rsidRPr="007B25E7">
          <w:rPr>
            <w:rStyle w:val="Hyperlink"/>
            <w:rFonts w:ascii="Times New Roman" w:hAnsi="Times New Roman"/>
            <w:color w:val="auto"/>
            <w:sz w:val="20"/>
            <w:u w:val="none"/>
          </w:rPr>
          <w:t xml:space="preserve"> 9478, 9493, para. 38 (2007)</w:t>
        </w:r>
      </w:hyperlink>
      <w:r w:rsidRPr="007B25E7">
        <w:rPr>
          <w:rFonts w:ascii="Times New Roman" w:hAnsi="Times New Roman"/>
          <w:sz w:val="20"/>
        </w:rPr>
        <w:t xml:space="preserve">(“The Commission is generally most concerned where there is a </w:t>
      </w:r>
      <w:r w:rsidRPr="007B25E7">
        <w:rPr>
          <w:rStyle w:val="cosearchterm"/>
          <w:rFonts w:ascii="Times New Roman" w:hAnsi="Times New Roman"/>
          <w:sz w:val="20"/>
        </w:rPr>
        <w:t>loss</w:t>
      </w:r>
      <w:r w:rsidRPr="007B25E7">
        <w:rPr>
          <w:rFonts w:ascii="Times New Roman" w:hAnsi="Times New Roman"/>
          <w:sz w:val="20"/>
        </w:rPr>
        <w:t xml:space="preserve"> of an area's only network or NCE TV service, or where the </w:t>
      </w:r>
      <w:r w:rsidRPr="007B25E7">
        <w:rPr>
          <w:rStyle w:val="cosearchterm"/>
          <w:rFonts w:ascii="Times New Roman" w:hAnsi="Times New Roman"/>
          <w:sz w:val="20"/>
        </w:rPr>
        <w:t>loss</w:t>
      </w:r>
      <w:r w:rsidRPr="007B25E7">
        <w:rPr>
          <w:rFonts w:ascii="Times New Roman" w:hAnsi="Times New Roman"/>
          <w:sz w:val="20"/>
        </w:rPr>
        <w:t xml:space="preserve"> area results in an area becoming less than </w:t>
      </w:r>
      <w:r w:rsidRPr="007B25E7">
        <w:rPr>
          <w:rStyle w:val="cosearchterm"/>
          <w:rFonts w:ascii="Times New Roman" w:hAnsi="Times New Roman"/>
          <w:sz w:val="20"/>
        </w:rPr>
        <w:t>well</w:t>
      </w:r>
      <w:r w:rsidRPr="007B25E7">
        <w:rPr>
          <w:rFonts w:ascii="Times New Roman" w:hAnsi="Times New Roman"/>
          <w:sz w:val="20"/>
        </w:rPr>
        <w:t>-</w:t>
      </w:r>
      <w:r w:rsidRPr="007B25E7">
        <w:rPr>
          <w:rStyle w:val="cosearchterm"/>
          <w:rFonts w:ascii="Times New Roman" w:hAnsi="Times New Roman"/>
          <w:sz w:val="20"/>
        </w:rPr>
        <w:t>served</w:t>
      </w:r>
      <w:r w:rsidRPr="007B25E7">
        <w:rPr>
          <w:rFonts w:ascii="Times New Roman" w:hAnsi="Times New Roman"/>
          <w:sz w:val="20"/>
        </w:rPr>
        <w:t>, i.e., served by fewer than five full-power over-the-air signals.”)(footnotes and citations omitted</w:t>
      </w:r>
      <w:r>
        <w:t>)</w:t>
      </w:r>
      <w:r>
        <w:rPr>
          <w:rFonts w:ascii="Times New Roman" w:hAnsi="Times New Roman"/>
          <w:sz w:val="20"/>
        </w:rPr>
        <w:t>.</w:t>
      </w:r>
    </w:p>
  </w:footnote>
  <w:footnote w:id="14">
    <w:p w:rsidR="0080435D">
      <w:pPr>
        <w:pStyle w:val="FootnoteText"/>
        <w:rPr>
          <w:rFonts w:ascii="Times New Roman" w:hAnsi="Times New Roman"/>
          <w:sz w:val="20"/>
        </w:rPr>
      </w:pPr>
    </w:p>
    <w:p w:rsidR="00906C16">
      <w:pPr>
        <w:pStyle w:val="FootnoteText"/>
        <w:rPr>
          <w:rFonts w:ascii="Times New Roman" w:hAnsi="Times New Roman"/>
          <w:sz w:val="20"/>
        </w:rPr>
      </w:pPr>
      <w:r w:rsidRPr="003F7A73">
        <w:rPr>
          <w:rStyle w:val="FootnoteReference"/>
          <w:rFonts w:ascii="Times New Roman" w:hAnsi="Times New Roman"/>
          <w:sz w:val="20"/>
        </w:rPr>
        <w:footnoteRef/>
      </w:r>
      <w:r w:rsidRPr="003F7A73">
        <w:rPr>
          <w:rFonts w:ascii="Times New Roman" w:hAnsi="Times New Roman"/>
          <w:sz w:val="20"/>
        </w:rPr>
        <w:t xml:space="preserve"> 47 CFR §§ 73.616, 73.623.</w:t>
      </w:r>
    </w:p>
  </w:footnote>
  <w:footnote w:id="15">
    <w:p w:rsidR="0080435D">
      <w:pPr>
        <w:pStyle w:val="FootnoteText"/>
        <w:rPr>
          <w:rFonts w:ascii="Times New Roman" w:hAnsi="Times New Roman"/>
          <w:sz w:val="20"/>
        </w:rPr>
      </w:pPr>
    </w:p>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73.622(i).</w:t>
      </w:r>
    </w:p>
  </w:footnote>
  <w:footnote w:id="16">
    <w:p w:rsidR="003F7A73">
      <w:pPr>
        <w:pStyle w:val="FootnoteText"/>
        <w:rPr>
          <w:rFonts w:ascii="Times New Roman" w:hAnsi="Times New Roman"/>
          <w:sz w:val="20"/>
        </w:rPr>
      </w:pPr>
      <w:r w:rsidRPr="00315A72">
        <w:rPr>
          <w:rStyle w:val="FootnoteReference"/>
          <w:rFonts w:ascii="Times New Roman" w:hAnsi="Times New Roman"/>
          <w:sz w:val="20"/>
        </w:rPr>
        <w:footnoteRef/>
      </w:r>
      <w:r w:rsidRPr="00315A72">
        <w:rPr>
          <w:rFonts w:ascii="Times New Roman" w:hAnsi="Times New Roman"/>
          <w:sz w:val="20"/>
        </w:rPr>
        <w:t xml:space="preserve"> 47</w:t>
      </w:r>
      <w:r w:rsidRPr="00315A72" w:rsidR="00315A72">
        <w:rPr>
          <w:rFonts w:ascii="Times New Roman" w:hAnsi="Times New Roman"/>
          <w:sz w:val="20"/>
        </w:rPr>
        <w:t xml:space="preserve"> CFR §§ 1.415, 1.419.</w:t>
      </w:r>
    </w:p>
    <w:p w:rsidR="003076D5" w:rsidRPr="00315A72">
      <w:pPr>
        <w:pStyle w:val="FootnoteText"/>
        <w:rPr>
          <w:rFonts w:ascii="Times New Roman" w:hAnsi="Times New Roman"/>
          <w:sz w:val="20"/>
        </w:rPr>
      </w:pPr>
    </w:p>
  </w:footnote>
  <w:footnote w:id="17">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 Amendment of Certain of the Commission’s Part 1 Rules of Practice and Procedure and Part 0 Rules of Commission Reorganization</w:t>
      </w:r>
      <w:r>
        <w:rPr>
          <w:rFonts w:ascii="Times New Roman" w:hAnsi="Times New Roman"/>
          <w:sz w:val="20"/>
        </w:rPr>
        <w:t>, GC Docket No. 10-44, Report and Order, 26 FCC Rcd 1594, 1602, para. 21 (2011)</w:t>
      </w:r>
      <w:r w:rsidR="007C1005">
        <w:rPr>
          <w:rFonts w:ascii="Times New Roman" w:hAnsi="Times New Roman"/>
          <w:sz w:val="20"/>
        </w:rPr>
        <w:t>.</w:t>
      </w:r>
    </w:p>
  </w:footnote>
  <w:footnote w:id="18">
    <w:p w:rsidR="003076D5">
      <w:pPr>
        <w:pStyle w:val="FootnoteText"/>
        <w:rPr>
          <w:rFonts w:ascii="Times New Roman" w:hAnsi="Times New Roman"/>
          <w:sz w:val="20"/>
        </w:rPr>
      </w:pPr>
    </w:p>
    <w:p w:rsidR="00114817">
      <w:pPr>
        <w:pStyle w:val="FootnoteText"/>
      </w:pPr>
      <w:r w:rsidRPr="00114817">
        <w:rPr>
          <w:rStyle w:val="FootnoteReference"/>
          <w:rFonts w:ascii="Times New Roman" w:hAnsi="Times New Roman"/>
          <w:sz w:val="20"/>
        </w:rPr>
        <w:footnoteRef/>
      </w:r>
      <w:r w:rsidRPr="00114817">
        <w:rPr>
          <w:rFonts w:ascii="Times New Roman" w:hAnsi="Times New Roman"/>
          <w:sz w:val="20"/>
        </w:rPr>
        <w:t xml:space="preserve"> </w:t>
      </w:r>
      <w:r>
        <w:rPr>
          <w:rFonts w:ascii="Times New Roman" w:hAnsi="Times New Roman"/>
          <w:sz w:val="20"/>
        </w:rPr>
        <w:t xml:space="preserve">47 CFR </w:t>
      </w:r>
      <w:r>
        <w:rPr>
          <w:rFonts w:ascii="Times New Roman" w:hAnsi="Times New Roman"/>
          <w:spacing w:val="-3"/>
          <w:sz w:val="20"/>
          <w:szCs w:val="22"/>
        </w:rPr>
        <w:t>§</w:t>
      </w:r>
      <w:r w:rsidRPr="00707549">
        <w:rPr>
          <w:rFonts w:ascii="Times New Roman" w:hAnsi="Times New Roman"/>
          <w:sz w:val="20"/>
        </w:rPr>
        <w:t xml:space="preserve"> 1.419(d)</w:t>
      </w:r>
      <w:r w:rsidRPr="00707549">
        <w:rPr>
          <w:rFonts w:ascii="Times New Roman" w:hAnsi="Times New Roman"/>
          <w:color w:val="212121"/>
          <w:sz w:val="20"/>
        </w:rPr>
        <w:t>.</w:t>
      </w:r>
    </w:p>
  </w:footnote>
  <w:footnote w:id="19">
    <w:p w:rsidR="003076D5">
      <w:pPr>
        <w:pStyle w:val="FootnoteText"/>
        <w:rPr>
          <w:rFonts w:ascii="Times New Roman" w:hAnsi="Times New Roman"/>
          <w:sz w:val="20"/>
        </w:rPr>
      </w:pPr>
    </w:p>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pacing w:val="-3"/>
          <w:sz w:val="20"/>
          <w:szCs w:val="22"/>
        </w:rPr>
        <w:t>See</w:t>
      </w:r>
      <w:r>
        <w:rPr>
          <w:rFonts w:ascii="Times New Roman" w:hAnsi="Times New Roman"/>
          <w:spacing w:val="-3"/>
          <w:sz w:val="20"/>
          <w:szCs w:val="22"/>
        </w:rPr>
        <w:t xml:space="preserve"> 47 CFR § 1.7.</w:t>
      </w:r>
    </w:p>
  </w:footnote>
  <w:footnote w:id="20">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w:t>
      </w:r>
      <w:r w:rsidR="000C00DE">
        <w:rPr>
          <w:rFonts w:ascii="TimesNewRomanPS-ItalicMT" w:hAnsi="TimesNewRomanPS-ItalicMT" w:cs="TimesNewRomanPS-ItalicMT"/>
          <w:i/>
          <w:iCs/>
          <w:snapToGrid/>
          <w:sz w:val="20"/>
        </w:rPr>
        <w:t xml:space="preserve"> Media Bureau Lifts Freeze on the Filing of Television Station Minor Modification Applications and Rulemaking Petitions Effective Fifteen Days After Publication in the Federal Register</w:t>
      </w:r>
      <w:r w:rsidR="000C00DE">
        <w:rPr>
          <w:rFonts w:ascii="TimesNewRomanPSMT" w:hAnsi="TimesNewRomanPSMT" w:cs="TimesNewRomanPSMT"/>
          <w:snapToGrid/>
          <w:sz w:val="20"/>
        </w:rPr>
        <w:t xml:space="preserve">, Public Notice, </w:t>
      </w:r>
      <w:r w:rsidRPr="003076D5" w:rsidR="003076D5">
        <w:rPr>
          <w:rFonts w:ascii="TimesNewRomanPSMT" w:hAnsi="TimesNewRomanPSMT" w:cs="TimesNewRomanPSMT"/>
          <w:snapToGrid/>
          <w:sz w:val="20"/>
        </w:rPr>
        <w:t xml:space="preserve">35 FCC </w:t>
      </w:r>
      <w:r w:rsidRPr="003076D5" w:rsidR="003076D5">
        <w:rPr>
          <w:rFonts w:ascii="TimesNewRomanPSMT" w:hAnsi="TimesNewRomanPSMT" w:cs="TimesNewRomanPSMT"/>
          <w:snapToGrid/>
          <w:sz w:val="20"/>
        </w:rPr>
        <w:t>Rcd</w:t>
      </w:r>
      <w:r w:rsidRPr="003076D5" w:rsidR="003076D5">
        <w:rPr>
          <w:rFonts w:ascii="TimesNewRomanPSMT" w:hAnsi="TimesNewRomanPSMT" w:cs="TimesNewRomanPSMT"/>
          <w:snapToGrid/>
          <w:sz w:val="20"/>
        </w:rPr>
        <w:t xml:space="preserve"> 11993 </w:t>
      </w:r>
      <w:r w:rsidR="000A1B1F">
        <w:rPr>
          <w:rFonts w:ascii="TimesNewRomanPSMT" w:hAnsi="TimesNewRomanPSMT" w:cs="TimesNewRomanPSMT"/>
          <w:snapToGrid/>
          <w:sz w:val="20"/>
        </w:rPr>
        <w:t>(</w:t>
      </w:r>
      <w:r w:rsidR="003076D5">
        <w:rPr>
          <w:rFonts w:ascii="TimesNewRomanPSMT" w:hAnsi="TimesNewRomanPSMT" w:cs="TimesNewRomanPSMT"/>
          <w:snapToGrid/>
          <w:sz w:val="20"/>
        </w:rPr>
        <w:t>MB</w:t>
      </w:r>
      <w:r w:rsidR="000A1B1F">
        <w:rPr>
          <w:rFonts w:ascii="TimesNewRomanPSMT" w:hAnsi="TimesNewRomanPSMT" w:cs="TimesNewRomanPSMT"/>
          <w:snapToGrid/>
          <w:sz w:val="20"/>
        </w:rPr>
        <w:t xml:space="preserve"> 2020). This action was effective on November 27, 2020.  </w:t>
      </w:r>
      <w:r w:rsidRPr="005F5EE7" w:rsidR="000A1B1F">
        <w:rPr>
          <w:rFonts w:ascii="TimesNewRomanPSMT" w:hAnsi="TimesNewRomanPSMT" w:cs="TimesNewRomanPSMT"/>
          <w:i/>
          <w:iCs/>
          <w:snapToGrid/>
          <w:sz w:val="20"/>
        </w:rPr>
        <w:t>See</w:t>
      </w:r>
      <w:r w:rsidR="000A1B1F">
        <w:rPr>
          <w:rFonts w:ascii="TimesNewRomanPSMT" w:hAnsi="TimesNewRomanPSMT" w:cs="TimesNewRomanPSMT"/>
          <w:snapToGrid/>
          <w:sz w:val="20"/>
        </w:rPr>
        <w:t xml:space="preserve"> 85 FR 73706 (Nov. 19, 2020</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rsidP="009732BC">
    <w:pPr>
      <w:tabs>
        <w:tab w:val="center" w:pos="4680"/>
        <w:tab w:val="left" w:pos="7200"/>
        <w:tab w:val="left" w:pos="7920"/>
      </w:tabs>
      <w:suppressAutoHyphens/>
      <w:jc w:val="right"/>
      <w:rPr>
        <w:rFonts w:ascii="Times New Roman" w:hAnsi="Times New Roman"/>
      </w:rPr>
    </w:pPr>
    <w:r>
      <w:rPr>
        <w:rFonts w:ascii="Times New Roman" w:hAnsi="Times New Roman"/>
        <w:b/>
      </w:rPr>
      <w:tab/>
      <w:t>Federal</w:t>
    </w:r>
    <w:r w:rsidR="00C474FB">
      <w:rPr>
        <w:rFonts w:ascii="Times New Roman" w:hAnsi="Times New Roman"/>
        <w:b/>
      </w:rPr>
      <w:t xml:space="preserve"> Communications Commission</w:t>
    </w:r>
    <w:r w:rsidR="00C474FB">
      <w:rPr>
        <w:rFonts w:ascii="Times New Roman" w:hAnsi="Times New Roman"/>
        <w:b/>
      </w:rPr>
      <w:tab/>
      <w:t xml:space="preserve">DA </w:t>
    </w:r>
    <w:r w:rsidR="002C108D">
      <w:rPr>
        <w:rFonts w:ascii="Times New Roman" w:hAnsi="Times New Roman"/>
        <w:b/>
      </w:rPr>
      <w:t>20</w:t>
    </w:r>
    <w:r>
      <w:rPr>
        <w:rFonts w:ascii="Times New Roman" w:hAnsi="Times New Roman"/>
        <w:b/>
      </w:rPr>
      <w:t>-</w:t>
    </w:r>
    <w:r w:rsidR="00760A90">
      <w:rPr>
        <w:rFonts w:ascii="Times New Roman" w:hAnsi="Times New Roman"/>
        <w:b/>
      </w:rPr>
      <w:t>1487</w:t>
    </w:r>
    <w:bookmarkStart w:id="1" w:name="_GoBack"/>
    <w:bookmarkEnd w:id="1"/>
  </w:p>
  <w:p w:rsidR="00906C16" w:rsidP="009732BC">
    <w:pPr>
      <w:tabs>
        <w:tab w:val="left" w:pos="-720"/>
      </w:tabs>
      <w:suppressAutoHyphens/>
      <w:spacing w:line="19" w:lineRule="exact"/>
      <w:rPr>
        <w:rFonts w:ascii="Times New Roman" w:hAnsi="Times New Roman"/>
      </w:rPr>
    </w:pPr>
    <w:r>
      <w:rPr>
        <w:noProof/>
        <w:snapToGrid/>
      </w:rPr>
      <w:pict>
        <v:rect id="_x0000_s2049" style="width:468pt;height:0.95pt;margin-top:0;margin-left:0;mso-position-horizontal-relative:margin;position:absolute;z-index:-251656192" o:allowincell="f" fillcolor="black" stroked="f" strokeweight="0.05pt">
          <v:fill color2="black"/>
          <v:textbox>
            <w:txbxContent>
              <w:p w:rsidR="00906C16" w:rsidP="009732BC"/>
            </w:txbxContent>
          </v:textbox>
          <w10:wrap anchorx="margin"/>
        </v:rect>
      </w:pict>
    </w:r>
  </w:p>
  <w:p w:rsidR="00906C16">
    <w:pPr>
      <w:pStyle w:val="Header"/>
    </w:pPr>
  </w:p>
  <w:p w:rsidR="00906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rsidP="0057129A">
    <w:pPr>
      <w:tabs>
        <w:tab w:val="center" w:pos="4680"/>
        <w:tab w:val="left" w:pos="7200"/>
        <w:tab w:val="left" w:pos="7920"/>
      </w:tabs>
      <w:suppressAutoHyphens/>
      <w:rPr>
        <w:rFonts w:ascii="Times New Roman" w:hAnsi="Times New Roman"/>
      </w:rPr>
    </w:pPr>
    <w:r>
      <w:rPr>
        <w:rFonts w:ascii="Times New Roman" w:hAnsi="Times New Roman"/>
        <w:b/>
      </w:rPr>
      <w:tab/>
    </w:r>
    <w:r>
      <w:rPr>
        <w:rFonts w:ascii="Times New Roman" w:hAnsi="Times New Roman"/>
        <w:b/>
      </w:rPr>
      <w:t>Federa</w:t>
    </w:r>
    <w:r w:rsidR="00C474FB">
      <w:rPr>
        <w:rFonts w:ascii="Times New Roman" w:hAnsi="Times New Roman"/>
        <w:b/>
      </w:rPr>
      <w:t>l Communications Commission</w:t>
    </w:r>
    <w:r w:rsidR="00C474FB">
      <w:rPr>
        <w:rFonts w:ascii="Times New Roman" w:hAnsi="Times New Roman"/>
        <w:b/>
      </w:rPr>
      <w:tab/>
    </w:r>
    <w:r w:rsidR="0080435D">
      <w:rPr>
        <w:rFonts w:ascii="Times New Roman" w:hAnsi="Times New Roman"/>
        <w:b/>
      </w:rPr>
      <w:t xml:space="preserve">      </w:t>
    </w:r>
    <w:r w:rsidR="00C474FB">
      <w:rPr>
        <w:rFonts w:ascii="Times New Roman" w:hAnsi="Times New Roman"/>
        <w:b/>
      </w:rPr>
      <w:t xml:space="preserve">DA </w:t>
    </w:r>
    <w:r w:rsidR="002F4290">
      <w:rPr>
        <w:rFonts w:ascii="Times New Roman" w:hAnsi="Times New Roman"/>
        <w:b/>
      </w:rPr>
      <w:t>20</w:t>
    </w:r>
    <w:r>
      <w:rPr>
        <w:rFonts w:ascii="Times New Roman" w:hAnsi="Times New Roman"/>
        <w:b/>
      </w:rPr>
      <w:t>-</w:t>
    </w:r>
    <w:r w:rsidR="00760A90">
      <w:rPr>
        <w:rFonts w:ascii="Times New Roman" w:hAnsi="Times New Roman"/>
        <w:b/>
      </w:rPr>
      <w:t>1487</w:t>
    </w:r>
  </w:p>
  <w:p w:rsidR="00906C16">
    <w:pPr>
      <w:tabs>
        <w:tab w:val="left" w:pos="-720"/>
      </w:tabs>
      <w:suppressAutoHyphens/>
      <w:spacing w:line="19" w:lineRule="exact"/>
      <w:rPr>
        <w:rFonts w:ascii="Times New Roman" w:hAnsi="Times New Roman"/>
      </w:rPr>
    </w:pPr>
    <w:r>
      <w:rPr>
        <w:noProof/>
        <w:snapToGrid/>
      </w:rPr>
      <w:pict>
        <v:rect id="_x0000_s2051" style="width:468pt;height:0.95pt;margin-top:0;margin-left:0;mso-position-horizontal-relative:margin;position:absolute;z-index:-251658240" o:allowincell="f" fillcolor="black" stroked="f" strokeweight="0.05pt">
          <v:fill color2="black"/>
          <v:textbox>
            <w:txbxContent>
              <w:p w:rsidR="00906C16"/>
            </w:txbxContent>
          </v:textbox>
          <w10:wrap anchorx="margin"/>
        </v:rect>
      </w:pict>
    </w:r>
  </w:p>
  <w:p w:rsidR="00906C16">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90A492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D7B5A23"/>
    <w:multiLevelType w:val="hybridMultilevel"/>
    <w:tmpl w:val="53DED2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330603"/>
    <w:multiLevelType w:val="hybridMultilevel"/>
    <w:tmpl w:val="8854A414"/>
    <w:lvl w:ilvl="0">
      <w:start w:val="4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0E225D9"/>
    <w:multiLevelType w:val="hybridMultilevel"/>
    <w:tmpl w:val="6F56B5B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5BD54DF2"/>
    <w:multiLevelType w:val="hybridMultilevel"/>
    <w:tmpl w:val="7BE2ECD4"/>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5"/>
  </w:num>
  <w:num w:numId="3">
    <w:abstractNumId w:val="6"/>
  </w:num>
  <w:num w:numId="4">
    <w:abstractNumId w:val="7"/>
    <w:lvlOverride w:ilvl="0">
      <w:startOverride w:val="1"/>
    </w:lvlOverride>
  </w:num>
  <w:num w:numId="5">
    <w:abstractNumId w:val="4"/>
  </w:num>
  <w:num w:numId="6">
    <w:abstractNumId w:val="1"/>
  </w:num>
  <w:num w:numId="7">
    <w:abstractNumId w:val="8"/>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9"/>
    <w:rsid w:val="000033D9"/>
    <w:rsid w:val="00003445"/>
    <w:rsid w:val="000073EA"/>
    <w:rsid w:val="0001496A"/>
    <w:rsid w:val="00026E9D"/>
    <w:rsid w:val="00031CBC"/>
    <w:rsid w:val="00044128"/>
    <w:rsid w:val="00065152"/>
    <w:rsid w:val="00067564"/>
    <w:rsid w:val="00080723"/>
    <w:rsid w:val="000855C0"/>
    <w:rsid w:val="00085F3E"/>
    <w:rsid w:val="00090974"/>
    <w:rsid w:val="000A1B1F"/>
    <w:rsid w:val="000A3EFB"/>
    <w:rsid w:val="000A75DE"/>
    <w:rsid w:val="000B6029"/>
    <w:rsid w:val="000C00DE"/>
    <w:rsid w:val="000D158D"/>
    <w:rsid w:val="000D71A9"/>
    <w:rsid w:val="000E06D6"/>
    <w:rsid w:val="000E6DDD"/>
    <w:rsid w:val="000F0636"/>
    <w:rsid w:val="000F0C8B"/>
    <w:rsid w:val="000F15CB"/>
    <w:rsid w:val="000F499E"/>
    <w:rsid w:val="0010670B"/>
    <w:rsid w:val="00114817"/>
    <w:rsid w:val="00114DEE"/>
    <w:rsid w:val="00127365"/>
    <w:rsid w:val="001279DD"/>
    <w:rsid w:val="00130344"/>
    <w:rsid w:val="00131FB9"/>
    <w:rsid w:val="00145BE9"/>
    <w:rsid w:val="00147D31"/>
    <w:rsid w:val="00166448"/>
    <w:rsid w:val="00187279"/>
    <w:rsid w:val="001A0B4D"/>
    <w:rsid w:val="001A109B"/>
    <w:rsid w:val="001A37C8"/>
    <w:rsid w:val="001B28CE"/>
    <w:rsid w:val="001B7A3E"/>
    <w:rsid w:val="001C0E80"/>
    <w:rsid w:val="001C272D"/>
    <w:rsid w:val="001C31B6"/>
    <w:rsid w:val="001D25F4"/>
    <w:rsid w:val="001D2F0E"/>
    <w:rsid w:val="001D3987"/>
    <w:rsid w:val="001D52B5"/>
    <w:rsid w:val="001E1C05"/>
    <w:rsid w:val="002011B4"/>
    <w:rsid w:val="002035B5"/>
    <w:rsid w:val="00212801"/>
    <w:rsid w:val="00214CF2"/>
    <w:rsid w:val="00233833"/>
    <w:rsid w:val="002406D1"/>
    <w:rsid w:val="002422AE"/>
    <w:rsid w:val="0024617C"/>
    <w:rsid w:val="002470EE"/>
    <w:rsid w:val="00261840"/>
    <w:rsid w:val="002762DA"/>
    <w:rsid w:val="0029086E"/>
    <w:rsid w:val="002932A1"/>
    <w:rsid w:val="0029341A"/>
    <w:rsid w:val="002B5099"/>
    <w:rsid w:val="002C108D"/>
    <w:rsid w:val="002C23D0"/>
    <w:rsid w:val="002C3AF2"/>
    <w:rsid w:val="002C3E52"/>
    <w:rsid w:val="002D68F3"/>
    <w:rsid w:val="002F3DC7"/>
    <w:rsid w:val="002F4290"/>
    <w:rsid w:val="0030026F"/>
    <w:rsid w:val="0030712D"/>
    <w:rsid w:val="003076D5"/>
    <w:rsid w:val="00311BC5"/>
    <w:rsid w:val="00315A72"/>
    <w:rsid w:val="00316DEB"/>
    <w:rsid w:val="003247B8"/>
    <w:rsid w:val="0032533A"/>
    <w:rsid w:val="00325A5B"/>
    <w:rsid w:val="003356E8"/>
    <w:rsid w:val="00335B87"/>
    <w:rsid w:val="003404DC"/>
    <w:rsid w:val="00342B8A"/>
    <w:rsid w:val="003543EE"/>
    <w:rsid w:val="00356A12"/>
    <w:rsid w:val="00361A82"/>
    <w:rsid w:val="00375BFC"/>
    <w:rsid w:val="0038409E"/>
    <w:rsid w:val="00386C39"/>
    <w:rsid w:val="0039000F"/>
    <w:rsid w:val="0039295A"/>
    <w:rsid w:val="003A207A"/>
    <w:rsid w:val="003C6A59"/>
    <w:rsid w:val="003D5440"/>
    <w:rsid w:val="003E3BE3"/>
    <w:rsid w:val="003F7A73"/>
    <w:rsid w:val="00414B86"/>
    <w:rsid w:val="00426285"/>
    <w:rsid w:val="0043100A"/>
    <w:rsid w:val="004372BB"/>
    <w:rsid w:val="00440658"/>
    <w:rsid w:val="00453B88"/>
    <w:rsid w:val="00472F00"/>
    <w:rsid w:val="00476557"/>
    <w:rsid w:val="00483A92"/>
    <w:rsid w:val="00496412"/>
    <w:rsid w:val="004A28BF"/>
    <w:rsid w:val="004B09A1"/>
    <w:rsid w:val="004E0818"/>
    <w:rsid w:val="004E20CD"/>
    <w:rsid w:val="004F227C"/>
    <w:rsid w:val="0050069C"/>
    <w:rsid w:val="0050110B"/>
    <w:rsid w:val="00511E26"/>
    <w:rsid w:val="00516828"/>
    <w:rsid w:val="00527D8D"/>
    <w:rsid w:val="00537CC1"/>
    <w:rsid w:val="00542AF3"/>
    <w:rsid w:val="00544F19"/>
    <w:rsid w:val="005451F5"/>
    <w:rsid w:val="00546694"/>
    <w:rsid w:val="00546D66"/>
    <w:rsid w:val="005478B9"/>
    <w:rsid w:val="005622D3"/>
    <w:rsid w:val="0056727F"/>
    <w:rsid w:val="00570691"/>
    <w:rsid w:val="0057129A"/>
    <w:rsid w:val="00572C87"/>
    <w:rsid w:val="00573511"/>
    <w:rsid w:val="00573905"/>
    <w:rsid w:val="00573FFE"/>
    <w:rsid w:val="00585972"/>
    <w:rsid w:val="00594DF9"/>
    <w:rsid w:val="005B5B55"/>
    <w:rsid w:val="005C0CC8"/>
    <w:rsid w:val="005D0CA4"/>
    <w:rsid w:val="005D16A4"/>
    <w:rsid w:val="005D7972"/>
    <w:rsid w:val="005E06DD"/>
    <w:rsid w:val="005E26D3"/>
    <w:rsid w:val="005E6E32"/>
    <w:rsid w:val="005F5C8D"/>
    <w:rsid w:val="005F5EE7"/>
    <w:rsid w:val="00600385"/>
    <w:rsid w:val="0060280F"/>
    <w:rsid w:val="006044C5"/>
    <w:rsid w:val="0060667C"/>
    <w:rsid w:val="00610E3C"/>
    <w:rsid w:val="00624094"/>
    <w:rsid w:val="00634715"/>
    <w:rsid w:val="00661C2B"/>
    <w:rsid w:val="00662EA5"/>
    <w:rsid w:val="00665F6A"/>
    <w:rsid w:val="0067737D"/>
    <w:rsid w:val="0069432C"/>
    <w:rsid w:val="006B39DB"/>
    <w:rsid w:val="006C2053"/>
    <w:rsid w:val="006C5A09"/>
    <w:rsid w:val="006E6B51"/>
    <w:rsid w:val="006E79D5"/>
    <w:rsid w:val="006E7B07"/>
    <w:rsid w:val="006F0C85"/>
    <w:rsid w:val="006F2FA7"/>
    <w:rsid w:val="00707549"/>
    <w:rsid w:val="007127D1"/>
    <w:rsid w:val="00713327"/>
    <w:rsid w:val="007149C2"/>
    <w:rsid w:val="00714D06"/>
    <w:rsid w:val="00730182"/>
    <w:rsid w:val="00730FC9"/>
    <w:rsid w:val="00733530"/>
    <w:rsid w:val="00736399"/>
    <w:rsid w:val="0073698F"/>
    <w:rsid w:val="00742840"/>
    <w:rsid w:val="007477BE"/>
    <w:rsid w:val="00751D5E"/>
    <w:rsid w:val="00760A90"/>
    <w:rsid w:val="00760FCD"/>
    <w:rsid w:val="007617E5"/>
    <w:rsid w:val="0078113F"/>
    <w:rsid w:val="00784546"/>
    <w:rsid w:val="00784F72"/>
    <w:rsid w:val="0079064A"/>
    <w:rsid w:val="00792A58"/>
    <w:rsid w:val="00793BAE"/>
    <w:rsid w:val="007A4491"/>
    <w:rsid w:val="007B1E9F"/>
    <w:rsid w:val="007B25E7"/>
    <w:rsid w:val="007C1005"/>
    <w:rsid w:val="007C3158"/>
    <w:rsid w:val="007C3864"/>
    <w:rsid w:val="007D5627"/>
    <w:rsid w:val="007E29A2"/>
    <w:rsid w:val="007E6655"/>
    <w:rsid w:val="007E704F"/>
    <w:rsid w:val="007E712A"/>
    <w:rsid w:val="007E72E3"/>
    <w:rsid w:val="007F7552"/>
    <w:rsid w:val="00801E28"/>
    <w:rsid w:val="0080435D"/>
    <w:rsid w:val="008233B2"/>
    <w:rsid w:val="00825A2F"/>
    <w:rsid w:val="008354AA"/>
    <w:rsid w:val="0084258E"/>
    <w:rsid w:val="008562AB"/>
    <w:rsid w:val="008635C5"/>
    <w:rsid w:val="00865240"/>
    <w:rsid w:val="0086642F"/>
    <w:rsid w:val="00870F02"/>
    <w:rsid w:val="008735B3"/>
    <w:rsid w:val="0087484F"/>
    <w:rsid w:val="008748F5"/>
    <w:rsid w:val="00880AB4"/>
    <w:rsid w:val="0088110A"/>
    <w:rsid w:val="00883F6E"/>
    <w:rsid w:val="00887BDC"/>
    <w:rsid w:val="00890323"/>
    <w:rsid w:val="008933C8"/>
    <w:rsid w:val="0089344C"/>
    <w:rsid w:val="00896932"/>
    <w:rsid w:val="008B3233"/>
    <w:rsid w:val="008B419D"/>
    <w:rsid w:val="008B497D"/>
    <w:rsid w:val="008D75D4"/>
    <w:rsid w:val="008F0D21"/>
    <w:rsid w:val="008F362B"/>
    <w:rsid w:val="008F5FC2"/>
    <w:rsid w:val="008F6104"/>
    <w:rsid w:val="008F73CF"/>
    <w:rsid w:val="00900107"/>
    <w:rsid w:val="00906C16"/>
    <w:rsid w:val="00925745"/>
    <w:rsid w:val="009263FB"/>
    <w:rsid w:val="00945F19"/>
    <w:rsid w:val="009503EE"/>
    <w:rsid w:val="0095115A"/>
    <w:rsid w:val="00961B9E"/>
    <w:rsid w:val="009641AD"/>
    <w:rsid w:val="00965425"/>
    <w:rsid w:val="009732BC"/>
    <w:rsid w:val="0097682D"/>
    <w:rsid w:val="00977BB2"/>
    <w:rsid w:val="0098512B"/>
    <w:rsid w:val="009B494D"/>
    <w:rsid w:val="009B5326"/>
    <w:rsid w:val="009D543C"/>
    <w:rsid w:val="009F397F"/>
    <w:rsid w:val="00A02407"/>
    <w:rsid w:val="00A10BD1"/>
    <w:rsid w:val="00A8574D"/>
    <w:rsid w:val="00A85F21"/>
    <w:rsid w:val="00A86F7F"/>
    <w:rsid w:val="00A963FF"/>
    <w:rsid w:val="00A96DD3"/>
    <w:rsid w:val="00AA1C3D"/>
    <w:rsid w:val="00AA5DA2"/>
    <w:rsid w:val="00AA5DB2"/>
    <w:rsid w:val="00AC0087"/>
    <w:rsid w:val="00AC1E20"/>
    <w:rsid w:val="00AF1F72"/>
    <w:rsid w:val="00AF21B3"/>
    <w:rsid w:val="00AF5AB5"/>
    <w:rsid w:val="00B01A6E"/>
    <w:rsid w:val="00B03672"/>
    <w:rsid w:val="00B1192A"/>
    <w:rsid w:val="00B139F3"/>
    <w:rsid w:val="00B36455"/>
    <w:rsid w:val="00B36815"/>
    <w:rsid w:val="00B37829"/>
    <w:rsid w:val="00B528B9"/>
    <w:rsid w:val="00B5525E"/>
    <w:rsid w:val="00B61DC3"/>
    <w:rsid w:val="00B670BC"/>
    <w:rsid w:val="00B92A33"/>
    <w:rsid w:val="00B961FD"/>
    <w:rsid w:val="00BB231B"/>
    <w:rsid w:val="00BD39DD"/>
    <w:rsid w:val="00BE1546"/>
    <w:rsid w:val="00BE3330"/>
    <w:rsid w:val="00C02920"/>
    <w:rsid w:val="00C06C24"/>
    <w:rsid w:val="00C071E0"/>
    <w:rsid w:val="00C1223F"/>
    <w:rsid w:val="00C1376B"/>
    <w:rsid w:val="00C278F6"/>
    <w:rsid w:val="00C301F8"/>
    <w:rsid w:val="00C3179A"/>
    <w:rsid w:val="00C367FA"/>
    <w:rsid w:val="00C474FB"/>
    <w:rsid w:val="00C51C45"/>
    <w:rsid w:val="00C834E6"/>
    <w:rsid w:val="00C84F5D"/>
    <w:rsid w:val="00C9268E"/>
    <w:rsid w:val="00C94E9A"/>
    <w:rsid w:val="00C9628F"/>
    <w:rsid w:val="00CB574C"/>
    <w:rsid w:val="00CC3879"/>
    <w:rsid w:val="00CD2B03"/>
    <w:rsid w:val="00CF23A8"/>
    <w:rsid w:val="00CF2553"/>
    <w:rsid w:val="00CF50CC"/>
    <w:rsid w:val="00D002EC"/>
    <w:rsid w:val="00D00A0C"/>
    <w:rsid w:val="00D04CC4"/>
    <w:rsid w:val="00D06B5F"/>
    <w:rsid w:val="00D12983"/>
    <w:rsid w:val="00D13CFF"/>
    <w:rsid w:val="00D14B11"/>
    <w:rsid w:val="00D20E65"/>
    <w:rsid w:val="00D32DEF"/>
    <w:rsid w:val="00D42706"/>
    <w:rsid w:val="00D47D51"/>
    <w:rsid w:val="00D50717"/>
    <w:rsid w:val="00D62C5A"/>
    <w:rsid w:val="00D63978"/>
    <w:rsid w:val="00D66C00"/>
    <w:rsid w:val="00D70C07"/>
    <w:rsid w:val="00D759D0"/>
    <w:rsid w:val="00D7611A"/>
    <w:rsid w:val="00D76EFF"/>
    <w:rsid w:val="00D8066C"/>
    <w:rsid w:val="00D841E0"/>
    <w:rsid w:val="00DA6134"/>
    <w:rsid w:val="00DB11A9"/>
    <w:rsid w:val="00DB2A03"/>
    <w:rsid w:val="00DB3F6C"/>
    <w:rsid w:val="00DB566F"/>
    <w:rsid w:val="00DB59DB"/>
    <w:rsid w:val="00DB6E6C"/>
    <w:rsid w:val="00DC2D13"/>
    <w:rsid w:val="00DD0A96"/>
    <w:rsid w:val="00DD5B68"/>
    <w:rsid w:val="00DE0A9D"/>
    <w:rsid w:val="00DF2955"/>
    <w:rsid w:val="00DF7988"/>
    <w:rsid w:val="00E303B7"/>
    <w:rsid w:val="00E35D49"/>
    <w:rsid w:val="00E441CE"/>
    <w:rsid w:val="00E4508C"/>
    <w:rsid w:val="00E532DD"/>
    <w:rsid w:val="00E56C4B"/>
    <w:rsid w:val="00E709CC"/>
    <w:rsid w:val="00E71B04"/>
    <w:rsid w:val="00E76157"/>
    <w:rsid w:val="00E93341"/>
    <w:rsid w:val="00E95896"/>
    <w:rsid w:val="00EB0A95"/>
    <w:rsid w:val="00EB6B6B"/>
    <w:rsid w:val="00EC5169"/>
    <w:rsid w:val="00ED7641"/>
    <w:rsid w:val="00EE60DC"/>
    <w:rsid w:val="00EF0857"/>
    <w:rsid w:val="00F047F5"/>
    <w:rsid w:val="00F14545"/>
    <w:rsid w:val="00F247CE"/>
    <w:rsid w:val="00F32D4E"/>
    <w:rsid w:val="00F367C4"/>
    <w:rsid w:val="00F3742D"/>
    <w:rsid w:val="00F451B9"/>
    <w:rsid w:val="00F522E5"/>
    <w:rsid w:val="00F576C7"/>
    <w:rsid w:val="00F57E8B"/>
    <w:rsid w:val="00F677EF"/>
    <w:rsid w:val="00F80674"/>
    <w:rsid w:val="00F817CD"/>
    <w:rsid w:val="00F81EFA"/>
    <w:rsid w:val="00F947B2"/>
    <w:rsid w:val="00FB2608"/>
    <w:rsid w:val="00FB3E7F"/>
    <w:rsid w:val="00FC74DA"/>
    <w:rsid w:val="00FD2CEC"/>
    <w:rsid w:val="00FD4619"/>
    <w:rsid w:val="00FD66C4"/>
    <w:rsid w:val="00FE4679"/>
    <w:rsid w:val="00FF46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Char1CharChar1"/>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customStyle="1" w:styleId="Byline">
    <w:name w:val="Byline"/>
    <w:basedOn w:val="BodyText"/>
  </w:style>
  <w:style w:type="paragraph" w:customStyle="1" w:styleId="ReferenceLine">
    <w:name w:val="Reference Line"/>
    <w:basedOn w:val="BodyText"/>
  </w:style>
  <w:style w:type="character" w:styleId="PageNumber">
    <w:name w:val="page number"/>
    <w:basedOn w:val="DefaultParagraphFont"/>
  </w:style>
  <w:style w:type="character" w:customStyle="1" w:styleId="apple-style-span">
    <w:name w:val="apple-style-span"/>
    <w:rsid w:val="0030712D"/>
  </w:style>
  <w:style w:type="character" w:customStyle="1" w:styleId="apple-converted-space">
    <w:name w:val="apple-converted-space"/>
    <w:rsid w:val="0030712D"/>
  </w:style>
  <w:style w:type="character" w:styleId="CommentReference">
    <w:name w:val="annotation reference"/>
    <w:rsid w:val="00B37829"/>
    <w:rPr>
      <w:sz w:val="18"/>
      <w:szCs w:val="18"/>
    </w:rPr>
  </w:style>
  <w:style w:type="paragraph" w:styleId="CommentText">
    <w:name w:val="annotation text"/>
    <w:basedOn w:val="Normal"/>
    <w:link w:val="CommentTextChar"/>
    <w:rsid w:val="00B37829"/>
    <w:rPr>
      <w:szCs w:val="24"/>
    </w:rPr>
  </w:style>
  <w:style w:type="character" w:customStyle="1" w:styleId="CommentTextChar">
    <w:name w:val="Comment Text Char"/>
    <w:link w:val="CommentText"/>
    <w:rsid w:val="00B37829"/>
    <w:rPr>
      <w:rFonts w:ascii="Courier New" w:hAnsi="Courier New"/>
      <w:snapToGrid w:val="0"/>
      <w:sz w:val="24"/>
      <w:szCs w:val="24"/>
    </w:rPr>
  </w:style>
  <w:style w:type="paragraph" w:styleId="CommentSubject">
    <w:name w:val="annotation subject"/>
    <w:basedOn w:val="CommentText"/>
    <w:next w:val="CommentText"/>
    <w:link w:val="CommentSubjectChar"/>
    <w:rsid w:val="00B37829"/>
    <w:rPr>
      <w:b/>
      <w:bCs/>
      <w:sz w:val="20"/>
      <w:szCs w:val="20"/>
    </w:rPr>
  </w:style>
  <w:style w:type="character" w:customStyle="1" w:styleId="CommentSubjectChar">
    <w:name w:val="Comment Subject Char"/>
    <w:link w:val="CommentSubject"/>
    <w:rsid w:val="00B37829"/>
    <w:rPr>
      <w:rFonts w:ascii="Courier New" w:hAnsi="Courier New"/>
      <w:b/>
      <w:bCs/>
      <w:snapToGrid w:val="0"/>
      <w:sz w:val="24"/>
      <w:szCs w:val="24"/>
    </w:rPr>
  </w:style>
  <w:style w:type="character" w:customStyle="1" w:styleId="FootnoteTextCharChar1CharChar1">
    <w:name w:val="Footnote Text Char Char1 Char Char1"/>
    <w:aliases w:val="Footnote Text Char Char1 Char Char Char1 Char1,Footnote Text Char1 Char Char Char1 Char Char Char1,Footnote Text Char1 Char Char1,Footnote Text Char1 Char2,Footnote Text Char2 Char1 Char Char Char"/>
    <w:link w:val="FootnoteText"/>
    <w:rsid w:val="00D62C5A"/>
    <w:rPr>
      <w:rFonts w:ascii="Courier New" w:hAnsi="Courier New"/>
      <w:snapToGrid w:val="0"/>
      <w:sz w:val="24"/>
    </w:rPr>
  </w:style>
  <w:style w:type="character" w:styleId="Emphasis">
    <w:name w:val="Emphasis"/>
    <w:uiPriority w:val="20"/>
    <w:qFormat/>
    <w:rsid w:val="00F14545"/>
    <w:rPr>
      <w:i/>
      <w:iCs/>
    </w:rPr>
  </w:style>
  <w:style w:type="character" w:customStyle="1" w:styleId="UnresolvedMention">
    <w:name w:val="Unresolved Mention"/>
    <w:uiPriority w:val="99"/>
    <w:semiHidden/>
    <w:unhideWhenUsed/>
    <w:rsid w:val="005622D3"/>
    <w:rPr>
      <w:color w:val="605E5C"/>
      <w:shd w:val="clear" w:color="auto" w:fill="E1DFDD"/>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DB2A03"/>
  </w:style>
  <w:style w:type="character" w:customStyle="1" w:styleId="cosearchterm">
    <w:name w:val="co_searchterm"/>
    <w:rsid w:val="007B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Joyce.Bernstein@fcc.gov" TargetMode="External" /><Relationship Id="rId7" Type="http://schemas.openxmlformats.org/officeDocument/2006/relationships/hyperlink" Target="http://apps.fcc.gov/ecfs/"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77005&amp;cite=UUID(IE76C68205D-6F11E1953ED-0FCCD72A401)&amp;originatingDoc=I244bcbe6c2bf11e9a76eb9e71287f4ea&amp;refType=SL&amp;originationContext=document&amp;transitionType=DocumentItem&amp;contextData=(sc.Search)" TargetMode="External" /><Relationship Id="rId2" Type="http://schemas.openxmlformats.org/officeDocument/2006/relationships/hyperlink" Target="https://1.next.westlaw.com/Link/Document/FullText?findType=L&amp;pubNum=1000546&amp;cite=47USCAS309&amp;originatingDoc=I244bcbe6c2bf11e9a76eb9e71287f4ea&amp;refType=RB&amp;originationContext=document&amp;transitionType=DocumentItem&amp;contextData=(sc.Search)" TargetMode="External" /><Relationship Id="rId3" Type="http://schemas.openxmlformats.org/officeDocument/2006/relationships/hyperlink" Target="https://1.next.westlaw.com/Link/Document/FullText?findType=L&amp;pubNum=1000546&amp;cite=47USCAS1452&amp;originatingDoc=I244bcbe6c2bf11e9a76eb9e71287f4ea&amp;refType=LQ&amp;originationContext=document&amp;transitionType=DocumentItem&amp;contextData=(sc.Search)" TargetMode="External" /><Relationship Id="rId4" Type="http://schemas.openxmlformats.org/officeDocument/2006/relationships/hyperlink" Target="https://1.next.westlaw.com/Link/Document/FullText?findType=Y&amp;serNum=2012293577&amp;pubNum=0004493&amp;originatingDoc=I4485fc680e5611eb9c47daf1c707eb33&amp;refType=CA&amp;fi=co_pp_sp_4493_9493&amp;originationContext=document&amp;transitionType=DocumentItem&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