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3B753054" w14:textId="4B428BC0">
      <w:pPr>
        <w:jc w:val="right"/>
        <w:rPr>
          <w:b/>
          <w:sz w:val="24"/>
        </w:rPr>
      </w:pPr>
      <w:r>
        <w:rPr>
          <w:b/>
          <w:sz w:val="24"/>
        </w:rPr>
        <w:t xml:space="preserve">DA </w:t>
      </w:r>
      <w:r w:rsidR="00DD1A04">
        <w:rPr>
          <w:b/>
          <w:sz w:val="24"/>
        </w:rPr>
        <w:t>20-</w:t>
      </w:r>
      <w:r w:rsidR="00A133E7">
        <w:rPr>
          <w:b/>
          <w:sz w:val="24"/>
        </w:rPr>
        <w:t>1497</w:t>
      </w:r>
      <w:bookmarkStart w:id="0" w:name="_GoBack"/>
      <w:bookmarkEnd w:id="0"/>
    </w:p>
    <w:p w:rsidR="00013A8B" w:rsidRPr="00B20363" w:rsidP="00013A8B" w14:paraId="19CBEA8C" w14:textId="10FF5D2D">
      <w:pPr>
        <w:spacing w:before="60"/>
        <w:jc w:val="right"/>
        <w:rPr>
          <w:b/>
          <w:sz w:val="24"/>
        </w:rPr>
      </w:pPr>
      <w:r>
        <w:rPr>
          <w:b/>
          <w:sz w:val="24"/>
        </w:rPr>
        <w:t xml:space="preserve">Released:  </w:t>
      </w:r>
      <w:r w:rsidR="00764E83">
        <w:rPr>
          <w:b/>
          <w:sz w:val="24"/>
        </w:rPr>
        <w:t>December 17</w:t>
      </w:r>
      <w:r w:rsidR="00DD1A04">
        <w:rPr>
          <w:b/>
          <w:sz w:val="24"/>
        </w:rPr>
        <w:t>, 2020</w:t>
      </w:r>
    </w:p>
    <w:p w:rsidR="00013A8B" w:rsidP="00013A8B" w14:paraId="3EF1C324" w14:textId="77777777">
      <w:pPr>
        <w:jc w:val="right"/>
        <w:rPr>
          <w:sz w:val="24"/>
        </w:rPr>
      </w:pPr>
    </w:p>
    <w:p w:rsidR="004E50AA" w:rsidP="00DD1A04" w14:paraId="242DBEB2" w14:textId="77777777">
      <w:pPr>
        <w:spacing w:after="240"/>
        <w:jc w:val="center"/>
        <w:rPr>
          <w:b/>
          <w:sz w:val="24"/>
          <w:szCs w:val="24"/>
        </w:rPr>
      </w:pPr>
    </w:p>
    <w:p w:rsidR="000434CB" w:rsidRPr="00A57190" w:rsidP="00DD1A04" w14:paraId="5BD82474" w14:textId="3DF2BC47">
      <w:pPr>
        <w:spacing w:after="240"/>
        <w:jc w:val="center"/>
        <w:rPr>
          <w:b/>
          <w:bCs/>
          <w:spacing w:val="-2"/>
          <w:sz w:val="24"/>
          <w:szCs w:val="24"/>
        </w:rPr>
      </w:pPr>
      <w:r>
        <w:rPr>
          <w:b/>
          <w:sz w:val="24"/>
          <w:szCs w:val="24"/>
        </w:rPr>
        <w:t xml:space="preserve">Media Bureau Announces </w:t>
      </w:r>
      <w:r w:rsidR="006F27FE">
        <w:rPr>
          <w:b/>
          <w:sz w:val="24"/>
          <w:szCs w:val="24"/>
        </w:rPr>
        <w:t xml:space="preserve">Federal Register Publication </w:t>
      </w:r>
      <w:r>
        <w:rPr>
          <w:b/>
          <w:sz w:val="24"/>
          <w:szCs w:val="24"/>
        </w:rPr>
        <w:t xml:space="preserve">of Report and Order in </w:t>
      </w:r>
      <w:bookmarkStart w:id="1" w:name="_Hlk58943636"/>
      <w:r w:rsidRPr="000434CB">
        <w:rPr>
          <w:b/>
          <w:bCs/>
          <w:i/>
          <w:iCs/>
          <w:spacing w:val="-2"/>
          <w:sz w:val="24"/>
          <w:szCs w:val="24"/>
        </w:rPr>
        <w:t>All-Digital AM Broadcasting, Revitalization of the AM Radio Servic</w:t>
      </w:r>
      <w:r>
        <w:rPr>
          <w:b/>
          <w:bCs/>
          <w:i/>
          <w:iCs/>
          <w:spacing w:val="-2"/>
          <w:sz w:val="24"/>
          <w:szCs w:val="24"/>
        </w:rPr>
        <w:t xml:space="preserve">e </w:t>
      </w:r>
      <w:r w:rsidR="00A57190">
        <w:rPr>
          <w:b/>
          <w:bCs/>
          <w:spacing w:val="-2"/>
          <w:sz w:val="24"/>
          <w:szCs w:val="24"/>
        </w:rPr>
        <w:t>Proceeding</w:t>
      </w:r>
    </w:p>
    <w:bookmarkEnd w:id="1"/>
    <w:p w:rsidR="00975DA6" w:rsidRPr="00B20363" w:rsidP="00DD1A04" w14:paraId="0DFB50F5" w14:textId="77777777">
      <w:pPr>
        <w:spacing w:after="240"/>
        <w:jc w:val="center"/>
        <w:rPr>
          <w:rFonts w:ascii="Times New Roman Bold" w:hAnsi="Times New Roman Bold"/>
          <w:b/>
          <w:caps/>
          <w:sz w:val="24"/>
        </w:rPr>
      </w:pPr>
      <w:r>
        <w:rPr>
          <w:b/>
          <w:sz w:val="24"/>
        </w:rPr>
        <w:t>MB Docket No</w:t>
      </w:r>
      <w:r w:rsidR="00435CB4">
        <w:rPr>
          <w:b/>
          <w:sz w:val="24"/>
        </w:rPr>
        <w:t>s</w:t>
      </w:r>
      <w:r>
        <w:rPr>
          <w:b/>
          <w:sz w:val="24"/>
        </w:rPr>
        <w:t xml:space="preserve">. </w:t>
      </w:r>
      <w:r w:rsidR="000434CB">
        <w:rPr>
          <w:b/>
          <w:sz w:val="24"/>
        </w:rPr>
        <w:t>19-311, 13-249</w:t>
      </w:r>
    </w:p>
    <w:p w:rsidR="00013A8B" w:rsidP="00013A8B" w14:paraId="7D5D802C" w14:textId="77777777">
      <w:pPr>
        <w:jc w:val="center"/>
        <w:rPr>
          <w:b/>
          <w:sz w:val="24"/>
        </w:rPr>
      </w:pPr>
    </w:p>
    <w:p w:rsidR="009A06F8" w:rsidP="009A06F8" w14:paraId="070B0888" w14:textId="77777777">
      <w:pPr>
        <w:ind w:firstLine="720"/>
      </w:pPr>
      <w:r>
        <w:t xml:space="preserve">On </w:t>
      </w:r>
      <w:r w:rsidR="000434CB">
        <w:t>October 28</w:t>
      </w:r>
      <w:r w:rsidR="00BF4596">
        <w:t>, 2020</w:t>
      </w:r>
      <w:r>
        <w:t xml:space="preserve">, the Commission released a </w:t>
      </w:r>
      <w:r w:rsidR="003B39FA">
        <w:t>Report and Order</w:t>
      </w:r>
      <w:r>
        <w:t xml:space="preserve"> </w:t>
      </w:r>
      <w:r w:rsidRPr="00160F06">
        <w:t>in</w:t>
      </w:r>
      <w:r>
        <w:rPr>
          <w:i/>
        </w:rPr>
        <w:t xml:space="preserve"> </w:t>
      </w:r>
      <w:r w:rsidR="00435CB4">
        <w:t>its</w:t>
      </w:r>
      <w:r>
        <w:rPr>
          <w:i/>
        </w:rPr>
        <w:t xml:space="preserve"> </w:t>
      </w:r>
      <w:r>
        <w:t>proceeding</w:t>
      </w:r>
      <w:r w:rsidR="00435CB4">
        <w:t xml:space="preserve"> to </w:t>
      </w:r>
      <w:r w:rsidR="000434CB">
        <w:t>allow AM radio licensees to broadcast using an all-digital signal</w:t>
      </w:r>
      <w:r>
        <w:t>.</w:t>
      </w:r>
      <w:r>
        <w:rPr>
          <w:rStyle w:val="FootnoteReference"/>
        </w:rPr>
        <w:footnoteReference w:id="3"/>
      </w:r>
      <w:r>
        <w:t xml:space="preserve">  The </w:t>
      </w:r>
      <w:r w:rsidR="00435CB4">
        <w:t xml:space="preserve">rule revisions </w:t>
      </w:r>
      <w:r w:rsidR="00A57190">
        <w:t xml:space="preserve">adopted in the </w:t>
      </w:r>
      <w:r w:rsidR="00A57190">
        <w:rPr>
          <w:i/>
          <w:iCs/>
        </w:rPr>
        <w:t xml:space="preserve">R&amp;O </w:t>
      </w:r>
      <w:r w:rsidR="000434CB">
        <w:t xml:space="preserve">authorize </w:t>
      </w:r>
      <w:r w:rsidR="00A57190">
        <w:t xml:space="preserve">all-digital AM operation </w:t>
      </w:r>
      <w:r w:rsidR="000434CB">
        <w:t>and establish technical and operational guidelines</w:t>
      </w:r>
      <w:r w:rsidR="00A57190">
        <w:t xml:space="preserve"> regarding all-digital broadcasting</w:t>
      </w:r>
      <w:r>
        <w:t xml:space="preserve">.  </w:t>
      </w:r>
    </w:p>
    <w:p w:rsidR="009A06F8" w:rsidP="009A06F8" w14:paraId="4D52F64A" w14:textId="77777777">
      <w:pPr>
        <w:ind w:firstLine="720"/>
      </w:pPr>
      <w:r>
        <w:t xml:space="preserve"> </w:t>
      </w:r>
    </w:p>
    <w:p w:rsidR="009A06F8" w:rsidP="009A06F8" w14:paraId="02BF4728" w14:textId="2175AE9F">
      <w:r>
        <w:tab/>
        <w:t xml:space="preserve">By this </w:t>
      </w:r>
      <w:r w:rsidRPr="00160F06">
        <w:rPr>
          <w:i/>
        </w:rPr>
        <w:t>Public Notice</w:t>
      </w:r>
      <w:r>
        <w:t xml:space="preserve">, the Media Bureau announces that the </w:t>
      </w:r>
      <w:r w:rsidR="003B39FA">
        <w:rPr>
          <w:i/>
        </w:rPr>
        <w:t>R&amp;O</w:t>
      </w:r>
      <w:r>
        <w:t xml:space="preserve"> was published in the Federal Register on </w:t>
      </w:r>
      <w:r w:rsidR="000434CB">
        <w:t>December 3, 2020</w:t>
      </w:r>
      <w:r w:rsidR="000A3313">
        <w:t>,</w:t>
      </w:r>
      <w:r>
        <w:rPr>
          <w:rStyle w:val="FootnoteReference"/>
        </w:rPr>
        <w:footnoteReference w:id="4"/>
      </w:r>
      <w:r w:rsidR="000A3313">
        <w:t xml:space="preserve"> and </w:t>
      </w:r>
      <w:r w:rsidR="00CF5103">
        <w:t xml:space="preserve">the </w:t>
      </w:r>
      <w:r w:rsidRPr="00CF5D42" w:rsidR="00CF5103">
        <w:rPr>
          <w:i/>
          <w:iCs/>
        </w:rPr>
        <w:t>R&amp;O</w:t>
      </w:r>
      <w:r w:rsidR="00CF5103">
        <w:t xml:space="preserve"> and the rules adopted therein become effective 30 days thereafter, on January 4, 2021, with the exception of new rule section 73.406,</w:t>
      </w:r>
      <w:r w:rsidRPr="00964B2B" w:rsidR="00CF5103">
        <w:t xml:space="preserve"> which contain</w:t>
      </w:r>
      <w:r w:rsidR="00CF5103">
        <w:t>s</w:t>
      </w:r>
      <w:r w:rsidRPr="00964B2B" w:rsidR="00CF5103">
        <w:t xml:space="preserve"> new or modified information collection requirements that require approval by the Office of Management and Budget under the Paperwork Reduction Act</w:t>
      </w:r>
      <w:r w:rsidR="00CF5103">
        <w:t xml:space="preserve">.  </w:t>
      </w:r>
      <w:bookmarkStart w:id="2" w:name="_Hlk59018453"/>
      <w:r w:rsidR="00CF5103">
        <w:t>Section 73.406 will become effective</w:t>
      </w:r>
      <w:r w:rsidR="00CF5103">
        <w:rPr>
          <w:b/>
          <w:bCs/>
        </w:rPr>
        <w:t xml:space="preserve"> </w:t>
      </w:r>
      <w:r w:rsidR="00CF5103">
        <w:t>on the date specified in</w:t>
      </w:r>
      <w:r w:rsidRPr="00964B2B" w:rsidR="00CF5103">
        <w:t xml:space="preserve"> a notice </w:t>
      </w:r>
      <w:r w:rsidR="00CF5103">
        <w:t xml:space="preserve">published </w:t>
      </w:r>
      <w:r w:rsidR="00CF5103">
        <w:t>at a later date</w:t>
      </w:r>
      <w:r w:rsidR="00CF5103">
        <w:t xml:space="preserve"> </w:t>
      </w:r>
      <w:r w:rsidRPr="00964B2B" w:rsidR="00CF5103">
        <w:t xml:space="preserve">in the </w:t>
      </w:r>
      <w:r w:rsidRPr="00656461" w:rsidR="00CF5103">
        <w:t>Federal Register</w:t>
      </w:r>
      <w:r w:rsidRPr="00964B2B" w:rsidR="00CF5103">
        <w:t xml:space="preserve"> announcing such approval.</w:t>
      </w:r>
      <w:r w:rsidR="00CF5103">
        <w:t xml:space="preserve">  The Media Bureau will release a Public Notice at that time announcing the effective date of section 73.406.</w:t>
      </w:r>
      <w:bookmarkEnd w:id="2"/>
    </w:p>
    <w:p w:rsidR="009A06F8" w:rsidP="009A06F8" w14:paraId="7F198DF0" w14:textId="77777777"/>
    <w:p w:rsidR="009A06F8" w:rsidP="009A06F8" w14:paraId="12672A2D" w14:textId="17A0607A">
      <w:pPr>
        <w:pStyle w:val="Paranum0"/>
        <w:numPr>
          <w:ilvl w:val="0"/>
          <w:numId w:val="0"/>
        </w:numPr>
        <w:ind w:firstLine="720"/>
        <w:jc w:val="left"/>
      </w:pPr>
      <w:r w:rsidRPr="00EB65AC">
        <w:rPr>
          <w:szCs w:val="22"/>
        </w:rPr>
        <w:t xml:space="preserve">For additional information on this proceeding, contact </w:t>
      </w:r>
      <w:r w:rsidR="00D274E5">
        <w:rPr>
          <w:szCs w:val="22"/>
        </w:rPr>
        <w:t xml:space="preserve">James Bradshaw at james.bradshaw@fcc.gov </w:t>
      </w:r>
      <w:r>
        <w:rPr>
          <w:szCs w:val="22"/>
        </w:rPr>
        <w:t xml:space="preserve">or </w:t>
      </w:r>
      <w:r w:rsidR="00D274E5">
        <w:rPr>
          <w:szCs w:val="22"/>
        </w:rPr>
        <w:t>Christine Goepp at christine.goepp@fcc.gov</w:t>
      </w:r>
      <w:r w:rsidRPr="00EB65AC" w:rsidR="00D274E5">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3" w:name="SR;1105"/>
      <w:bookmarkEnd w:id="3"/>
      <w:r>
        <w:rPr>
          <w:rStyle w:val="searchterm"/>
        </w:rPr>
        <w:t>Janice Wise</w:t>
      </w:r>
      <w:r>
        <w:t xml:space="preserve">, (202) 418-8165. </w:t>
      </w:r>
    </w:p>
    <w:p w:rsidR="009A06F8" w:rsidP="009A06F8" w14:paraId="1AC9BFD1" w14:textId="77777777">
      <w:r>
        <w:t xml:space="preserve">By the Chief, Media Bureau </w:t>
      </w:r>
    </w:p>
    <w:p w:rsidR="009A06F8" w:rsidP="009A06F8" w14:paraId="48D062A2" w14:textId="77777777"/>
    <w:p w:rsidR="00930ECF" w:rsidRPr="007E301D" w:rsidP="007E301D" w14:paraId="7D64B30B" w14:textId="77777777">
      <w:pPr>
        <w:jc w:val="center"/>
        <w:rPr>
          <w:b/>
          <w:sz w:val="24"/>
        </w:rPr>
      </w:pPr>
      <w: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DA50F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062F6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BC774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DD881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3A2E" w14:paraId="1B35B72B" w14:textId="77777777">
      <w:r>
        <w:separator/>
      </w:r>
    </w:p>
  </w:footnote>
  <w:footnote w:type="continuationSeparator" w:id="1">
    <w:p w:rsidR="00BF3A2E" w14:paraId="567A3460" w14:textId="77777777">
      <w:pPr>
        <w:rPr>
          <w:sz w:val="20"/>
        </w:rPr>
      </w:pPr>
      <w:r>
        <w:rPr>
          <w:sz w:val="20"/>
        </w:rPr>
        <w:t xml:space="preserve">(Continued from previous page)  </w:t>
      </w:r>
      <w:r>
        <w:rPr>
          <w:sz w:val="20"/>
        </w:rPr>
        <w:separator/>
      </w:r>
    </w:p>
  </w:footnote>
  <w:footnote w:type="continuationNotice" w:id="2">
    <w:p w:rsidR="00BF3A2E" w:rsidP="00910F12" w14:paraId="694BDE26" w14:textId="77777777">
      <w:pPr>
        <w:jc w:val="right"/>
        <w:rPr>
          <w:sz w:val="20"/>
        </w:rPr>
      </w:pPr>
      <w:r>
        <w:rPr>
          <w:sz w:val="20"/>
        </w:rPr>
        <w:t>(continued….)</w:t>
      </w:r>
    </w:p>
  </w:footnote>
  <w:footnote w:id="3">
    <w:p w:rsidR="009A06F8" w:rsidRPr="00160F06" w:rsidP="009A06F8" w14:paraId="0850552F" w14:textId="77777777">
      <w:pPr>
        <w:pStyle w:val="FootnoteText"/>
      </w:pPr>
      <w:r>
        <w:rPr>
          <w:rStyle w:val="FootnoteReference"/>
        </w:rPr>
        <w:footnoteRef/>
      </w:r>
      <w:r>
        <w:t xml:space="preserve"> </w:t>
      </w:r>
      <w:r w:rsidRPr="000434CB" w:rsidR="000434CB">
        <w:rPr>
          <w:i/>
          <w:spacing w:val="-2"/>
        </w:rPr>
        <w:t>All-Digital AM Broadcasting, Revitalization of the AM Radio Service</w:t>
      </w:r>
      <w:r w:rsidR="00435CB4">
        <w:rPr>
          <w:spacing w:val="-2"/>
        </w:rPr>
        <w:t xml:space="preserve">, </w:t>
      </w:r>
      <w:r w:rsidRPr="00160F06">
        <w:t>MB Docket No</w:t>
      </w:r>
      <w:r w:rsidR="00435CB4">
        <w:t>s</w:t>
      </w:r>
      <w:r w:rsidRPr="00160F06">
        <w:t xml:space="preserve">. </w:t>
      </w:r>
      <w:r w:rsidR="000434CB">
        <w:t>19-311, 13-249</w:t>
      </w:r>
      <w:r w:rsidRPr="00160F06">
        <w:t xml:space="preserve">, </w:t>
      </w:r>
      <w:r w:rsidR="006E6BF6">
        <w:t xml:space="preserve">Report and Order, </w:t>
      </w:r>
      <w:r w:rsidRPr="00160F06">
        <w:t xml:space="preserve">FCC </w:t>
      </w:r>
      <w:r w:rsidR="000434CB">
        <w:t>20-154</w:t>
      </w:r>
      <w:r w:rsidRPr="00160F06">
        <w:t xml:space="preserve"> (</w:t>
      </w:r>
      <w:r w:rsidR="000434CB">
        <w:t>October 27</w:t>
      </w:r>
      <w:r w:rsidR="003B39FA">
        <w:t>, 2020</w:t>
      </w:r>
      <w:r w:rsidRPr="00160F06">
        <w:t>) (</w:t>
      </w:r>
      <w:r w:rsidR="003B39FA">
        <w:rPr>
          <w:i/>
        </w:rPr>
        <w:t>R&amp;O</w:t>
      </w:r>
      <w:r w:rsidRPr="00160F06">
        <w:t>).</w:t>
      </w:r>
    </w:p>
  </w:footnote>
  <w:footnote w:id="4">
    <w:p w:rsidR="009A06F8" w:rsidRPr="00160F06" w:rsidP="009A06F8" w14:paraId="0CE09B22" w14:textId="77777777">
      <w:pPr>
        <w:pStyle w:val="FootnoteText"/>
      </w:pPr>
      <w:r>
        <w:rPr>
          <w:rStyle w:val="FootnoteReference"/>
        </w:rPr>
        <w:footnoteRef/>
      </w:r>
      <w:r>
        <w:t xml:space="preserve"> </w:t>
      </w:r>
      <w:r w:rsidRPr="000434CB" w:rsidR="003F7F01">
        <w:rPr>
          <w:i/>
          <w:spacing w:val="-2"/>
        </w:rPr>
        <w:t>All-Digital AM Broadcasting, Revitalization of the AM Radio Service</w:t>
      </w:r>
      <w:r w:rsidRPr="00160F06">
        <w:t xml:space="preserve">, </w:t>
      </w:r>
      <w:r>
        <w:t>8</w:t>
      </w:r>
      <w:r w:rsidR="00570AE2">
        <w:t>5</w:t>
      </w:r>
      <w:r w:rsidRPr="00160F06">
        <w:t xml:space="preserve"> Fed. Reg. </w:t>
      </w:r>
      <w:r w:rsidR="003F7F01">
        <w:t>78022</w:t>
      </w:r>
      <w:r>
        <w:t xml:space="preserve"> </w:t>
      </w:r>
      <w:r w:rsidRPr="00160F06">
        <w:t>(</w:t>
      </w:r>
      <w:r w:rsidR="003F7F01">
        <w:t>Dec. 3</w:t>
      </w:r>
      <w:r>
        <w:t>, 20</w:t>
      </w:r>
      <w:r w:rsidR="00570AE2">
        <w:t>20</w:t>
      </w:r>
      <w:r w:rsidRPr="00160F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829153C"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B20732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6EF00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E6DA3B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2F8FBF9">
                          <w:pPr>
                            <w:rPr>
                              <w:rFonts w:ascii="Arial" w:hAnsi="Arial"/>
                              <w:b/>
                            </w:rPr>
                          </w:pPr>
                          <w:r>
                            <w:rPr>
                              <w:rFonts w:ascii="Arial" w:hAnsi="Arial"/>
                              <w:b/>
                            </w:rPr>
                            <w:t>45 L Street NE</w:t>
                          </w:r>
                        </w:p>
                        <w:p w:rsidR="00506B6E" w:rsidP="009838BC" w14:textId="79FAC6DA">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8F58409" w14:textId="77777777">
                    <w:pPr>
                      <w:rPr>
                        <w:rFonts w:ascii="Arial" w:hAnsi="Arial"/>
                        <w:b/>
                      </w:rPr>
                    </w:pPr>
                    <w:r>
                      <w:rPr>
                        <w:rFonts w:ascii="Arial" w:hAnsi="Arial"/>
                        <w:b/>
                      </w:rPr>
                      <w:t>Federal Communications Commission</w:t>
                    </w:r>
                  </w:p>
                  <w:p w:rsidR="009838BC" w:rsidP="009838BC" w14:paraId="6CF6A90A" w14:textId="62F8FBF9">
                    <w:pPr>
                      <w:rPr>
                        <w:rFonts w:ascii="Arial" w:hAnsi="Arial"/>
                        <w:b/>
                      </w:rPr>
                    </w:pPr>
                    <w:r>
                      <w:rPr>
                        <w:rFonts w:ascii="Arial" w:hAnsi="Arial"/>
                        <w:b/>
                      </w:rPr>
                      <w:t>45 L Street NE</w:t>
                    </w:r>
                  </w:p>
                  <w:p w:rsidR="00506B6E" w:rsidP="009838BC" w14:paraId="04E7764C" w14:textId="79FAC6DA">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7707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F2DB58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1DDE3FA" w14:textId="77777777">
                    <w:pPr>
                      <w:spacing w:before="40"/>
                      <w:jc w:val="right"/>
                      <w:rPr>
                        <w:rFonts w:ascii="Arial" w:hAnsi="Arial"/>
                        <w:b/>
                        <w:sz w:val="16"/>
                      </w:rPr>
                    </w:pPr>
                    <w:r>
                      <w:rPr>
                        <w:rFonts w:ascii="Arial" w:hAnsi="Arial"/>
                        <w:b/>
                        <w:sz w:val="16"/>
                      </w:rPr>
                      <w:t>News Media Information 202 / 418-0500</w:t>
                    </w:r>
                  </w:p>
                  <w:p w:rsidR="009838BC" w:rsidP="009838BC" w14:paraId="487FCC61"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69D087EB" w14:textId="77777777">
                    <w:pPr>
                      <w:jc w:val="right"/>
                    </w:pPr>
                    <w:r>
                      <w:rPr>
                        <w:rFonts w:ascii="Arial" w:hAnsi="Arial"/>
                        <w:b/>
                        <w:sz w:val="16"/>
                      </w:rPr>
                      <w:t>TTY: 1-888-835-5322</w:t>
                    </w:r>
                  </w:p>
                </w:txbxContent>
              </v:textbox>
            </v:shape>
          </w:pict>
        </mc:Fallback>
      </mc:AlternateContent>
    </w:r>
  </w:p>
  <w:p w:rsidR="006F7393" w:rsidRPr="009838BC" w:rsidP="009838BC" w14:paraId="479B1D3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6039"/>
    <w:rsid w:val="00037F90"/>
    <w:rsid w:val="000434CB"/>
    <w:rsid w:val="00077572"/>
    <w:rsid w:val="000875BF"/>
    <w:rsid w:val="00096D8C"/>
    <w:rsid w:val="000A3313"/>
    <w:rsid w:val="000C0B65"/>
    <w:rsid w:val="000E3D42"/>
    <w:rsid w:val="000E5884"/>
    <w:rsid w:val="00122BD5"/>
    <w:rsid w:val="00130905"/>
    <w:rsid w:val="00160F06"/>
    <w:rsid w:val="001761A9"/>
    <w:rsid w:val="001979D9"/>
    <w:rsid w:val="001D6BCF"/>
    <w:rsid w:val="001E01CA"/>
    <w:rsid w:val="002060D9"/>
    <w:rsid w:val="00226822"/>
    <w:rsid w:val="00235144"/>
    <w:rsid w:val="00260594"/>
    <w:rsid w:val="00285017"/>
    <w:rsid w:val="00291C05"/>
    <w:rsid w:val="002A2D2E"/>
    <w:rsid w:val="00343749"/>
    <w:rsid w:val="0035435A"/>
    <w:rsid w:val="00357D50"/>
    <w:rsid w:val="003925DC"/>
    <w:rsid w:val="003B0550"/>
    <w:rsid w:val="003B39FA"/>
    <w:rsid w:val="003B694F"/>
    <w:rsid w:val="003E69A2"/>
    <w:rsid w:val="003F171C"/>
    <w:rsid w:val="003F7F01"/>
    <w:rsid w:val="00412FC5"/>
    <w:rsid w:val="00422276"/>
    <w:rsid w:val="004242F1"/>
    <w:rsid w:val="00435CB4"/>
    <w:rsid w:val="00445A00"/>
    <w:rsid w:val="00451B0F"/>
    <w:rsid w:val="00453E07"/>
    <w:rsid w:val="0046125F"/>
    <w:rsid w:val="00486230"/>
    <w:rsid w:val="00487524"/>
    <w:rsid w:val="00496106"/>
    <w:rsid w:val="004C12D0"/>
    <w:rsid w:val="004C2EE3"/>
    <w:rsid w:val="004E4A22"/>
    <w:rsid w:val="004E50AA"/>
    <w:rsid w:val="00506B6E"/>
    <w:rsid w:val="00511968"/>
    <w:rsid w:val="00515F23"/>
    <w:rsid w:val="0055614C"/>
    <w:rsid w:val="00570AE2"/>
    <w:rsid w:val="005771CC"/>
    <w:rsid w:val="00581FB8"/>
    <w:rsid w:val="00607BA5"/>
    <w:rsid w:val="00626EB6"/>
    <w:rsid w:val="00632251"/>
    <w:rsid w:val="006353A3"/>
    <w:rsid w:val="00655D03"/>
    <w:rsid w:val="00656461"/>
    <w:rsid w:val="00683F84"/>
    <w:rsid w:val="006A6A81"/>
    <w:rsid w:val="006C0B3F"/>
    <w:rsid w:val="006E26AF"/>
    <w:rsid w:val="006E6708"/>
    <w:rsid w:val="006E6BF6"/>
    <w:rsid w:val="006F27FE"/>
    <w:rsid w:val="006F7393"/>
    <w:rsid w:val="0070224F"/>
    <w:rsid w:val="007115F7"/>
    <w:rsid w:val="00756E09"/>
    <w:rsid w:val="00764E83"/>
    <w:rsid w:val="00785689"/>
    <w:rsid w:val="0079754B"/>
    <w:rsid w:val="007A1E6D"/>
    <w:rsid w:val="007E301D"/>
    <w:rsid w:val="00822CE0"/>
    <w:rsid w:val="00837C62"/>
    <w:rsid w:val="00841AB1"/>
    <w:rsid w:val="00885C62"/>
    <w:rsid w:val="008C22FD"/>
    <w:rsid w:val="00910F12"/>
    <w:rsid w:val="00917887"/>
    <w:rsid w:val="00926503"/>
    <w:rsid w:val="00930ECF"/>
    <w:rsid w:val="00935EFC"/>
    <w:rsid w:val="00964B2B"/>
    <w:rsid w:val="00975DA6"/>
    <w:rsid w:val="009838BC"/>
    <w:rsid w:val="009954E9"/>
    <w:rsid w:val="009A06F8"/>
    <w:rsid w:val="009D4FD1"/>
    <w:rsid w:val="009E20A9"/>
    <w:rsid w:val="00A133E7"/>
    <w:rsid w:val="00A45F4F"/>
    <w:rsid w:val="00A57190"/>
    <w:rsid w:val="00A600A9"/>
    <w:rsid w:val="00A66F4D"/>
    <w:rsid w:val="00A86246"/>
    <w:rsid w:val="00A866AC"/>
    <w:rsid w:val="00AA55B7"/>
    <w:rsid w:val="00AA5B9E"/>
    <w:rsid w:val="00AB2407"/>
    <w:rsid w:val="00AB53DF"/>
    <w:rsid w:val="00AE6264"/>
    <w:rsid w:val="00B047ED"/>
    <w:rsid w:val="00B07E5C"/>
    <w:rsid w:val="00B20363"/>
    <w:rsid w:val="00B326E3"/>
    <w:rsid w:val="00B75E2E"/>
    <w:rsid w:val="00B811F7"/>
    <w:rsid w:val="00BA5DC6"/>
    <w:rsid w:val="00BA6196"/>
    <w:rsid w:val="00BC6D8C"/>
    <w:rsid w:val="00BD396A"/>
    <w:rsid w:val="00BE5545"/>
    <w:rsid w:val="00BF3A2E"/>
    <w:rsid w:val="00BF4596"/>
    <w:rsid w:val="00C16AF2"/>
    <w:rsid w:val="00C34006"/>
    <w:rsid w:val="00C426B1"/>
    <w:rsid w:val="00C73012"/>
    <w:rsid w:val="00C82B6B"/>
    <w:rsid w:val="00C90D6A"/>
    <w:rsid w:val="00CC72B6"/>
    <w:rsid w:val="00CC7B0E"/>
    <w:rsid w:val="00CF4A7E"/>
    <w:rsid w:val="00CF5103"/>
    <w:rsid w:val="00CF53D2"/>
    <w:rsid w:val="00CF5D42"/>
    <w:rsid w:val="00D00F97"/>
    <w:rsid w:val="00D0218D"/>
    <w:rsid w:val="00D216CD"/>
    <w:rsid w:val="00D274E5"/>
    <w:rsid w:val="00D94A9D"/>
    <w:rsid w:val="00DA2529"/>
    <w:rsid w:val="00DA7119"/>
    <w:rsid w:val="00DB130A"/>
    <w:rsid w:val="00DC10A1"/>
    <w:rsid w:val="00DC655F"/>
    <w:rsid w:val="00DD1A04"/>
    <w:rsid w:val="00DD7EBD"/>
    <w:rsid w:val="00DE2509"/>
    <w:rsid w:val="00DF3F27"/>
    <w:rsid w:val="00DF62B6"/>
    <w:rsid w:val="00E07225"/>
    <w:rsid w:val="00E155B7"/>
    <w:rsid w:val="00E5409F"/>
    <w:rsid w:val="00EB65AC"/>
    <w:rsid w:val="00EB73A5"/>
    <w:rsid w:val="00EC0185"/>
    <w:rsid w:val="00F021FA"/>
    <w:rsid w:val="00F57ACA"/>
    <w:rsid w:val="00F620C9"/>
    <w:rsid w:val="00F62E97"/>
    <w:rsid w:val="00F64209"/>
    <w:rsid w:val="00F93BF5"/>
    <w:rsid w:val="00F96F63"/>
    <w:rsid w:val="00FA42D2"/>
    <w:rsid w:val="00FB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9A06F8"/>
  </w:style>
  <w:style w:type="character" w:styleId="CommentReference">
    <w:name w:val="annotation reference"/>
    <w:basedOn w:val="DefaultParagraphFont"/>
    <w:uiPriority w:val="99"/>
    <w:semiHidden/>
    <w:unhideWhenUsed/>
    <w:rsid w:val="00DE2509"/>
    <w:rPr>
      <w:sz w:val="16"/>
      <w:szCs w:val="16"/>
    </w:rPr>
  </w:style>
  <w:style w:type="paragraph" w:styleId="CommentText">
    <w:name w:val="annotation text"/>
    <w:basedOn w:val="Normal"/>
    <w:link w:val="CommentTextChar"/>
    <w:uiPriority w:val="99"/>
    <w:semiHidden/>
    <w:unhideWhenUsed/>
    <w:rsid w:val="00DE2509"/>
    <w:rPr>
      <w:sz w:val="20"/>
    </w:rPr>
  </w:style>
  <w:style w:type="character" w:customStyle="1" w:styleId="CommentTextChar">
    <w:name w:val="Comment Text Char"/>
    <w:basedOn w:val="DefaultParagraphFont"/>
    <w:link w:val="CommentText"/>
    <w:uiPriority w:val="99"/>
    <w:semiHidden/>
    <w:rsid w:val="00DE2509"/>
    <w:rPr>
      <w:snapToGrid w:val="0"/>
      <w:kern w:val="28"/>
    </w:rPr>
  </w:style>
  <w:style w:type="paragraph" w:styleId="CommentSubject">
    <w:name w:val="annotation subject"/>
    <w:basedOn w:val="CommentText"/>
    <w:next w:val="CommentText"/>
    <w:link w:val="CommentSubjectChar"/>
    <w:uiPriority w:val="99"/>
    <w:semiHidden/>
    <w:unhideWhenUsed/>
    <w:rsid w:val="00DE2509"/>
    <w:rPr>
      <w:b/>
      <w:bCs/>
    </w:rPr>
  </w:style>
  <w:style w:type="character" w:customStyle="1" w:styleId="CommentSubjectChar">
    <w:name w:val="Comment Subject Char"/>
    <w:basedOn w:val="CommentTextChar"/>
    <w:link w:val="CommentSubject"/>
    <w:uiPriority w:val="99"/>
    <w:semiHidden/>
    <w:rsid w:val="00DE2509"/>
    <w:rPr>
      <w:b/>
      <w:bCs/>
      <w:snapToGrid w:val="0"/>
      <w:kern w:val="28"/>
    </w:rPr>
  </w:style>
  <w:style w:type="paragraph" w:styleId="BalloonText">
    <w:name w:val="Balloon Text"/>
    <w:basedOn w:val="Normal"/>
    <w:link w:val="BalloonTextChar"/>
    <w:uiPriority w:val="99"/>
    <w:semiHidden/>
    <w:unhideWhenUsed/>
    <w:rsid w:val="00DE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09"/>
    <w:rPr>
      <w:rFonts w:ascii="Segoe UI" w:hAnsi="Segoe UI" w:cs="Segoe UI"/>
      <w:snapToGrid w:val="0"/>
      <w:kern w:val="28"/>
      <w:sz w:val="18"/>
      <w:szCs w:val="18"/>
    </w:rPr>
  </w:style>
  <w:style w:type="character" w:customStyle="1" w:styleId="UnresolvedMention">
    <w:name w:val="Unresolved Mention"/>
    <w:basedOn w:val="DefaultParagraphFont"/>
    <w:uiPriority w:val="99"/>
    <w:rsid w:val="00F6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