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6D1BA6A0" w14:textId="77777777">
      <w:pPr>
        <w:jc w:val="center"/>
        <w:rPr>
          <w:b/>
        </w:rPr>
      </w:pPr>
      <w:r w:rsidRPr="0070224F">
        <w:rPr>
          <w:rFonts w:ascii="Times New Roman Bold" w:hAnsi="Times New Roman Bold"/>
          <w:b/>
          <w:kern w:val="0"/>
          <w:szCs w:val="22"/>
        </w:rPr>
        <w:t>Bef</w:t>
      </w:r>
      <w:bookmarkStart w:id="0" w:name="_GoBack"/>
      <w:bookmarkEnd w:id="0"/>
      <w:r w:rsidRPr="0070224F">
        <w:rPr>
          <w:rFonts w:ascii="Times New Roman Bold" w:hAnsi="Times New Roman Bold"/>
          <w:b/>
          <w:kern w:val="0"/>
          <w:szCs w:val="22"/>
        </w:rPr>
        <w:t>ore</w:t>
      </w:r>
      <w:r>
        <w:rPr>
          <w:b/>
        </w:rPr>
        <w:t xml:space="preserve"> the</w:t>
      </w:r>
    </w:p>
    <w:p w:rsidR="00921803" w:rsidP="00921803" w14:paraId="58D44302" w14:textId="77777777">
      <w:pPr>
        <w:pStyle w:val="StyleBoldCentered"/>
      </w:pPr>
      <w:r>
        <w:t>F</w:t>
      </w:r>
      <w:r>
        <w:rPr>
          <w:caps w:val="0"/>
        </w:rPr>
        <w:t>ederal Communications Commission</w:t>
      </w:r>
    </w:p>
    <w:p w:rsidR="004C2EE3" w:rsidP="00096D8C" w14:paraId="621B9072" w14:textId="77777777">
      <w:pPr>
        <w:pStyle w:val="StyleBoldCentered"/>
      </w:pPr>
      <w:r>
        <w:rPr>
          <w:caps w:val="0"/>
        </w:rPr>
        <w:t>Washington, D.C. 20554</w:t>
      </w:r>
    </w:p>
    <w:p w:rsidR="004C2EE3" w:rsidP="0070224F" w14:paraId="568154C2" w14:textId="77777777"/>
    <w:tbl>
      <w:tblPr>
        <w:tblW w:w="9576" w:type="dxa"/>
        <w:tblLayout w:type="fixed"/>
        <w:tblLook w:val="0000"/>
      </w:tblPr>
      <w:tblGrid>
        <w:gridCol w:w="4770"/>
        <w:gridCol w:w="558"/>
        <w:gridCol w:w="4248"/>
      </w:tblGrid>
      <w:tr w14:paraId="2BBD47AF" w14:textId="77777777" w:rsidTr="009D02B8">
        <w:tblPrEx>
          <w:tblW w:w="9576" w:type="dxa"/>
          <w:tblLayout w:type="fixed"/>
          <w:tblLook w:val="0000"/>
        </w:tblPrEx>
        <w:tc>
          <w:tcPr>
            <w:tcW w:w="4770" w:type="dxa"/>
          </w:tcPr>
          <w:p w:rsidR="009D02B8" w:rsidRPr="008A39D7" w:rsidP="009D02B8" w14:paraId="41652223" w14:textId="77777777">
            <w:pPr>
              <w:tabs>
                <w:tab w:val="center" w:pos="4680"/>
              </w:tabs>
              <w:suppressAutoHyphens/>
              <w:rPr>
                <w:spacing w:val="-2"/>
              </w:rPr>
            </w:pPr>
            <w:r w:rsidRPr="008A39D7">
              <w:rPr>
                <w:spacing w:val="-2"/>
              </w:rPr>
              <w:t>In the Matter of</w:t>
            </w:r>
          </w:p>
          <w:p w:rsidR="009D02B8" w:rsidRPr="008A39D7" w:rsidP="009D02B8" w14:paraId="5FDB6B36" w14:textId="77777777">
            <w:pPr>
              <w:tabs>
                <w:tab w:val="center" w:pos="4680"/>
              </w:tabs>
              <w:suppressAutoHyphens/>
              <w:rPr>
                <w:spacing w:val="-2"/>
              </w:rPr>
            </w:pPr>
          </w:p>
          <w:p w:rsidR="009D02B8" w:rsidRPr="008A39D7" w:rsidP="009D02B8" w14:paraId="7FACCFEE" w14:textId="77777777">
            <w:pPr>
              <w:tabs>
                <w:tab w:val="center" w:pos="4680"/>
              </w:tabs>
              <w:suppressAutoHyphens/>
              <w:rPr>
                <w:szCs w:val="18"/>
              </w:rPr>
            </w:pPr>
            <w:r w:rsidRPr="008A39D7">
              <w:rPr>
                <w:spacing w:val="-2"/>
              </w:rPr>
              <w:t xml:space="preserve">Consent to Transfer Control of Certain </w:t>
            </w:r>
            <w:r w:rsidRPr="008A39D7">
              <w:t xml:space="preserve">Subsidiaries of Univision Holdings, Inc. to </w:t>
            </w:r>
            <w:r w:rsidRPr="008A39D7">
              <w:rPr>
                <w:szCs w:val="18"/>
              </w:rPr>
              <w:t>Searchlight III UTD, L.P., ForgeLight (United) Investors, LLC, and Grupo Televisa, S.A.B.</w:t>
            </w:r>
          </w:p>
          <w:p w:rsidR="009D02B8" w:rsidRPr="008A39D7" w:rsidP="009D02B8" w14:paraId="23B1CB15" w14:textId="77777777">
            <w:pPr>
              <w:tabs>
                <w:tab w:val="center" w:pos="4680"/>
              </w:tabs>
              <w:suppressAutoHyphens/>
              <w:rPr>
                <w:szCs w:val="18"/>
              </w:rPr>
            </w:pPr>
          </w:p>
          <w:p w:rsidR="009D02B8" w:rsidRPr="008A39D7" w:rsidP="009D02B8" w14:paraId="76C8B493" w14:textId="77777777">
            <w:pPr>
              <w:tabs>
                <w:tab w:val="center" w:pos="4680"/>
              </w:tabs>
              <w:suppressAutoHyphens/>
              <w:rPr>
                <w:szCs w:val="18"/>
              </w:rPr>
            </w:pPr>
            <w:r w:rsidRPr="008A39D7">
              <w:rPr>
                <w:szCs w:val="18"/>
              </w:rPr>
              <w:t>Univision Holdings, Inc.</w:t>
            </w:r>
          </w:p>
          <w:p w:rsidR="009D02B8" w:rsidRPr="008A39D7" w:rsidP="009D02B8" w14:paraId="0CC46457" w14:textId="77777777">
            <w:pPr>
              <w:tabs>
                <w:tab w:val="center" w:pos="4680"/>
              </w:tabs>
              <w:suppressAutoHyphens/>
              <w:rPr>
                <w:szCs w:val="18"/>
              </w:rPr>
            </w:pPr>
            <w:r w:rsidRPr="008A39D7">
              <w:rPr>
                <w:szCs w:val="18"/>
              </w:rPr>
              <w:t>Petition for Declaratory Ruling</w:t>
            </w:r>
          </w:p>
        </w:tc>
        <w:tc>
          <w:tcPr>
            <w:tcW w:w="558" w:type="dxa"/>
          </w:tcPr>
          <w:p w:rsidR="009D02B8" w:rsidRPr="008A39D7" w:rsidP="009D02B8" w14:paraId="654A17AC" w14:textId="77777777">
            <w:pPr>
              <w:tabs>
                <w:tab w:val="center" w:pos="4680"/>
              </w:tabs>
              <w:suppressAutoHyphens/>
              <w:rPr>
                <w:b/>
                <w:spacing w:val="-2"/>
              </w:rPr>
            </w:pPr>
            <w:r w:rsidRPr="008A39D7">
              <w:rPr>
                <w:b/>
                <w:spacing w:val="-2"/>
              </w:rPr>
              <w:t>)</w:t>
            </w:r>
          </w:p>
          <w:p w:rsidR="009D02B8" w:rsidRPr="008A39D7" w:rsidP="009D02B8" w14:paraId="667B18EB" w14:textId="77777777">
            <w:pPr>
              <w:tabs>
                <w:tab w:val="center" w:pos="4680"/>
              </w:tabs>
              <w:suppressAutoHyphens/>
              <w:rPr>
                <w:b/>
                <w:spacing w:val="-2"/>
              </w:rPr>
            </w:pPr>
            <w:r w:rsidRPr="008A39D7">
              <w:rPr>
                <w:b/>
                <w:spacing w:val="-2"/>
              </w:rPr>
              <w:t>)</w:t>
            </w:r>
          </w:p>
          <w:p w:rsidR="009D02B8" w:rsidRPr="008A39D7" w:rsidP="009D02B8" w14:paraId="1B77DDBE" w14:textId="77777777">
            <w:pPr>
              <w:tabs>
                <w:tab w:val="center" w:pos="4680"/>
              </w:tabs>
              <w:suppressAutoHyphens/>
              <w:rPr>
                <w:b/>
                <w:spacing w:val="-2"/>
              </w:rPr>
            </w:pPr>
            <w:r w:rsidRPr="008A39D7">
              <w:rPr>
                <w:b/>
                <w:spacing w:val="-2"/>
              </w:rPr>
              <w:t>)</w:t>
            </w:r>
          </w:p>
          <w:p w:rsidR="009D02B8" w:rsidRPr="008A39D7" w:rsidP="009D02B8" w14:paraId="60828ADA" w14:textId="77777777">
            <w:pPr>
              <w:tabs>
                <w:tab w:val="center" w:pos="4680"/>
              </w:tabs>
              <w:suppressAutoHyphens/>
              <w:rPr>
                <w:b/>
                <w:spacing w:val="-2"/>
              </w:rPr>
            </w:pPr>
            <w:r w:rsidRPr="008A39D7">
              <w:rPr>
                <w:b/>
                <w:spacing w:val="-2"/>
              </w:rPr>
              <w:t>)</w:t>
            </w:r>
          </w:p>
          <w:p w:rsidR="009D02B8" w:rsidRPr="008A39D7" w:rsidP="009D02B8" w14:paraId="0B15BC51" w14:textId="77777777">
            <w:pPr>
              <w:tabs>
                <w:tab w:val="center" w:pos="4680"/>
              </w:tabs>
              <w:suppressAutoHyphens/>
              <w:rPr>
                <w:b/>
                <w:spacing w:val="-2"/>
              </w:rPr>
            </w:pPr>
            <w:r w:rsidRPr="008A39D7">
              <w:rPr>
                <w:b/>
                <w:spacing w:val="-2"/>
              </w:rPr>
              <w:t>)</w:t>
            </w:r>
          </w:p>
          <w:p w:rsidR="009D02B8" w:rsidRPr="008A39D7" w:rsidP="009D02B8" w14:paraId="5BE63136" w14:textId="77777777">
            <w:pPr>
              <w:tabs>
                <w:tab w:val="center" w:pos="4680"/>
              </w:tabs>
              <w:suppressAutoHyphens/>
              <w:rPr>
                <w:b/>
                <w:spacing w:val="-2"/>
              </w:rPr>
            </w:pPr>
            <w:r w:rsidRPr="008A39D7">
              <w:rPr>
                <w:b/>
                <w:spacing w:val="-2"/>
              </w:rPr>
              <w:t>)</w:t>
            </w:r>
          </w:p>
          <w:p w:rsidR="009D02B8" w:rsidRPr="008A39D7" w:rsidP="009D02B8" w14:paraId="28FAD0E4" w14:textId="77777777">
            <w:pPr>
              <w:tabs>
                <w:tab w:val="center" w:pos="4680"/>
              </w:tabs>
              <w:suppressAutoHyphens/>
              <w:rPr>
                <w:b/>
                <w:spacing w:val="-2"/>
              </w:rPr>
            </w:pPr>
            <w:r w:rsidRPr="008A39D7">
              <w:rPr>
                <w:b/>
                <w:spacing w:val="-2"/>
              </w:rPr>
              <w:t>)</w:t>
            </w:r>
          </w:p>
          <w:p w:rsidR="009D02B8" w:rsidRPr="008A39D7" w:rsidP="009D02B8" w14:paraId="392C805D" w14:textId="77777777">
            <w:pPr>
              <w:tabs>
                <w:tab w:val="center" w:pos="4680"/>
              </w:tabs>
              <w:suppressAutoHyphens/>
              <w:rPr>
                <w:b/>
                <w:spacing w:val="-2"/>
              </w:rPr>
            </w:pPr>
            <w:r w:rsidRPr="008A39D7">
              <w:rPr>
                <w:b/>
                <w:spacing w:val="-2"/>
              </w:rPr>
              <w:t>)</w:t>
            </w:r>
          </w:p>
          <w:p w:rsidR="009D02B8" w:rsidRPr="008A39D7" w:rsidP="009D02B8" w14:paraId="5759D424" w14:textId="42544F8C">
            <w:pPr>
              <w:tabs>
                <w:tab w:val="center" w:pos="4680"/>
              </w:tabs>
              <w:suppressAutoHyphens/>
              <w:rPr>
                <w:b/>
                <w:spacing w:val="-2"/>
              </w:rPr>
            </w:pPr>
            <w:r w:rsidRPr="008A39D7">
              <w:rPr>
                <w:b/>
                <w:spacing w:val="-2"/>
              </w:rPr>
              <w:t>)</w:t>
            </w:r>
          </w:p>
        </w:tc>
        <w:tc>
          <w:tcPr>
            <w:tcW w:w="4248" w:type="dxa"/>
          </w:tcPr>
          <w:p w:rsidR="009D02B8" w:rsidRPr="008A39D7" w:rsidP="009D02B8" w14:paraId="2C2C3E0C" w14:textId="77777777">
            <w:pPr>
              <w:tabs>
                <w:tab w:val="center" w:pos="4680"/>
              </w:tabs>
              <w:suppressAutoHyphens/>
              <w:rPr>
                <w:spacing w:val="-2"/>
              </w:rPr>
            </w:pPr>
          </w:p>
          <w:p w:rsidR="009D02B8" w:rsidRPr="008A39D7" w:rsidP="009D02B8" w14:paraId="38552B73" w14:textId="77777777">
            <w:pPr>
              <w:pStyle w:val="TOAHeading"/>
              <w:tabs>
                <w:tab w:val="center" w:pos="4680"/>
                <w:tab w:val="clear" w:pos="9360"/>
              </w:tabs>
              <w:rPr>
                <w:spacing w:val="-2"/>
              </w:rPr>
            </w:pPr>
          </w:p>
          <w:p w:rsidR="009D02B8" w:rsidRPr="008A39D7" w:rsidP="009D02B8" w14:paraId="3670B37E" w14:textId="77777777">
            <w:pPr>
              <w:tabs>
                <w:tab w:val="center" w:pos="4680"/>
              </w:tabs>
              <w:suppressAutoHyphens/>
              <w:rPr>
                <w:bCs/>
              </w:rPr>
            </w:pPr>
          </w:p>
          <w:p w:rsidR="009D02B8" w:rsidRPr="008A39D7" w:rsidP="009D02B8" w14:paraId="1CA2C503" w14:textId="77777777">
            <w:pPr>
              <w:tabs>
                <w:tab w:val="center" w:pos="4680"/>
              </w:tabs>
              <w:suppressAutoHyphens/>
              <w:rPr>
                <w:bCs/>
              </w:rPr>
            </w:pPr>
            <w:r w:rsidRPr="008A39D7">
              <w:rPr>
                <w:bCs/>
              </w:rPr>
              <w:t>MB Docket No. 20-123</w:t>
            </w:r>
          </w:p>
          <w:p w:rsidR="009D02B8" w:rsidRPr="008A39D7" w:rsidP="009D02B8" w14:paraId="2B6CCE92" w14:textId="77777777">
            <w:pPr>
              <w:tabs>
                <w:tab w:val="center" w:pos="4680"/>
              </w:tabs>
              <w:suppressAutoHyphens/>
              <w:rPr>
                <w:bCs/>
              </w:rPr>
            </w:pPr>
          </w:p>
          <w:p w:rsidR="009D02B8" w:rsidRPr="008A39D7" w:rsidP="009D02B8" w14:paraId="083D7FA6" w14:textId="77777777">
            <w:pPr>
              <w:tabs>
                <w:tab w:val="center" w:pos="4680"/>
              </w:tabs>
              <w:suppressAutoHyphens/>
              <w:spacing w:after="240"/>
            </w:pPr>
            <w:r w:rsidRPr="008A39D7">
              <w:rPr>
                <w:spacing w:val="-2"/>
              </w:rPr>
              <w:t>File Nos. BTCCDT-</w:t>
            </w:r>
            <w:r w:rsidRPr="008A39D7">
              <w:t>20200325AAJ et al.</w:t>
            </w:r>
          </w:p>
          <w:p w:rsidR="009D02B8" w:rsidRPr="008A39D7" w:rsidP="009D02B8" w14:paraId="3A56B728" w14:textId="77777777">
            <w:pPr>
              <w:tabs>
                <w:tab w:val="center" w:pos="4680"/>
              </w:tabs>
              <w:suppressAutoHyphens/>
              <w:rPr>
                <w:bCs/>
                <w:spacing w:val="-2"/>
              </w:rPr>
            </w:pPr>
            <w:r w:rsidRPr="008A39D7">
              <w:rPr>
                <w:bCs/>
                <w:spacing w:val="-2"/>
              </w:rPr>
              <w:t>MB Docket No. 20-122</w:t>
            </w:r>
          </w:p>
        </w:tc>
      </w:tr>
    </w:tbl>
    <w:p w:rsidR="009D02B8" w:rsidP="009D02B8" w14:paraId="623A4E4B" w14:textId="77777777">
      <w:pPr>
        <w:pStyle w:val="StyleBoldCentered"/>
        <w:rPr>
          <w:rFonts w:ascii="Times New Roman" w:hAnsi="Times New Roman"/>
        </w:rPr>
      </w:pPr>
    </w:p>
    <w:p w:rsidR="009D02B8" w:rsidRPr="004947C8" w:rsidP="009D02B8" w14:paraId="1773C95C" w14:textId="16AF6820">
      <w:pPr>
        <w:pStyle w:val="StyleBoldCentered"/>
        <w:rPr>
          <w:rFonts w:ascii="Times New Roman" w:hAnsi="Times New Roman"/>
        </w:rPr>
      </w:pPr>
      <w:r w:rsidRPr="004947C8">
        <w:rPr>
          <w:rFonts w:ascii="Times New Roman" w:hAnsi="Times New Roman"/>
        </w:rPr>
        <w:t>memorandum opinion and Order and declaratory ruling</w:t>
      </w:r>
    </w:p>
    <w:p w:rsidR="009D02B8" w:rsidRPr="004947C8" w:rsidP="009D02B8" w14:paraId="50009E85" w14:textId="77777777">
      <w:pPr>
        <w:tabs>
          <w:tab w:val="left" w:pos="-720"/>
        </w:tabs>
        <w:suppressAutoHyphens/>
        <w:spacing w:line="227" w:lineRule="auto"/>
        <w:rPr>
          <w:spacing w:val="-2"/>
        </w:rPr>
      </w:pPr>
    </w:p>
    <w:p w:rsidR="009D02B8" w:rsidRPr="004947C8" w:rsidP="009D02B8" w14:paraId="42CE34D3" w14:textId="15D3E709">
      <w:pPr>
        <w:tabs>
          <w:tab w:val="left" w:pos="720"/>
          <w:tab w:val="right" w:pos="9360"/>
        </w:tabs>
        <w:suppressAutoHyphens/>
        <w:spacing w:line="227" w:lineRule="auto"/>
        <w:rPr>
          <w:spacing w:val="-2"/>
        </w:rPr>
      </w:pPr>
      <w:r w:rsidRPr="004947C8">
        <w:rPr>
          <w:b/>
          <w:spacing w:val="-2"/>
        </w:rPr>
        <w:t xml:space="preserve">Adopted:  </w:t>
      </w:r>
      <w:r w:rsidRPr="005936A8">
        <w:rPr>
          <w:b/>
          <w:spacing w:val="-2"/>
        </w:rPr>
        <w:t xml:space="preserve">December </w:t>
      </w:r>
      <w:r w:rsidR="00776848">
        <w:rPr>
          <w:b/>
          <w:spacing w:val="-2"/>
        </w:rPr>
        <w:t>23</w:t>
      </w:r>
      <w:r w:rsidRPr="005936A8">
        <w:rPr>
          <w:b/>
          <w:spacing w:val="-2"/>
        </w:rPr>
        <w:t>, 2020</w:t>
      </w:r>
      <w:r w:rsidRPr="004947C8">
        <w:rPr>
          <w:b/>
          <w:spacing w:val="-2"/>
        </w:rPr>
        <w:tab/>
        <w:t xml:space="preserve">Released: </w:t>
      </w:r>
      <w:r w:rsidR="005936A8">
        <w:rPr>
          <w:b/>
          <w:spacing w:val="-2"/>
        </w:rPr>
        <w:t xml:space="preserve"> </w:t>
      </w:r>
      <w:r w:rsidRPr="005936A8">
        <w:rPr>
          <w:b/>
          <w:spacing w:val="-2"/>
        </w:rPr>
        <w:t xml:space="preserve">December </w:t>
      </w:r>
      <w:r w:rsidR="00776848">
        <w:rPr>
          <w:b/>
          <w:spacing w:val="-2"/>
        </w:rPr>
        <w:t>23</w:t>
      </w:r>
      <w:r w:rsidRPr="005936A8">
        <w:rPr>
          <w:b/>
          <w:spacing w:val="-2"/>
        </w:rPr>
        <w:t>, 2020</w:t>
      </w:r>
    </w:p>
    <w:p w:rsidR="009D02B8" w:rsidP="009D02B8" w14:paraId="2F6C267E" w14:textId="77777777"/>
    <w:p w:rsidR="009D02B8" w:rsidRPr="008A39D7" w:rsidP="009D02B8" w14:paraId="7BCD5AB1" w14:textId="062AB4F1">
      <w:pPr>
        <w:rPr>
          <w:spacing w:val="-2"/>
        </w:rPr>
      </w:pPr>
      <w:r w:rsidRPr="008A39D7">
        <w:t>By the Chief, Media Bureau</w:t>
      </w:r>
      <w:r w:rsidRPr="008A39D7">
        <w:rPr>
          <w:spacing w:val="-2"/>
        </w:rPr>
        <w:t>:</w:t>
      </w:r>
    </w:p>
    <w:p w:rsidR="00822CE0" w14:paraId="3EBE4B8B" w14:textId="77777777">
      <w:pPr>
        <w:rPr>
          <w:spacing w:val="-2"/>
        </w:rPr>
      </w:pPr>
    </w:p>
    <w:p w:rsidR="00412FC5" w:rsidP="00C36B4C" w14:paraId="2564E924" w14:textId="109167B5">
      <w:pPr>
        <w:pStyle w:val="Heading1"/>
      </w:pPr>
      <w:r>
        <w:t>INTRODUCTION</w:t>
      </w:r>
    </w:p>
    <w:p w:rsidR="009D02B8" w:rsidRPr="008A39D7" w:rsidP="009D02B8" w14:paraId="006E2045" w14:textId="77777777">
      <w:pPr>
        <w:pStyle w:val="ParaNum"/>
        <w:tabs>
          <w:tab w:val="num" w:pos="1260"/>
          <w:tab w:val="clear" w:pos="1440"/>
        </w:tabs>
      </w:pPr>
      <w:r>
        <w:t>By this Memorandum Opinion and Order (Order)</w:t>
      </w:r>
      <w:r w:rsidRPr="008A39D7">
        <w:t xml:space="preserve"> </w:t>
      </w:r>
      <w:r>
        <w:t xml:space="preserve">we </w:t>
      </w:r>
      <w:r w:rsidRPr="008A39D7">
        <w:t>grant the applications</w:t>
      </w:r>
      <w:r>
        <w:rPr>
          <w:rStyle w:val="FootnoteReference"/>
        </w:rPr>
        <w:footnoteReference w:id="3"/>
      </w:r>
      <w:r w:rsidRPr="008A39D7">
        <w:t xml:space="preserve"> in the attached Appendix (the Applications) that seek consent to transfer control of licenses held by</w:t>
      </w:r>
      <w:r w:rsidRPr="008A39D7">
        <w:rPr>
          <w:szCs w:val="22"/>
        </w:rPr>
        <w:t xml:space="preserve"> indirect, wholly-owned subsidiaries of Univision Holdings, Inc.</w:t>
      </w:r>
      <w:r w:rsidRPr="008A39D7">
        <w:t xml:space="preserve"> (Univision), from </w:t>
      </w:r>
      <w:r w:rsidRPr="008A39D7">
        <w:rPr>
          <w:szCs w:val="18"/>
        </w:rPr>
        <w:t xml:space="preserve">Madison Dearborn Partners, Providence Equity Partners, TPG, Thomas H. Lee Partners, and Saban Capital Group (collectively, Transferors), to Searchlight III UTD, L.P. (Searchlight), ForgeLight (United) Investors, LLC (ForgeLight), and Grupo Televisa, S.A.B. (Televisa) (collectively, Transferees </w:t>
      </w:r>
      <w:r w:rsidRPr="008A39D7">
        <w:t>and, jointly with the Transferors, the Applicants</w:t>
      </w:r>
      <w:r w:rsidRPr="008A39D7">
        <w:rPr>
          <w:szCs w:val="18"/>
        </w:rPr>
        <w:t>)</w:t>
      </w:r>
      <w:r w:rsidRPr="00E34E43">
        <w:rPr>
          <w:szCs w:val="18"/>
        </w:rPr>
        <w:t xml:space="preserve"> </w:t>
      </w:r>
      <w:r w:rsidRPr="004947C8">
        <w:rPr>
          <w:szCs w:val="18"/>
        </w:rPr>
        <w:t xml:space="preserve">conditioned upon </w:t>
      </w:r>
      <w:r w:rsidRPr="000D7E76">
        <w:rPr>
          <w:szCs w:val="22"/>
        </w:rPr>
        <w:t xml:space="preserve">consummation of the sale of </w:t>
      </w:r>
      <w:r w:rsidRPr="00E34E43">
        <w:rPr>
          <w:szCs w:val="18"/>
        </w:rPr>
        <w:t xml:space="preserve">three stations </w:t>
      </w:r>
      <w:r w:rsidRPr="004947C8">
        <w:rPr>
          <w:szCs w:val="18"/>
        </w:rPr>
        <w:t xml:space="preserve">in the Puerto Rico market </w:t>
      </w:r>
      <w:r w:rsidRPr="00E34E43">
        <w:rPr>
          <w:szCs w:val="18"/>
        </w:rPr>
        <w:t>prior to</w:t>
      </w:r>
      <w:r>
        <w:rPr>
          <w:szCs w:val="18"/>
        </w:rPr>
        <w:t>,</w:t>
      </w:r>
      <w:r w:rsidRPr="00E34E43">
        <w:rPr>
          <w:szCs w:val="18"/>
        </w:rPr>
        <w:t xml:space="preserve"> or at consummation of</w:t>
      </w:r>
      <w:r>
        <w:rPr>
          <w:szCs w:val="18"/>
        </w:rPr>
        <w:t>,</w:t>
      </w:r>
      <w:r w:rsidRPr="00E34E43">
        <w:rPr>
          <w:szCs w:val="18"/>
        </w:rPr>
        <w:t xml:space="preserve"> the underlying transaction.  </w:t>
      </w:r>
      <w:r w:rsidRPr="00E34E43">
        <w:t xml:space="preserve">In addition, we grant a continuing satellite exception to the Local Television Ownership Rule pursuant to </w:t>
      </w:r>
      <w:r w:rsidRPr="004947C8">
        <w:t>n</w:t>
      </w:r>
      <w:r w:rsidRPr="00E34E43">
        <w:t xml:space="preserve">ote 5 of </w:t>
      </w:r>
      <w:r w:rsidRPr="004947C8">
        <w:t>s</w:t>
      </w:r>
      <w:r w:rsidRPr="00E34E43">
        <w:t xml:space="preserve">ection 73.3555 of the </w:t>
      </w:r>
      <w:r>
        <w:t>Federal Communications Commission’s (</w:t>
      </w:r>
      <w:r w:rsidRPr="00E34E43">
        <w:t>Commission’s</w:t>
      </w:r>
      <w:r>
        <w:t>)</w:t>
      </w:r>
      <w:r w:rsidRPr="00E34E43">
        <w:t xml:space="preserve"> rules (the rules)</w:t>
      </w:r>
      <w:r w:rsidRPr="008A39D7">
        <w:t>.</w:t>
      </w:r>
      <w:r>
        <w:rPr>
          <w:rStyle w:val="FootnoteReference"/>
          <w:szCs w:val="22"/>
        </w:rPr>
        <w:footnoteReference w:id="4"/>
      </w:r>
      <w:r w:rsidRPr="008A39D7">
        <w:t xml:space="preserve">  </w:t>
      </w:r>
    </w:p>
    <w:p w:rsidR="009D02B8" w:rsidRPr="00CF7C4E" w:rsidP="009D02B8" w14:paraId="1BD8A659" w14:textId="77777777">
      <w:pPr>
        <w:pStyle w:val="ParaNum"/>
        <w:tabs>
          <w:tab w:val="num" w:pos="1260"/>
          <w:tab w:val="clear" w:pos="1440"/>
        </w:tabs>
        <w:rPr>
          <w:spacing w:val="-2"/>
        </w:rPr>
      </w:pPr>
      <w:bookmarkStart w:id="1" w:name="_Hlk50019614"/>
      <w:r w:rsidRPr="008A39D7">
        <w:t xml:space="preserve">In connection with the Applications, Univision </w:t>
      </w:r>
      <w:r w:rsidRPr="00853471">
        <w:rPr>
          <w:spacing w:val="-2"/>
        </w:rPr>
        <w:t>has also filed a Petition for Declaratory Ruling (Petition)</w:t>
      </w:r>
      <w:r>
        <w:rPr>
          <w:rStyle w:val="FootnoteReference"/>
          <w:spacing w:val="-2"/>
        </w:rPr>
        <w:footnoteReference w:id="5"/>
      </w:r>
      <w:r w:rsidRPr="00853471">
        <w:rPr>
          <w:spacing w:val="-2"/>
        </w:rPr>
        <w:t xml:space="preserve"> requesting that the Commission, pursuant to its authority under section 310(b)(4) of the Communications Act of 1934, as amended (the Act</w:t>
      </w:r>
      <w:bookmarkEnd w:id="1"/>
      <w:r w:rsidRPr="00853471">
        <w:rPr>
          <w:spacing w:val="-2"/>
        </w:rPr>
        <w:t>),</w:t>
      </w:r>
      <w:r>
        <w:rPr>
          <w:rStyle w:val="FootnoteReference"/>
          <w:spacing w:val="-2"/>
        </w:rPr>
        <w:footnoteReference w:id="6"/>
      </w:r>
      <w:r w:rsidRPr="00853471">
        <w:rPr>
          <w:spacing w:val="-2"/>
        </w:rPr>
        <w:t xml:space="preserve"> allow it to exceed </w:t>
      </w:r>
      <w:r>
        <w:rPr>
          <w:spacing w:val="-2"/>
        </w:rPr>
        <w:t xml:space="preserve">the 25% foreign ownership </w:t>
      </w:r>
      <w:r>
        <w:rPr>
          <w:spacing w:val="-2"/>
        </w:rPr>
        <w:t xml:space="preserve">benchmark in </w:t>
      </w:r>
      <w:r w:rsidRPr="00853471">
        <w:rPr>
          <w:spacing w:val="-2"/>
        </w:rPr>
        <w:t>section 310(b)(4)</w:t>
      </w:r>
      <w:r>
        <w:rPr>
          <w:spacing w:val="-2"/>
        </w:rPr>
        <w:t xml:space="preserve"> of the Act </w:t>
      </w:r>
      <w:r w:rsidRPr="00D04868">
        <w:rPr>
          <w:snapToGrid/>
          <w:color w:val="000000"/>
          <w:kern w:val="0"/>
          <w:szCs w:val="22"/>
        </w:rPr>
        <w:t>and section 1.5000(a)(1) of the Commission’s rules</w:t>
      </w:r>
      <w:r w:rsidRPr="00853471">
        <w:rPr>
          <w:spacing w:val="-2"/>
        </w:rPr>
        <w:t>.</w:t>
      </w:r>
      <w:r>
        <w:rPr>
          <w:rStyle w:val="FootnoteReference"/>
          <w:spacing w:val="-2"/>
        </w:rPr>
        <w:footnoteReference w:id="7"/>
      </w:r>
      <w:r w:rsidRPr="00853471">
        <w:rPr>
          <w:spacing w:val="-2"/>
        </w:rPr>
        <w:t xml:space="preserve">  In the Petition, Univision also requests specific approval of certain entities and individuals</w:t>
      </w:r>
      <w:r>
        <w:rPr>
          <w:spacing w:val="-2"/>
        </w:rPr>
        <w:t xml:space="preserve"> to hold interests in Univision</w:t>
      </w:r>
      <w:r w:rsidRPr="00853471">
        <w:rPr>
          <w:spacing w:val="-2"/>
        </w:rPr>
        <w:t>.</w:t>
      </w:r>
      <w:r>
        <w:rPr>
          <w:rStyle w:val="FootnoteReference"/>
          <w:spacing w:val="-2"/>
        </w:rPr>
        <w:footnoteReference w:id="8"/>
      </w:r>
      <w:r w:rsidRPr="00853471">
        <w:rPr>
          <w:spacing w:val="-2"/>
        </w:rPr>
        <w:t xml:space="preserve">  Upon consideration of the record, and pursuant to section 310(b)(4) of the Act, as well as the Commission’s foreign ownership rules and policies, we find that the public interest would </w:t>
      </w:r>
      <w:r>
        <w:rPr>
          <w:spacing w:val="-2"/>
        </w:rPr>
        <w:t xml:space="preserve">not </w:t>
      </w:r>
      <w:r w:rsidRPr="00853471">
        <w:rPr>
          <w:spacing w:val="-2"/>
        </w:rPr>
        <w:t>be served by prohibiting the foreign ownership that would be held in Univision post-closing</w:t>
      </w:r>
      <w:r>
        <w:rPr>
          <w:spacing w:val="-2"/>
        </w:rPr>
        <w:t>, or by prohibiting approval of entities and individuals to hold interests in Univision as described herein</w:t>
      </w:r>
      <w:r w:rsidRPr="00853471">
        <w:rPr>
          <w:spacing w:val="-2"/>
        </w:rPr>
        <w:t>.</w:t>
      </w:r>
      <w:r>
        <w:rPr>
          <w:rStyle w:val="FootnoteReference"/>
          <w:spacing w:val="-2"/>
        </w:rPr>
        <w:footnoteReference w:id="9"/>
      </w:r>
      <w:r w:rsidRPr="00853471">
        <w:rPr>
          <w:spacing w:val="-2"/>
        </w:rPr>
        <w:t xml:space="preserve"> </w:t>
      </w:r>
      <w:r>
        <w:rPr>
          <w:spacing w:val="-2"/>
        </w:rPr>
        <w:t xml:space="preserve"> We therefore grant the Petition conditioned on compliance with the November 19, 2020 Letter of Agreement between Univision and the U.S. Department of Justice regarding national security and law enforcement issues.</w:t>
      </w:r>
      <w:r>
        <w:rPr>
          <w:rStyle w:val="FootnoteReference"/>
          <w:spacing w:val="-2"/>
        </w:rPr>
        <w:footnoteReference w:id="10"/>
      </w:r>
    </w:p>
    <w:p w:rsidR="009D02B8" w:rsidRPr="004947C8" w:rsidP="009D02B8" w14:paraId="61726F69" w14:textId="77777777">
      <w:pPr>
        <w:pStyle w:val="Heading1"/>
        <w:keepNext w:val="0"/>
        <w:suppressAutoHyphens w:val="0"/>
        <w:rPr>
          <w:rFonts w:ascii="Times New Roman" w:hAnsi="Times New Roman"/>
        </w:rPr>
      </w:pPr>
      <w:r w:rsidRPr="004947C8">
        <w:rPr>
          <w:rFonts w:ascii="Times New Roman" w:hAnsi="Times New Roman"/>
        </w:rPr>
        <w:t>Background</w:t>
      </w:r>
    </w:p>
    <w:p w:rsidR="009D02B8" w:rsidRPr="008A39D7" w:rsidP="009D02B8" w14:paraId="7E28F4A2" w14:textId="77777777">
      <w:pPr>
        <w:pStyle w:val="ParaNum"/>
        <w:widowControl/>
        <w:tabs>
          <w:tab w:val="num" w:pos="1260"/>
          <w:tab w:val="clear" w:pos="1440"/>
        </w:tabs>
      </w:pPr>
      <w:r w:rsidRPr="008A39D7">
        <w:t xml:space="preserve">The Petition lays out </w:t>
      </w:r>
      <w:r>
        <w:t>in detail the proposed ownership</w:t>
      </w:r>
      <w:r w:rsidRPr="008A39D7">
        <w:t xml:space="preserve"> structure of Univision.  </w:t>
      </w:r>
      <w:r w:rsidRPr="008A39D7">
        <w:rPr>
          <w:snapToGrid/>
        </w:rPr>
        <w:t>Pursuant to a Stock Purchase Agreement, Searchlight</w:t>
      </w:r>
      <w:r>
        <w:rPr>
          <w:rStyle w:val="FootnoteReference"/>
          <w:kern w:val="0"/>
          <w:szCs w:val="18"/>
        </w:rPr>
        <w:footnoteReference w:id="11"/>
      </w:r>
      <w:r w:rsidRPr="008A39D7">
        <w:rPr>
          <w:snapToGrid/>
        </w:rPr>
        <w:t xml:space="preserve"> would acquire all of Univision’s presently outstanding equity interest from its existing shareholders</w:t>
      </w:r>
      <w:r>
        <w:rPr>
          <w:rStyle w:val="FootnoteReference"/>
          <w:kern w:val="0"/>
          <w:szCs w:val="18"/>
        </w:rPr>
        <w:footnoteReference w:id="12"/>
      </w:r>
      <w:r w:rsidRPr="008A39D7">
        <w:rPr>
          <w:snapToGrid/>
        </w:rPr>
        <w:t xml:space="preserve"> except for the ownership interest held by Multimedia Telecom.</w:t>
      </w:r>
      <w:r>
        <w:rPr>
          <w:rStyle w:val="FootnoteReference"/>
          <w:kern w:val="0"/>
          <w:szCs w:val="18"/>
        </w:rPr>
        <w:footnoteReference w:id="13"/>
      </w:r>
      <w:r w:rsidRPr="008A39D7">
        <w:rPr>
          <w:snapToGrid/>
        </w:rPr>
        <w:t xml:space="preserve">  </w:t>
      </w:r>
      <w:r>
        <w:rPr>
          <w:snapToGrid/>
        </w:rPr>
        <w:t>Immediately prior to</w:t>
      </w:r>
      <w:r w:rsidRPr="008A39D7">
        <w:rPr>
          <w:snapToGrid/>
        </w:rPr>
        <w:t xml:space="preserve"> acquiring Univision’s outstanding equity, Searchlight would assign approximately 50% of its interest to ForgeLight.</w:t>
      </w:r>
      <w:r>
        <w:rPr>
          <w:rStyle w:val="FootnoteReference"/>
          <w:kern w:val="0"/>
          <w:szCs w:val="18"/>
        </w:rPr>
        <w:footnoteReference w:id="14"/>
      </w:r>
      <w:r w:rsidRPr="008A39D7">
        <w:rPr>
          <w:snapToGrid/>
        </w:rPr>
        <w:t xml:space="preserve">  </w:t>
      </w:r>
    </w:p>
    <w:p w:rsidR="009D02B8" w:rsidRPr="008A39D7" w:rsidP="009D02B8" w14:paraId="043DD926" w14:textId="77777777">
      <w:pPr>
        <w:pStyle w:val="ParaNum"/>
        <w:tabs>
          <w:tab w:val="num" w:pos="1260"/>
          <w:tab w:val="clear" w:pos="1440"/>
        </w:tabs>
        <w:rPr>
          <w:snapToGrid/>
        </w:rPr>
      </w:pPr>
      <w:r w:rsidRPr="008A39D7">
        <w:rPr>
          <w:snapToGrid/>
        </w:rPr>
        <w:t>After assigning approximately 50% of its interest to ForgeLight, Searchlight, a Delaware limited partnership, would have a 26.2% equity and a 29.65% voting interest in Univision.</w:t>
      </w:r>
      <w:r>
        <w:rPr>
          <w:rStyle w:val="FootnoteReference"/>
          <w:kern w:val="0"/>
          <w:szCs w:val="18"/>
        </w:rPr>
        <w:footnoteReference w:id="15"/>
      </w:r>
      <w:r w:rsidRPr="008A39D7">
        <w:rPr>
          <w:snapToGrid/>
        </w:rPr>
        <w:t xml:space="preserve">  The general partner of Searchlight is Searchlight III UTD GP, LLC (Aggregator GP), a Delaware limited liability </w:t>
      </w:r>
      <w:r w:rsidRPr="008A39D7">
        <w:rPr>
          <w:snapToGrid/>
        </w:rPr>
        <w:t>company.</w:t>
      </w:r>
      <w:r>
        <w:rPr>
          <w:rStyle w:val="FootnoteReference"/>
          <w:kern w:val="0"/>
          <w:szCs w:val="18"/>
        </w:rPr>
        <w:footnoteReference w:id="16"/>
      </w:r>
      <w:r w:rsidRPr="008A39D7">
        <w:rPr>
          <w:snapToGrid/>
        </w:rPr>
        <w:t xml:space="preserve">  The sole member of Aggregator GP is Searchlight Capital Partners III GP, L.P. (Searchlight GP-LP), a Cayman Islands exempted limited partnership.</w:t>
      </w:r>
      <w:r>
        <w:rPr>
          <w:rStyle w:val="FootnoteReference"/>
          <w:kern w:val="0"/>
          <w:szCs w:val="18"/>
        </w:rPr>
        <w:footnoteReference w:id="17"/>
      </w:r>
      <w:r w:rsidRPr="008A39D7">
        <w:rPr>
          <w:snapToGrid/>
        </w:rPr>
        <w:t xml:space="preserve">  Searchlight GP-LP is controlled by its general partner, Searchlight Capital Partners III GP, LLC, a Delaware limited liability company, which is owned equally by Eric Zinterhofer, a citizen of the United States, Erol Uzumeri, a citizen of Canada, and Oliver Haarmann, a citizen of Germany.</w:t>
      </w:r>
      <w:r>
        <w:rPr>
          <w:rStyle w:val="FootnoteReference"/>
          <w:kern w:val="0"/>
          <w:szCs w:val="18"/>
        </w:rPr>
        <w:footnoteReference w:id="18"/>
      </w:r>
      <w:r w:rsidRPr="008A39D7">
        <w:rPr>
          <w:snapToGrid/>
        </w:rPr>
        <w:t xml:space="preserve">  </w:t>
      </w:r>
    </w:p>
    <w:p w:rsidR="009D02B8" w:rsidRPr="008A39D7" w:rsidP="009D02B8" w14:paraId="53C048AA" w14:textId="77777777">
      <w:pPr>
        <w:pStyle w:val="ParaNum"/>
        <w:tabs>
          <w:tab w:val="num" w:pos="1260"/>
          <w:tab w:val="clear" w:pos="1440"/>
        </w:tabs>
        <w:rPr>
          <w:snapToGrid/>
        </w:rPr>
      </w:pPr>
      <w:r w:rsidRPr="008A39D7">
        <w:rPr>
          <w:snapToGrid/>
        </w:rPr>
        <w:t>In addition to its general partner, Searchlight has three insulated limited partners, which collectively hold 100% of its equity:  (1) SC III UTD, L.P. (Searchlight Caymans I), a Cayman Islands exempted limited partnership; (2) Searchlight Capital III PV (FC) AIV, L.P., a Delaware limited partnership; and (3) Searchlight Capital III UTD Co-Invest Partners, L.P., a Delaware limited partnership.</w:t>
      </w:r>
      <w:r>
        <w:rPr>
          <w:rStyle w:val="FootnoteReference"/>
          <w:kern w:val="0"/>
          <w:szCs w:val="18"/>
        </w:rPr>
        <w:footnoteReference w:id="19"/>
      </w:r>
      <w:r w:rsidRPr="008A39D7">
        <w:rPr>
          <w:snapToGrid/>
        </w:rPr>
        <w:t xml:space="preserve">  Searchlight GP-LP is the general partner of all three of Searchlight’s limited partners.  Searchlight Caymans I has two insulated limited partners—SC III UTD Holdings, Ltd. (Searchlight Caymans II), a Cayman Islands corporation, and Searchlight Capital III (FC) AIV, L.P. (AIV-LP), a Delaware limited partnership.</w:t>
      </w:r>
      <w:r>
        <w:rPr>
          <w:rStyle w:val="FootnoteReference"/>
          <w:kern w:val="0"/>
          <w:szCs w:val="18"/>
        </w:rPr>
        <w:footnoteReference w:id="20"/>
      </w:r>
      <w:r w:rsidRPr="008A39D7">
        <w:rPr>
          <w:snapToGrid/>
        </w:rPr>
        <w:t xml:space="preserve">  Searchlight Caymans II is wholly-owned by AIV-LP, and AIV-LP’s general partner is Searchlight GP-LP.</w:t>
      </w:r>
      <w:r>
        <w:rPr>
          <w:rStyle w:val="FootnoteReference"/>
          <w:kern w:val="0"/>
          <w:szCs w:val="18"/>
        </w:rPr>
        <w:footnoteReference w:id="21"/>
      </w:r>
      <w:r w:rsidRPr="008A39D7">
        <w:rPr>
          <w:snapToGrid/>
        </w:rPr>
        <w:t xml:space="preserve"> </w:t>
      </w:r>
    </w:p>
    <w:p w:rsidR="009D02B8" w:rsidRPr="008A39D7" w:rsidP="009D02B8" w14:paraId="12B09500" w14:textId="77777777">
      <w:pPr>
        <w:pStyle w:val="ParaNum"/>
        <w:tabs>
          <w:tab w:val="num" w:pos="1260"/>
          <w:tab w:val="clear" w:pos="1440"/>
        </w:tabs>
        <w:rPr>
          <w:snapToGrid/>
        </w:rPr>
      </w:pPr>
      <w:r w:rsidRPr="008A39D7">
        <w:rPr>
          <w:snapToGrid/>
        </w:rPr>
        <w:t>ForgeLight, a Delaware limited liability company, would have a 26.1% equity and 29.52% voting interest in Univision.</w:t>
      </w:r>
      <w:r>
        <w:rPr>
          <w:rStyle w:val="FootnoteReference"/>
          <w:kern w:val="0"/>
          <w:szCs w:val="18"/>
        </w:rPr>
        <w:footnoteReference w:id="22"/>
      </w:r>
      <w:r w:rsidRPr="008A39D7">
        <w:rPr>
          <w:snapToGrid/>
        </w:rPr>
        <w:t xml:space="preserve">  ForgeLight is wholly-owned by ForgeLight (United) Investors, LLC (ForgeLight-United), a Delaware limited liability company.</w:t>
      </w:r>
      <w:r>
        <w:rPr>
          <w:rStyle w:val="FootnoteReference"/>
          <w:kern w:val="0"/>
          <w:szCs w:val="18"/>
        </w:rPr>
        <w:footnoteReference w:id="23"/>
      </w:r>
      <w:r w:rsidRPr="008A39D7">
        <w:rPr>
          <w:snapToGrid/>
        </w:rPr>
        <w:t xml:space="preserve">  The managing member of ForgeLight-United is ForgeLight (United) Investors MM, LLC, a Delaware limited liability company, which would have a 100% voting and 0% equity interest in ForgeLight-United.</w:t>
      </w:r>
      <w:r>
        <w:rPr>
          <w:rStyle w:val="FootnoteReference"/>
          <w:kern w:val="0"/>
          <w:szCs w:val="18"/>
        </w:rPr>
        <w:footnoteReference w:id="24"/>
      </w:r>
      <w:r w:rsidRPr="008A39D7">
        <w:rPr>
          <w:snapToGrid/>
        </w:rPr>
        <w:t xml:space="preserve">  The other non-managing members of ForgeLight-United</w:t>
      </w:r>
      <w:r w:rsidRPr="008A39D7">
        <w:rPr>
          <w:snapToGrid/>
        </w:rPr>
        <w:t xml:space="preserve"> </w:t>
      </w:r>
      <w:r w:rsidRPr="008A39D7">
        <w:rPr>
          <w:snapToGrid/>
        </w:rPr>
        <w:t>are:  (1) WCD Services</w:t>
      </w:r>
      <w:r>
        <w:rPr>
          <w:snapToGrid/>
        </w:rPr>
        <w:t xml:space="preserve"> I</w:t>
      </w:r>
      <w:r w:rsidRPr="008A39D7">
        <w:rPr>
          <w:snapToGrid/>
        </w:rPr>
        <w:t xml:space="preserve">, LLC, a Delaware limited liability company that would hold </w:t>
      </w:r>
      <w:r w:rsidRPr="00192ED6">
        <w:rPr>
          <w:snapToGrid/>
        </w:rPr>
        <w:t>21.01-29.41</w:t>
      </w:r>
      <w:r w:rsidRPr="008A39D7">
        <w:rPr>
          <w:snapToGrid/>
        </w:rPr>
        <w:t xml:space="preserve">% equity and 0% voting interest in ForgeLight-United; and (2) ForgeLight (United) Investors SM, LLC, a Delaware limited liability company that would have a 15% </w:t>
      </w:r>
      <w:r>
        <w:rPr>
          <w:snapToGrid/>
        </w:rPr>
        <w:t>equity</w:t>
      </w:r>
      <w:r w:rsidRPr="008A39D7">
        <w:rPr>
          <w:snapToGrid/>
        </w:rPr>
        <w:t xml:space="preserve"> interest in ForgeLight-United.</w:t>
      </w:r>
      <w:r>
        <w:rPr>
          <w:rStyle w:val="FootnoteReference"/>
          <w:kern w:val="0"/>
          <w:szCs w:val="18"/>
        </w:rPr>
        <w:footnoteReference w:id="25"/>
      </w:r>
      <w:r w:rsidRPr="008A39D7">
        <w:rPr>
          <w:snapToGrid/>
        </w:rPr>
        <w:t xml:space="preserve">  Wade Davis, a citizen of the United States, is the sole member of each of the three members of ForgeLight-United:  (1) ForgeLight (United) Investors MM, LLC; (2) ForgeLight (United) Investors SM, LLC; and (3) WCD Services</w:t>
      </w:r>
      <w:r>
        <w:rPr>
          <w:snapToGrid/>
        </w:rPr>
        <w:t xml:space="preserve"> I</w:t>
      </w:r>
      <w:r w:rsidRPr="008A39D7">
        <w:rPr>
          <w:snapToGrid/>
        </w:rPr>
        <w:t>, LLC.</w:t>
      </w:r>
      <w:r>
        <w:rPr>
          <w:rStyle w:val="FootnoteReference"/>
          <w:kern w:val="0"/>
          <w:szCs w:val="18"/>
        </w:rPr>
        <w:footnoteReference w:id="26"/>
      </w:r>
    </w:p>
    <w:p w:rsidR="009D02B8" w:rsidRPr="008A39D7" w:rsidP="009D02B8" w14:paraId="1B50E26A" w14:textId="77777777">
      <w:pPr>
        <w:pStyle w:val="ParaNum"/>
        <w:tabs>
          <w:tab w:val="num" w:pos="1260"/>
          <w:tab w:val="clear" w:pos="1440"/>
        </w:tabs>
        <w:rPr>
          <w:snapToGrid/>
        </w:rPr>
      </w:pPr>
      <w:r w:rsidRPr="008A39D7">
        <w:rPr>
          <w:snapToGrid/>
        </w:rPr>
        <w:t>After closing, in addition to retaining its current equity interest in Univision,</w:t>
      </w:r>
      <w:r>
        <w:rPr>
          <w:rStyle w:val="FootnoteReference"/>
          <w:kern w:val="0"/>
          <w:szCs w:val="18"/>
        </w:rPr>
        <w:footnoteReference w:id="27"/>
      </w:r>
      <w:r w:rsidRPr="008A39D7">
        <w:rPr>
          <w:snapToGrid/>
        </w:rPr>
        <w:t xml:space="preserve"> Multimedia Telecom will also exercise its existing warrants, which would result in Multimedia Telecom having a 36.1% equity and 40.83% voting interest in Univision.</w:t>
      </w:r>
      <w:r>
        <w:rPr>
          <w:rStyle w:val="FootnoteReference"/>
          <w:kern w:val="0"/>
          <w:szCs w:val="18"/>
        </w:rPr>
        <w:footnoteReference w:id="28"/>
      </w:r>
      <w:r w:rsidRPr="008A39D7">
        <w:rPr>
          <w:snapToGrid/>
        </w:rPr>
        <w:t xml:space="preserve">  Multimedia Telecom, a Mexican corporation, is owned by Televisa, a Mexican corporation, and Grupo Bissagio, S.A. de C.V. (Grupo Bissagio), a </w:t>
      </w:r>
      <w:r w:rsidRPr="008A39D7">
        <w:rPr>
          <w:snapToGrid/>
        </w:rPr>
        <w:t>Mexican corporation.</w:t>
      </w:r>
      <w:r>
        <w:rPr>
          <w:rStyle w:val="FootnoteReference"/>
          <w:kern w:val="0"/>
          <w:szCs w:val="18"/>
        </w:rPr>
        <w:footnoteReference w:id="29"/>
      </w:r>
      <w:r w:rsidRPr="008A39D7">
        <w:rPr>
          <w:snapToGrid/>
        </w:rPr>
        <w:t xml:space="preserve">  Televisa would have an approximately 24.03% equity and 99.99% voting interest in Multimedia Telecom, and Grupo Bissagio would have a 0% voting and approximately 75.97% equity interest in Multimedia Telecom.</w:t>
      </w:r>
      <w:r>
        <w:rPr>
          <w:rStyle w:val="FootnoteReference"/>
          <w:kern w:val="0"/>
          <w:szCs w:val="18"/>
        </w:rPr>
        <w:footnoteReference w:id="30"/>
      </w:r>
      <w:r w:rsidRPr="008A39D7">
        <w:rPr>
          <w:snapToGrid/>
        </w:rPr>
        <w:t xml:space="preserve">  Grupo Bissagio is controlled by Grupo Telesistema, S.A. de C.V., a Mexican corporation, which in turn is owned by Televisa.</w:t>
      </w:r>
      <w:r>
        <w:rPr>
          <w:rStyle w:val="FootnoteReference"/>
          <w:kern w:val="0"/>
          <w:szCs w:val="18"/>
        </w:rPr>
        <w:footnoteReference w:id="31"/>
      </w:r>
      <w:r w:rsidRPr="008A39D7">
        <w:rPr>
          <w:snapToGrid/>
        </w:rPr>
        <w:t xml:space="preserve">  The Azcárraga Trust holds a 43.8% voting and a 15.1% equity interest in Televisa.</w:t>
      </w:r>
      <w:r>
        <w:rPr>
          <w:rStyle w:val="FootnoteReference"/>
          <w:kern w:val="0"/>
          <w:szCs w:val="18"/>
        </w:rPr>
        <w:footnoteReference w:id="32"/>
      </w:r>
    </w:p>
    <w:p w:rsidR="009D02B8" w:rsidP="009D02B8" w14:paraId="090AC5F1" w14:textId="77777777">
      <w:pPr>
        <w:pStyle w:val="ParaNum"/>
        <w:tabs>
          <w:tab w:val="num" w:pos="1260"/>
          <w:tab w:val="clear" w:pos="1440"/>
        </w:tabs>
        <w:rPr>
          <w:snapToGrid/>
        </w:rPr>
      </w:pPr>
      <w:r w:rsidRPr="008A39D7">
        <w:rPr>
          <w:snapToGrid/>
        </w:rPr>
        <w:t>Additionally, upon execution of a subscription agreement, Liberty Global, a private limited company organized under the laws of England and Wales, would hold an 11.6% equity interest in Univision.</w:t>
      </w:r>
      <w:r>
        <w:rPr>
          <w:rStyle w:val="FootnoteReference"/>
          <w:kern w:val="0"/>
          <w:szCs w:val="18"/>
        </w:rPr>
        <w:footnoteReference w:id="33"/>
      </w:r>
      <w:r w:rsidRPr="008A39D7">
        <w:rPr>
          <w:snapToGrid/>
        </w:rPr>
        <w:t xml:space="preserve">  Liberty Global is a direct, wholly owned subsidiary of Liberty Global plc, a public limited company organized under the laws of England and Wales.</w:t>
      </w:r>
      <w:r>
        <w:rPr>
          <w:rStyle w:val="FootnoteReference"/>
          <w:kern w:val="0"/>
          <w:szCs w:val="18"/>
        </w:rPr>
        <w:footnoteReference w:id="34"/>
      </w:r>
    </w:p>
    <w:p w:rsidR="009D02B8" w:rsidP="009D02B8" w14:paraId="7D586253" w14:textId="77777777">
      <w:pPr>
        <w:pStyle w:val="ParaNum"/>
        <w:tabs>
          <w:tab w:val="num" w:pos="1260"/>
          <w:tab w:val="clear" w:pos="1440"/>
        </w:tabs>
        <w:rPr>
          <w:snapToGrid/>
        </w:rPr>
      </w:pPr>
      <w:r w:rsidRPr="00AA5E7D">
        <w:rPr>
          <w:snapToGrid/>
        </w:rPr>
        <w:t>In addition, the Applicants seek a continuing satellite exception to the Local Television Ownership Rule in the New York Designated Market Area (DMA)</w:t>
      </w:r>
      <w:r>
        <w:rPr>
          <w:snapToGrid/>
        </w:rPr>
        <w:t>.</w:t>
      </w:r>
      <w:r>
        <w:rPr>
          <w:rStyle w:val="FootnoteReference"/>
          <w:snapToGrid/>
        </w:rPr>
        <w:footnoteReference w:id="35"/>
      </w:r>
      <w:r w:rsidRPr="00AA5E7D">
        <w:rPr>
          <w:snapToGrid/>
        </w:rPr>
        <w:t xml:space="preserve">  The Applications also identify the Applicants’ recognition of overlapping attributable interests in the Puerto Rico DMA, and the intent of the Transferees to divest WLII-DT and its two satellite stations, WSUR-DT and WOLE-DT, to come into compliance with the Local Television Ownership Rule.</w:t>
      </w:r>
      <w:r>
        <w:rPr>
          <w:rStyle w:val="FootnoteReference"/>
          <w:snapToGrid/>
        </w:rPr>
        <w:footnoteReference w:id="36"/>
      </w:r>
    </w:p>
    <w:p w:rsidR="009D02B8" w:rsidRPr="006A74CB" w:rsidP="009D02B8" w14:paraId="42C0F7B3" w14:textId="77777777">
      <w:pPr>
        <w:pStyle w:val="ParaNum"/>
        <w:tabs>
          <w:tab w:val="num" w:pos="1260"/>
          <w:tab w:val="clear" w:pos="1440"/>
        </w:tabs>
        <w:rPr>
          <w:snapToGrid/>
        </w:rPr>
      </w:pPr>
      <w:r>
        <w:rPr>
          <w:snapToGrid/>
        </w:rPr>
        <w:t>P</w:t>
      </w:r>
      <w:r w:rsidRPr="008A39D7">
        <w:rPr>
          <w:snapToGrid/>
        </w:rPr>
        <w:t xml:space="preserve">ursuant to a governance term sheet, the Agreement contemplates that post-closing Univision will be governed by a 9-member board of directors, </w:t>
      </w:r>
      <w:r>
        <w:rPr>
          <w:snapToGrid/>
        </w:rPr>
        <w:t>on which</w:t>
      </w:r>
      <w:r w:rsidRPr="008A39D7">
        <w:rPr>
          <w:snapToGrid/>
        </w:rPr>
        <w:t xml:space="preserve"> Searchlight will have the right to appoint four members, ForgeLight will appoint two members, and Televisa will appoint three members.  Additionally, </w:t>
      </w:r>
      <w:r w:rsidRPr="008A39D7">
        <w:t>Liberty Global will hold the right to an observer’s seat on Univision’s board.</w:t>
      </w:r>
      <w:r>
        <w:rPr>
          <w:rStyle w:val="FootnoteReference"/>
          <w:szCs w:val="18"/>
        </w:rPr>
        <w:footnoteReference w:id="37"/>
      </w:r>
    </w:p>
    <w:p w:rsidR="009D02B8" w:rsidRPr="006A74CB" w:rsidP="009D02B8" w14:paraId="7FEB5714" w14:textId="77777777">
      <w:pPr>
        <w:pStyle w:val="ParaNum"/>
        <w:tabs>
          <w:tab w:val="num" w:pos="1260"/>
          <w:tab w:val="clear" w:pos="1440"/>
        </w:tabs>
        <w:rPr>
          <w:snapToGrid/>
        </w:rPr>
      </w:pPr>
      <w:r>
        <w:rPr>
          <w:snapToGrid/>
        </w:rPr>
        <w:t xml:space="preserve">Lastly, </w:t>
      </w:r>
      <w:r w:rsidRPr="00BF0705">
        <w:rPr>
          <w:snapToGrid/>
          <w:kern w:val="0"/>
          <w:szCs w:val="18"/>
        </w:rPr>
        <w:t>U</w:t>
      </w:r>
      <w:r w:rsidRPr="00E844C1">
        <w:rPr>
          <w:snapToGrid/>
          <w:kern w:val="0"/>
          <w:szCs w:val="18"/>
        </w:rPr>
        <w:t xml:space="preserve">nivision asserts that granting its Petition will be in the public interest.  Specifically, Univision contends that granting the Petition </w:t>
      </w:r>
      <w:r w:rsidRPr="008A39D7">
        <w:t>will further the Commission’s goals of improving access to capital from foreign investors, promoting regulatory flexibility, and yielding greater innovation</w:t>
      </w:r>
      <w:r w:rsidRPr="00E844C1">
        <w:rPr>
          <w:snapToGrid/>
          <w:kern w:val="0"/>
          <w:szCs w:val="18"/>
        </w:rPr>
        <w:t>.</w:t>
      </w:r>
      <w:r>
        <w:rPr>
          <w:rStyle w:val="FootnoteReference"/>
          <w:snapToGrid/>
          <w:kern w:val="0"/>
          <w:szCs w:val="18"/>
        </w:rPr>
        <w:footnoteReference w:id="38"/>
      </w:r>
      <w:r>
        <w:rPr>
          <w:snapToGrid/>
        </w:rPr>
        <w:t xml:space="preserve">  </w:t>
      </w:r>
      <w:r w:rsidRPr="006A74CB">
        <w:rPr>
          <w:snapToGrid/>
          <w:kern w:val="0"/>
          <w:szCs w:val="18"/>
        </w:rPr>
        <w:t>Additionally, Univision states that a grant will also further United States trade policy.</w:t>
      </w:r>
      <w:r>
        <w:rPr>
          <w:rStyle w:val="FootnoteReference"/>
          <w:snapToGrid/>
          <w:kern w:val="0"/>
          <w:szCs w:val="18"/>
        </w:rPr>
        <w:footnoteReference w:id="39"/>
      </w:r>
    </w:p>
    <w:p w:rsidR="009D02B8" w:rsidP="009D02B8" w14:paraId="02789E4B" w14:textId="77777777">
      <w:pPr>
        <w:pStyle w:val="ParaNum"/>
        <w:tabs>
          <w:tab w:val="num" w:pos="1260"/>
          <w:tab w:val="clear" w:pos="1440"/>
        </w:tabs>
      </w:pPr>
      <w:r>
        <w:rPr>
          <w:i/>
          <w:iCs/>
        </w:rPr>
        <w:t xml:space="preserve">Responsive Filings.  </w:t>
      </w:r>
      <w:r>
        <w:t>The</w:t>
      </w:r>
      <w:r w:rsidRPr="008A39D7">
        <w:t xml:space="preserve"> League of United Latin American Voters (LULAC);</w:t>
      </w:r>
      <w:r>
        <w:rPr>
          <w:rStyle w:val="FootnoteReference"/>
        </w:rPr>
        <w:footnoteReference w:id="40"/>
      </w:r>
      <w:r w:rsidRPr="008A39D7">
        <w:t xml:space="preserve"> MANA, A National Latina Organization;</w:t>
      </w:r>
      <w:r>
        <w:rPr>
          <w:rStyle w:val="FootnoteReference"/>
        </w:rPr>
        <w:footnoteReference w:id="41"/>
      </w:r>
      <w:r w:rsidRPr="008A39D7">
        <w:t xml:space="preserve"> New York and California Attorney Generals;</w:t>
      </w:r>
      <w:r>
        <w:rPr>
          <w:rStyle w:val="FootnoteReference"/>
        </w:rPr>
        <w:footnoteReference w:id="42"/>
      </w:r>
      <w:r w:rsidRPr="008A39D7">
        <w:t xml:space="preserve"> the National Hispanic </w:t>
      </w:r>
      <w:r w:rsidRPr="008A39D7">
        <w:t>Foundation for the Arts;</w:t>
      </w:r>
      <w:r>
        <w:rPr>
          <w:rStyle w:val="FootnoteReference"/>
        </w:rPr>
        <w:footnoteReference w:id="43"/>
      </w:r>
      <w:r w:rsidRPr="008A39D7">
        <w:t xml:space="preserve"> Mijente and Free Press (Mijente/Free Press)</w:t>
      </w:r>
      <w:r>
        <w:t>;</w:t>
      </w:r>
      <w:r>
        <w:rPr>
          <w:rStyle w:val="FootnoteReference"/>
        </w:rPr>
        <w:footnoteReference w:id="44"/>
      </w:r>
      <w:r w:rsidRPr="008A39D7">
        <w:t xml:space="preserve"> and the Media Research Center (MRC)</w:t>
      </w:r>
      <w:r>
        <w:t xml:space="preserve"> have all filed informal objections</w:t>
      </w:r>
      <w:r w:rsidRPr="008A39D7">
        <w:t>.</w:t>
      </w:r>
      <w:r>
        <w:rPr>
          <w:rStyle w:val="FootnoteReference"/>
        </w:rPr>
        <w:footnoteReference w:id="45"/>
      </w:r>
      <w:r w:rsidRPr="008A39D7">
        <w:t xml:space="preserve">  </w:t>
      </w:r>
      <w:r>
        <w:t xml:space="preserve"> With the exception of the objections</w:t>
      </w:r>
      <w:r w:rsidRPr="008A39D7">
        <w:t xml:space="preserve"> filed by Mijente</w:t>
      </w:r>
      <w:r>
        <w:t>/</w:t>
      </w:r>
      <w:r w:rsidRPr="008A39D7">
        <w:t>Free Press and MRC</w:t>
      </w:r>
      <w:r>
        <w:t>, all informal objections</w:t>
      </w:r>
      <w:r w:rsidRPr="008A39D7">
        <w:t xml:space="preserve"> solely request </w:t>
      </w:r>
      <w:r>
        <w:t>a</w:t>
      </w:r>
      <w:r w:rsidRPr="008A39D7">
        <w:t xml:space="preserve"> delay </w:t>
      </w:r>
      <w:r>
        <w:t xml:space="preserve">in </w:t>
      </w:r>
      <w:r w:rsidRPr="008A39D7">
        <w:t>issuance of the declaratory ruling</w:t>
      </w:r>
      <w:r>
        <w:t>.</w:t>
      </w:r>
    </w:p>
    <w:p w:rsidR="009D02B8" w:rsidRPr="00597849" w:rsidP="009D02B8" w14:paraId="685D58D1" w14:textId="77777777">
      <w:pPr>
        <w:pStyle w:val="ParaNum"/>
        <w:tabs>
          <w:tab w:val="num" w:pos="1260"/>
          <w:tab w:val="clear" w:pos="1440"/>
        </w:tabs>
      </w:pPr>
      <w:r w:rsidRPr="008A39D7">
        <w:t xml:space="preserve">In </w:t>
      </w:r>
      <w:r>
        <w:t>their informal objection</w:t>
      </w:r>
      <w:r w:rsidRPr="008A39D7">
        <w:t>, Mijente/Free Press ask</w:t>
      </w:r>
      <w:r>
        <w:t>s</w:t>
      </w:r>
      <w:r w:rsidRPr="008A39D7">
        <w:t xml:space="preserve"> the Commission to reject the Applications </w:t>
      </w:r>
      <w:r>
        <w:t>contending that</w:t>
      </w:r>
      <w:r w:rsidRPr="008A39D7">
        <w:t xml:space="preserve"> allowing Univision to become foreign-owned would result in less competition, diversity, and localism, contrary to the public interest.</w:t>
      </w:r>
      <w:r>
        <w:rPr>
          <w:rStyle w:val="FootnoteReference"/>
        </w:rPr>
        <w:footnoteReference w:id="46"/>
      </w:r>
      <w:r w:rsidRPr="008A39D7">
        <w:t xml:space="preserve">  They allege that the transaction would “foreclose opportunities for diverse and local ownership of broadcast stations” by swapping one group of private equity owners for another; that the Commission has allowed “rampant broadcast consolidation” to the detriment of local content; and that the purported benefits cited by the Applications are not dependent on this transaction.</w:t>
      </w:r>
      <w:r>
        <w:rPr>
          <w:rStyle w:val="FootnoteReference"/>
        </w:rPr>
        <w:footnoteReference w:id="47"/>
      </w:r>
      <w:r>
        <w:t xml:space="preserve"> </w:t>
      </w:r>
      <w:r w:rsidRPr="008A39D7">
        <w:t xml:space="preserve"> </w:t>
      </w:r>
      <w:r>
        <w:t>They also oppose the Petition on public interest grounds.</w:t>
      </w:r>
      <w:r>
        <w:rPr>
          <w:rStyle w:val="FootnoteReference"/>
        </w:rPr>
        <w:footnoteReference w:id="48"/>
      </w:r>
      <w:r>
        <w:t xml:space="preserve">  On July 16, 2020, the Applicants responded, characterizing Mijente/Free Press’s filing as an untimely facial attack on the Commission’s foreign ownership regulations.</w:t>
      </w:r>
      <w:r>
        <w:rPr>
          <w:rStyle w:val="FootnoteReference"/>
        </w:rPr>
        <w:footnoteReference w:id="49"/>
      </w:r>
    </w:p>
    <w:p w:rsidR="009D02B8" w:rsidP="009D02B8" w14:paraId="60254542" w14:textId="77777777">
      <w:pPr>
        <w:pStyle w:val="ParaNum"/>
        <w:tabs>
          <w:tab w:val="num" w:pos="1260"/>
          <w:tab w:val="clear" w:pos="1440"/>
        </w:tabs>
        <w:rPr>
          <w:snapToGrid/>
        </w:rPr>
      </w:pPr>
      <w:r w:rsidRPr="008A39D7">
        <w:t xml:space="preserve">On July 6, 2020, MRC filed </w:t>
      </w:r>
      <w:r>
        <w:t>a</w:t>
      </w:r>
      <w:r w:rsidRPr="008A39D7">
        <w:t xml:space="preserve"> letter opposing</w:t>
      </w:r>
      <w:r>
        <w:t xml:space="preserve"> the transaction and Petition in which it makes general allegations regarding bias in Univision’s current programming that it asserts will be exacerbated by foreign influence if the transaction and declaratory ruling are granted.</w:t>
      </w:r>
      <w:r>
        <w:rPr>
          <w:rStyle w:val="FootnoteReference"/>
        </w:rPr>
        <w:footnoteReference w:id="50"/>
      </w:r>
      <w:r>
        <w:t xml:space="preserve">  The Applicants responded on July 22, 2020, that the MRC informal objection disregards Commission precedent and is rife with mischaracterizations and inaccuracies about the Applicants and the transfer of Univision’s broadcast licenses and proposed foreign investment.</w:t>
      </w:r>
      <w:r>
        <w:rPr>
          <w:rStyle w:val="FootnoteReference"/>
        </w:rPr>
        <w:footnoteReference w:id="51"/>
      </w:r>
      <w:r>
        <w:rPr>
          <w:snapToGrid/>
        </w:rPr>
        <w:t xml:space="preserve">  </w:t>
      </w:r>
    </w:p>
    <w:p w:rsidR="009D02B8" w:rsidP="009D02B8" w14:paraId="10DEE513" w14:textId="77777777">
      <w:pPr>
        <w:pStyle w:val="ParaNum"/>
        <w:tabs>
          <w:tab w:val="num" w:pos="1260"/>
          <w:tab w:val="clear" w:pos="1440"/>
        </w:tabs>
        <w:rPr>
          <w:snapToGrid/>
        </w:rPr>
      </w:pPr>
      <w:r>
        <w:t xml:space="preserve">Separately, on June 1, 2020, the U.S. Department of Justice, </w:t>
      </w:r>
      <w:r w:rsidRPr="004F0CC1">
        <w:t>with the concurrence of the U.S. Department of Homeland Security and the U.S. Department of Defense</w:t>
      </w:r>
      <w:r>
        <w:t>, filed a letter requesting that the Commission defer action on the Petition while they reviewed potential national security, law enforcement, and public safety issues.</w:t>
      </w:r>
      <w:r>
        <w:rPr>
          <w:rStyle w:val="FootnoteReference"/>
        </w:rPr>
        <w:footnoteReference w:id="52"/>
      </w:r>
      <w:r>
        <w:t xml:space="preserve">  We deferred action in response to this request.  On December 9, 2020, the National Telecommunications and Information Administration (NTIA) submitted a Petition to Adopt Conditions to Authorizations and Licenses (Petition) on behalf of the </w:t>
      </w:r>
      <w:r w:rsidRPr="007C3AA9">
        <w:t xml:space="preserve">Committee for the </w:t>
      </w:r>
      <w:r w:rsidRPr="007C3AA9">
        <w:t>Assessment of Foreign Participation in the United States Telecommunications Services Sector (Committee)</w:t>
      </w:r>
      <w:r>
        <w:t>.</w:t>
      </w:r>
      <w:r>
        <w:rPr>
          <w:rStyle w:val="FootnoteReference"/>
        </w:rPr>
        <w:footnoteReference w:id="53"/>
      </w:r>
      <w:r>
        <w:t xml:space="preserve">  In the Petition, NTIA advises the Commission that the Committee has no objection to the Commission approving the section 310(b)(4) petition, provided that the Commission conditions its approval on the assurance of Univision to abide by the commitments and undertakings it made to the U.S. Department of Justice to address national security and law enforcement risks that are set forth in the November 19, 2020 Letter of Agreement (Letter).</w:t>
      </w:r>
      <w:r>
        <w:rPr>
          <w:rStyle w:val="FootnoteReference"/>
        </w:rPr>
        <w:footnoteReference w:id="54"/>
      </w:r>
      <w:r>
        <w:t xml:space="preserve">  These</w:t>
      </w:r>
      <w:r w:rsidRPr="00A6042E">
        <w:t xml:space="preserve"> commitments </w:t>
      </w:r>
      <w:r>
        <w:t>include an obligation to designate and maintain a security officer, take steps to protect data on identifiable U.S. customers, notify the U.S. Department of Justice of any material changes to its business, and provide an annual report to the U.S. Department of Justice on its compliance with the Letter, as well as other miscellaneous requirements.</w:t>
      </w:r>
      <w:r>
        <w:rPr>
          <w:rStyle w:val="FootnoteReference"/>
        </w:rPr>
        <w:footnoteReference w:id="55"/>
      </w:r>
      <w:r>
        <w:t xml:space="preserve"> </w:t>
      </w:r>
    </w:p>
    <w:p w:rsidR="009D02B8" w:rsidP="009D02B8" w14:paraId="5206B330" w14:textId="77777777">
      <w:pPr>
        <w:pStyle w:val="Heading1"/>
        <w:keepNext w:val="0"/>
        <w:widowControl/>
        <w:suppressAutoHyphens w:val="0"/>
        <w:rPr>
          <w:rFonts w:ascii="Times New Roman" w:hAnsi="Times New Roman"/>
        </w:rPr>
      </w:pPr>
      <w:r w:rsidRPr="004947C8">
        <w:rPr>
          <w:rFonts w:ascii="Times New Roman" w:hAnsi="Times New Roman"/>
        </w:rPr>
        <w:t>Discussion</w:t>
      </w:r>
    </w:p>
    <w:p w:rsidR="009D02B8" w:rsidP="009D02B8" w14:paraId="6615157F" w14:textId="77777777">
      <w:pPr>
        <w:pStyle w:val="ParaNum"/>
        <w:tabs>
          <w:tab w:val="num" w:pos="1260"/>
          <w:tab w:val="clear" w:pos="1440"/>
        </w:tabs>
      </w:pPr>
      <w:r>
        <w:t xml:space="preserve">We find that that the record presents no substantial and material question of fact as to whether the transaction serves the public interest.  We next find that approval of the proposed transfer of control would be in the public interest and grant the Applications -- including the request for a continuing satellite exception -- conditioned upon divestiture of overlap stations in Puerto Rico. </w:t>
      </w:r>
    </w:p>
    <w:p w:rsidR="009D02B8" w:rsidRPr="00DB51B3" w:rsidP="009D02B8" w14:paraId="51E699E7" w14:textId="77777777">
      <w:pPr>
        <w:pStyle w:val="ParaNum"/>
        <w:tabs>
          <w:tab w:val="num" w:pos="1260"/>
          <w:tab w:val="clear" w:pos="1440"/>
        </w:tabs>
      </w:pPr>
      <w:r>
        <w:t xml:space="preserve">We then </w:t>
      </w:r>
      <w:r w:rsidRPr="008A39D7">
        <w:t xml:space="preserve">find that the </w:t>
      </w:r>
      <w:r>
        <w:t>public interest would not be served by prohibiting</w:t>
      </w:r>
      <w:r w:rsidRPr="008A39D7">
        <w:t xml:space="preserve"> foreign ownership of Univision in excess of the 25% benchmark set forth in section 310(b)(4) of the Act</w:t>
      </w:r>
      <w:r>
        <w:t>, and accordingly, grant the Petition for Declaratory Ruling conditioned as specified below</w:t>
      </w:r>
      <w:r w:rsidRPr="008A39D7">
        <w:t xml:space="preserve">.  </w:t>
      </w:r>
      <w:r>
        <w:t>F</w:t>
      </w:r>
      <w:r w:rsidRPr="008A39D7">
        <w:t>urther</w:t>
      </w:r>
      <w:r>
        <w:t>,</w:t>
      </w:r>
      <w:r w:rsidRPr="008A39D7">
        <w:t xml:space="preserve"> </w:t>
      </w:r>
      <w:r>
        <w:t xml:space="preserve">we </w:t>
      </w:r>
      <w:r w:rsidRPr="008A39D7">
        <w:t xml:space="preserve">find that </w:t>
      </w:r>
      <w:r>
        <w:t xml:space="preserve">the </w:t>
      </w:r>
      <w:r w:rsidRPr="008A39D7">
        <w:t xml:space="preserve">public interest </w:t>
      </w:r>
      <w:r>
        <w:t xml:space="preserve">would not be served by rejecting </w:t>
      </w:r>
      <w:r w:rsidRPr="008A39D7">
        <w:t>Univision’s request to permit foreign investors to own up to 100% in the aggregate of Univision’s equity and voting interests, and</w:t>
      </w:r>
      <w:r>
        <w:t xml:space="preserve"> we further</w:t>
      </w:r>
      <w:r w:rsidRPr="008A39D7">
        <w:t xml:space="preserve"> grant specific approval of </w:t>
      </w:r>
      <w:r>
        <w:t xml:space="preserve">certain entities as listed below.  </w:t>
      </w:r>
      <w:bookmarkStart w:id="3" w:name="_Hlk58834095"/>
      <w:r>
        <w:t>Therefore, we likewise grant Univision’s Petition for Declaratory Ruling subject to compliance with the November 19, 2020 Letter.</w:t>
      </w:r>
      <w:r>
        <w:rPr>
          <w:rStyle w:val="FootnoteReference"/>
        </w:rPr>
        <w:footnoteReference w:id="56"/>
      </w:r>
      <w:bookmarkEnd w:id="3"/>
    </w:p>
    <w:p w:rsidR="009D02B8" w:rsidP="009D02B8" w14:paraId="16AB1AEC" w14:textId="77777777">
      <w:pPr>
        <w:pStyle w:val="Heading2"/>
      </w:pPr>
      <w:r>
        <w:t>Transfer of Control</w:t>
      </w:r>
    </w:p>
    <w:p w:rsidR="009D02B8" w:rsidRPr="008A39D7" w:rsidP="009D02B8" w14:paraId="3D3487B5" w14:textId="77777777">
      <w:pPr>
        <w:pStyle w:val="ParaNum"/>
        <w:tabs>
          <w:tab w:val="num" w:pos="1260"/>
          <w:tab w:val="clear" w:pos="1440"/>
        </w:tabs>
      </w:pPr>
      <w:r w:rsidRPr="003A7B56">
        <w:rPr>
          <w:i/>
          <w:iCs/>
        </w:rPr>
        <w:t>Standard of Review</w:t>
      </w:r>
      <w:r w:rsidRPr="008A39D7">
        <w:t>.  Section 310(d) of the Act provides that no station license shall be transferred or assigned unless the Commission, on application, determines that the public interest, convenience, and necessity will be served thereby.</w:t>
      </w:r>
      <w:r>
        <w:rPr>
          <w:rStyle w:val="FootnoteReference"/>
        </w:rPr>
        <w:footnoteReference w:id="57"/>
      </w:r>
      <w:r w:rsidRPr="008A39D7">
        <w:t xml:space="preserve">  In making this assessment, the Commission must first determine whether the proposed transaction would comply with the specific provisions of the Act, other applicable statutes, and the Commission</w:t>
      </w:r>
      <w:r>
        <w:t>’</w:t>
      </w:r>
      <w:r w:rsidRPr="008A39D7">
        <w:t>s rules.</w:t>
      </w:r>
      <w:r>
        <w:rPr>
          <w:rStyle w:val="FootnoteReference"/>
        </w:rPr>
        <w:footnoteReference w:id="58"/>
      </w:r>
      <w:r w:rsidRPr="008A39D7">
        <w:t xml:space="preserve">  If the transaction would not violate a statute or rule, the Commission considers whether it could result in public interest harms by substantially frustrating </w:t>
      </w:r>
      <w:r w:rsidRPr="008A39D7">
        <w:t>or impairing the objectives or implementation of the Act or related statutes.</w:t>
      </w:r>
      <w:r>
        <w:rPr>
          <w:rStyle w:val="FootnoteReference"/>
        </w:rPr>
        <w:footnoteReference w:id="59"/>
      </w:r>
      <w:r w:rsidRPr="008A39D7">
        <w:t xml:space="preserve">  If the Commission is unable to find that the proposed transaction serves the public interest, or if the record presents a substantial and material question of fact as to whether the transaction serves the public interest, section 309(e) of the Act requires that the applications be designated for hearing.</w:t>
      </w:r>
      <w:r>
        <w:rPr>
          <w:rStyle w:val="FootnoteReference"/>
        </w:rPr>
        <w:footnoteReference w:id="60"/>
      </w:r>
      <w:r w:rsidRPr="008A39D7">
        <w:t xml:space="preserve"> </w:t>
      </w:r>
    </w:p>
    <w:p w:rsidR="009D02B8" w:rsidRPr="008A39D7" w:rsidP="009D02B8" w14:paraId="2346F888" w14:textId="77777777">
      <w:pPr>
        <w:pStyle w:val="ParaNum"/>
        <w:tabs>
          <w:tab w:val="num" w:pos="1260"/>
          <w:tab w:val="clear" w:pos="1440"/>
        </w:tabs>
      </w:pPr>
      <w:r>
        <w:t>In addition, t</w:t>
      </w:r>
      <w:r w:rsidRPr="003A7B56">
        <w:rPr>
          <w:color w:val="000000"/>
          <w:szCs w:val="22"/>
        </w:rPr>
        <w:t xml:space="preserve">he Commission applies a two-part test when evaluating opposition pleadings under the public interest standard. </w:t>
      </w:r>
      <w:r w:rsidRPr="003A7B56">
        <w:rPr>
          <w:color w:val="000000"/>
        </w:rPr>
        <w:t xml:space="preserve"> </w:t>
      </w:r>
      <w:r w:rsidRPr="003A7B56">
        <w:rPr>
          <w:color w:val="000000"/>
          <w:szCs w:val="22"/>
        </w:rPr>
        <w:t xml:space="preserve">First, </w:t>
      </w:r>
      <w:r w:rsidRPr="003A7B56">
        <w:rPr>
          <w:szCs w:val="22"/>
        </w:rPr>
        <w:t>the</w:t>
      </w:r>
      <w:r w:rsidRPr="003A7B56">
        <w:rPr>
          <w:color w:val="000000"/>
          <w:szCs w:val="22"/>
        </w:rPr>
        <w:t xml:space="preserve"> </w:t>
      </w:r>
      <w:r w:rsidRPr="003A7B56">
        <w:rPr>
          <w:szCs w:val="22"/>
        </w:rPr>
        <w:t>Commission</w:t>
      </w:r>
      <w:r w:rsidRPr="003A7B56">
        <w:rPr>
          <w:color w:val="000000"/>
        </w:rPr>
        <w:t xml:space="preserve"> must determine whether the pleadings contain specific allegations of fact sufficient to show that granting the application would be prima facie inconsistent with the public interest.</w:t>
      </w:r>
      <w:bookmarkStart w:id="4" w:name="co_fnRef_FN_F49_ID0EGDAE_1"/>
      <w:bookmarkEnd w:id="4"/>
      <w:r>
        <w:rPr>
          <w:sz w:val="20"/>
          <w:szCs w:val="22"/>
          <w:vertAlign w:val="superscript"/>
        </w:rPr>
        <w:footnoteReference w:id="61"/>
      </w:r>
      <w:r w:rsidRPr="003A7B56">
        <w:rPr>
          <w:color w:val="000000"/>
          <w:szCs w:val="22"/>
        </w:rPr>
        <w:t xml:space="preserve">  The first step “is much like that performed by a trial judge considering a motion for directed verdict:  if all the supporting facts alleged in the [petition] were true, could a reasonable fact finder conclude that the ultimate fact in dispute had been established.”</w:t>
      </w:r>
      <w:bookmarkStart w:id="5" w:name="co_fnRef_FN_F50_ID0EWDAE_1"/>
      <w:bookmarkEnd w:id="5"/>
      <w:r>
        <w:rPr>
          <w:sz w:val="20"/>
          <w:szCs w:val="22"/>
          <w:vertAlign w:val="superscript"/>
        </w:rPr>
        <w:footnoteReference w:id="62"/>
      </w:r>
      <w:r w:rsidRPr="003A7B56">
        <w:rPr>
          <w:color w:val="000000"/>
        </w:rPr>
        <w:t xml:space="preserve"> </w:t>
      </w:r>
      <w:r w:rsidRPr="003A7B56">
        <w:rPr>
          <w:color w:val="000000"/>
          <w:szCs w:val="22"/>
        </w:rPr>
        <w:t xml:space="preserve"> Second, the Commission must then determine whether, “on the basis of the application, the pleadings filed, or </w:t>
      </w:r>
      <w:r w:rsidRPr="008A39D7">
        <w:t>other</w:t>
      </w:r>
      <w:r w:rsidRPr="003A7B56">
        <w:rPr>
          <w:color w:val="000000"/>
          <w:szCs w:val="22"/>
        </w:rPr>
        <w:t xml:space="preserve"> matters which [the Commission] may officially notice,” a substantial and material question of fact has been raised as to whether grant of the application would serve the public interest.</w:t>
      </w:r>
      <w:bookmarkStart w:id="6" w:name="co_fnRef_FN_F51_ID0EGEAE_1"/>
      <w:bookmarkEnd w:id="6"/>
      <w:r>
        <w:rPr>
          <w:sz w:val="20"/>
          <w:szCs w:val="22"/>
          <w:vertAlign w:val="superscript"/>
        </w:rPr>
        <w:footnoteReference w:id="63"/>
      </w:r>
      <w:r w:rsidRPr="003A7B56">
        <w:rPr>
          <w:color w:val="000000"/>
        </w:rPr>
        <w:t xml:space="preserve"> </w:t>
      </w:r>
      <w:r w:rsidRPr="003A7B56">
        <w:rPr>
          <w:color w:val="000000"/>
          <w:szCs w:val="22"/>
        </w:rPr>
        <w:t xml:space="preserve"> The D.C. Circuit has made clear that the two steps of the statutory inquiry “are typically made concurrently.”</w:t>
      </w:r>
      <w:bookmarkStart w:id="7" w:name="co_fnRef_FN_F52_ID0ENEAE_1"/>
      <w:bookmarkEnd w:id="7"/>
      <w:r>
        <w:rPr>
          <w:sz w:val="20"/>
          <w:szCs w:val="22"/>
          <w:vertAlign w:val="superscript"/>
        </w:rPr>
        <w:footnoteReference w:id="64"/>
      </w:r>
      <w:r w:rsidRPr="003A7B56">
        <w:rPr>
          <w:color w:val="000000"/>
        </w:rPr>
        <w:t xml:space="preserve"> </w:t>
      </w:r>
      <w:r w:rsidRPr="003A7B56">
        <w:rPr>
          <w:color w:val="000000"/>
          <w:szCs w:val="22"/>
        </w:rPr>
        <w:t xml:space="preserve"> That is, the Commission ordinarily does not consider separately whether pleadings make out a </w:t>
      </w:r>
      <w:r w:rsidRPr="003A7B56">
        <w:rPr>
          <w:color w:val="000000"/>
        </w:rPr>
        <w:t>prima facie case for denial of the application because “a negative resolution of the second question alone [whether the record presents a substantial and material question of fact that warrants further inquiry in a hearing] makes the first question moot.”</w:t>
      </w:r>
      <w:r>
        <w:rPr>
          <w:sz w:val="20"/>
          <w:szCs w:val="22"/>
          <w:vertAlign w:val="superscript"/>
        </w:rPr>
        <w:footnoteReference w:id="65"/>
      </w:r>
      <w:r w:rsidRPr="008A39D7">
        <w:t xml:space="preserve"> </w:t>
      </w:r>
    </w:p>
    <w:p w:rsidR="009D02B8" w:rsidRPr="008A39D7" w:rsidP="009D02B8" w14:paraId="74B941B6" w14:textId="77777777">
      <w:pPr>
        <w:pStyle w:val="ParaNum"/>
        <w:tabs>
          <w:tab w:val="num" w:pos="1260"/>
          <w:tab w:val="clear" w:pos="1440"/>
        </w:tabs>
      </w:pPr>
      <w:bookmarkStart w:id="8" w:name="_Hlk17817760"/>
      <w:bookmarkStart w:id="9" w:name="_Hlk58867984"/>
      <w:r w:rsidRPr="00303043">
        <w:rPr>
          <w:i/>
          <w:iCs/>
        </w:rPr>
        <w:t xml:space="preserve">Public interest analysis.  </w:t>
      </w:r>
      <w:r w:rsidRPr="008A39D7">
        <w:t xml:space="preserve">Upon review of the record, we find that the proposed transaction </w:t>
      </w:r>
      <w:r>
        <w:t xml:space="preserve">complies with the relevant statutes and the Commission’s rules, as discussed further below.  We further find that the transaction </w:t>
      </w:r>
      <w:r w:rsidRPr="008A39D7">
        <w:t>will offer public interest benefits to viewers and listeners of Univision’s stations</w:t>
      </w:r>
      <w:bookmarkEnd w:id="8"/>
      <w:r>
        <w:t xml:space="preserve"> and grant the Applications</w:t>
      </w:r>
      <w:r w:rsidRPr="008A39D7">
        <w:t xml:space="preserve">. </w:t>
      </w:r>
      <w:r>
        <w:t xml:space="preserve"> </w:t>
      </w:r>
      <w:r>
        <w:t>T</w:t>
      </w:r>
      <w:r w:rsidRPr="008A39D7">
        <w:t xml:space="preserve">he Transferees assert that </w:t>
      </w:r>
      <w:r>
        <w:t xml:space="preserve">the proposed transaction is in the public interest because </w:t>
      </w:r>
      <w:r w:rsidRPr="008A39D7">
        <w:t>their investments will support Univision’s service to its communities and to Hispanic America as a whole.</w:t>
      </w:r>
      <w:r>
        <w:rPr>
          <w:rStyle w:val="FootnoteReference"/>
        </w:rPr>
        <w:footnoteReference w:id="66"/>
      </w:r>
      <w:r w:rsidRPr="008A39D7">
        <w:t xml:space="preserve">  </w:t>
      </w:r>
      <w:r>
        <w:t>Specifically, they contend that their investments in additional content will substantially enhance Univision’s digital presence, which currently features Spanish-language original content and streaming the Univision Network’s informative programming</w:t>
      </w:r>
      <w:r w:rsidRPr="008A39D7">
        <w:t>.</w:t>
      </w:r>
      <w:r>
        <w:rPr>
          <w:rStyle w:val="FootnoteReference"/>
        </w:rPr>
        <w:footnoteReference w:id="67"/>
      </w:r>
      <w:r w:rsidRPr="008A39D7">
        <w:t xml:space="preserve">  </w:t>
      </w:r>
      <w:r>
        <w:t xml:space="preserve">In addition, according to the </w:t>
      </w:r>
      <w:r w:rsidRPr="008A39D7">
        <w:t>Transferees</w:t>
      </w:r>
      <w:r>
        <w:t>, their investments</w:t>
      </w:r>
      <w:r w:rsidRPr="008A39D7">
        <w:t xml:space="preserve"> </w:t>
      </w:r>
      <w:r>
        <w:t xml:space="preserve">will ensure that </w:t>
      </w:r>
      <w:r w:rsidRPr="008A39D7">
        <w:t xml:space="preserve">Univision </w:t>
      </w:r>
      <w:r>
        <w:t xml:space="preserve">is </w:t>
      </w:r>
      <w:r w:rsidRPr="008A39D7">
        <w:t>on the front lines of bringing the benefits of the ATSC 3.0 standard to its viewers</w:t>
      </w:r>
      <w:r>
        <w:t>.  W</w:t>
      </w:r>
      <w:r w:rsidRPr="008A39D7">
        <w:t xml:space="preserve">e find that these commitments constitute public interest benefits. </w:t>
      </w:r>
    </w:p>
    <w:bookmarkEnd w:id="9"/>
    <w:p w:rsidR="009D02B8" w:rsidRPr="008A39D7" w:rsidP="009D02B8" w14:paraId="021AC7D3" w14:textId="77777777">
      <w:pPr>
        <w:pStyle w:val="ParaNum"/>
        <w:tabs>
          <w:tab w:val="num" w:pos="1260"/>
          <w:tab w:val="clear" w:pos="1440"/>
        </w:tabs>
      </w:pPr>
      <w:r w:rsidRPr="008A39D7">
        <w:t>We find that Mijente</w:t>
      </w:r>
      <w:r>
        <w:t>/Free Press</w:t>
      </w:r>
      <w:r w:rsidRPr="008A39D7">
        <w:t>’s contentions do not raise a substantial and material question of fact as to whether grant of the Applications would serve the public interest.  Mijente/Free</w:t>
      </w:r>
      <w:r>
        <w:t xml:space="preserve"> </w:t>
      </w:r>
      <w:r w:rsidRPr="008A39D7">
        <w:t xml:space="preserve">Press </w:t>
      </w:r>
      <w:r>
        <w:t xml:space="preserve">speculate that granting the Applications would “spin a revolving door of private equity owners and </w:t>
      </w:r>
      <w:r>
        <w:t>further distance corporate control of Univision stations from the local communities they are licensed to serve,”</w:t>
      </w:r>
      <w:r>
        <w:rPr>
          <w:rStyle w:val="FootnoteReference"/>
        </w:rPr>
        <w:footnoteReference w:id="68"/>
      </w:r>
      <w:r>
        <w:t xml:space="preserve"> but </w:t>
      </w:r>
      <w:r w:rsidRPr="008A39D7">
        <w:t xml:space="preserve">do not provide evidence of how the transfer of these existing combinations would diminish competition, diversity, or localism, or cause any transaction-specific harm.  Moreover, their </w:t>
      </w:r>
      <w:r>
        <w:t>concern regarding</w:t>
      </w:r>
      <w:r w:rsidRPr="008A39D7">
        <w:t xml:space="preserve"> </w:t>
      </w:r>
      <w:r>
        <w:t xml:space="preserve">“rampant broadcast </w:t>
      </w:r>
      <w:r w:rsidRPr="008A39D7">
        <w:t xml:space="preserve">consolidation </w:t>
      </w:r>
      <w:r w:rsidRPr="00A26731">
        <w:t>to the detriment of local and responsive content</w:t>
      </w:r>
      <w:r>
        <w:t>”</w:t>
      </w:r>
      <w:r>
        <w:rPr>
          <w:rStyle w:val="FootnoteReference"/>
        </w:rPr>
        <w:footnoteReference w:id="69"/>
      </w:r>
      <w:r>
        <w:t xml:space="preserve"> </w:t>
      </w:r>
      <w:r w:rsidRPr="008A39D7">
        <w:t xml:space="preserve">is </w:t>
      </w:r>
      <w:r>
        <w:t>misplaced, as</w:t>
      </w:r>
      <w:r w:rsidRPr="008A39D7">
        <w:t xml:space="preserve"> the transaction solely transfers a majority interest without increasing the number of stations owned by the </w:t>
      </w:r>
      <w:r w:rsidRPr="00510D2C">
        <w:rPr>
          <w:szCs w:val="22"/>
        </w:rPr>
        <w:t>new owners.  To the extent that Mijente/Free Press imply that granting the Applications would foreclose the opportunity for other, more diverse and local ownership,</w:t>
      </w:r>
      <w:r>
        <w:rPr>
          <w:rStyle w:val="FootnoteReference"/>
          <w:szCs w:val="22"/>
        </w:rPr>
        <w:footnoteReference w:id="70"/>
      </w:r>
      <w:r w:rsidRPr="00510D2C">
        <w:rPr>
          <w:szCs w:val="22"/>
        </w:rPr>
        <w:t xml:space="preserve"> we remind all parties that section 310(d) of the Act expressly bars the Commission from “consider[ing]</w:t>
      </w:r>
      <w:r w:rsidRPr="00510D2C">
        <w:rPr>
          <w:snapToGrid/>
          <w:kern w:val="0"/>
          <w:szCs w:val="22"/>
        </w:rPr>
        <w:t xml:space="preserve"> whether the public interest, convenience, and necessity might be served by the transfer, assignment, </w:t>
      </w:r>
      <w:r w:rsidRPr="00057377">
        <w:rPr>
          <w:snapToGrid/>
          <w:kern w:val="0"/>
          <w:szCs w:val="22"/>
        </w:rPr>
        <w:t>or disposal of the permit or license to a person other than the proposed transfer</w:t>
      </w:r>
      <w:r w:rsidRPr="00510D2C">
        <w:rPr>
          <w:snapToGrid/>
          <w:kern w:val="0"/>
          <w:szCs w:val="22"/>
        </w:rPr>
        <w:t>ee or assignee.”</w:t>
      </w:r>
      <w:r>
        <w:rPr>
          <w:rStyle w:val="FootnoteReference"/>
          <w:snapToGrid/>
          <w:kern w:val="0"/>
          <w:szCs w:val="22"/>
        </w:rPr>
        <w:footnoteReference w:id="71"/>
      </w:r>
    </w:p>
    <w:p w:rsidR="009D02B8" w:rsidRPr="008A39D7" w:rsidP="009D02B8" w14:paraId="5870A1EC" w14:textId="77777777">
      <w:pPr>
        <w:pStyle w:val="ParaNum"/>
        <w:tabs>
          <w:tab w:val="num" w:pos="1260"/>
          <w:tab w:val="clear" w:pos="1440"/>
        </w:tabs>
      </w:pPr>
      <w:r w:rsidRPr="008A39D7">
        <w:t xml:space="preserve">We also find no merit to MRC’s speculation that Televisa will exercise undue influence with regard to Univision’s programming to the detriment of the public interest.  The Commission </w:t>
      </w:r>
      <w:r>
        <w:t xml:space="preserve">does not involve itself in </w:t>
      </w:r>
      <w:r w:rsidRPr="008A39D7">
        <w:t>content-based programming decisions.</w:t>
      </w:r>
      <w:r>
        <w:rPr>
          <w:rStyle w:val="FootnoteReference"/>
        </w:rPr>
        <w:footnoteReference w:id="72"/>
      </w:r>
      <w:r w:rsidRPr="008A39D7">
        <w:t xml:space="preserve">  </w:t>
      </w:r>
      <w:r>
        <w:t>Indeed t</w:t>
      </w:r>
      <w:r w:rsidRPr="008A39D7">
        <w:t>he Commission has repeatedly recognized that a licensee has broad discretion — based on its right to free speech</w:t>
      </w:r>
      <w:r>
        <w:t xml:space="preserve"> under the First Amendment</w:t>
      </w:r>
      <w:r w:rsidRPr="008A39D7">
        <w:t xml:space="preserve"> — to choose the programming that it believes </w:t>
      </w:r>
      <w:r>
        <w:t xml:space="preserve">best </w:t>
      </w:r>
      <w:r w:rsidRPr="008A39D7">
        <w:t xml:space="preserve">serves the needs and interests of the members of its </w:t>
      </w:r>
      <w:r>
        <w:t>viewers</w:t>
      </w:r>
      <w:r w:rsidRPr="008A39D7">
        <w:t>.</w:t>
      </w:r>
      <w:r>
        <w:rPr>
          <w:rStyle w:val="FootnoteReference"/>
        </w:rPr>
        <w:footnoteReference w:id="73"/>
      </w:r>
      <w:r w:rsidRPr="008A39D7">
        <w:t xml:space="preserve">  Here, the unsupported recitation of allegations of Televisa</w:t>
      </w:r>
      <w:r>
        <w:t>’s political bias</w:t>
      </w:r>
      <w:r w:rsidRPr="008A39D7">
        <w:t xml:space="preserve"> in Mexico that are at least eight years old is simply insufficient to raise the requisite question of fact</w:t>
      </w:r>
      <w:r>
        <w:t xml:space="preserve"> regarding the proposed transaction</w:t>
      </w:r>
      <w:r w:rsidRPr="008A39D7">
        <w:t>.</w:t>
      </w:r>
    </w:p>
    <w:p w:rsidR="009D02B8" w:rsidP="009D02B8" w14:paraId="7400C462" w14:textId="77777777">
      <w:pPr>
        <w:pStyle w:val="ParaNum"/>
        <w:widowControl/>
        <w:tabs>
          <w:tab w:val="num" w:pos="1260"/>
          <w:tab w:val="clear" w:pos="1440"/>
        </w:tabs>
        <w:rPr>
          <w:szCs w:val="22"/>
        </w:rPr>
      </w:pPr>
      <w:r w:rsidRPr="008A39D7">
        <w:rPr>
          <w:i/>
          <w:iCs/>
        </w:rPr>
        <w:t>Puerto Rico</w:t>
      </w:r>
      <w:r>
        <w:rPr>
          <w:i/>
          <w:iCs/>
        </w:rPr>
        <w:t xml:space="preserve"> Divestiture</w:t>
      </w:r>
      <w:r w:rsidRPr="008A39D7">
        <w:t xml:space="preserve">.  </w:t>
      </w:r>
      <w:r>
        <w:t xml:space="preserve">We require divestitures in order to ensure that the transaction complies with our </w:t>
      </w:r>
      <w:r w:rsidRPr="008A39D7">
        <w:t>Local Television Ownership Rule</w:t>
      </w:r>
      <w:r>
        <w:t>.  That rule</w:t>
      </w:r>
      <w:r w:rsidRPr="008A39D7">
        <w:t xml:space="preserve"> permits an entity to own up to two television stations in the same Nielsen Designated Market Area (DMA) if:  (1) the digital NLSCs of the stations (as determined by section 73.622(e) of the Commission’s rules) do not overlap; or (2) at least one of the stations is not ranked among the top-four stations in the market and at least eight independently owned television stations would remain in the DMA following the combination (Top-Four Prohibition).</w:t>
      </w:r>
      <w:r>
        <w:rPr>
          <w:vertAlign w:val="superscript"/>
        </w:rPr>
        <w:footnoteReference w:id="74"/>
      </w:r>
      <w:r w:rsidRPr="008A39D7">
        <w:t xml:space="preserve">  The Applicants </w:t>
      </w:r>
      <w:r>
        <w:t>concede</w:t>
      </w:r>
      <w:r w:rsidRPr="008A39D7">
        <w:t xml:space="preserve"> that</w:t>
      </w:r>
      <w:r>
        <w:t>, without divestitures,</w:t>
      </w:r>
      <w:r w:rsidRPr="008A39D7">
        <w:t xml:space="preserve"> grant of the Applications </w:t>
      </w:r>
      <w:r>
        <w:t xml:space="preserve">alone </w:t>
      </w:r>
      <w:r w:rsidRPr="008A39D7">
        <w:t>would result in a violation of the Top-Four Prohibition of the Local Television Ownership Rule.  Specifically, they inform the Commission that Searchlight and funds affiliated with Searchlight, which are ultimately controlled by Eric Zinterhofer and Andrew Frey, have an attributable interest in Hemisphere, the parent entity of the licensee of WAPA-TV, the top-rated station in Puerto Rico.</w:t>
      </w:r>
      <w:r>
        <w:rPr>
          <w:rStyle w:val="FootnoteReference"/>
        </w:rPr>
        <w:footnoteReference w:id="75"/>
      </w:r>
      <w:r w:rsidRPr="008A39D7">
        <w:t xml:space="preserve">  Univision currently owns WLII-DT, which </w:t>
      </w:r>
      <w:r w:rsidRPr="008A39D7">
        <w:t>is ranked third</w:t>
      </w:r>
      <w:r>
        <w:t xml:space="preserve"> in the same DMA</w:t>
      </w:r>
      <w:r w:rsidRPr="008A39D7">
        <w:t xml:space="preserve">, and WSTE-DT, which is ranked ninth.  </w:t>
      </w:r>
      <w:r>
        <w:t xml:space="preserve">On August 28, 2020, a subsidiary of Univision and </w:t>
      </w:r>
      <w:r w:rsidRPr="00510D2C">
        <w:t>Liberman Media Group</w:t>
      </w:r>
      <w:r>
        <w:t>,</w:t>
      </w:r>
      <w:r w:rsidRPr="00510D2C">
        <w:t xml:space="preserve"> LLC (Liberman</w:t>
      </w:r>
      <w:r>
        <w:t>), filed an application to assign the license for WLII</w:t>
      </w:r>
      <w:r>
        <w:noBreakHyphen/>
        <w:t>DT and associated existing satellite stations WSUR-DT, Ponce, Puerto Rico, and WOLE-DT, Aguadilla, Puerto Rico, to Liberman.</w:t>
      </w:r>
      <w:r>
        <w:rPr>
          <w:rStyle w:val="FootnoteReference"/>
        </w:rPr>
        <w:footnoteReference w:id="76"/>
      </w:r>
      <w:r>
        <w:t xml:space="preserve">  </w:t>
      </w:r>
      <w:r>
        <w:rPr>
          <w:szCs w:val="22"/>
        </w:rPr>
        <w:t>W</w:t>
      </w:r>
      <w:r w:rsidRPr="008A39D7">
        <w:rPr>
          <w:szCs w:val="22"/>
        </w:rPr>
        <w:t>e grant the Applications</w:t>
      </w:r>
      <w:r>
        <w:rPr>
          <w:szCs w:val="22"/>
        </w:rPr>
        <w:t xml:space="preserve"> conditioned upon consummation of the sale of stations WLII, WSUR-DT, and WOLE-DT occurring prior to or concurrent with the instant transaction.</w:t>
      </w:r>
    </w:p>
    <w:p w:rsidR="009D02B8" w:rsidRPr="00575D39" w:rsidP="009D02B8" w14:paraId="5C7AD8CA" w14:textId="77777777">
      <w:pPr>
        <w:pStyle w:val="ParaNum"/>
        <w:widowControl/>
        <w:tabs>
          <w:tab w:val="num" w:pos="1260"/>
          <w:tab w:val="clear" w:pos="1440"/>
        </w:tabs>
        <w:rPr>
          <w:sz w:val="24"/>
          <w:szCs w:val="24"/>
        </w:rPr>
      </w:pPr>
      <w:r w:rsidRPr="0014522C">
        <w:rPr>
          <w:i/>
          <w:iCs/>
        </w:rPr>
        <w:t>Request for Continuing Satellite Exceptions</w:t>
      </w:r>
      <w:r w:rsidRPr="008A39D7">
        <w:t xml:space="preserve">.  </w:t>
      </w:r>
      <w:r w:rsidRPr="00575D39">
        <w:rPr>
          <w:color w:val="201F1E"/>
          <w:shd w:val="clear" w:color="auto" w:fill="FFFFFF"/>
        </w:rPr>
        <w:t>We also grant a continuing satellite exemption for WFTY-TV, Smithtown, New York, further ensuring compliance with our multiple ownership rules.</w:t>
      </w:r>
      <w:r>
        <w:rPr>
          <w:color w:val="201F1E"/>
          <w:shd w:val="clear" w:color="auto" w:fill="FFFFFF"/>
        </w:rPr>
        <w:t xml:space="preserve">  </w:t>
      </w:r>
      <w:r w:rsidRPr="0014522C">
        <w:t>In the New York, NY DMA, Univision currently operates W</w:t>
      </w:r>
      <w:r w:rsidRPr="008A39D7">
        <w:t>FTY-TV, Smithtown, New York, as a “satellite” of WFUT-TV, Newark, New Jersey</w:t>
      </w:r>
      <w:r>
        <w:t>,</w:t>
      </w:r>
      <w:r w:rsidRPr="008A39D7">
        <w:t xml:space="preserve"> pursuant to a</w:t>
      </w:r>
      <w:r>
        <w:t xml:space="preserve">n </w:t>
      </w:r>
      <w:r w:rsidRPr="008A39D7">
        <w:t>exception to the multiple ownership rules</w:t>
      </w:r>
      <w:r>
        <w:t xml:space="preserve"> that allows the ownership of a parent/satellite combination that would otherwise violate television ownership limits under certain circumstances</w:t>
      </w:r>
      <w:r w:rsidRPr="008A39D7">
        <w:t>.</w:t>
      </w:r>
      <w:r>
        <w:rPr>
          <w:rStyle w:val="FootnoteReference"/>
        </w:rPr>
        <w:footnoteReference w:id="77"/>
      </w:r>
      <w:r w:rsidRPr="008A39D7">
        <w:t xml:space="preserve">  Under </w:t>
      </w:r>
      <w:r>
        <w:t xml:space="preserve">the </w:t>
      </w:r>
      <w:r w:rsidRPr="008A39D7">
        <w:t>streamlined standards</w:t>
      </w:r>
      <w:r>
        <w:t xml:space="preserve"> the Commission</w:t>
      </w:r>
      <w:r w:rsidRPr="008A39D7">
        <w:t xml:space="preserve"> established in 2019, we reauthorize satellite status upon sale so long as an applicant can demonstrate compliance with the criteria for grant of an original satellite authorization or, in the alternative, by submission of a copy of the most recent satellite authorization along with a statement certifying that there has been no material change to the circumstances underlying this authorization.</w:t>
      </w:r>
      <w:r>
        <w:rPr>
          <w:rStyle w:val="FootnoteReference"/>
        </w:rPr>
        <w:footnoteReference w:id="78"/>
      </w:r>
      <w:r w:rsidRPr="008A39D7">
        <w:t xml:space="preserve">  The Applicants have submitted a copy of their most recent authorization granted in 2007.</w:t>
      </w:r>
      <w:r>
        <w:rPr>
          <w:rStyle w:val="FootnoteReference"/>
        </w:rPr>
        <w:footnoteReference w:id="79"/>
      </w:r>
      <w:r w:rsidRPr="008A39D7">
        <w:t xml:space="preserve">  They have also certified that there has been no material change in the underlying circumstances since then.</w:t>
      </w:r>
      <w:r>
        <w:rPr>
          <w:rStyle w:val="FootnoteReference"/>
        </w:rPr>
        <w:footnoteReference w:id="80"/>
      </w:r>
      <w:r w:rsidRPr="008A39D7">
        <w:t xml:space="preserve">  Consequently, we grant continued authority to operate WFTY-TV as a satellite of </w:t>
      </w:r>
      <w:r w:rsidRPr="004947C8">
        <w:rPr>
          <w:szCs w:val="22"/>
        </w:rPr>
        <w:t>WFUT-TV</w:t>
      </w:r>
      <w:r w:rsidRPr="008A39D7">
        <w:t>.</w:t>
      </w:r>
    </w:p>
    <w:p w:rsidR="009D02B8" w:rsidRPr="008A39D7" w:rsidP="009D02B8" w14:paraId="6FDB9A84" w14:textId="77777777">
      <w:pPr>
        <w:pStyle w:val="ParaNum"/>
        <w:tabs>
          <w:tab w:val="num" w:pos="1260"/>
          <w:tab w:val="clear" w:pos="1440"/>
        </w:tabs>
      </w:pPr>
      <w:r w:rsidRPr="008A39D7">
        <w:rPr>
          <w:i/>
          <w:iCs/>
        </w:rPr>
        <w:t>Pending License Renewal Applications.</w:t>
      </w:r>
      <w:r w:rsidRPr="008A39D7">
        <w:t xml:space="preserve"> </w:t>
      </w:r>
      <w:r w:rsidRPr="008A39D7">
        <w:rPr>
          <w:i/>
          <w:iCs/>
        </w:rPr>
        <w:t xml:space="preserve"> </w:t>
      </w:r>
      <w:r>
        <w:rPr>
          <w:szCs w:val="22"/>
        </w:rPr>
        <w:t>Finally, we note that a number of license renewals are pending as of the release date of this Order.</w:t>
      </w:r>
      <w:r>
        <w:rPr>
          <w:rStyle w:val="FootnoteReference"/>
          <w:szCs w:val="22"/>
        </w:rPr>
        <w:footnoteReference w:id="81"/>
      </w:r>
      <w:r w:rsidRPr="004947C8">
        <w:rPr>
          <w:szCs w:val="22"/>
        </w:rPr>
        <w:t xml:space="preserve">  Commission policy permits the processing of multi-station, multi-market transfer of control applications that involve a subset of stations with pending renewal applications if: </w:t>
      </w:r>
      <w:r w:rsidRPr="008A39D7">
        <w:rPr>
          <w:szCs w:val="22"/>
        </w:rPr>
        <w:t xml:space="preserve"> </w:t>
      </w:r>
      <w:r w:rsidRPr="004947C8">
        <w:rPr>
          <w:szCs w:val="22"/>
        </w:rPr>
        <w:t>(1) there are no basic qualifications issues outstanding with respect to the transferor and transferee; and (2) the transferee explicitly agrees to stand in the shoes of the transferor in any renewal proceeding that is pending at the time of consummation of the transfer of control.</w:t>
      </w:r>
      <w:r>
        <w:rPr>
          <w:rStyle w:val="FootnoteReference"/>
          <w:szCs w:val="22"/>
        </w:rPr>
        <w:footnoteReference w:id="82"/>
      </w:r>
      <w:r w:rsidRPr="004947C8">
        <w:rPr>
          <w:szCs w:val="22"/>
        </w:rPr>
        <w:t xml:space="preserve">  </w:t>
      </w:r>
      <w:r>
        <w:rPr>
          <w:szCs w:val="22"/>
        </w:rPr>
        <w:t>None of the applications has basic qualifications issues outstanding.  In addition, t</w:t>
      </w:r>
      <w:r w:rsidRPr="004947C8">
        <w:rPr>
          <w:szCs w:val="22"/>
        </w:rPr>
        <w:t xml:space="preserve">ransferees have agreed to succeed to </w:t>
      </w:r>
      <w:r w:rsidRPr="008A39D7">
        <w:rPr>
          <w:szCs w:val="22"/>
        </w:rPr>
        <w:t>T</w:t>
      </w:r>
      <w:r w:rsidRPr="004947C8">
        <w:rPr>
          <w:szCs w:val="22"/>
        </w:rPr>
        <w:t>ransferors</w:t>
      </w:r>
      <w:r w:rsidRPr="008A39D7">
        <w:rPr>
          <w:szCs w:val="22"/>
        </w:rPr>
        <w:t>’</w:t>
      </w:r>
      <w:r w:rsidRPr="004947C8">
        <w:rPr>
          <w:szCs w:val="22"/>
        </w:rPr>
        <w:t xml:space="preserve"> position with respect to any future renewal proceeding consistent with the procedures set forth </w:t>
      </w:r>
      <w:r w:rsidRPr="004947C8">
        <w:rPr>
          <w:i/>
          <w:iCs/>
          <w:szCs w:val="22"/>
        </w:rPr>
        <w:t>in Shareholders of CBS Corporation</w:t>
      </w:r>
      <w:r w:rsidRPr="004947C8">
        <w:rPr>
          <w:szCs w:val="22"/>
        </w:rPr>
        <w:t>.</w:t>
      </w:r>
      <w:r>
        <w:rPr>
          <w:rStyle w:val="FootnoteReference"/>
        </w:rPr>
        <w:footnoteReference w:id="83"/>
      </w:r>
      <w:r>
        <w:rPr>
          <w:szCs w:val="22"/>
        </w:rPr>
        <w:t xml:space="preserve">  In the case of the divestiture stations WLII, </w:t>
      </w:r>
      <w:r>
        <w:rPr>
          <w:szCs w:val="22"/>
        </w:rPr>
        <w:t xml:space="preserve">WSUR-DT, and WOLE-DT, Liberman has also agreed to step in the shoes of the current licensee. </w:t>
      </w:r>
      <w:r w:rsidRPr="006E2B1E">
        <w:t xml:space="preserve"> </w:t>
      </w:r>
      <w:r w:rsidRPr="00872886">
        <w:t xml:space="preserve">After reviewing the record, we conclude that grant of the </w:t>
      </w:r>
      <w:r>
        <w:t xml:space="preserve">transfer </w:t>
      </w:r>
      <w:r w:rsidRPr="00872886">
        <w:t>will comply with section 310(d) of the Act. We conclude that all the applicants listed in the attached appendices are fully qualified and that grant of the applications listed therein will</w:t>
      </w:r>
      <w:r>
        <w:t>, following consummation and divestiture of the Puerto Rico stations listed above, both comply with our rules and</w:t>
      </w:r>
      <w:r w:rsidRPr="00872886">
        <w:t xml:space="preserve"> serve the public interest, convenience, and necessity.</w:t>
      </w:r>
    </w:p>
    <w:p w:rsidR="009D02B8" w:rsidRPr="004947C8" w:rsidP="009D02B8" w14:paraId="56C3B1B0" w14:textId="77777777">
      <w:pPr>
        <w:pStyle w:val="Heading2"/>
      </w:pPr>
      <w:r w:rsidRPr="004947C8">
        <w:t xml:space="preserve">Declaratory </w:t>
      </w:r>
      <w:r>
        <w:t>R</w:t>
      </w:r>
      <w:r w:rsidRPr="004947C8">
        <w:t>ulin</w:t>
      </w:r>
      <w:r>
        <w:t>g</w:t>
      </w:r>
    </w:p>
    <w:p w:rsidR="009D02B8" w:rsidRPr="008A39D7" w:rsidP="009D02B8" w14:paraId="2C8490F8" w14:textId="77777777">
      <w:pPr>
        <w:pStyle w:val="ParaNum"/>
        <w:tabs>
          <w:tab w:val="num" w:pos="1260"/>
          <w:tab w:val="clear" w:pos="1440"/>
        </w:tabs>
      </w:pPr>
      <w:bookmarkStart w:id="10" w:name="_Hlk46304501"/>
      <w:r>
        <w:t>We further</w:t>
      </w:r>
      <w:r w:rsidRPr="008A39D7">
        <w:t xml:space="preserve"> </w:t>
      </w:r>
      <w:r>
        <w:t xml:space="preserve">grant the Petition, as conditioned below, </w:t>
      </w:r>
      <w:r w:rsidRPr="008A39D7">
        <w:t>find</w:t>
      </w:r>
      <w:r>
        <w:t>ing</w:t>
      </w:r>
      <w:r w:rsidRPr="008A39D7">
        <w:t xml:space="preserve"> that the public interest would be served by permitting foreign ownership of Univision in excess of the 25% benchmark in section 310(b)(4) of the Act.  We also find that it would </w:t>
      </w:r>
      <w:r>
        <w:t xml:space="preserve">not </w:t>
      </w:r>
      <w:r w:rsidRPr="008A39D7">
        <w:t>be in the public interest to p</w:t>
      </w:r>
      <w:r>
        <w:t>rohibit</w:t>
      </w:r>
      <w:r w:rsidRPr="008A39D7">
        <w:t xml:space="preserve"> the aggregate foreign equity and voting interest in Univision to exceed 25% and to increase the interest up to and including 100% voting and equity.  </w:t>
      </w:r>
      <w:r>
        <w:t>In addition, pursuant to section 1.5001(i) of the rules, we approve the foreign equity and voting interest that would be held in Univision by each of the foreign entities or individuals in the amounts specified below.</w:t>
      </w:r>
    </w:p>
    <w:bookmarkEnd w:id="10"/>
    <w:p w:rsidR="009D02B8" w:rsidRPr="008A39D7" w:rsidP="009D02B8" w14:paraId="74BA4060" w14:textId="77777777">
      <w:pPr>
        <w:pStyle w:val="ParaNum"/>
        <w:tabs>
          <w:tab w:val="num" w:pos="1260"/>
          <w:tab w:val="clear" w:pos="1440"/>
        </w:tabs>
      </w:pPr>
      <w:r w:rsidRPr="008A39D7">
        <w:rPr>
          <w:i/>
          <w:iCs/>
        </w:rPr>
        <w:t>Standard of Review</w:t>
      </w:r>
      <w:r w:rsidRPr="008A39D7">
        <w:t xml:space="preserve">.  We review the Petition under section 310(b)(4) of the Act, which states that “[n]o broadcast . . .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  </w:t>
      </w:r>
    </w:p>
    <w:p w:rsidR="009D02B8" w:rsidRPr="008A39D7" w:rsidP="009D02B8" w14:paraId="28448B40" w14:textId="77777777">
      <w:pPr>
        <w:pStyle w:val="ParaNum"/>
        <w:tabs>
          <w:tab w:val="num" w:pos="1260"/>
          <w:tab w:val="clear" w:pos="1440"/>
        </w:tabs>
      </w:pPr>
      <w:r>
        <w:t>I</w:t>
      </w:r>
      <w:r w:rsidRPr="008A39D7">
        <w:t xml:space="preserve">n the </w:t>
      </w:r>
      <w:r w:rsidRPr="008A39D7">
        <w:rPr>
          <w:i/>
          <w:iCs/>
        </w:rPr>
        <w:t>2016 Foreign Ownership Order</w:t>
      </w:r>
      <w:r w:rsidRPr="008A39D7">
        <w:t>,</w:t>
      </w:r>
      <w:r>
        <w:rPr>
          <w:rStyle w:val="FootnoteReference"/>
        </w:rPr>
        <w:footnoteReference w:id="84"/>
      </w:r>
      <w:r w:rsidRPr="008A39D7">
        <w:t xml:space="preserve"> the Commission modified the broadcast licensee foreign ownership review process by extending the streamlined rules and procedures developed for review of foreign ownership of common carrier and certain aeronautical licensees under section 310(b)(4) to the broadcast context, with certain limited exceptions.</w:t>
      </w:r>
      <w:r>
        <w:rPr>
          <w:rStyle w:val="FootnoteReference"/>
        </w:rPr>
        <w:footnoteReference w:id="85"/>
      </w:r>
      <w:r w:rsidRPr="008A39D7">
        <w:t xml:space="preserve">  Further, in evaluating petitions relating to foreign ownership, the Commission accords deference to the expertise of the Executive Branch agencies on issues related to national security, law enforcement, foreign policy, and trade policy concerns.</w:t>
      </w:r>
      <w:r>
        <w:rPr>
          <w:rStyle w:val="FootnoteReference"/>
        </w:rPr>
        <w:footnoteReference w:id="86"/>
      </w:r>
    </w:p>
    <w:p w:rsidR="009D02B8" w:rsidRPr="008A39D7" w:rsidP="009D02B8" w14:paraId="689EF123" w14:textId="77777777">
      <w:pPr>
        <w:pStyle w:val="ParaNum"/>
        <w:tabs>
          <w:tab w:val="num" w:pos="1260"/>
          <w:tab w:val="clear" w:pos="1440"/>
        </w:tabs>
      </w:pPr>
      <w:r w:rsidRPr="008A39D7">
        <w:t>The Commission has explained that, in the context of section 310(b)(4) review for broadcast licensees, the 25% benchmark for foreign ownership “is only a trigger for the exercise of our discretion, which we then exercise based upon a more searching analysis of the circumstances of each case.”</w:t>
      </w:r>
      <w:r>
        <w:rPr>
          <w:rStyle w:val="FootnoteReference"/>
        </w:rPr>
        <w:footnoteReference w:id="87"/>
      </w:r>
      <w:r w:rsidRPr="008A39D7">
        <w:t xml:space="preserve">  Moreover, the </w:t>
      </w:r>
      <w:r w:rsidRPr="008A39D7">
        <w:rPr>
          <w:i/>
          <w:iCs/>
        </w:rPr>
        <w:t>2016 Foreign Ownership Order</w:t>
      </w:r>
      <w:r w:rsidRPr="008A39D7">
        <w:t xml:space="preserve"> expressly provides for processing of petitions involving 100% foreign ownership of a broadcast licensee’s parent, such as here.</w:t>
      </w:r>
      <w:r>
        <w:rPr>
          <w:rStyle w:val="FootnoteReference"/>
        </w:rPr>
        <w:footnoteReference w:id="88"/>
      </w:r>
      <w:r w:rsidRPr="008A39D7">
        <w:t xml:space="preserve">  To exercise the discretion conferred by statute in a meaningful way, the Commission must receive detailed information from the applicant sufficient for the Commission to make the public interest finding the statute requires.</w:t>
      </w:r>
      <w:r>
        <w:rPr>
          <w:rStyle w:val="FootnoteReference"/>
        </w:rPr>
        <w:footnoteReference w:id="89"/>
      </w:r>
    </w:p>
    <w:p w:rsidR="009D02B8" w:rsidP="009D02B8" w14:paraId="3495B238" w14:textId="77777777">
      <w:pPr>
        <w:pStyle w:val="ParaNum"/>
        <w:tabs>
          <w:tab w:val="num" w:pos="1260"/>
          <w:tab w:val="clear" w:pos="1440"/>
        </w:tabs>
      </w:pPr>
      <w:r w:rsidRPr="00B76E46">
        <w:rPr>
          <w:i/>
          <w:iCs/>
        </w:rPr>
        <w:t xml:space="preserve">Section </w:t>
      </w:r>
      <w:r w:rsidRPr="00E54475">
        <w:rPr>
          <w:i/>
          <w:iCs/>
        </w:rPr>
        <w:t>310(b)(4) Determination</w:t>
      </w:r>
      <w:r w:rsidRPr="008A39D7">
        <w:rPr>
          <w:i/>
          <w:iCs/>
        </w:rPr>
        <w:t xml:space="preserve"> </w:t>
      </w:r>
      <w:r>
        <w:rPr>
          <w:i/>
          <w:iCs/>
        </w:rPr>
        <w:t xml:space="preserve">and </w:t>
      </w:r>
      <w:r w:rsidRPr="008A39D7">
        <w:rPr>
          <w:i/>
          <w:iCs/>
        </w:rPr>
        <w:t>Public Interest Analysis</w:t>
      </w:r>
      <w:r w:rsidRPr="008A39D7">
        <w:t xml:space="preserve">.  We find that the public interest </w:t>
      </w:r>
      <w:r>
        <w:t>is</w:t>
      </w:r>
      <w:r w:rsidRPr="008A39D7">
        <w:t xml:space="preserve"> served by permitting foreign ownership of Univision in excess of the 25% benchmark set forth in section 310(b)(4) of the Act.  We further find that it </w:t>
      </w:r>
      <w:r>
        <w:t>is</w:t>
      </w:r>
      <w:r w:rsidRPr="008A39D7">
        <w:t xml:space="preserve"> in the public interest to grant Univision’s request to permit foreign investors to own up to 100% in the aggregate of Univision’s equity and voting interests, and to grant specific approval of the entities named in Section I</w:t>
      </w:r>
      <w:r>
        <w:t>II.B</w:t>
      </w:r>
      <w:r w:rsidRPr="008A39D7">
        <w:t>.  Specifically, we find that a grant will provide the companies greater access to foreign capital and thereby contribute to the strengthening of the broadcast industry.</w:t>
      </w:r>
      <w:r>
        <w:rPr>
          <w:rStyle w:val="FootnoteReference"/>
        </w:rPr>
        <w:footnoteReference w:id="90"/>
      </w:r>
      <w:r>
        <w:t xml:space="preserve"> </w:t>
      </w:r>
      <w:r w:rsidRPr="00E54475">
        <w:t xml:space="preserve"> </w:t>
      </w:r>
      <w:r>
        <w:t xml:space="preserve">We note that MRC filed the only objection to the Petition (through a joint filing against both the transaction and Petition) and, as discussed above, we are not persuaded that their arguments demonstrate harm to </w:t>
      </w:r>
      <w:r w:rsidRPr="008A39D7">
        <w:t>the public interest</w:t>
      </w:r>
      <w:r>
        <w:t>.</w:t>
      </w:r>
      <w:r>
        <w:rPr>
          <w:rStyle w:val="FootnoteReference"/>
        </w:rPr>
        <w:footnoteReference w:id="91"/>
      </w:r>
      <w:r>
        <w:t xml:space="preserve"> </w:t>
      </w:r>
    </w:p>
    <w:p w:rsidR="009D02B8" w:rsidRPr="001C0B68" w:rsidP="009D02B8" w14:paraId="6DE2D466" w14:textId="77777777">
      <w:pPr>
        <w:pStyle w:val="ParaNum"/>
        <w:tabs>
          <w:tab w:val="num" w:pos="1260"/>
          <w:tab w:val="clear" w:pos="1440"/>
        </w:tabs>
      </w:pPr>
      <w:r>
        <w:t xml:space="preserve">As </w:t>
      </w:r>
      <w:r w:rsidRPr="008A39D7">
        <w:rPr>
          <w:snapToGrid/>
          <w:kern w:val="0"/>
          <w:szCs w:val="18"/>
        </w:rPr>
        <w:t xml:space="preserve">Univision affirmed </w:t>
      </w:r>
      <w:r>
        <w:rPr>
          <w:snapToGrid/>
          <w:kern w:val="0"/>
          <w:szCs w:val="18"/>
        </w:rPr>
        <w:t xml:space="preserve">in its Petition, </w:t>
      </w:r>
      <w:r w:rsidRPr="008A39D7">
        <w:rPr>
          <w:snapToGrid/>
          <w:kern w:val="0"/>
          <w:szCs w:val="18"/>
        </w:rPr>
        <w:t>it</w:t>
      </w:r>
      <w:r>
        <w:rPr>
          <w:snapToGrid/>
          <w:kern w:val="0"/>
          <w:szCs w:val="18"/>
        </w:rPr>
        <w:t xml:space="preserve"> has a</w:t>
      </w:r>
      <w:r w:rsidRPr="008A39D7">
        <w:rPr>
          <w:snapToGrid/>
          <w:kern w:val="0"/>
          <w:szCs w:val="18"/>
        </w:rPr>
        <w:t xml:space="preserve"> continuing obligation under the Commission’s rules to obtain Commission approval before a previously unapproved foreign individual, entity, or group of such individuals or entities acquires, directly or indirectly</w:t>
      </w:r>
      <w:r w:rsidRPr="00EC2CAD">
        <w:rPr>
          <w:snapToGrid/>
          <w:kern w:val="0"/>
          <w:szCs w:val="18"/>
        </w:rPr>
        <w:t xml:space="preserve"> </w:t>
      </w:r>
      <w:r>
        <w:rPr>
          <w:snapToGrid/>
          <w:kern w:val="0"/>
          <w:szCs w:val="18"/>
        </w:rPr>
        <w:t>a greater than ten percent (or, if the interest is uninsulated as determined pursuant to the Commission’s rules, a greater than five percent) equity or voting interest,</w:t>
      </w:r>
      <w:r>
        <w:rPr>
          <w:rStyle w:val="FootnoteReference"/>
          <w:kern w:val="0"/>
          <w:szCs w:val="18"/>
        </w:rPr>
        <w:footnoteReference w:id="92"/>
      </w:r>
      <w:r>
        <w:rPr>
          <w:snapToGrid/>
          <w:kern w:val="0"/>
          <w:szCs w:val="18"/>
        </w:rPr>
        <w:t xml:space="preserve"> or a controlling interest </w:t>
      </w:r>
      <w:r w:rsidRPr="008A39D7">
        <w:rPr>
          <w:snapToGrid/>
          <w:kern w:val="0"/>
          <w:szCs w:val="18"/>
        </w:rPr>
        <w:t>in Univision</w:t>
      </w:r>
      <w:r>
        <w:rPr>
          <w:snapToGrid/>
          <w:kern w:val="0"/>
          <w:szCs w:val="18"/>
        </w:rPr>
        <w:t xml:space="preserve"> (or </w:t>
      </w:r>
      <w:r w:rsidRPr="005E3B6D">
        <w:rPr>
          <w:snapToGrid/>
          <w:kern w:val="0"/>
          <w:szCs w:val="18"/>
        </w:rPr>
        <w:t>increases in foreign investment by then-existing investors in Univision)</w:t>
      </w:r>
      <w:r w:rsidRPr="008A39D7">
        <w:rPr>
          <w:snapToGrid/>
          <w:kern w:val="0"/>
          <w:szCs w:val="18"/>
        </w:rPr>
        <w:t>, as a result of any new investment or the conversion of any currently owned investment vehicle.</w:t>
      </w:r>
      <w:r>
        <w:rPr>
          <w:rStyle w:val="FootnoteReference"/>
          <w:kern w:val="0"/>
          <w:szCs w:val="18"/>
        </w:rPr>
        <w:footnoteReference w:id="93"/>
      </w:r>
      <w:r w:rsidRPr="008A39D7">
        <w:rPr>
          <w:snapToGrid/>
          <w:kern w:val="0"/>
          <w:szCs w:val="18"/>
        </w:rPr>
        <w:t xml:space="preserve">  </w:t>
      </w:r>
    </w:p>
    <w:p w:rsidR="00C361E4" w:rsidP="00C361E4" w14:paraId="78E6E4FD" w14:textId="77777777">
      <w:pPr>
        <w:pStyle w:val="ParaNum"/>
        <w:tabs>
          <w:tab w:val="num" w:pos="1260"/>
          <w:tab w:val="clear" w:pos="1440"/>
        </w:tabs>
      </w:pPr>
      <w:r w:rsidRPr="00E278A8">
        <w:rPr>
          <w:i/>
          <w:iCs/>
        </w:rPr>
        <w:t xml:space="preserve">National Security and Law Enforcement Review. </w:t>
      </w:r>
      <w:r w:rsidRPr="00ED09F9">
        <w:rPr>
          <w:i/>
          <w:iCs/>
        </w:rPr>
        <w:t xml:space="preserve"> </w:t>
      </w:r>
      <w:r>
        <w:t>As part of our public interest analysis, the Commission coordinates petitions for section 310(b) foreign ownership rulings with the relevant Executive Branch agencies for national security, law enforcement, foreign policy and trade policy issues.</w:t>
      </w:r>
      <w:r>
        <w:rPr>
          <w:rStyle w:val="FootnoteReference"/>
        </w:rPr>
        <w:footnoteReference w:id="94"/>
      </w:r>
      <w:r>
        <w:t xml:space="preserve">   In accordance with this policy and the request of the Committee and in the absence of any objection from the Applicants, we grant the NTIA Petition, and, accordingly, we condition grant of the Applications and section 310(b)(4) petition on compliance by Univision with the commitments and undertakings set out in the November 19, 2020 Letter from Univision and the U.S. Department of Justice.</w:t>
      </w:r>
      <w:r>
        <w:rPr>
          <w:rStyle w:val="FootnoteReference"/>
        </w:rPr>
        <w:footnoteReference w:id="95"/>
      </w:r>
      <w:r>
        <w:t xml:space="preserve">  A failure to comply with and/or remain in compliance with any of the provisions of this Letter shall constitute a failure to meet a condition of these authorizations and the underlying authorizations and licenses, and thus grounds for declaring the underlying authorizations and licenses terminated without further action on the part of the Commission.  Failure to meet a condition of these authorizations may also result in monetary sanctions or other enforcement action by the Commission.  </w:t>
      </w:r>
      <w:bookmarkStart w:id="11" w:name="_Hlk58582878"/>
    </w:p>
    <w:p w:rsidR="00C361E4" w:rsidRPr="00384BD7" w:rsidP="00776848" w14:paraId="1288F794" w14:textId="5595C506">
      <w:pPr>
        <w:pStyle w:val="ParaNum"/>
        <w:keepNext/>
        <w:keepLines/>
        <w:tabs>
          <w:tab w:val="num" w:pos="1260"/>
          <w:tab w:val="clear" w:pos="1440"/>
        </w:tabs>
      </w:pPr>
      <w:r w:rsidRPr="00C361E4">
        <w:rPr>
          <w:i/>
          <w:iCs/>
        </w:rPr>
        <w:t>Specific Approval</w:t>
      </w:r>
      <w:r w:rsidRPr="00384BD7">
        <w:t xml:space="preserve">.  We also grant Univision’s requests for specific approvals.  Therefore, </w:t>
      </w:r>
      <w:r w:rsidRPr="00384BD7">
        <w:t>this Declaratory Ruling grants</w:t>
      </w:r>
      <w:r w:rsidRPr="00384BD7">
        <w:t xml:space="preserve"> specific approval for the following 2</w:t>
      </w:r>
      <w:r w:rsidR="00776848">
        <w:t>7</w:t>
      </w:r>
      <w:r w:rsidRPr="00384BD7">
        <w:t xml:space="preserve"> individuals and entities to hold up to and including the following percentages of the equity and voting interest of Univision:</w:t>
      </w:r>
    </w:p>
    <w:p w:rsidR="00C361E4" w:rsidRPr="00384BD7" w:rsidP="00776848" w14:paraId="2B8EA589" w14:textId="77777777">
      <w:pPr>
        <w:keepNext/>
        <w:keepLines/>
        <w:numPr>
          <w:ilvl w:val="0"/>
          <w:numId w:val="15"/>
        </w:numPr>
        <w:spacing w:after="120"/>
      </w:pPr>
      <w:r w:rsidRPr="00384BD7">
        <w:t>Searchlight Capital Partners III GP, L.P. – &lt;1% equity and 30% voting interest</w:t>
      </w:r>
    </w:p>
    <w:p w:rsidR="00C361E4" w:rsidRPr="00384BD7" w:rsidP="00776848" w14:paraId="1A713829" w14:textId="77777777">
      <w:pPr>
        <w:keepNext/>
        <w:keepLines/>
        <w:numPr>
          <w:ilvl w:val="0"/>
          <w:numId w:val="15"/>
        </w:numPr>
        <w:spacing w:after="120"/>
      </w:pPr>
      <w:r w:rsidRPr="00384BD7">
        <w:t>SC III UTD Holdings, Ltd. – 14.83% equity and 14.83% deemed voting interest</w:t>
      </w:r>
    </w:p>
    <w:p w:rsidR="00C361E4" w:rsidRPr="00384BD7" w:rsidP="00776848" w14:paraId="04844A00" w14:textId="77777777">
      <w:pPr>
        <w:keepNext/>
        <w:keepLines/>
        <w:numPr>
          <w:ilvl w:val="0"/>
          <w:numId w:val="15"/>
        </w:numPr>
        <w:spacing w:after="120"/>
      </w:pPr>
      <w:r w:rsidRPr="00384BD7">
        <w:t>SC III UTD, L.P. – 26% equity and 30% voting interest</w:t>
      </w:r>
    </w:p>
    <w:p w:rsidR="00C361E4" w:rsidRPr="00384BD7" w:rsidP="00776848" w14:paraId="621791F4" w14:textId="77777777">
      <w:pPr>
        <w:keepNext/>
        <w:keepLines/>
        <w:numPr>
          <w:ilvl w:val="0"/>
          <w:numId w:val="15"/>
        </w:numPr>
        <w:spacing w:after="120"/>
      </w:pPr>
      <w:r w:rsidRPr="00384BD7">
        <w:t xml:space="preserve">Erol </w:t>
      </w:r>
      <w:r w:rsidRPr="00384BD7">
        <w:t>Uzumeri</w:t>
      </w:r>
      <w:r w:rsidRPr="00384BD7">
        <w:t xml:space="preserve"> – &lt;1% equity and 30% voting interest</w:t>
      </w:r>
    </w:p>
    <w:p w:rsidR="00C361E4" w:rsidRPr="00384BD7" w:rsidP="00C361E4" w14:paraId="3D472112" w14:textId="77777777">
      <w:pPr>
        <w:numPr>
          <w:ilvl w:val="0"/>
          <w:numId w:val="15"/>
        </w:numPr>
        <w:spacing w:after="120"/>
      </w:pPr>
      <w:r w:rsidRPr="00384BD7">
        <w:t xml:space="preserve">Oliver </w:t>
      </w:r>
      <w:r w:rsidRPr="00384BD7">
        <w:t>Haarmann</w:t>
      </w:r>
      <w:r w:rsidRPr="00384BD7">
        <w:t xml:space="preserve"> – &lt;1% equity and 30% voting interest</w:t>
      </w:r>
    </w:p>
    <w:p w:rsidR="00C361E4" w:rsidRPr="00384BD7" w:rsidP="00C361E4" w14:paraId="6CCC8ACD" w14:textId="77777777">
      <w:pPr>
        <w:numPr>
          <w:ilvl w:val="0"/>
          <w:numId w:val="15"/>
        </w:numPr>
        <w:spacing w:after="120"/>
      </w:pPr>
      <w:r w:rsidRPr="00384BD7">
        <w:t>Ralf Ackermann – &lt;1% equity and 30% voting interest</w:t>
      </w:r>
    </w:p>
    <w:p w:rsidR="00C361E4" w:rsidRPr="00384BD7" w:rsidP="00C361E4" w14:paraId="7DF5BD73" w14:textId="77777777">
      <w:pPr>
        <w:numPr>
          <w:ilvl w:val="0"/>
          <w:numId w:val="15"/>
        </w:numPr>
        <w:spacing w:after="120"/>
      </w:pPr>
      <w:r w:rsidRPr="00384BD7">
        <w:t xml:space="preserve">Andrew </w:t>
      </w:r>
      <w:r w:rsidRPr="00384BD7">
        <w:t>Claerhout</w:t>
      </w:r>
      <w:r w:rsidRPr="00384BD7">
        <w:t xml:space="preserve"> – &lt;1% equity and 30%  voting interest</w:t>
      </w:r>
      <w:r>
        <w:t>s</w:t>
      </w:r>
    </w:p>
    <w:p w:rsidR="00C361E4" w:rsidRPr="00384BD7" w:rsidP="00C361E4" w14:paraId="5771E308" w14:textId="77777777">
      <w:pPr>
        <w:numPr>
          <w:ilvl w:val="0"/>
          <w:numId w:val="15"/>
        </w:numPr>
        <w:spacing w:after="120"/>
      </w:pPr>
      <w:r w:rsidRPr="00384BD7">
        <w:t>Francois Dekker – &lt;1% equity and 30% voting interest</w:t>
      </w:r>
    </w:p>
    <w:p w:rsidR="00C361E4" w:rsidRPr="00384BD7" w:rsidP="00C361E4" w14:paraId="471F864B" w14:textId="77777777">
      <w:pPr>
        <w:numPr>
          <w:ilvl w:val="0"/>
          <w:numId w:val="15"/>
        </w:numPr>
        <w:spacing w:after="120"/>
      </w:pPr>
      <w:r w:rsidRPr="00384BD7">
        <w:t xml:space="preserve">Phil </w:t>
      </w:r>
      <w:r w:rsidRPr="00384BD7">
        <w:t>Bacal</w:t>
      </w:r>
      <w:r w:rsidRPr="00384BD7">
        <w:t xml:space="preserve"> – &lt;1% equity and 30%  voting interest</w:t>
      </w:r>
    </w:p>
    <w:p w:rsidR="00C361E4" w:rsidRPr="00384BD7" w:rsidP="00C361E4" w14:paraId="1F6FC3AA" w14:textId="77777777">
      <w:pPr>
        <w:numPr>
          <w:ilvl w:val="0"/>
          <w:numId w:val="15"/>
        </w:numPr>
        <w:spacing w:after="120"/>
      </w:pPr>
      <w:r w:rsidRPr="00384BD7">
        <w:t>Christopher Cruz – &lt;1% equity and 30%  voting interest</w:t>
      </w:r>
    </w:p>
    <w:p w:rsidR="00C361E4" w:rsidRPr="00384BD7" w:rsidP="00C361E4" w14:paraId="1DB21120" w14:textId="77777777">
      <w:pPr>
        <w:numPr>
          <w:ilvl w:val="0"/>
          <w:numId w:val="15"/>
        </w:numPr>
        <w:spacing w:after="120"/>
      </w:pPr>
      <w:r w:rsidRPr="00384BD7">
        <w:t>Heber Ramos de Freitas – &lt;1% equity and 30%  voting interest</w:t>
      </w:r>
    </w:p>
    <w:p w:rsidR="00C361E4" w:rsidRPr="00384BD7" w:rsidP="00C361E4" w14:paraId="5347AD39" w14:textId="77777777">
      <w:pPr>
        <w:numPr>
          <w:ilvl w:val="0"/>
          <w:numId w:val="15"/>
        </w:numPr>
        <w:spacing w:after="120"/>
      </w:pPr>
      <w:r w:rsidRPr="00384BD7">
        <w:t>Giles Marshall – &lt;1% equity and 30%  voting interest</w:t>
      </w:r>
    </w:p>
    <w:p w:rsidR="00C361E4" w:rsidRPr="00384BD7" w:rsidP="00C361E4" w14:paraId="7FCD512C" w14:textId="77777777">
      <w:pPr>
        <w:numPr>
          <w:ilvl w:val="0"/>
          <w:numId w:val="15"/>
        </w:numPr>
        <w:spacing w:after="120"/>
      </w:pPr>
      <w:r w:rsidRPr="00384BD7">
        <w:t>Nicolo</w:t>
      </w:r>
      <w:r w:rsidRPr="00384BD7">
        <w:t xml:space="preserve"> </w:t>
      </w:r>
      <w:r w:rsidRPr="00384BD7">
        <w:t>Zanotto</w:t>
      </w:r>
      <w:r w:rsidRPr="00384BD7">
        <w:t xml:space="preserve"> – &lt;1% equity and 30%  voting interest</w:t>
      </w:r>
    </w:p>
    <w:p w:rsidR="00C361E4" w:rsidRPr="00384BD7" w:rsidP="00C361E4" w14:paraId="02B013A7" w14:textId="77777777">
      <w:pPr>
        <w:numPr>
          <w:ilvl w:val="0"/>
          <w:numId w:val="15"/>
        </w:numPr>
        <w:spacing w:after="120"/>
      </w:pPr>
      <w:r w:rsidRPr="00384BD7">
        <w:t xml:space="preserve">John </w:t>
      </w:r>
      <w:r w:rsidRPr="00384BD7">
        <w:t>Yantsulis</w:t>
      </w:r>
      <w:r w:rsidRPr="00384BD7">
        <w:t xml:space="preserve"> – &lt;1% equity and 30% voting interest</w:t>
      </w:r>
    </w:p>
    <w:p w:rsidR="00C361E4" w:rsidRPr="00384BD7" w:rsidP="00C361E4" w14:paraId="37EE9B26" w14:textId="77777777">
      <w:pPr>
        <w:numPr>
          <w:ilvl w:val="0"/>
          <w:numId w:val="15"/>
        </w:numPr>
        <w:spacing w:after="120"/>
      </w:pPr>
      <w:r w:rsidRPr="00384BD7">
        <w:t xml:space="preserve">Nadir </w:t>
      </w:r>
      <w:r w:rsidRPr="00384BD7">
        <w:t>Nurmohamed</w:t>
      </w:r>
      <w:r w:rsidRPr="00384BD7">
        <w:t xml:space="preserve"> – &lt;1% equity and 30%  voting interest</w:t>
      </w:r>
    </w:p>
    <w:p w:rsidR="00C361E4" w:rsidRPr="00384BD7" w:rsidP="00C361E4" w14:paraId="57C2E476" w14:textId="77777777">
      <w:pPr>
        <w:numPr>
          <w:ilvl w:val="0"/>
          <w:numId w:val="15"/>
        </w:numPr>
        <w:spacing w:after="120"/>
      </w:pPr>
      <w:r w:rsidRPr="00384BD7">
        <w:t>Multimedia Telecom, S.A. de C.V. – 36% equity and 41% voting interest</w:t>
      </w:r>
    </w:p>
    <w:p w:rsidR="00C361E4" w:rsidRPr="00384BD7" w:rsidP="00C361E4" w14:paraId="6AC363AC" w14:textId="77777777">
      <w:pPr>
        <w:numPr>
          <w:ilvl w:val="0"/>
          <w:numId w:val="15"/>
        </w:numPr>
        <w:spacing w:after="120"/>
      </w:pPr>
      <w:r w:rsidRPr="00384BD7">
        <w:t xml:space="preserve">Grupo </w:t>
      </w:r>
      <w:r w:rsidRPr="00384BD7">
        <w:t>Bissagio</w:t>
      </w:r>
      <w:r w:rsidRPr="00384BD7">
        <w:t>, S.A. de C.V. – 27% equity and 27% deemed voting interest</w:t>
      </w:r>
    </w:p>
    <w:p w:rsidR="00C361E4" w:rsidRPr="00384BD7" w:rsidP="00C361E4" w14:paraId="64D3B166" w14:textId="77777777">
      <w:pPr>
        <w:numPr>
          <w:ilvl w:val="0"/>
          <w:numId w:val="15"/>
        </w:numPr>
        <w:spacing w:after="120"/>
      </w:pPr>
      <w:r w:rsidRPr="00384BD7">
        <w:t xml:space="preserve">Grupo </w:t>
      </w:r>
      <w:r w:rsidRPr="00384BD7">
        <w:t>Telesistema</w:t>
      </w:r>
      <w:r w:rsidRPr="00384BD7">
        <w:t>, S.A. de C.V. – 27% equity and 27% deemed voting interest</w:t>
      </w:r>
    </w:p>
    <w:p w:rsidR="00C361E4" w:rsidRPr="00384BD7" w:rsidP="00C361E4" w14:paraId="28496FD2" w14:textId="77777777">
      <w:pPr>
        <w:numPr>
          <w:ilvl w:val="0"/>
          <w:numId w:val="15"/>
        </w:numPr>
        <w:spacing w:after="120"/>
      </w:pPr>
      <w:r w:rsidRPr="00384BD7">
        <w:t>Grupo Televisa, S.A.B. – 36% equity and 41% voting interest</w:t>
      </w:r>
    </w:p>
    <w:p w:rsidR="00C361E4" w:rsidRPr="00384BD7" w:rsidP="00C361E4" w14:paraId="245395FF" w14:textId="77777777">
      <w:pPr>
        <w:numPr>
          <w:ilvl w:val="0"/>
          <w:numId w:val="15"/>
        </w:numPr>
        <w:spacing w:after="120"/>
      </w:pPr>
      <w:r w:rsidRPr="00384BD7">
        <w:t xml:space="preserve">The </w:t>
      </w:r>
      <w:r w:rsidRPr="00384BD7">
        <w:t>Azcárraga</w:t>
      </w:r>
      <w:r w:rsidRPr="00384BD7">
        <w:t xml:space="preserve"> Trust – 5% equity and 18% voting interest</w:t>
      </w:r>
    </w:p>
    <w:p w:rsidR="00C361E4" w:rsidRPr="00384BD7" w:rsidP="00C361E4" w14:paraId="35AE0EC9" w14:textId="77777777">
      <w:pPr>
        <w:numPr>
          <w:ilvl w:val="0"/>
          <w:numId w:val="15"/>
        </w:numPr>
        <w:spacing w:after="120"/>
      </w:pPr>
      <w:r w:rsidRPr="00384BD7">
        <w:t xml:space="preserve">Emilio Fernando </w:t>
      </w:r>
      <w:r w:rsidRPr="00384BD7">
        <w:t>Azcárraga</w:t>
      </w:r>
      <w:r w:rsidRPr="00384BD7">
        <w:t xml:space="preserve"> Jean – 6% equity and 19% voting interest</w:t>
      </w:r>
    </w:p>
    <w:p w:rsidR="00C361E4" w:rsidRPr="00384BD7" w:rsidP="00C361E4" w14:paraId="717A02DE" w14:textId="77777777">
      <w:pPr>
        <w:numPr>
          <w:ilvl w:val="0"/>
          <w:numId w:val="15"/>
        </w:numPr>
        <w:spacing w:after="120"/>
      </w:pPr>
      <w:r w:rsidRPr="00384BD7">
        <w:t>Liberty Global Ventures Ltd. – 12% equity interest and 12% deemed voting interest</w:t>
      </w:r>
    </w:p>
    <w:p w:rsidR="00C361E4" w:rsidP="00C361E4" w14:paraId="70CCF449" w14:textId="77777777">
      <w:pPr>
        <w:numPr>
          <w:ilvl w:val="0"/>
          <w:numId w:val="15"/>
        </w:numPr>
        <w:spacing w:after="120"/>
      </w:pPr>
      <w:r w:rsidRPr="00384BD7">
        <w:t>Liberty Global plc – 12% equity interest and 12% deemed voting interest</w:t>
      </w:r>
    </w:p>
    <w:p w:rsidR="00C361E4" w:rsidRPr="00BF44AB" w:rsidP="00C361E4" w14:paraId="01C47542" w14:textId="77777777">
      <w:pPr>
        <w:widowControl/>
        <w:numPr>
          <w:ilvl w:val="0"/>
          <w:numId w:val="15"/>
        </w:numPr>
        <w:spacing w:after="120"/>
      </w:pPr>
      <w:r w:rsidRPr="00BF44AB">
        <w:t xml:space="preserve">Thomas de </w:t>
      </w:r>
      <w:r w:rsidRPr="00BF44AB">
        <w:t>Canniere</w:t>
      </w:r>
      <w:r>
        <w:t xml:space="preserve"> -</w:t>
      </w:r>
      <w:r w:rsidRPr="00BF44AB">
        <w:t xml:space="preserve"> &lt;1% equity and 30% voting interest</w:t>
      </w:r>
    </w:p>
    <w:p w:rsidR="00C361E4" w:rsidRPr="00BF44AB" w:rsidP="00C361E4" w14:paraId="68D30545" w14:textId="77777777">
      <w:pPr>
        <w:widowControl/>
        <w:numPr>
          <w:ilvl w:val="0"/>
          <w:numId w:val="15"/>
        </w:numPr>
        <w:spacing w:after="120"/>
      </w:pPr>
      <w:r w:rsidRPr="00BF44AB">
        <w:t xml:space="preserve">Jonathan </w:t>
      </w:r>
      <w:r w:rsidRPr="00BF44AB">
        <w:t>Laloum</w:t>
      </w:r>
      <w:r>
        <w:t xml:space="preserve"> </w:t>
      </w:r>
      <w:r w:rsidRPr="00BF44AB">
        <w:t>- &lt;1% equity and 30% voting interest</w:t>
      </w:r>
    </w:p>
    <w:p w:rsidR="00C361E4" w:rsidRPr="00BF44AB" w:rsidP="00C361E4" w14:paraId="027E0CED" w14:textId="77777777">
      <w:pPr>
        <w:widowControl/>
        <w:numPr>
          <w:ilvl w:val="0"/>
          <w:numId w:val="15"/>
        </w:numPr>
        <w:spacing w:after="120"/>
      </w:pPr>
      <w:r w:rsidRPr="00BF44AB">
        <w:t xml:space="preserve">Michele </w:t>
      </w:r>
      <w:r w:rsidRPr="00BF44AB">
        <w:t>Sheggia</w:t>
      </w:r>
      <w:r>
        <w:t xml:space="preserve"> </w:t>
      </w:r>
      <w:r w:rsidRPr="00BF44AB">
        <w:t>- &lt;1% equity and 30% voting interest</w:t>
      </w:r>
    </w:p>
    <w:p w:rsidR="00C361E4" w:rsidP="00C361E4" w14:paraId="493011A8" w14:textId="22F826E1">
      <w:pPr>
        <w:widowControl/>
        <w:numPr>
          <w:ilvl w:val="0"/>
          <w:numId w:val="15"/>
        </w:numPr>
      </w:pPr>
      <w:r w:rsidRPr="00BF44AB">
        <w:t>James Redmayne  - &lt;1% equity and 30% voting interes</w:t>
      </w:r>
      <w:r>
        <w:t>t</w:t>
      </w:r>
      <w:r w:rsidRPr="00361084">
        <w:t xml:space="preserve">. </w:t>
      </w:r>
    </w:p>
    <w:p w:rsidR="00C361E4" w:rsidP="00C361E4" w14:paraId="24F84761" w14:textId="77777777">
      <w:pPr>
        <w:widowControl/>
        <w:ind w:left="1440"/>
      </w:pPr>
    </w:p>
    <w:p w:rsidR="009D02B8" w:rsidP="009D02B8" w14:paraId="21BD9000" w14:textId="0120C6DC">
      <w:pPr>
        <w:pStyle w:val="ParaNum"/>
        <w:tabs>
          <w:tab w:val="num" w:pos="1260"/>
          <w:tab w:val="clear" w:pos="1440"/>
        </w:tabs>
      </w:pPr>
      <w:r w:rsidRPr="00DB4745">
        <w:t>In addition, this Declaratory Ruling grants advance approval, pursuant to section 1.5001(k)(2), for each of the non-controlling foreign interest holders named above</w:t>
      </w:r>
      <w:r>
        <w:t xml:space="preserve"> </w:t>
      </w:r>
      <w:r w:rsidRPr="007B1CF0">
        <w:t xml:space="preserve">(excluding Liberty Global </w:t>
      </w:r>
      <w:r w:rsidR="000C6715">
        <w:t>Ventures</w:t>
      </w:r>
      <w:r w:rsidRPr="007B1CF0">
        <w:t xml:space="preserve"> Ltd. and Liberty Global plc) to increase their interests in Univision up to and including a non-controlling 49.9% of its equity and voting interests</w:t>
      </w:r>
      <w:bookmarkEnd w:id="11"/>
      <w:r w:rsidRPr="007B1CF0">
        <w:t>.  Additionally, this Declaratory Ruling grants advance approval for Liberty Global Incorporated Ltd. and Liberty Global plc to hold up to a 30.0% direct or indirect non-voting equity interest in Univision.</w:t>
      </w:r>
      <w:r w:rsidRPr="009D02B8">
        <w:rPr>
          <w:rStyle w:val="CommentReference"/>
          <w:rFonts w:ascii="Calibri" w:eastAsia="Calibri" w:hAnsi="Calibri"/>
          <w:snapToGrid/>
          <w:kern w:val="0"/>
        </w:rPr>
        <w:t xml:space="preserve"> </w:t>
      </w:r>
    </w:p>
    <w:p w:rsidR="009D02B8" w:rsidRPr="008A39D7" w:rsidP="009D02B8" w14:paraId="004A0667" w14:textId="77777777">
      <w:pPr>
        <w:pStyle w:val="ParaNum"/>
        <w:tabs>
          <w:tab w:val="num" w:pos="1260"/>
          <w:tab w:val="clear" w:pos="1440"/>
        </w:tabs>
      </w:pPr>
      <w:r w:rsidRPr="008A39D7">
        <w:t>This ruling is subject to the terms and conditions set forth in section 1.5004 of the Commission’s rules, including the requirement to obtain Commission approval before foreign ownership of Univision exceeds the terms and conditions of this ruling.</w:t>
      </w:r>
      <w:r>
        <w:rPr>
          <w:rStyle w:val="FootnoteReference"/>
        </w:rPr>
        <w:footnoteReference w:id="96"/>
      </w:r>
      <w:r w:rsidRPr="008A39D7">
        <w:t xml:space="preserve">  If, at any time, Univision knows, or has reason to know, that </w:t>
      </w:r>
      <w:r>
        <w:t>it is</w:t>
      </w:r>
      <w:r w:rsidRPr="008A39D7">
        <w:t xml:space="preserve"> no longer in compliance with this Declaratory Ruling, section 310(b) of the Act, or the Commission’s foreign ownership rules, </w:t>
      </w:r>
      <w:r>
        <w:t>it</w:t>
      </w:r>
      <w:r w:rsidRPr="008A39D7">
        <w:t xml:space="preserve"> shall file a statement with the Commission explaining the circumstances within 30 days of the date that they knew, or had reason to know, that </w:t>
      </w:r>
      <w:r>
        <w:t>it was</w:t>
      </w:r>
      <w:r w:rsidRPr="008A39D7">
        <w:t xml:space="preserve"> no longer in compliance.</w:t>
      </w:r>
      <w:r>
        <w:rPr>
          <w:rStyle w:val="FootnoteReference"/>
        </w:rPr>
        <w:footnoteReference w:id="97"/>
      </w:r>
      <w:r w:rsidRPr="008A39D7">
        <w:t xml:space="preserve">  Univision will be subject to enforcement action by the Commission for such non-compliance, including an order requiring divestiture of the foreign investment.</w:t>
      </w:r>
      <w:r>
        <w:rPr>
          <w:rStyle w:val="FootnoteReference"/>
        </w:rPr>
        <w:footnoteReference w:id="98"/>
      </w:r>
    </w:p>
    <w:p w:rsidR="009D02B8" w:rsidRPr="004947C8" w:rsidP="009D02B8" w14:paraId="32E44BF3" w14:textId="77777777">
      <w:pPr>
        <w:pStyle w:val="Heading1"/>
        <w:keepNext w:val="0"/>
        <w:suppressAutoHyphens w:val="0"/>
        <w:rPr>
          <w:rFonts w:ascii="Times New Roman" w:hAnsi="Times New Roman"/>
        </w:rPr>
      </w:pPr>
      <w:r w:rsidRPr="004947C8">
        <w:rPr>
          <w:rFonts w:ascii="Times New Roman" w:hAnsi="Times New Roman"/>
        </w:rPr>
        <w:t>Ordering Clauses</w:t>
      </w:r>
    </w:p>
    <w:p w:rsidR="009D02B8" w:rsidRPr="008A39D7" w:rsidP="009D02B8" w14:paraId="7B427B66" w14:textId="77777777">
      <w:pPr>
        <w:pStyle w:val="ParaNum"/>
        <w:widowControl/>
        <w:tabs>
          <w:tab w:val="num" w:pos="1260"/>
          <w:tab w:val="clear" w:pos="1440"/>
        </w:tabs>
      </w:pPr>
      <w:r w:rsidRPr="008A39D7">
        <w:rPr>
          <w:b/>
        </w:rPr>
        <w:t>ACCORDINGLY, IT IS ORDERED</w:t>
      </w:r>
      <w:r w:rsidRPr="008A39D7">
        <w:t>, pursuant to section 154(i) of the Communications Act, as amended,</w:t>
      </w:r>
      <w:r>
        <w:rPr>
          <w:rStyle w:val="FootnoteReference"/>
          <w:szCs w:val="22"/>
        </w:rPr>
        <w:footnoteReference w:id="99"/>
      </w:r>
      <w:r w:rsidRPr="008A39D7">
        <w:t xml:space="preserve"> and by the authority delegated by sections 0.61 and 0.283 of the Commission’s rules,</w:t>
      </w:r>
      <w:r>
        <w:rPr>
          <w:rStyle w:val="FootnoteReference"/>
          <w:szCs w:val="22"/>
        </w:rPr>
        <w:footnoteReference w:id="100"/>
      </w:r>
      <w:r w:rsidRPr="008A39D7">
        <w:t xml:space="preserve"> that the applications in Appendix A seeking consent to transfer control of the license subsidiaries of Univision Holdings, Inc., to </w:t>
      </w:r>
      <w:r w:rsidRPr="008A39D7">
        <w:rPr>
          <w:szCs w:val="18"/>
        </w:rPr>
        <w:t>Searchlight III UTD, L.P., ForgeLight (United) Investors, LLC, and Grupo Televisa, S.A.B.,</w:t>
      </w:r>
      <w:r w:rsidRPr="008A39D7">
        <w:t xml:space="preserve"> pursuant to section 310(d) of the Communications Act of 1934, as amended, 47 U.S.C. § 310(d), </w:t>
      </w:r>
      <w:r w:rsidRPr="008A39D7">
        <w:rPr>
          <w:b/>
        </w:rPr>
        <w:t>ARE GRANTED</w:t>
      </w:r>
      <w:r w:rsidRPr="008A39D7">
        <w:rPr>
          <w:spacing w:val="-2"/>
        </w:rPr>
        <w:t xml:space="preserve">, conditioned </w:t>
      </w:r>
      <w:r>
        <w:rPr>
          <w:spacing w:val="-2"/>
        </w:rPr>
        <w:t xml:space="preserve">upon consummation of the sale of WLII-DT, Caguas, Puerto Rico, WSUR-DT, Ponce, Puerto Rico, and WSUR-DT, Ponce, Puerto Rico, prior to or concurrent with consummation of the applications contained in Appendix A, and </w:t>
      </w:r>
      <w:r w:rsidRPr="008A39D7">
        <w:rPr>
          <w:spacing w:val="-2"/>
        </w:rPr>
        <w:t xml:space="preserve">upon </w:t>
      </w:r>
      <w:r>
        <w:rPr>
          <w:spacing w:val="-2"/>
        </w:rPr>
        <w:t>the certifications assenting to Liberman Media Group LLC “standing in the shoes” of the licensee contained in both the applications contained in Appendix A and the assignment of stations WLII, WSUR-DT, and WOLE-DT.</w:t>
      </w:r>
    </w:p>
    <w:p w:rsidR="009D02B8" w:rsidRPr="008A39D7" w:rsidP="009D02B8" w14:paraId="4084E347" w14:textId="77777777">
      <w:pPr>
        <w:pStyle w:val="ParaNum"/>
        <w:widowControl/>
        <w:tabs>
          <w:tab w:val="num" w:pos="1260"/>
          <w:tab w:val="clear" w:pos="1440"/>
        </w:tabs>
        <w:rPr>
          <w:szCs w:val="22"/>
        </w:rPr>
      </w:pPr>
      <w:r w:rsidRPr="004947C8">
        <w:rPr>
          <w:b/>
          <w:bCs/>
          <w:szCs w:val="22"/>
        </w:rPr>
        <w:t>IT IS FURTHER ORDERED</w:t>
      </w:r>
      <w:r w:rsidRPr="004947C8">
        <w:rPr>
          <w:szCs w:val="22"/>
        </w:rPr>
        <w:t xml:space="preserve"> that the Applicants’ request, pursuant to the satellite exception to the Local Television Ownership Rule set forth in </w:t>
      </w:r>
      <w:r w:rsidRPr="008A39D7">
        <w:rPr>
          <w:szCs w:val="22"/>
        </w:rPr>
        <w:t>n</w:t>
      </w:r>
      <w:r w:rsidRPr="004947C8">
        <w:rPr>
          <w:szCs w:val="22"/>
        </w:rPr>
        <w:t xml:space="preserve">ote 5 of </w:t>
      </w:r>
      <w:r w:rsidRPr="008A39D7">
        <w:rPr>
          <w:szCs w:val="22"/>
        </w:rPr>
        <w:t>s</w:t>
      </w:r>
      <w:r w:rsidRPr="004947C8">
        <w:rPr>
          <w:szCs w:val="22"/>
        </w:rPr>
        <w:t xml:space="preserve">ection 73.3555 </w:t>
      </w:r>
      <w:r w:rsidRPr="008A39D7">
        <w:rPr>
          <w:szCs w:val="22"/>
        </w:rPr>
        <w:t xml:space="preserve">of the Commission’s rules, 47 CFR </w:t>
      </w:r>
      <w:hyperlink r:id="rId5" w:history="1">
        <w:r w:rsidRPr="008A39D7">
          <w:rPr>
            <w:szCs w:val="22"/>
          </w:rPr>
          <w:t>§ 73.3555</w:t>
        </w:r>
      </w:hyperlink>
      <w:r w:rsidRPr="008A39D7">
        <w:rPr>
          <w:szCs w:val="22"/>
        </w:rPr>
        <w:t>, note 5, for continued authority to operate WFTY-TV, Smithtown, New York</w:t>
      </w:r>
      <w:r w:rsidRPr="004947C8">
        <w:rPr>
          <w:szCs w:val="22"/>
        </w:rPr>
        <w:t xml:space="preserve">, as a satellite of WFUT-TV, Newark, New Jersey, </w:t>
      </w:r>
      <w:r w:rsidRPr="004947C8">
        <w:rPr>
          <w:b/>
          <w:bCs/>
          <w:szCs w:val="22"/>
        </w:rPr>
        <w:t>IS GRANTED.</w:t>
      </w:r>
    </w:p>
    <w:p w:rsidR="009D02B8" w:rsidRPr="004947C8" w:rsidP="009D02B8" w14:paraId="450FF1EF" w14:textId="77777777">
      <w:pPr>
        <w:pStyle w:val="ParaNum"/>
        <w:widowControl/>
        <w:tabs>
          <w:tab w:val="num" w:pos="1260"/>
          <w:tab w:val="clear" w:pos="1440"/>
        </w:tabs>
        <w:rPr>
          <w:szCs w:val="22"/>
        </w:rPr>
      </w:pPr>
      <w:bookmarkStart w:id="12" w:name="_Hlk58572267"/>
      <w:r w:rsidRPr="00EF003B">
        <w:rPr>
          <w:b/>
          <w:bCs/>
        </w:rPr>
        <w:t xml:space="preserve">IT IS FURTHER ORDERED </w:t>
      </w:r>
      <w:r w:rsidRPr="00575D39">
        <w:t xml:space="preserve">that, pursuant to sections 4(i)-(j), 303(r), 309, 310(b), and 310(d) of the Communications Act of 1934, as amended, 47 U.S.C. §§ 154(i)-(j), 303(r), 309, 310(b), and 310(d), grant of the Petition for Declaratory Ruling is </w:t>
      </w:r>
      <w:r w:rsidRPr="00EF003B">
        <w:rPr>
          <w:b/>
          <w:bCs/>
        </w:rPr>
        <w:t>CONDITIONED UPON</w:t>
      </w:r>
      <w:r w:rsidRPr="00575D39">
        <w:t xml:space="preserve"> compliance by </w:t>
      </w:r>
      <w:r>
        <w:t>Univision Holdings, Inc.,</w:t>
      </w:r>
      <w:r w:rsidRPr="00575D39">
        <w:t xml:space="preserve"> with the commitments and undertakings set forth in the </w:t>
      </w:r>
      <w:r>
        <w:t>November</w:t>
      </w:r>
      <w:r w:rsidRPr="00575D39">
        <w:t xml:space="preserve"> </w:t>
      </w:r>
      <w:r>
        <w:t>1</w:t>
      </w:r>
      <w:r w:rsidRPr="00575D39">
        <w:t xml:space="preserve">9, 2020 Letter of Agreement between </w:t>
      </w:r>
      <w:r>
        <w:t>Univision Holdings</w:t>
      </w:r>
      <w:r w:rsidRPr="00575D39">
        <w:t>, Inc.</w:t>
      </w:r>
      <w:r>
        <w:t>,</w:t>
      </w:r>
      <w:r w:rsidRPr="00575D39">
        <w:t xml:space="preserve"> and the U.S. Department of Justice. </w:t>
      </w:r>
      <w:r>
        <w:t xml:space="preserve"> </w:t>
      </w:r>
      <w:r w:rsidRPr="00575D39">
        <w:t xml:space="preserve">Any failure to comply and/or remain in compliance with any of the commitments and undertakings shall constitute a failure to </w:t>
      </w:r>
      <w:r w:rsidRPr="00575D39">
        <w:t xml:space="preserve">meet a condition of the underlying authorizations and licenses and thus grounds for declaring the authorizations and licenses terminated without any further action on the part of the Commission. </w:t>
      </w:r>
      <w:r>
        <w:t xml:space="preserve"> </w:t>
      </w:r>
      <w:r w:rsidRPr="00575D39">
        <w:t>Failure to meet a condition on the licenses may also result in monetary sanctions or other enforcement actions by the Commission</w:t>
      </w:r>
      <w:r w:rsidRPr="008A39D7">
        <w:t>.</w:t>
      </w:r>
      <w:r w:rsidRPr="008A39D7">
        <w:rPr>
          <w:b/>
          <w:bCs/>
          <w:color w:val="3D3D3D"/>
          <w:szCs w:val="22"/>
        </w:rPr>
        <w:t xml:space="preserve"> </w:t>
      </w:r>
    </w:p>
    <w:bookmarkEnd w:id="12"/>
    <w:p w:rsidR="009D02B8" w:rsidRPr="005D7674" w:rsidP="009D02B8" w14:paraId="0FC1412F" w14:textId="77777777">
      <w:pPr>
        <w:pStyle w:val="ParaNum"/>
        <w:widowControl/>
        <w:tabs>
          <w:tab w:val="num" w:pos="1260"/>
          <w:tab w:val="clear" w:pos="1440"/>
        </w:tabs>
        <w:rPr>
          <w:szCs w:val="22"/>
        </w:rPr>
      </w:pPr>
      <w:r>
        <w:rPr>
          <w:b/>
          <w:bCs/>
        </w:rPr>
        <w:t xml:space="preserve">IT IS FURTHER ORDERED </w:t>
      </w:r>
      <w:r>
        <w:t xml:space="preserve">that the informal objections filed by the League of Latin American Voters; MANA, A National Latina Organization; the New York and California Attorney Generals; and the National Hispanic Foundation for the Arts </w:t>
      </w:r>
      <w:r>
        <w:rPr>
          <w:b/>
          <w:bCs/>
        </w:rPr>
        <w:t xml:space="preserve">ARE DISMISSED AS MOOT.  </w:t>
      </w:r>
    </w:p>
    <w:p w:rsidR="009D02B8" w:rsidRPr="008A39D7" w:rsidP="009D02B8" w14:paraId="03EE5602" w14:textId="77777777">
      <w:pPr>
        <w:pStyle w:val="ParaNum"/>
        <w:widowControl/>
        <w:tabs>
          <w:tab w:val="num" w:pos="1260"/>
          <w:tab w:val="clear" w:pos="1440"/>
        </w:tabs>
        <w:rPr>
          <w:szCs w:val="22"/>
        </w:rPr>
      </w:pPr>
      <w:r>
        <w:rPr>
          <w:b/>
          <w:bCs/>
        </w:rPr>
        <w:t xml:space="preserve">IT IS FURTHER ORDERED </w:t>
      </w:r>
      <w:r>
        <w:t xml:space="preserve">that the informal objections filed by Mijente and Free Press; and the Media Research Council </w:t>
      </w:r>
      <w:r>
        <w:rPr>
          <w:b/>
          <w:bCs/>
        </w:rPr>
        <w:t>ARE DENIED.</w:t>
      </w:r>
    </w:p>
    <w:p w:rsidR="009D02B8" w:rsidP="009D02B8" w14:paraId="69664B76" w14:textId="21162AF4">
      <w:pPr>
        <w:pStyle w:val="ParaNum"/>
        <w:tabs>
          <w:tab w:val="num" w:pos="1260"/>
          <w:tab w:val="clear" w:pos="1440"/>
        </w:tabs>
      </w:pPr>
      <w:r w:rsidRPr="008A39D7">
        <w:rPr>
          <w:b/>
          <w:bCs/>
        </w:rPr>
        <w:t>IT IS FURTHER ORDERED</w:t>
      </w:r>
      <w:r w:rsidRPr="008A39D7">
        <w:t xml:space="preserve"> that this Declaratory Ruling </w:t>
      </w:r>
      <w:r w:rsidRPr="008A39D7">
        <w:rPr>
          <w:b/>
          <w:bCs/>
        </w:rPr>
        <w:t>SHALL BE EFFECTIVE</w:t>
      </w:r>
      <w:r w:rsidRPr="008A39D7">
        <w:t xml:space="preserve"> upon release.</w:t>
      </w:r>
    </w:p>
    <w:p w:rsidR="00700937" w:rsidRPr="008A39D7" w:rsidP="009D02B8" w14:paraId="6A7A9852" w14:textId="6E38968B">
      <w:pPr>
        <w:pStyle w:val="ParaNum"/>
        <w:tabs>
          <w:tab w:val="num" w:pos="1260"/>
          <w:tab w:val="clear" w:pos="1440"/>
        </w:tabs>
      </w:pPr>
      <w:r w:rsidRPr="00700937">
        <w:rPr>
          <w:b/>
          <w:bCs/>
        </w:rPr>
        <w:t>IT IS FURTHER ORDERED</w:t>
      </w:r>
      <w:r w:rsidRPr="00700937">
        <w:t xml:space="preserve"> that should no petitions for reconsideration or petitions for judicial review be timely filed, MB Docket No</w:t>
      </w:r>
      <w:r>
        <w:t>s</w:t>
      </w:r>
      <w:r w:rsidRPr="00700937">
        <w:t>. 20-1</w:t>
      </w:r>
      <w:r>
        <w:t>22 and 20-123</w:t>
      </w:r>
      <w:r w:rsidRPr="00700937">
        <w:t xml:space="preserve"> </w:t>
      </w:r>
      <w:r w:rsidRPr="00700937">
        <w:rPr>
          <w:b/>
          <w:bCs/>
        </w:rPr>
        <w:t>SHALL BE TERMINATED</w:t>
      </w:r>
      <w:r w:rsidRPr="00700937">
        <w:t xml:space="preserve"> and </w:t>
      </w:r>
      <w:r>
        <w:t>their</w:t>
      </w:r>
      <w:r w:rsidRPr="00700937">
        <w:t xml:space="preserve"> docket</w:t>
      </w:r>
      <w:r>
        <w:t>s</w:t>
      </w:r>
      <w:r w:rsidRPr="00700937">
        <w:t xml:space="preserve"> closed.</w:t>
      </w:r>
    </w:p>
    <w:p w:rsidR="009D02B8" w:rsidRPr="008A39D7" w:rsidP="009D02B8" w14:paraId="1469EBAD" w14:textId="77777777">
      <w:pPr>
        <w:pStyle w:val="ParaNum"/>
        <w:widowControl/>
        <w:tabs>
          <w:tab w:val="num" w:pos="1260"/>
          <w:tab w:val="clear" w:pos="1440"/>
        </w:tabs>
      </w:pPr>
      <w:r w:rsidRPr="008A39D7">
        <w:t>These actions are taken pursuant to section 0.61 and 0.283 of the Commission’s rules, 47 CFR §§ 0.61, 0.283, and sections 4(i) and 310(d) of the Communications Act of 1934, as amended, 47 U.S.C. § 154(i) 310(d).</w:t>
      </w:r>
      <w:r w:rsidRPr="008A39D7">
        <w:rPr>
          <w:spacing w:val="-2"/>
          <w:szCs w:val="22"/>
        </w:rPr>
        <w:t xml:space="preserve"> </w:t>
      </w:r>
    </w:p>
    <w:p w:rsidR="005936A8" w:rsidP="005936A8" w14:paraId="76FC636F" w14:textId="77777777">
      <w:r>
        <w:tab/>
      </w:r>
      <w:r>
        <w:tab/>
      </w:r>
      <w:r>
        <w:tab/>
      </w:r>
      <w:r>
        <w:tab/>
      </w:r>
      <w:r>
        <w:tab/>
      </w:r>
      <w:r>
        <w:tab/>
        <w:t>FEDERAL COMMUNICATIONS COMMISSION</w:t>
      </w:r>
    </w:p>
    <w:p w:rsidR="005936A8" w:rsidP="005936A8" w14:paraId="4B7F9987" w14:textId="77777777"/>
    <w:p w:rsidR="005936A8" w:rsidP="005936A8" w14:paraId="7931A1C9" w14:textId="77777777"/>
    <w:p w:rsidR="005936A8" w:rsidP="005936A8" w14:paraId="0018A2BF" w14:textId="77777777"/>
    <w:p w:rsidR="005936A8" w:rsidP="005936A8" w14:paraId="4C281D47" w14:textId="77777777"/>
    <w:p w:rsidR="005936A8" w:rsidP="005936A8" w14:paraId="39F806DC" w14:textId="5E19EEF4">
      <w:r>
        <w:tab/>
      </w:r>
      <w:r>
        <w:tab/>
      </w:r>
      <w:r>
        <w:tab/>
      </w:r>
      <w:r>
        <w:tab/>
      </w:r>
      <w:r>
        <w:tab/>
      </w:r>
      <w:r>
        <w:tab/>
        <w:t>Michelle M. Carey</w:t>
      </w:r>
    </w:p>
    <w:p w:rsidR="009D02B8" w:rsidRPr="008A39D7" w:rsidP="009D02B8" w14:paraId="63B636A9" w14:textId="19F9E2BA">
      <w:r w:rsidRPr="008A39D7">
        <w:tab/>
      </w:r>
      <w:r w:rsidRPr="008A39D7">
        <w:tab/>
      </w:r>
      <w:r w:rsidRPr="008A39D7">
        <w:tab/>
      </w:r>
      <w:r w:rsidRPr="008A39D7">
        <w:tab/>
      </w:r>
      <w:r w:rsidRPr="008A39D7">
        <w:tab/>
      </w:r>
      <w:r w:rsidRPr="008A39D7">
        <w:tab/>
        <w:t>Chief, Media Bureau</w:t>
      </w:r>
    </w:p>
    <w:p w:rsidR="009D02B8" w:rsidRPr="004947C8" w:rsidP="009D02B8" w14:paraId="605BE30F"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9D02B8" w:rsidRPr="00251EDF" w:rsidP="009D02B8" w14:paraId="4022A558" w14:textId="77777777">
      <w:pPr>
        <w:spacing w:after="240"/>
        <w:jc w:val="center"/>
        <w:rPr>
          <w:rFonts w:ascii="Times New Roman Bold" w:hAnsi="Times New Roman Bold"/>
          <w:b/>
          <w:caps/>
        </w:rPr>
      </w:pPr>
      <w:r w:rsidRPr="00251EDF">
        <w:rPr>
          <w:rFonts w:ascii="Times New Roman Bold" w:hAnsi="Times New Roman Bold"/>
          <w:b/>
          <w:caps/>
        </w:rPr>
        <w:t>Appendix</w:t>
      </w:r>
    </w:p>
    <w:p w:rsidR="009D02B8" w:rsidRPr="008A39D7" w:rsidP="009D02B8" w14:paraId="0C2DF438" w14:textId="77777777">
      <w:pPr>
        <w:pStyle w:val="ParaNum"/>
        <w:widowControl/>
        <w:numPr>
          <w:ilvl w:val="0"/>
          <w:numId w:val="0"/>
        </w:numPr>
        <w:spacing w:after="240"/>
        <w:ind w:left="720"/>
        <w:jc w:val="center"/>
        <w:rPr>
          <w:b/>
          <w:snapToGrid/>
          <w:kern w:val="0"/>
          <w:szCs w:val="22"/>
        </w:rPr>
      </w:pPr>
      <w:r w:rsidRPr="008A39D7">
        <w:rPr>
          <w:b/>
          <w:snapToGrid/>
          <w:kern w:val="0"/>
          <w:szCs w:val="22"/>
        </w:rPr>
        <w:t>UNIVISION HOLDINGS, INC. LICENSES AND AUTHORIZATIONS TO BE TRANSFERRED</w:t>
      </w:r>
    </w:p>
    <w:p w:rsidR="009D02B8" w:rsidRPr="004947C8" w:rsidP="009D02B8" w14:paraId="59FEB440" w14:textId="77777777">
      <w:pPr>
        <w:spacing w:after="160"/>
        <w:rPr>
          <w:b/>
          <w:i/>
        </w:rPr>
      </w:pPr>
      <w:r w:rsidRPr="004947C8">
        <w:rPr>
          <w:b/>
          <w:i/>
        </w:rPr>
        <w:t>Television Stations to be Transferred</w:t>
      </w:r>
    </w:p>
    <w:p w:rsidR="009D02B8" w:rsidRPr="004947C8" w:rsidP="009D02B8" w14:paraId="1B55E606" w14:textId="77777777">
      <w:pPr>
        <w:spacing w:after="120"/>
        <w:jc w:val="center"/>
        <w:rPr>
          <w:b/>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823"/>
        <w:gridCol w:w="2524"/>
        <w:gridCol w:w="2617"/>
      </w:tblGrid>
      <w:tr w14:paraId="2228FE2F" w14:textId="77777777" w:rsidTr="009D02B8">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9D02B8" w:rsidRPr="004947C8" w:rsidP="009D02B8" w14:paraId="496647CD" w14:textId="77777777">
            <w:pPr>
              <w:spacing w:after="120"/>
              <w:jc w:val="center"/>
              <w:rPr>
                <w:b/>
              </w:rPr>
            </w:pPr>
            <w:r w:rsidRPr="004947C8">
              <w:rPr>
                <w:b/>
              </w:rPr>
              <w:t>Call Sign</w:t>
            </w:r>
          </w:p>
        </w:tc>
        <w:tc>
          <w:tcPr>
            <w:tcW w:w="990" w:type="dxa"/>
            <w:shd w:val="clear" w:color="auto" w:fill="auto"/>
          </w:tcPr>
          <w:p w:rsidR="009D02B8" w:rsidRPr="004947C8" w:rsidP="009D02B8" w14:paraId="73DD5238" w14:textId="77777777">
            <w:pPr>
              <w:spacing w:after="120"/>
              <w:jc w:val="center"/>
              <w:rPr>
                <w:b/>
              </w:rPr>
            </w:pPr>
            <w:r w:rsidRPr="004947C8">
              <w:rPr>
                <w:b/>
              </w:rPr>
              <w:t>Facility ID No.</w:t>
            </w:r>
          </w:p>
        </w:tc>
        <w:tc>
          <w:tcPr>
            <w:tcW w:w="1823" w:type="dxa"/>
            <w:shd w:val="clear" w:color="auto" w:fill="auto"/>
          </w:tcPr>
          <w:p w:rsidR="009D02B8" w:rsidRPr="004947C8" w:rsidP="009D02B8" w14:paraId="0CA82AE1" w14:textId="77777777">
            <w:pPr>
              <w:spacing w:after="120"/>
              <w:jc w:val="center"/>
              <w:rPr>
                <w:b/>
              </w:rPr>
            </w:pPr>
            <w:r w:rsidRPr="004947C8">
              <w:rPr>
                <w:b/>
              </w:rPr>
              <w:t>Community of License</w:t>
            </w:r>
          </w:p>
        </w:tc>
        <w:tc>
          <w:tcPr>
            <w:tcW w:w="2524" w:type="dxa"/>
            <w:shd w:val="clear" w:color="auto" w:fill="auto"/>
          </w:tcPr>
          <w:p w:rsidR="009D02B8" w:rsidRPr="004947C8" w:rsidP="009D02B8" w14:paraId="2A81A905" w14:textId="77777777">
            <w:pPr>
              <w:spacing w:after="120"/>
              <w:jc w:val="center"/>
              <w:rPr>
                <w:b/>
              </w:rPr>
            </w:pPr>
            <w:r w:rsidRPr="004947C8">
              <w:rPr>
                <w:b/>
              </w:rPr>
              <w:t>Licensee</w:t>
            </w:r>
          </w:p>
        </w:tc>
        <w:tc>
          <w:tcPr>
            <w:tcW w:w="2617" w:type="dxa"/>
            <w:shd w:val="clear" w:color="auto" w:fill="auto"/>
          </w:tcPr>
          <w:p w:rsidR="009D02B8" w:rsidRPr="004947C8" w:rsidP="009D02B8" w14:paraId="4B3DEFE5" w14:textId="77777777">
            <w:pPr>
              <w:spacing w:after="120"/>
              <w:jc w:val="center"/>
              <w:rPr>
                <w:b/>
              </w:rPr>
            </w:pPr>
            <w:r w:rsidRPr="004947C8">
              <w:rPr>
                <w:b/>
              </w:rPr>
              <w:t>Application File Nos.</w:t>
            </w:r>
          </w:p>
        </w:tc>
      </w:tr>
      <w:tr w14:paraId="7D18AB1D" w14:textId="77777777" w:rsidTr="009D02B8">
        <w:tblPrEx>
          <w:tblW w:w="9479" w:type="dxa"/>
          <w:tblLayout w:type="fixed"/>
          <w:tblLook w:val="04A0"/>
        </w:tblPrEx>
        <w:tc>
          <w:tcPr>
            <w:tcW w:w="1525" w:type="dxa"/>
            <w:shd w:val="clear" w:color="auto" w:fill="auto"/>
            <w:vAlign w:val="bottom"/>
          </w:tcPr>
          <w:p w:rsidR="009D02B8" w:rsidRPr="004947C8" w:rsidP="009D02B8" w14:paraId="19AC0A52" w14:textId="77777777">
            <w:pPr>
              <w:autoSpaceDE w:val="0"/>
              <w:autoSpaceDN w:val="0"/>
              <w:adjustRightInd w:val="0"/>
            </w:pPr>
            <w:r w:rsidRPr="004947C8">
              <w:t>KAKW-DT</w:t>
            </w:r>
          </w:p>
        </w:tc>
        <w:tc>
          <w:tcPr>
            <w:tcW w:w="990" w:type="dxa"/>
            <w:vAlign w:val="bottom"/>
          </w:tcPr>
          <w:p w:rsidR="009D02B8" w:rsidRPr="004947C8" w:rsidP="009D02B8" w14:paraId="7814BCEF" w14:textId="77777777">
            <w:r w:rsidRPr="004947C8">
              <w:t>148</w:t>
            </w:r>
          </w:p>
        </w:tc>
        <w:tc>
          <w:tcPr>
            <w:tcW w:w="1823" w:type="dxa"/>
            <w:vAlign w:val="bottom"/>
          </w:tcPr>
          <w:p w:rsidR="009D02B8" w:rsidRPr="004947C8" w:rsidP="009D02B8" w14:paraId="4EA11229" w14:textId="77777777">
            <w:pPr>
              <w:ind w:hanging="17"/>
            </w:pPr>
            <w:r w:rsidRPr="004947C8">
              <w:t>Killeen, TX</w:t>
            </w:r>
          </w:p>
        </w:tc>
        <w:tc>
          <w:tcPr>
            <w:tcW w:w="2524" w:type="dxa"/>
            <w:shd w:val="clear" w:color="auto" w:fill="auto"/>
            <w:vAlign w:val="bottom"/>
          </w:tcPr>
          <w:p w:rsidR="009D02B8" w:rsidRPr="004947C8" w:rsidP="009D02B8" w14:paraId="14429A1F" w14:textId="77777777">
            <w:pPr>
              <w:ind w:hanging="17"/>
            </w:pPr>
            <w:r w:rsidRPr="004947C8">
              <w:t>KAKW LICENSE PARTNERSHIP, L.P.</w:t>
            </w:r>
          </w:p>
        </w:tc>
        <w:tc>
          <w:tcPr>
            <w:tcW w:w="2617" w:type="dxa"/>
            <w:shd w:val="clear" w:color="auto" w:fill="auto"/>
          </w:tcPr>
          <w:p w:rsidR="009D02B8" w:rsidRPr="004947C8" w:rsidP="009D02B8" w14:paraId="5A1F47F7" w14:textId="77777777">
            <w:r w:rsidRPr="004947C8">
              <w:t>20200325AAJ</w:t>
            </w:r>
          </w:p>
        </w:tc>
      </w:tr>
      <w:tr w14:paraId="30CDA3C2" w14:textId="77777777" w:rsidTr="009D02B8">
        <w:tblPrEx>
          <w:tblW w:w="9479" w:type="dxa"/>
          <w:tblLayout w:type="fixed"/>
          <w:tblLook w:val="04A0"/>
        </w:tblPrEx>
        <w:tc>
          <w:tcPr>
            <w:tcW w:w="1525" w:type="dxa"/>
            <w:shd w:val="clear" w:color="auto" w:fill="auto"/>
            <w:vAlign w:val="bottom"/>
          </w:tcPr>
          <w:p w:rsidR="009D02B8" w:rsidRPr="004947C8" w:rsidP="009D02B8" w14:paraId="36697651" w14:textId="77777777">
            <w:pPr>
              <w:autoSpaceDE w:val="0"/>
              <w:autoSpaceDN w:val="0"/>
              <w:adjustRightInd w:val="0"/>
            </w:pPr>
            <w:r w:rsidRPr="004947C8">
              <w:t>KTFO-CD</w:t>
            </w:r>
          </w:p>
        </w:tc>
        <w:tc>
          <w:tcPr>
            <w:tcW w:w="990" w:type="dxa"/>
            <w:vAlign w:val="bottom"/>
          </w:tcPr>
          <w:p w:rsidR="009D02B8" w:rsidRPr="004947C8" w:rsidP="009D02B8" w14:paraId="06ECC1CB" w14:textId="77777777">
            <w:r w:rsidRPr="004947C8">
              <w:t>35882</w:t>
            </w:r>
          </w:p>
        </w:tc>
        <w:tc>
          <w:tcPr>
            <w:tcW w:w="1823" w:type="dxa"/>
            <w:vAlign w:val="bottom"/>
          </w:tcPr>
          <w:p w:rsidR="009D02B8" w:rsidRPr="004947C8" w:rsidP="009D02B8" w14:paraId="43D33D59" w14:textId="77777777">
            <w:pPr>
              <w:ind w:hanging="17"/>
            </w:pPr>
            <w:r w:rsidRPr="004947C8">
              <w:t>Austin, TX</w:t>
            </w:r>
          </w:p>
        </w:tc>
        <w:tc>
          <w:tcPr>
            <w:tcW w:w="2524" w:type="dxa"/>
            <w:shd w:val="clear" w:color="auto" w:fill="auto"/>
            <w:vAlign w:val="bottom"/>
          </w:tcPr>
          <w:p w:rsidR="009D02B8" w:rsidRPr="004947C8" w:rsidP="009D02B8" w14:paraId="19E54671" w14:textId="77777777">
            <w:pPr>
              <w:ind w:hanging="17"/>
            </w:pPr>
            <w:r w:rsidRPr="004947C8">
              <w:t>KAKW LICENSE PARTNERSHIP, L.P.</w:t>
            </w:r>
          </w:p>
        </w:tc>
        <w:tc>
          <w:tcPr>
            <w:tcW w:w="2617" w:type="dxa"/>
            <w:shd w:val="clear" w:color="auto" w:fill="auto"/>
          </w:tcPr>
          <w:p w:rsidR="009D02B8" w:rsidRPr="004947C8" w:rsidP="009D02B8" w14:paraId="0BCC1EFE" w14:textId="77777777">
            <w:r w:rsidRPr="004947C8">
              <w:t>20200325AAK</w:t>
            </w:r>
          </w:p>
        </w:tc>
      </w:tr>
      <w:tr w14:paraId="44188FA4" w14:textId="77777777" w:rsidTr="009D02B8">
        <w:tblPrEx>
          <w:tblW w:w="9479" w:type="dxa"/>
          <w:tblLayout w:type="fixed"/>
          <w:tblLook w:val="04A0"/>
        </w:tblPrEx>
        <w:tc>
          <w:tcPr>
            <w:tcW w:w="1525" w:type="dxa"/>
            <w:shd w:val="clear" w:color="auto" w:fill="auto"/>
            <w:vAlign w:val="bottom"/>
          </w:tcPr>
          <w:p w:rsidR="009D02B8" w:rsidRPr="004947C8" w:rsidP="009D02B8" w14:paraId="5C1006C4" w14:textId="77777777">
            <w:pPr>
              <w:autoSpaceDE w:val="0"/>
              <w:autoSpaceDN w:val="0"/>
              <w:adjustRightInd w:val="0"/>
            </w:pPr>
            <w:r w:rsidRPr="004947C8">
              <w:t>KDTV-DT</w:t>
            </w:r>
          </w:p>
        </w:tc>
        <w:tc>
          <w:tcPr>
            <w:tcW w:w="990" w:type="dxa"/>
            <w:vAlign w:val="bottom"/>
          </w:tcPr>
          <w:p w:rsidR="009D02B8" w:rsidRPr="004947C8" w:rsidP="009D02B8" w14:paraId="6DE07D5E" w14:textId="77777777">
            <w:pPr>
              <w:autoSpaceDE w:val="0"/>
              <w:autoSpaceDN w:val="0"/>
              <w:adjustRightInd w:val="0"/>
            </w:pPr>
            <w:r w:rsidRPr="004947C8">
              <w:t>33778</w:t>
            </w:r>
          </w:p>
        </w:tc>
        <w:tc>
          <w:tcPr>
            <w:tcW w:w="1823" w:type="dxa"/>
            <w:vAlign w:val="bottom"/>
          </w:tcPr>
          <w:p w:rsidR="009D02B8" w:rsidRPr="004947C8" w:rsidP="009D02B8" w14:paraId="58367C21" w14:textId="77777777">
            <w:pPr>
              <w:autoSpaceDE w:val="0"/>
              <w:autoSpaceDN w:val="0"/>
              <w:adjustRightInd w:val="0"/>
            </w:pPr>
            <w:r w:rsidRPr="004947C8">
              <w:t xml:space="preserve">San Francisco, TX </w:t>
            </w:r>
          </w:p>
        </w:tc>
        <w:tc>
          <w:tcPr>
            <w:tcW w:w="2524" w:type="dxa"/>
            <w:shd w:val="clear" w:color="auto" w:fill="auto"/>
            <w:vAlign w:val="bottom"/>
          </w:tcPr>
          <w:p w:rsidR="009D02B8" w:rsidRPr="004947C8" w:rsidP="009D02B8" w14:paraId="3D44D6EE" w14:textId="77777777">
            <w:pPr>
              <w:autoSpaceDE w:val="0"/>
              <w:autoSpaceDN w:val="0"/>
              <w:adjustRightInd w:val="0"/>
            </w:pPr>
            <w:r w:rsidRPr="004947C8">
              <w:t>KDTV LICENSE PARTNERSHIP, G.P.</w:t>
            </w:r>
          </w:p>
        </w:tc>
        <w:tc>
          <w:tcPr>
            <w:tcW w:w="2617" w:type="dxa"/>
            <w:shd w:val="clear" w:color="auto" w:fill="auto"/>
          </w:tcPr>
          <w:p w:rsidR="009D02B8" w:rsidRPr="004947C8" w:rsidP="009D02B8" w14:paraId="14F6333E" w14:textId="77777777">
            <w:pPr>
              <w:autoSpaceDE w:val="0"/>
              <w:autoSpaceDN w:val="0"/>
              <w:adjustRightInd w:val="0"/>
            </w:pPr>
            <w:r w:rsidRPr="004947C8">
              <w:t>20200325AAL</w:t>
            </w:r>
          </w:p>
        </w:tc>
      </w:tr>
      <w:tr w14:paraId="2016EB62" w14:textId="77777777" w:rsidTr="009D02B8">
        <w:tblPrEx>
          <w:tblW w:w="9479" w:type="dxa"/>
          <w:tblLayout w:type="fixed"/>
          <w:tblLook w:val="04A0"/>
        </w:tblPrEx>
        <w:tc>
          <w:tcPr>
            <w:tcW w:w="1525" w:type="dxa"/>
            <w:shd w:val="clear" w:color="auto" w:fill="auto"/>
            <w:vAlign w:val="bottom"/>
          </w:tcPr>
          <w:p w:rsidR="009D02B8" w:rsidRPr="004947C8" w:rsidP="009D02B8" w14:paraId="7D4B504E" w14:textId="77777777">
            <w:pPr>
              <w:autoSpaceDE w:val="0"/>
              <w:autoSpaceDN w:val="0"/>
              <w:adjustRightInd w:val="0"/>
            </w:pPr>
            <w:r w:rsidRPr="004947C8">
              <w:t>KDTV-CD</w:t>
            </w:r>
          </w:p>
        </w:tc>
        <w:tc>
          <w:tcPr>
            <w:tcW w:w="990" w:type="dxa"/>
            <w:vAlign w:val="bottom"/>
          </w:tcPr>
          <w:p w:rsidR="009D02B8" w:rsidRPr="004947C8" w:rsidP="009D02B8" w14:paraId="4D54B659" w14:textId="77777777">
            <w:pPr>
              <w:autoSpaceDE w:val="0"/>
              <w:autoSpaceDN w:val="0"/>
              <w:adjustRightInd w:val="0"/>
            </w:pPr>
            <w:r w:rsidRPr="004947C8">
              <w:t>18148</w:t>
            </w:r>
          </w:p>
        </w:tc>
        <w:tc>
          <w:tcPr>
            <w:tcW w:w="1823" w:type="dxa"/>
            <w:vAlign w:val="bottom"/>
          </w:tcPr>
          <w:p w:rsidR="009D02B8" w:rsidRPr="004947C8" w:rsidP="009D02B8" w14:paraId="45E45178" w14:textId="77777777">
            <w:pPr>
              <w:autoSpaceDE w:val="0"/>
              <w:autoSpaceDN w:val="0"/>
              <w:adjustRightInd w:val="0"/>
            </w:pPr>
            <w:r w:rsidRPr="004947C8">
              <w:t>Santa Rosa, TX</w:t>
            </w:r>
          </w:p>
        </w:tc>
        <w:tc>
          <w:tcPr>
            <w:tcW w:w="2524" w:type="dxa"/>
            <w:shd w:val="clear" w:color="auto" w:fill="auto"/>
            <w:vAlign w:val="bottom"/>
          </w:tcPr>
          <w:p w:rsidR="009D02B8" w:rsidRPr="004947C8" w:rsidP="009D02B8" w14:paraId="631639F7" w14:textId="77777777">
            <w:pPr>
              <w:autoSpaceDE w:val="0"/>
              <w:autoSpaceDN w:val="0"/>
              <w:adjustRightInd w:val="0"/>
            </w:pPr>
            <w:r w:rsidRPr="004947C8">
              <w:t>KDTV LICENSE PARTNERSHIP, G.P.</w:t>
            </w:r>
          </w:p>
        </w:tc>
        <w:tc>
          <w:tcPr>
            <w:tcW w:w="2617" w:type="dxa"/>
            <w:shd w:val="clear" w:color="auto" w:fill="auto"/>
          </w:tcPr>
          <w:p w:rsidR="009D02B8" w:rsidRPr="004947C8" w:rsidP="009D02B8" w14:paraId="66BA9C9C" w14:textId="77777777">
            <w:pPr>
              <w:autoSpaceDE w:val="0"/>
              <w:autoSpaceDN w:val="0"/>
              <w:adjustRightInd w:val="0"/>
            </w:pPr>
            <w:r w:rsidRPr="004947C8">
              <w:t>20200325AAM</w:t>
            </w:r>
          </w:p>
        </w:tc>
      </w:tr>
      <w:tr w14:paraId="3DF42EF8" w14:textId="77777777" w:rsidTr="009D02B8">
        <w:tblPrEx>
          <w:tblW w:w="9479" w:type="dxa"/>
          <w:tblLayout w:type="fixed"/>
          <w:tblLook w:val="04A0"/>
        </w:tblPrEx>
        <w:tc>
          <w:tcPr>
            <w:tcW w:w="1525" w:type="dxa"/>
            <w:shd w:val="clear" w:color="auto" w:fill="auto"/>
            <w:vAlign w:val="bottom"/>
          </w:tcPr>
          <w:p w:rsidR="009D02B8" w:rsidRPr="004947C8" w:rsidP="009D02B8" w14:paraId="2A50D8DB" w14:textId="77777777">
            <w:pPr>
              <w:autoSpaceDE w:val="0"/>
              <w:autoSpaceDN w:val="0"/>
              <w:adjustRightInd w:val="0"/>
            </w:pPr>
            <w:r w:rsidRPr="004947C8">
              <w:t>KFTV-DT</w:t>
            </w:r>
          </w:p>
        </w:tc>
        <w:tc>
          <w:tcPr>
            <w:tcW w:w="990" w:type="dxa"/>
            <w:vAlign w:val="bottom"/>
          </w:tcPr>
          <w:p w:rsidR="009D02B8" w:rsidRPr="004947C8" w:rsidP="009D02B8" w14:paraId="7A9C239F" w14:textId="77777777">
            <w:pPr>
              <w:autoSpaceDE w:val="0"/>
              <w:autoSpaceDN w:val="0"/>
              <w:adjustRightInd w:val="0"/>
            </w:pPr>
            <w:r w:rsidRPr="004947C8">
              <w:t>34439</w:t>
            </w:r>
          </w:p>
        </w:tc>
        <w:tc>
          <w:tcPr>
            <w:tcW w:w="1823" w:type="dxa"/>
            <w:vAlign w:val="bottom"/>
          </w:tcPr>
          <w:p w:rsidR="009D02B8" w:rsidRPr="004947C8" w:rsidP="009D02B8" w14:paraId="530F7156" w14:textId="77777777">
            <w:pPr>
              <w:autoSpaceDE w:val="0"/>
              <w:autoSpaceDN w:val="0"/>
              <w:adjustRightInd w:val="0"/>
            </w:pPr>
            <w:r w:rsidRPr="004947C8">
              <w:t>Hanford, CA</w:t>
            </w:r>
          </w:p>
        </w:tc>
        <w:tc>
          <w:tcPr>
            <w:tcW w:w="2524" w:type="dxa"/>
            <w:shd w:val="clear" w:color="auto" w:fill="auto"/>
            <w:vAlign w:val="bottom"/>
          </w:tcPr>
          <w:p w:rsidR="009D02B8" w:rsidRPr="004947C8" w:rsidP="009D02B8" w14:paraId="127BE3B6" w14:textId="77777777">
            <w:pPr>
              <w:autoSpaceDE w:val="0"/>
              <w:autoSpaceDN w:val="0"/>
              <w:adjustRightInd w:val="0"/>
            </w:pPr>
            <w:r w:rsidRPr="004947C8">
              <w:t>KFTV LICENSE PARTNERSHIP, G.P.</w:t>
            </w:r>
          </w:p>
        </w:tc>
        <w:tc>
          <w:tcPr>
            <w:tcW w:w="2617" w:type="dxa"/>
            <w:shd w:val="clear" w:color="auto" w:fill="auto"/>
          </w:tcPr>
          <w:p w:rsidR="009D02B8" w:rsidRPr="004947C8" w:rsidP="009D02B8" w14:paraId="35DB6D12" w14:textId="77777777">
            <w:pPr>
              <w:autoSpaceDE w:val="0"/>
              <w:autoSpaceDN w:val="0"/>
              <w:adjustRightInd w:val="0"/>
            </w:pPr>
            <w:r w:rsidRPr="004947C8">
              <w:t>20200325AAN</w:t>
            </w:r>
          </w:p>
        </w:tc>
      </w:tr>
      <w:tr w14:paraId="58CE927D" w14:textId="77777777" w:rsidTr="009D02B8">
        <w:tblPrEx>
          <w:tblW w:w="9479" w:type="dxa"/>
          <w:tblLayout w:type="fixed"/>
          <w:tblLook w:val="04A0"/>
        </w:tblPrEx>
        <w:tc>
          <w:tcPr>
            <w:tcW w:w="1525" w:type="dxa"/>
            <w:shd w:val="clear" w:color="auto" w:fill="auto"/>
            <w:vAlign w:val="bottom"/>
          </w:tcPr>
          <w:p w:rsidR="009D02B8" w:rsidRPr="004947C8" w:rsidP="009D02B8" w14:paraId="5BBABB5B" w14:textId="77777777">
            <w:pPr>
              <w:autoSpaceDE w:val="0"/>
              <w:autoSpaceDN w:val="0"/>
              <w:adjustRightInd w:val="0"/>
            </w:pPr>
            <w:r w:rsidRPr="004947C8">
              <w:t>KMEX-DT</w:t>
            </w:r>
          </w:p>
        </w:tc>
        <w:tc>
          <w:tcPr>
            <w:tcW w:w="990" w:type="dxa"/>
            <w:vAlign w:val="bottom"/>
          </w:tcPr>
          <w:p w:rsidR="009D02B8" w:rsidRPr="004947C8" w:rsidP="009D02B8" w14:paraId="25B2750A" w14:textId="77777777">
            <w:pPr>
              <w:autoSpaceDE w:val="0"/>
              <w:autoSpaceDN w:val="0"/>
              <w:adjustRightInd w:val="0"/>
            </w:pPr>
            <w:r w:rsidRPr="004947C8">
              <w:t>35123</w:t>
            </w:r>
          </w:p>
        </w:tc>
        <w:tc>
          <w:tcPr>
            <w:tcW w:w="1823" w:type="dxa"/>
            <w:vAlign w:val="bottom"/>
          </w:tcPr>
          <w:p w:rsidR="009D02B8" w:rsidRPr="004947C8" w:rsidP="009D02B8" w14:paraId="4A40D873" w14:textId="77777777">
            <w:pPr>
              <w:autoSpaceDE w:val="0"/>
              <w:autoSpaceDN w:val="0"/>
              <w:adjustRightInd w:val="0"/>
            </w:pPr>
            <w:r w:rsidRPr="004947C8">
              <w:t>Los Angeles, CA</w:t>
            </w:r>
          </w:p>
        </w:tc>
        <w:tc>
          <w:tcPr>
            <w:tcW w:w="2524" w:type="dxa"/>
            <w:shd w:val="clear" w:color="auto" w:fill="auto"/>
            <w:vAlign w:val="bottom"/>
          </w:tcPr>
          <w:p w:rsidR="009D02B8" w:rsidRPr="004947C8" w:rsidP="009D02B8" w14:paraId="34BC891F" w14:textId="77777777">
            <w:pPr>
              <w:autoSpaceDE w:val="0"/>
              <w:autoSpaceDN w:val="0"/>
              <w:adjustRightInd w:val="0"/>
            </w:pPr>
            <w:r w:rsidRPr="004947C8">
              <w:t>KMEX LICENSE PARTNERSHIP, G.P.</w:t>
            </w:r>
          </w:p>
        </w:tc>
        <w:tc>
          <w:tcPr>
            <w:tcW w:w="2617" w:type="dxa"/>
            <w:shd w:val="clear" w:color="auto" w:fill="auto"/>
          </w:tcPr>
          <w:p w:rsidR="009D02B8" w:rsidRPr="004947C8" w:rsidP="009D02B8" w14:paraId="3FE53FD5" w14:textId="77777777">
            <w:pPr>
              <w:autoSpaceDE w:val="0"/>
              <w:autoSpaceDN w:val="0"/>
              <w:adjustRightInd w:val="0"/>
            </w:pPr>
            <w:r w:rsidRPr="004947C8">
              <w:t>20200325AAO</w:t>
            </w:r>
          </w:p>
        </w:tc>
      </w:tr>
      <w:tr w14:paraId="584548EC" w14:textId="77777777" w:rsidTr="009D02B8">
        <w:tblPrEx>
          <w:tblW w:w="9479" w:type="dxa"/>
          <w:tblLayout w:type="fixed"/>
          <w:tblLook w:val="04A0"/>
        </w:tblPrEx>
        <w:tc>
          <w:tcPr>
            <w:tcW w:w="1525" w:type="dxa"/>
            <w:shd w:val="clear" w:color="auto" w:fill="auto"/>
            <w:vAlign w:val="bottom"/>
          </w:tcPr>
          <w:p w:rsidR="009D02B8" w:rsidRPr="004947C8" w:rsidP="009D02B8" w14:paraId="07D6A386" w14:textId="77777777">
            <w:pPr>
              <w:autoSpaceDE w:val="0"/>
              <w:autoSpaceDN w:val="0"/>
              <w:adjustRightInd w:val="0"/>
            </w:pPr>
            <w:r w:rsidRPr="004947C8">
              <w:t>KTVW-CD</w:t>
            </w:r>
          </w:p>
        </w:tc>
        <w:tc>
          <w:tcPr>
            <w:tcW w:w="990" w:type="dxa"/>
            <w:vAlign w:val="bottom"/>
          </w:tcPr>
          <w:p w:rsidR="009D02B8" w:rsidRPr="004947C8" w:rsidP="009D02B8" w14:paraId="504C048D" w14:textId="77777777">
            <w:pPr>
              <w:autoSpaceDE w:val="0"/>
              <w:autoSpaceDN w:val="0"/>
              <w:adjustRightInd w:val="0"/>
            </w:pPr>
            <w:r w:rsidRPr="004947C8">
              <w:t>29464</w:t>
            </w:r>
          </w:p>
        </w:tc>
        <w:tc>
          <w:tcPr>
            <w:tcW w:w="1823" w:type="dxa"/>
            <w:vAlign w:val="bottom"/>
          </w:tcPr>
          <w:p w:rsidR="009D02B8" w:rsidRPr="004947C8" w:rsidP="009D02B8" w14:paraId="0F5769E5" w14:textId="77777777">
            <w:pPr>
              <w:autoSpaceDE w:val="0"/>
              <w:autoSpaceDN w:val="0"/>
              <w:adjustRightInd w:val="0"/>
            </w:pPr>
            <w:r w:rsidRPr="004947C8">
              <w:t>Phoenix, AZ</w:t>
            </w:r>
          </w:p>
        </w:tc>
        <w:tc>
          <w:tcPr>
            <w:tcW w:w="2524" w:type="dxa"/>
            <w:shd w:val="clear" w:color="auto" w:fill="auto"/>
            <w:vAlign w:val="bottom"/>
          </w:tcPr>
          <w:p w:rsidR="009D02B8" w:rsidRPr="004947C8" w:rsidP="009D02B8" w14:paraId="27863369" w14:textId="77777777">
            <w:pPr>
              <w:autoSpaceDE w:val="0"/>
              <w:autoSpaceDN w:val="0"/>
              <w:adjustRightInd w:val="0"/>
            </w:pPr>
            <w:r w:rsidRPr="004947C8">
              <w:t>KTVW LICENSE PARTNERSHIP, G.P.</w:t>
            </w:r>
          </w:p>
        </w:tc>
        <w:tc>
          <w:tcPr>
            <w:tcW w:w="2617" w:type="dxa"/>
            <w:shd w:val="clear" w:color="auto" w:fill="auto"/>
          </w:tcPr>
          <w:p w:rsidR="009D02B8" w:rsidRPr="004947C8" w:rsidP="009D02B8" w14:paraId="626F05FB" w14:textId="77777777">
            <w:pPr>
              <w:autoSpaceDE w:val="0"/>
              <w:autoSpaceDN w:val="0"/>
              <w:adjustRightInd w:val="0"/>
            </w:pPr>
            <w:r w:rsidRPr="004947C8">
              <w:t>20200325AAQ</w:t>
            </w:r>
          </w:p>
        </w:tc>
      </w:tr>
      <w:tr w14:paraId="107F42F7" w14:textId="77777777" w:rsidTr="009D02B8">
        <w:tblPrEx>
          <w:tblW w:w="9479" w:type="dxa"/>
          <w:tblLayout w:type="fixed"/>
          <w:tblLook w:val="04A0"/>
        </w:tblPrEx>
        <w:tc>
          <w:tcPr>
            <w:tcW w:w="1525" w:type="dxa"/>
            <w:shd w:val="clear" w:color="auto" w:fill="auto"/>
            <w:vAlign w:val="bottom"/>
          </w:tcPr>
          <w:p w:rsidR="009D02B8" w:rsidRPr="004947C8" w:rsidP="009D02B8" w14:paraId="750B5E4C" w14:textId="77777777">
            <w:pPr>
              <w:autoSpaceDE w:val="0"/>
              <w:autoSpaceDN w:val="0"/>
              <w:adjustRightInd w:val="0"/>
            </w:pPr>
            <w:r w:rsidRPr="004947C8">
              <w:t>KTVW-DT</w:t>
            </w:r>
          </w:p>
        </w:tc>
        <w:tc>
          <w:tcPr>
            <w:tcW w:w="990" w:type="dxa"/>
            <w:vAlign w:val="bottom"/>
          </w:tcPr>
          <w:p w:rsidR="009D02B8" w:rsidRPr="004947C8" w:rsidP="009D02B8" w14:paraId="502D7E46" w14:textId="77777777">
            <w:pPr>
              <w:autoSpaceDE w:val="0"/>
              <w:autoSpaceDN w:val="0"/>
              <w:adjustRightInd w:val="0"/>
            </w:pPr>
            <w:r w:rsidRPr="004947C8">
              <w:t>35705</w:t>
            </w:r>
          </w:p>
        </w:tc>
        <w:tc>
          <w:tcPr>
            <w:tcW w:w="1823" w:type="dxa"/>
            <w:vAlign w:val="bottom"/>
          </w:tcPr>
          <w:p w:rsidR="009D02B8" w:rsidRPr="004947C8" w:rsidP="009D02B8" w14:paraId="7C521639" w14:textId="77777777">
            <w:pPr>
              <w:autoSpaceDE w:val="0"/>
              <w:autoSpaceDN w:val="0"/>
              <w:adjustRightInd w:val="0"/>
            </w:pPr>
            <w:r w:rsidRPr="004947C8">
              <w:t>Flagstaff/Doney Park, AZ</w:t>
            </w:r>
          </w:p>
        </w:tc>
        <w:tc>
          <w:tcPr>
            <w:tcW w:w="2524" w:type="dxa"/>
            <w:shd w:val="clear" w:color="auto" w:fill="auto"/>
            <w:vAlign w:val="bottom"/>
          </w:tcPr>
          <w:p w:rsidR="009D02B8" w:rsidRPr="004947C8" w:rsidP="009D02B8" w14:paraId="742B7DE4" w14:textId="77777777">
            <w:pPr>
              <w:autoSpaceDE w:val="0"/>
              <w:autoSpaceDN w:val="0"/>
              <w:adjustRightInd w:val="0"/>
            </w:pPr>
            <w:r w:rsidRPr="004947C8">
              <w:t>KTVW LICENSE PARTNERSHIP, G.P.</w:t>
            </w:r>
          </w:p>
        </w:tc>
        <w:tc>
          <w:tcPr>
            <w:tcW w:w="2617" w:type="dxa"/>
            <w:shd w:val="clear" w:color="auto" w:fill="auto"/>
          </w:tcPr>
          <w:p w:rsidR="009D02B8" w:rsidRPr="004947C8" w:rsidP="009D02B8" w14:paraId="43899754" w14:textId="77777777">
            <w:pPr>
              <w:autoSpaceDE w:val="0"/>
              <w:autoSpaceDN w:val="0"/>
              <w:adjustRightInd w:val="0"/>
            </w:pPr>
            <w:r w:rsidRPr="004947C8">
              <w:t>20200325AAP</w:t>
            </w:r>
          </w:p>
        </w:tc>
      </w:tr>
      <w:tr w14:paraId="09FA930A" w14:textId="77777777" w:rsidTr="009D02B8">
        <w:tblPrEx>
          <w:tblW w:w="9479" w:type="dxa"/>
          <w:tblLayout w:type="fixed"/>
          <w:tblLook w:val="04A0"/>
        </w:tblPrEx>
        <w:tc>
          <w:tcPr>
            <w:tcW w:w="1525" w:type="dxa"/>
            <w:shd w:val="clear" w:color="auto" w:fill="auto"/>
            <w:vAlign w:val="bottom"/>
          </w:tcPr>
          <w:p w:rsidR="009D02B8" w:rsidRPr="004947C8" w:rsidP="009D02B8" w14:paraId="7D38C236" w14:textId="77777777">
            <w:pPr>
              <w:autoSpaceDE w:val="0"/>
              <w:autoSpaceDN w:val="0"/>
              <w:adjustRightInd w:val="0"/>
            </w:pPr>
            <w:r w:rsidRPr="004947C8">
              <w:t>KUVI-DT</w:t>
            </w:r>
          </w:p>
        </w:tc>
        <w:tc>
          <w:tcPr>
            <w:tcW w:w="990" w:type="dxa"/>
            <w:vAlign w:val="bottom"/>
          </w:tcPr>
          <w:p w:rsidR="009D02B8" w:rsidRPr="004947C8" w:rsidP="009D02B8" w14:paraId="057F9293" w14:textId="77777777">
            <w:pPr>
              <w:autoSpaceDE w:val="0"/>
              <w:autoSpaceDN w:val="0"/>
              <w:adjustRightInd w:val="0"/>
            </w:pPr>
            <w:r w:rsidRPr="004947C8">
              <w:t>7700</w:t>
            </w:r>
          </w:p>
        </w:tc>
        <w:tc>
          <w:tcPr>
            <w:tcW w:w="1823" w:type="dxa"/>
            <w:vAlign w:val="bottom"/>
          </w:tcPr>
          <w:p w:rsidR="009D02B8" w:rsidRPr="004947C8" w:rsidP="009D02B8" w14:paraId="0A26B5BF" w14:textId="77777777">
            <w:pPr>
              <w:autoSpaceDE w:val="0"/>
              <w:autoSpaceDN w:val="0"/>
              <w:adjustRightInd w:val="0"/>
            </w:pPr>
            <w:r w:rsidRPr="004947C8">
              <w:t>Bakersfield, CA</w:t>
            </w:r>
          </w:p>
        </w:tc>
        <w:tc>
          <w:tcPr>
            <w:tcW w:w="2524" w:type="dxa"/>
            <w:shd w:val="clear" w:color="auto" w:fill="auto"/>
            <w:vAlign w:val="bottom"/>
          </w:tcPr>
          <w:p w:rsidR="009D02B8" w:rsidRPr="004947C8" w:rsidP="009D02B8" w14:paraId="0A17178A" w14:textId="77777777">
            <w:pPr>
              <w:autoSpaceDE w:val="0"/>
              <w:autoSpaceDN w:val="0"/>
              <w:adjustRightInd w:val="0"/>
            </w:pPr>
            <w:r w:rsidRPr="004947C8">
              <w:t>KUVI LICENSE PARTNERSHIP, G.P.</w:t>
            </w:r>
          </w:p>
        </w:tc>
        <w:tc>
          <w:tcPr>
            <w:tcW w:w="2617" w:type="dxa"/>
            <w:shd w:val="clear" w:color="auto" w:fill="auto"/>
            <w:vAlign w:val="bottom"/>
          </w:tcPr>
          <w:p w:rsidR="009D02B8" w:rsidRPr="004947C8" w:rsidP="009D02B8" w14:paraId="32EEB09F" w14:textId="77777777">
            <w:pPr>
              <w:autoSpaceDE w:val="0"/>
              <w:autoSpaceDN w:val="0"/>
              <w:adjustRightInd w:val="0"/>
            </w:pPr>
            <w:r w:rsidRPr="004947C8">
              <w:t>20200325AAT</w:t>
            </w:r>
          </w:p>
        </w:tc>
      </w:tr>
      <w:tr w14:paraId="13EDB682" w14:textId="77777777" w:rsidTr="009D02B8">
        <w:tblPrEx>
          <w:tblW w:w="9479" w:type="dxa"/>
          <w:tblLayout w:type="fixed"/>
          <w:tblLook w:val="04A0"/>
        </w:tblPrEx>
        <w:tc>
          <w:tcPr>
            <w:tcW w:w="1525" w:type="dxa"/>
            <w:shd w:val="clear" w:color="auto" w:fill="auto"/>
            <w:vAlign w:val="bottom"/>
          </w:tcPr>
          <w:p w:rsidR="009D02B8" w:rsidRPr="004947C8" w:rsidP="009D02B8" w14:paraId="6CE7A0DA" w14:textId="77777777">
            <w:pPr>
              <w:autoSpaceDE w:val="0"/>
              <w:autoSpaceDN w:val="0"/>
              <w:adjustRightInd w:val="0"/>
            </w:pPr>
            <w:r w:rsidRPr="004947C8">
              <w:t>KUVN-CD</w:t>
            </w:r>
          </w:p>
        </w:tc>
        <w:tc>
          <w:tcPr>
            <w:tcW w:w="990" w:type="dxa"/>
            <w:vAlign w:val="bottom"/>
          </w:tcPr>
          <w:p w:rsidR="009D02B8" w:rsidRPr="004947C8" w:rsidP="009D02B8" w14:paraId="0D12AA35" w14:textId="77777777">
            <w:pPr>
              <w:autoSpaceDE w:val="0"/>
              <w:autoSpaceDN w:val="0"/>
              <w:adjustRightInd w:val="0"/>
            </w:pPr>
            <w:r w:rsidRPr="004947C8">
              <w:t>5319</w:t>
            </w:r>
          </w:p>
        </w:tc>
        <w:tc>
          <w:tcPr>
            <w:tcW w:w="1823" w:type="dxa"/>
            <w:vAlign w:val="bottom"/>
          </w:tcPr>
          <w:p w:rsidR="009D02B8" w:rsidRPr="004947C8" w:rsidP="009D02B8" w14:paraId="20187305" w14:textId="77777777">
            <w:pPr>
              <w:autoSpaceDE w:val="0"/>
              <w:autoSpaceDN w:val="0"/>
              <w:adjustRightInd w:val="0"/>
            </w:pPr>
            <w:r w:rsidRPr="004947C8">
              <w:t>Fort Worth, TX</w:t>
            </w:r>
          </w:p>
        </w:tc>
        <w:tc>
          <w:tcPr>
            <w:tcW w:w="2524" w:type="dxa"/>
            <w:shd w:val="clear" w:color="auto" w:fill="auto"/>
            <w:vAlign w:val="bottom"/>
          </w:tcPr>
          <w:p w:rsidR="009D02B8" w:rsidRPr="004947C8" w:rsidP="009D02B8" w14:paraId="65015065" w14:textId="77777777">
            <w:pPr>
              <w:autoSpaceDE w:val="0"/>
              <w:autoSpaceDN w:val="0"/>
              <w:adjustRightInd w:val="0"/>
            </w:pPr>
            <w:r w:rsidRPr="004947C8">
              <w:t>KUVN LICENSE PARTNERSHIP, L.P.</w:t>
            </w:r>
          </w:p>
        </w:tc>
        <w:tc>
          <w:tcPr>
            <w:tcW w:w="2617" w:type="dxa"/>
            <w:shd w:val="clear" w:color="auto" w:fill="auto"/>
            <w:vAlign w:val="center"/>
          </w:tcPr>
          <w:p w:rsidR="009D02B8" w:rsidRPr="004947C8" w:rsidP="009D02B8" w14:paraId="7E761AC3" w14:textId="77777777">
            <w:pPr>
              <w:autoSpaceDE w:val="0"/>
              <w:autoSpaceDN w:val="0"/>
              <w:adjustRightInd w:val="0"/>
            </w:pPr>
            <w:r w:rsidRPr="004947C8">
              <w:t>20200325AAV</w:t>
            </w:r>
          </w:p>
        </w:tc>
      </w:tr>
      <w:tr w14:paraId="691F83F3" w14:textId="77777777" w:rsidTr="009D02B8">
        <w:tblPrEx>
          <w:tblW w:w="9479" w:type="dxa"/>
          <w:tblLayout w:type="fixed"/>
          <w:tblLook w:val="04A0"/>
        </w:tblPrEx>
        <w:tc>
          <w:tcPr>
            <w:tcW w:w="1525" w:type="dxa"/>
            <w:shd w:val="clear" w:color="auto" w:fill="auto"/>
            <w:vAlign w:val="bottom"/>
          </w:tcPr>
          <w:p w:rsidR="009D02B8" w:rsidRPr="004947C8" w:rsidP="009D02B8" w14:paraId="217F62E2" w14:textId="77777777">
            <w:pPr>
              <w:autoSpaceDE w:val="0"/>
              <w:autoSpaceDN w:val="0"/>
              <w:adjustRightInd w:val="0"/>
            </w:pPr>
            <w:r w:rsidRPr="004947C8">
              <w:t>KUVN-DT</w:t>
            </w:r>
          </w:p>
        </w:tc>
        <w:tc>
          <w:tcPr>
            <w:tcW w:w="990" w:type="dxa"/>
            <w:vAlign w:val="bottom"/>
          </w:tcPr>
          <w:p w:rsidR="009D02B8" w:rsidRPr="004947C8" w:rsidP="009D02B8" w14:paraId="2F0140C9" w14:textId="77777777">
            <w:pPr>
              <w:autoSpaceDE w:val="0"/>
              <w:autoSpaceDN w:val="0"/>
              <w:adjustRightInd w:val="0"/>
            </w:pPr>
            <w:r w:rsidRPr="004947C8">
              <w:t>35841</w:t>
            </w:r>
          </w:p>
        </w:tc>
        <w:tc>
          <w:tcPr>
            <w:tcW w:w="1823" w:type="dxa"/>
            <w:vAlign w:val="bottom"/>
          </w:tcPr>
          <w:p w:rsidR="009D02B8" w:rsidRPr="004947C8" w:rsidP="009D02B8" w14:paraId="5E1F19D6" w14:textId="77777777">
            <w:pPr>
              <w:autoSpaceDE w:val="0"/>
              <w:autoSpaceDN w:val="0"/>
              <w:adjustRightInd w:val="0"/>
            </w:pPr>
            <w:r w:rsidRPr="004947C8">
              <w:t>Garland, TX</w:t>
            </w:r>
          </w:p>
        </w:tc>
        <w:tc>
          <w:tcPr>
            <w:tcW w:w="2524" w:type="dxa"/>
            <w:shd w:val="clear" w:color="auto" w:fill="auto"/>
            <w:vAlign w:val="bottom"/>
          </w:tcPr>
          <w:p w:rsidR="009D02B8" w:rsidRPr="004947C8" w:rsidP="009D02B8" w14:paraId="6A2F1722" w14:textId="77777777">
            <w:pPr>
              <w:autoSpaceDE w:val="0"/>
              <w:autoSpaceDN w:val="0"/>
              <w:adjustRightInd w:val="0"/>
            </w:pPr>
            <w:r w:rsidRPr="004947C8">
              <w:t>KUVN LICENSE PARTNERSHIP, L.P.</w:t>
            </w:r>
          </w:p>
        </w:tc>
        <w:tc>
          <w:tcPr>
            <w:tcW w:w="2617" w:type="dxa"/>
            <w:shd w:val="clear" w:color="auto" w:fill="auto"/>
            <w:vAlign w:val="center"/>
          </w:tcPr>
          <w:p w:rsidR="009D02B8" w:rsidRPr="004947C8" w:rsidP="009D02B8" w14:paraId="2B975EE0" w14:textId="77777777">
            <w:pPr>
              <w:autoSpaceDE w:val="0"/>
              <w:autoSpaceDN w:val="0"/>
              <w:adjustRightInd w:val="0"/>
            </w:pPr>
            <w:r w:rsidRPr="004947C8">
              <w:t>20200325AAU</w:t>
            </w:r>
          </w:p>
        </w:tc>
      </w:tr>
      <w:tr w14:paraId="421F0B5A" w14:textId="77777777" w:rsidTr="009D02B8">
        <w:tblPrEx>
          <w:tblW w:w="9479" w:type="dxa"/>
          <w:tblLayout w:type="fixed"/>
          <w:tblLook w:val="04A0"/>
        </w:tblPrEx>
        <w:tc>
          <w:tcPr>
            <w:tcW w:w="1525" w:type="dxa"/>
            <w:shd w:val="clear" w:color="auto" w:fill="auto"/>
            <w:vAlign w:val="bottom"/>
          </w:tcPr>
          <w:p w:rsidR="009D02B8" w:rsidRPr="004947C8" w:rsidP="009D02B8" w14:paraId="7915F38A" w14:textId="77777777">
            <w:pPr>
              <w:autoSpaceDE w:val="0"/>
              <w:autoSpaceDN w:val="0"/>
              <w:adjustRightInd w:val="0"/>
            </w:pPr>
            <w:r w:rsidRPr="004947C8">
              <w:t>KUVS-DT</w:t>
            </w:r>
          </w:p>
        </w:tc>
        <w:tc>
          <w:tcPr>
            <w:tcW w:w="990" w:type="dxa"/>
            <w:vAlign w:val="bottom"/>
          </w:tcPr>
          <w:p w:rsidR="009D02B8" w:rsidRPr="004947C8" w:rsidP="009D02B8" w14:paraId="5A2CF569" w14:textId="77777777">
            <w:pPr>
              <w:autoSpaceDE w:val="0"/>
              <w:autoSpaceDN w:val="0"/>
              <w:adjustRightInd w:val="0"/>
            </w:pPr>
            <w:r w:rsidRPr="004947C8">
              <w:t>58609</w:t>
            </w:r>
          </w:p>
        </w:tc>
        <w:tc>
          <w:tcPr>
            <w:tcW w:w="1823" w:type="dxa"/>
            <w:vAlign w:val="bottom"/>
          </w:tcPr>
          <w:p w:rsidR="009D02B8" w:rsidRPr="004947C8" w:rsidP="009D02B8" w14:paraId="09CF95CA" w14:textId="77777777">
            <w:pPr>
              <w:autoSpaceDE w:val="0"/>
              <w:autoSpaceDN w:val="0"/>
              <w:adjustRightInd w:val="0"/>
            </w:pPr>
            <w:r w:rsidRPr="004947C8">
              <w:t>Modesto, CA</w:t>
            </w:r>
          </w:p>
        </w:tc>
        <w:tc>
          <w:tcPr>
            <w:tcW w:w="2524" w:type="dxa"/>
            <w:shd w:val="clear" w:color="auto" w:fill="auto"/>
            <w:vAlign w:val="bottom"/>
          </w:tcPr>
          <w:p w:rsidR="009D02B8" w:rsidRPr="004947C8" w:rsidP="009D02B8" w14:paraId="7BB21549" w14:textId="77777777">
            <w:pPr>
              <w:autoSpaceDE w:val="0"/>
              <w:autoSpaceDN w:val="0"/>
              <w:adjustRightInd w:val="0"/>
            </w:pPr>
            <w:r w:rsidRPr="004947C8">
              <w:t>KUVS LICENSE PARTNERSHIP, G.P.</w:t>
            </w:r>
          </w:p>
        </w:tc>
        <w:tc>
          <w:tcPr>
            <w:tcW w:w="2617" w:type="dxa"/>
            <w:shd w:val="clear" w:color="auto" w:fill="auto"/>
            <w:vAlign w:val="bottom"/>
          </w:tcPr>
          <w:p w:rsidR="009D02B8" w:rsidRPr="004947C8" w:rsidP="009D02B8" w14:paraId="79E7867B" w14:textId="77777777">
            <w:pPr>
              <w:autoSpaceDE w:val="0"/>
              <w:autoSpaceDN w:val="0"/>
              <w:adjustRightInd w:val="0"/>
            </w:pPr>
            <w:r w:rsidRPr="004947C8">
              <w:t>20200325AAW</w:t>
            </w:r>
          </w:p>
        </w:tc>
      </w:tr>
      <w:tr w14:paraId="15B2E92E" w14:textId="77777777" w:rsidTr="009D02B8">
        <w:tblPrEx>
          <w:tblW w:w="9479" w:type="dxa"/>
          <w:tblLayout w:type="fixed"/>
          <w:tblLook w:val="04A0"/>
        </w:tblPrEx>
        <w:tc>
          <w:tcPr>
            <w:tcW w:w="1525" w:type="dxa"/>
            <w:shd w:val="clear" w:color="auto" w:fill="auto"/>
            <w:vAlign w:val="bottom"/>
          </w:tcPr>
          <w:p w:rsidR="009D02B8" w:rsidRPr="004947C8" w:rsidP="009D02B8" w14:paraId="3C036079" w14:textId="77777777">
            <w:pPr>
              <w:autoSpaceDE w:val="0"/>
              <w:autoSpaceDN w:val="0"/>
              <w:adjustRightInd w:val="0"/>
            </w:pPr>
            <w:r w:rsidRPr="004947C8">
              <w:t>KWEX-DT</w:t>
            </w:r>
          </w:p>
        </w:tc>
        <w:tc>
          <w:tcPr>
            <w:tcW w:w="990" w:type="dxa"/>
            <w:vAlign w:val="bottom"/>
          </w:tcPr>
          <w:p w:rsidR="009D02B8" w:rsidRPr="004947C8" w:rsidP="009D02B8" w14:paraId="6898E78F" w14:textId="77777777">
            <w:pPr>
              <w:autoSpaceDE w:val="0"/>
              <w:autoSpaceDN w:val="0"/>
              <w:adjustRightInd w:val="0"/>
            </w:pPr>
            <w:r w:rsidRPr="004947C8">
              <w:t>35881</w:t>
            </w:r>
          </w:p>
        </w:tc>
        <w:tc>
          <w:tcPr>
            <w:tcW w:w="1823" w:type="dxa"/>
            <w:vAlign w:val="bottom"/>
          </w:tcPr>
          <w:p w:rsidR="009D02B8" w:rsidRPr="004947C8" w:rsidP="009D02B8" w14:paraId="4CF83E7A" w14:textId="77777777">
            <w:pPr>
              <w:autoSpaceDE w:val="0"/>
              <w:autoSpaceDN w:val="0"/>
              <w:adjustRightInd w:val="0"/>
            </w:pPr>
            <w:r w:rsidRPr="004947C8">
              <w:t>San Antonio, TX</w:t>
            </w:r>
          </w:p>
        </w:tc>
        <w:tc>
          <w:tcPr>
            <w:tcW w:w="2524" w:type="dxa"/>
            <w:shd w:val="clear" w:color="auto" w:fill="auto"/>
            <w:vAlign w:val="bottom"/>
          </w:tcPr>
          <w:p w:rsidR="009D02B8" w:rsidRPr="004947C8" w:rsidP="009D02B8" w14:paraId="6A81ACE1" w14:textId="77777777">
            <w:pPr>
              <w:autoSpaceDE w:val="0"/>
              <w:autoSpaceDN w:val="0"/>
              <w:adjustRightInd w:val="0"/>
            </w:pPr>
            <w:r w:rsidRPr="004947C8">
              <w:t>KWEX LICENSE PARTNERSHIP, L.P.</w:t>
            </w:r>
          </w:p>
        </w:tc>
        <w:tc>
          <w:tcPr>
            <w:tcW w:w="2617" w:type="dxa"/>
            <w:shd w:val="clear" w:color="auto" w:fill="auto"/>
            <w:vAlign w:val="bottom"/>
          </w:tcPr>
          <w:p w:rsidR="009D02B8" w:rsidRPr="004947C8" w:rsidP="009D02B8" w14:paraId="0BD2166C" w14:textId="77777777">
            <w:pPr>
              <w:autoSpaceDE w:val="0"/>
              <w:autoSpaceDN w:val="0"/>
              <w:adjustRightInd w:val="0"/>
            </w:pPr>
            <w:r w:rsidRPr="004947C8">
              <w:t>20200325AAX</w:t>
            </w:r>
          </w:p>
        </w:tc>
      </w:tr>
      <w:tr w14:paraId="3B95AB79" w14:textId="77777777" w:rsidTr="009D02B8">
        <w:tblPrEx>
          <w:tblW w:w="9479" w:type="dxa"/>
          <w:tblLayout w:type="fixed"/>
          <w:tblLook w:val="04A0"/>
        </w:tblPrEx>
        <w:tc>
          <w:tcPr>
            <w:tcW w:w="1525" w:type="dxa"/>
            <w:shd w:val="clear" w:color="auto" w:fill="auto"/>
            <w:vAlign w:val="bottom"/>
          </w:tcPr>
          <w:p w:rsidR="009D02B8" w:rsidRPr="004947C8" w:rsidP="009D02B8" w14:paraId="0BA8492E" w14:textId="77777777">
            <w:pPr>
              <w:autoSpaceDE w:val="0"/>
              <w:autoSpaceDN w:val="0"/>
              <w:adjustRightInd w:val="0"/>
            </w:pPr>
            <w:r w:rsidRPr="004947C8">
              <w:t>KXLN-DT</w:t>
            </w:r>
          </w:p>
        </w:tc>
        <w:tc>
          <w:tcPr>
            <w:tcW w:w="990" w:type="dxa"/>
            <w:vAlign w:val="bottom"/>
          </w:tcPr>
          <w:p w:rsidR="009D02B8" w:rsidRPr="004947C8" w:rsidP="009D02B8" w14:paraId="520C176B" w14:textId="77777777">
            <w:pPr>
              <w:autoSpaceDE w:val="0"/>
              <w:autoSpaceDN w:val="0"/>
              <w:adjustRightInd w:val="0"/>
            </w:pPr>
            <w:r w:rsidRPr="004947C8">
              <w:t>53847</w:t>
            </w:r>
          </w:p>
        </w:tc>
        <w:tc>
          <w:tcPr>
            <w:tcW w:w="1823" w:type="dxa"/>
            <w:vAlign w:val="bottom"/>
          </w:tcPr>
          <w:p w:rsidR="009D02B8" w:rsidRPr="004947C8" w:rsidP="009D02B8" w14:paraId="34EB3612" w14:textId="77777777">
            <w:pPr>
              <w:autoSpaceDE w:val="0"/>
              <w:autoSpaceDN w:val="0"/>
              <w:adjustRightInd w:val="0"/>
            </w:pPr>
            <w:r w:rsidRPr="004947C8">
              <w:t>Rosenberg, TX</w:t>
            </w:r>
          </w:p>
        </w:tc>
        <w:tc>
          <w:tcPr>
            <w:tcW w:w="2524" w:type="dxa"/>
            <w:shd w:val="clear" w:color="auto" w:fill="auto"/>
            <w:vAlign w:val="bottom"/>
          </w:tcPr>
          <w:p w:rsidR="009D02B8" w:rsidRPr="004947C8" w:rsidP="009D02B8" w14:paraId="3E860DFB" w14:textId="77777777">
            <w:pPr>
              <w:autoSpaceDE w:val="0"/>
              <w:autoSpaceDN w:val="0"/>
              <w:adjustRightInd w:val="0"/>
            </w:pPr>
            <w:r w:rsidRPr="004947C8">
              <w:t>KXLN LICENSE PARTNERSHIP, L.P.</w:t>
            </w:r>
          </w:p>
        </w:tc>
        <w:tc>
          <w:tcPr>
            <w:tcW w:w="2617" w:type="dxa"/>
            <w:shd w:val="clear" w:color="auto" w:fill="auto"/>
            <w:vAlign w:val="bottom"/>
          </w:tcPr>
          <w:p w:rsidR="009D02B8" w:rsidRPr="004947C8" w:rsidP="009D02B8" w14:paraId="37D32DED" w14:textId="77777777">
            <w:pPr>
              <w:autoSpaceDE w:val="0"/>
              <w:autoSpaceDN w:val="0"/>
              <w:adjustRightInd w:val="0"/>
            </w:pPr>
            <w:r w:rsidRPr="004947C8">
              <w:t>20200325AAY</w:t>
            </w:r>
          </w:p>
        </w:tc>
      </w:tr>
      <w:tr w14:paraId="4BA477F1" w14:textId="77777777" w:rsidTr="009D02B8">
        <w:tblPrEx>
          <w:tblW w:w="9479" w:type="dxa"/>
          <w:tblLayout w:type="fixed"/>
          <w:tblLook w:val="04A0"/>
        </w:tblPrEx>
        <w:tc>
          <w:tcPr>
            <w:tcW w:w="1525" w:type="dxa"/>
            <w:shd w:val="clear" w:color="auto" w:fill="auto"/>
            <w:vAlign w:val="bottom"/>
          </w:tcPr>
          <w:p w:rsidR="009D02B8" w:rsidRPr="004947C8" w:rsidP="009D02B8" w14:paraId="77E01AA5" w14:textId="77777777">
            <w:pPr>
              <w:autoSpaceDE w:val="0"/>
              <w:autoSpaceDN w:val="0"/>
              <w:adjustRightInd w:val="0"/>
            </w:pPr>
            <w:r w:rsidRPr="004947C8">
              <w:t>KCEC</w:t>
            </w:r>
          </w:p>
        </w:tc>
        <w:tc>
          <w:tcPr>
            <w:tcW w:w="990" w:type="dxa"/>
            <w:vAlign w:val="bottom"/>
          </w:tcPr>
          <w:p w:rsidR="009D02B8" w:rsidRPr="004947C8" w:rsidP="009D02B8" w14:paraId="6B6B160A" w14:textId="77777777">
            <w:pPr>
              <w:autoSpaceDE w:val="0"/>
              <w:autoSpaceDN w:val="0"/>
              <w:adjustRightInd w:val="0"/>
            </w:pPr>
            <w:r w:rsidRPr="004947C8">
              <w:t>57219</w:t>
            </w:r>
          </w:p>
        </w:tc>
        <w:tc>
          <w:tcPr>
            <w:tcW w:w="1823" w:type="dxa"/>
            <w:vAlign w:val="bottom"/>
          </w:tcPr>
          <w:p w:rsidR="009D02B8" w:rsidRPr="004947C8" w:rsidP="009D02B8" w14:paraId="06395F45" w14:textId="77777777">
            <w:pPr>
              <w:autoSpaceDE w:val="0"/>
              <w:autoSpaceDN w:val="0"/>
              <w:adjustRightInd w:val="0"/>
            </w:pPr>
            <w:r w:rsidRPr="004947C8">
              <w:t>Boulder, CO</w:t>
            </w:r>
          </w:p>
        </w:tc>
        <w:tc>
          <w:tcPr>
            <w:tcW w:w="2524" w:type="dxa"/>
            <w:shd w:val="clear" w:color="auto" w:fill="auto"/>
            <w:vAlign w:val="bottom"/>
          </w:tcPr>
          <w:p w:rsidR="009D02B8" w:rsidRPr="004947C8" w:rsidP="009D02B8" w14:paraId="62088141" w14:textId="77777777">
            <w:pPr>
              <w:autoSpaceDE w:val="0"/>
              <w:autoSpaceDN w:val="0"/>
              <w:adjustRightInd w:val="0"/>
            </w:pPr>
            <w:r w:rsidRPr="004947C8">
              <w:t>SPANISH TELEVISION OF DENVER, INC.</w:t>
            </w:r>
          </w:p>
        </w:tc>
        <w:tc>
          <w:tcPr>
            <w:tcW w:w="2617" w:type="dxa"/>
            <w:shd w:val="clear" w:color="auto" w:fill="auto"/>
          </w:tcPr>
          <w:p w:rsidR="009D02B8" w:rsidRPr="004947C8" w:rsidP="009D02B8" w14:paraId="7B537460" w14:textId="77777777">
            <w:pPr>
              <w:autoSpaceDE w:val="0"/>
              <w:autoSpaceDN w:val="0"/>
              <w:adjustRightInd w:val="0"/>
            </w:pPr>
            <w:r w:rsidRPr="004947C8">
              <w:t>20200325ACU</w:t>
            </w:r>
          </w:p>
        </w:tc>
      </w:tr>
      <w:tr w14:paraId="0414DCA6" w14:textId="77777777" w:rsidTr="009D02B8">
        <w:tblPrEx>
          <w:tblW w:w="9479" w:type="dxa"/>
          <w:tblLayout w:type="fixed"/>
          <w:tblLook w:val="04A0"/>
        </w:tblPrEx>
        <w:tc>
          <w:tcPr>
            <w:tcW w:w="1525" w:type="dxa"/>
            <w:shd w:val="clear" w:color="auto" w:fill="auto"/>
            <w:vAlign w:val="bottom"/>
          </w:tcPr>
          <w:p w:rsidR="009D02B8" w:rsidRPr="004947C8" w:rsidP="009D02B8" w14:paraId="7F9A3622" w14:textId="77777777">
            <w:pPr>
              <w:autoSpaceDE w:val="0"/>
              <w:autoSpaceDN w:val="0"/>
              <w:adjustRightInd w:val="0"/>
            </w:pPr>
            <w:r w:rsidRPr="004947C8">
              <w:t>KLUZ-TV</w:t>
            </w:r>
          </w:p>
        </w:tc>
        <w:tc>
          <w:tcPr>
            <w:tcW w:w="990" w:type="dxa"/>
            <w:vAlign w:val="bottom"/>
          </w:tcPr>
          <w:p w:rsidR="009D02B8" w:rsidRPr="004947C8" w:rsidP="009D02B8" w14:paraId="5A1BB188" w14:textId="77777777">
            <w:pPr>
              <w:autoSpaceDE w:val="0"/>
              <w:autoSpaceDN w:val="0"/>
              <w:adjustRightInd w:val="0"/>
            </w:pPr>
            <w:r w:rsidRPr="004947C8">
              <w:t>57220</w:t>
            </w:r>
          </w:p>
        </w:tc>
        <w:tc>
          <w:tcPr>
            <w:tcW w:w="1823" w:type="dxa"/>
            <w:vAlign w:val="bottom"/>
          </w:tcPr>
          <w:p w:rsidR="009D02B8" w:rsidRPr="004947C8" w:rsidP="009D02B8" w14:paraId="73769FEB" w14:textId="77777777">
            <w:pPr>
              <w:autoSpaceDE w:val="0"/>
              <w:autoSpaceDN w:val="0"/>
              <w:adjustRightInd w:val="0"/>
            </w:pPr>
            <w:r w:rsidRPr="004947C8">
              <w:t>Albuquerque, NM</w:t>
            </w:r>
          </w:p>
        </w:tc>
        <w:tc>
          <w:tcPr>
            <w:tcW w:w="2524" w:type="dxa"/>
            <w:shd w:val="clear" w:color="auto" w:fill="auto"/>
            <w:vAlign w:val="bottom"/>
          </w:tcPr>
          <w:p w:rsidR="009D02B8" w:rsidRPr="004947C8" w:rsidP="009D02B8" w14:paraId="28E201B1" w14:textId="77777777">
            <w:pPr>
              <w:autoSpaceDE w:val="0"/>
              <w:autoSpaceDN w:val="0"/>
              <w:adjustRightInd w:val="0"/>
            </w:pPr>
            <w:r w:rsidRPr="004947C8">
              <w:t>UNIMAS ALBUQUERQUE LLC</w:t>
            </w:r>
          </w:p>
        </w:tc>
        <w:tc>
          <w:tcPr>
            <w:tcW w:w="2617" w:type="dxa"/>
            <w:shd w:val="clear" w:color="auto" w:fill="auto"/>
          </w:tcPr>
          <w:p w:rsidR="009D02B8" w:rsidRPr="004947C8" w:rsidP="009D02B8" w14:paraId="0167BEF1" w14:textId="77777777">
            <w:pPr>
              <w:autoSpaceDE w:val="0"/>
              <w:autoSpaceDN w:val="0"/>
              <w:adjustRightInd w:val="0"/>
            </w:pPr>
            <w:r w:rsidRPr="004947C8">
              <w:t>20200325ABO</w:t>
            </w:r>
          </w:p>
        </w:tc>
      </w:tr>
      <w:tr w14:paraId="21D4FF2E" w14:textId="77777777" w:rsidTr="009D02B8">
        <w:tblPrEx>
          <w:tblW w:w="9479" w:type="dxa"/>
          <w:tblLayout w:type="fixed"/>
          <w:tblLook w:val="04A0"/>
        </w:tblPrEx>
        <w:tc>
          <w:tcPr>
            <w:tcW w:w="1525" w:type="dxa"/>
            <w:shd w:val="clear" w:color="auto" w:fill="auto"/>
            <w:vAlign w:val="bottom"/>
          </w:tcPr>
          <w:p w:rsidR="009D02B8" w:rsidRPr="004947C8" w:rsidP="009D02B8" w14:paraId="2F618F85" w14:textId="77777777">
            <w:pPr>
              <w:autoSpaceDE w:val="0"/>
              <w:autoSpaceDN w:val="0"/>
              <w:adjustRightInd w:val="0"/>
            </w:pPr>
            <w:r w:rsidRPr="004947C8">
              <w:t>KBTF-CD</w:t>
            </w:r>
          </w:p>
        </w:tc>
        <w:tc>
          <w:tcPr>
            <w:tcW w:w="990" w:type="dxa"/>
            <w:vAlign w:val="bottom"/>
          </w:tcPr>
          <w:p w:rsidR="009D02B8" w:rsidRPr="004947C8" w:rsidP="009D02B8" w14:paraId="4CCB9DAA" w14:textId="77777777">
            <w:pPr>
              <w:autoSpaceDE w:val="0"/>
              <w:autoSpaceDN w:val="0"/>
              <w:adjustRightInd w:val="0"/>
            </w:pPr>
            <w:r w:rsidRPr="004947C8">
              <w:t>34438</w:t>
            </w:r>
          </w:p>
        </w:tc>
        <w:tc>
          <w:tcPr>
            <w:tcW w:w="1823" w:type="dxa"/>
            <w:vAlign w:val="bottom"/>
          </w:tcPr>
          <w:p w:rsidR="009D02B8" w:rsidRPr="004947C8" w:rsidP="009D02B8" w14:paraId="3A6C7416" w14:textId="77777777">
            <w:pPr>
              <w:autoSpaceDE w:val="0"/>
              <w:autoSpaceDN w:val="0"/>
              <w:adjustRightInd w:val="0"/>
            </w:pPr>
            <w:r w:rsidRPr="004947C8">
              <w:t>Bakersfield, CA</w:t>
            </w:r>
          </w:p>
        </w:tc>
        <w:tc>
          <w:tcPr>
            <w:tcW w:w="2524" w:type="dxa"/>
            <w:shd w:val="clear" w:color="auto" w:fill="auto"/>
            <w:vAlign w:val="bottom"/>
          </w:tcPr>
          <w:p w:rsidR="009D02B8" w:rsidRPr="004947C8" w:rsidP="009D02B8" w14:paraId="6DAE52BF" w14:textId="77777777">
            <w:pPr>
              <w:autoSpaceDE w:val="0"/>
              <w:autoSpaceDN w:val="0"/>
              <w:adjustRightInd w:val="0"/>
            </w:pPr>
            <w:r w:rsidRPr="004947C8">
              <w:t>UNIMAS BAKERSFIELD LLC</w:t>
            </w:r>
          </w:p>
        </w:tc>
        <w:tc>
          <w:tcPr>
            <w:tcW w:w="2617" w:type="dxa"/>
            <w:shd w:val="clear" w:color="auto" w:fill="auto"/>
          </w:tcPr>
          <w:p w:rsidR="009D02B8" w:rsidRPr="004947C8" w:rsidP="009D02B8" w14:paraId="53A952A9" w14:textId="77777777">
            <w:pPr>
              <w:autoSpaceDE w:val="0"/>
              <w:autoSpaceDN w:val="0"/>
              <w:adjustRightInd w:val="0"/>
            </w:pPr>
            <w:r w:rsidRPr="004947C8">
              <w:t>20200325ABL</w:t>
            </w:r>
          </w:p>
        </w:tc>
      </w:tr>
      <w:tr w14:paraId="67FAE3CD" w14:textId="77777777" w:rsidTr="009D02B8">
        <w:tblPrEx>
          <w:tblW w:w="9479" w:type="dxa"/>
          <w:tblLayout w:type="fixed"/>
          <w:tblLook w:val="04A0"/>
        </w:tblPrEx>
        <w:tc>
          <w:tcPr>
            <w:tcW w:w="1525" w:type="dxa"/>
            <w:shd w:val="clear" w:color="auto" w:fill="auto"/>
            <w:vAlign w:val="bottom"/>
          </w:tcPr>
          <w:p w:rsidR="009D02B8" w:rsidRPr="004947C8" w:rsidP="009D02B8" w14:paraId="034E3CC4" w14:textId="77777777">
            <w:pPr>
              <w:autoSpaceDE w:val="0"/>
              <w:autoSpaceDN w:val="0"/>
              <w:adjustRightInd w:val="0"/>
            </w:pPr>
            <w:r w:rsidRPr="004947C8">
              <w:t>WUNI</w:t>
            </w:r>
          </w:p>
        </w:tc>
        <w:tc>
          <w:tcPr>
            <w:tcW w:w="990" w:type="dxa"/>
            <w:vAlign w:val="bottom"/>
          </w:tcPr>
          <w:p w:rsidR="009D02B8" w:rsidRPr="004947C8" w:rsidP="009D02B8" w14:paraId="6B7DCF64" w14:textId="77777777">
            <w:pPr>
              <w:autoSpaceDE w:val="0"/>
              <w:autoSpaceDN w:val="0"/>
              <w:adjustRightInd w:val="0"/>
            </w:pPr>
            <w:r w:rsidRPr="004947C8">
              <w:t>60551</w:t>
            </w:r>
          </w:p>
        </w:tc>
        <w:tc>
          <w:tcPr>
            <w:tcW w:w="1823" w:type="dxa"/>
            <w:vAlign w:val="bottom"/>
          </w:tcPr>
          <w:p w:rsidR="009D02B8" w:rsidRPr="004947C8" w:rsidP="009D02B8" w14:paraId="548A2544" w14:textId="77777777">
            <w:pPr>
              <w:autoSpaceDE w:val="0"/>
              <w:autoSpaceDN w:val="0"/>
              <w:adjustRightInd w:val="0"/>
            </w:pPr>
            <w:r w:rsidRPr="004947C8">
              <w:t xml:space="preserve">Marlborough, MA </w:t>
            </w:r>
          </w:p>
        </w:tc>
        <w:tc>
          <w:tcPr>
            <w:tcW w:w="2524" w:type="dxa"/>
            <w:shd w:val="clear" w:color="auto" w:fill="auto"/>
            <w:vAlign w:val="bottom"/>
          </w:tcPr>
          <w:p w:rsidR="009D02B8" w:rsidRPr="004947C8" w:rsidP="009D02B8" w14:paraId="52C48EDF" w14:textId="77777777">
            <w:pPr>
              <w:autoSpaceDE w:val="0"/>
              <w:autoSpaceDN w:val="0"/>
              <w:adjustRightInd w:val="0"/>
            </w:pPr>
            <w:r w:rsidRPr="004947C8">
              <w:t>UNIMAS BOSTON LLC</w:t>
            </w:r>
          </w:p>
        </w:tc>
        <w:tc>
          <w:tcPr>
            <w:tcW w:w="2617" w:type="dxa"/>
            <w:shd w:val="clear" w:color="auto" w:fill="auto"/>
          </w:tcPr>
          <w:p w:rsidR="009D02B8" w:rsidRPr="004947C8" w:rsidP="009D02B8" w14:paraId="59A9F3CD" w14:textId="77777777">
            <w:pPr>
              <w:autoSpaceDE w:val="0"/>
              <w:autoSpaceDN w:val="0"/>
              <w:adjustRightInd w:val="0"/>
            </w:pPr>
            <w:r w:rsidRPr="004947C8">
              <w:t>20200325ABP</w:t>
            </w:r>
          </w:p>
        </w:tc>
      </w:tr>
      <w:tr w14:paraId="19CC6DB0" w14:textId="77777777" w:rsidTr="009D02B8">
        <w:tblPrEx>
          <w:tblW w:w="9479" w:type="dxa"/>
          <w:tblLayout w:type="fixed"/>
          <w:tblLook w:val="04A0"/>
        </w:tblPrEx>
        <w:tc>
          <w:tcPr>
            <w:tcW w:w="1525" w:type="dxa"/>
            <w:shd w:val="clear" w:color="auto" w:fill="auto"/>
            <w:vAlign w:val="bottom"/>
          </w:tcPr>
          <w:p w:rsidR="009D02B8" w:rsidRPr="004947C8" w:rsidP="009D02B8" w14:paraId="1F0211A2" w14:textId="77777777">
            <w:pPr>
              <w:autoSpaceDE w:val="0"/>
              <w:autoSpaceDN w:val="0"/>
              <w:adjustRightInd w:val="0"/>
            </w:pPr>
            <w:r w:rsidRPr="004947C8">
              <w:t>WXFT-DT</w:t>
            </w:r>
          </w:p>
        </w:tc>
        <w:tc>
          <w:tcPr>
            <w:tcW w:w="990" w:type="dxa"/>
            <w:vAlign w:val="bottom"/>
          </w:tcPr>
          <w:p w:rsidR="009D02B8" w:rsidRPr="004947C8" w:rsidP="009D02B8" w14:paraId="2D6B2561" w14:textId="77777777">
            <w:pPr>
              <w:autoSpaceDE w:val="0"/>
              <w:autoSpaceDN w:val="0"/>
              <w:adjustRightInd w:val="0"/>
            </w:pPr>
            <w:r w:rsidRPr="004947C8">
              <w:t>60539</w:t>
            </w:r>
          </w:p>
        </w:tc>
        <w:tc>
          <w:tcPr>
            <w:tcW w:w="1823" w:type="dxa"/>
            <w:vAlign w:val="bottom"/>
          </w:tcPr>
          <w:p w:rsidR="009D02B8" w:rsidRPr="004947C8" w:rsidP="009D02B8" w14:paraId="0285D68E" w14:textId="77777777">
            <w:pPr>
              <w:autoSpaceDE w:val="0"/>
              <w:autoSpaceDN w:val="0"/>
              <w:adjustRightInd w:val="0"/>
            </w:pPr>
            <w:r w:rsidRPr="004947C8">
              <w:t xml:space="preserve">Aurora, IL </w:t>
            </w:r>
          </w:p>
        </w:tc>
        <w:tc>
          <w:tcPr>
            <w:tcW w:w="2524" w:type="dxa"/>
            <w:shd w:val="clear" w:color="auto" w:fill="auto"/>
            <w:vAlign w:val="bottom"/>
          </w:tcPr>
          <w:p w:rsidR="009D02B8" w:rsidRPr="004947C8" w:rsidP="009D02B8" w14:paraId="6384B0AB" w14:textId="77777777">
            <w:pPr>
              <w:autoSpaceDE w:val="0"/>
              <w:autoSpaceDN w:val="0"/>
              <w:adjustRightInd w:val="0"/>
            </w:pPr>
            <w:r w:rsidRPr="004947C8">
              <w:t>UNIMAS CHICAGO LLC</w:t>
            </w:r>
          </w:p>
        </w:tc>
        <w:tc>
          <w:tcPr>
            <w:tcW w:w="2617" w:type="dxa"/>
            <w:shd w:val="clear" w:color="auto" w:fill="auto"/>
          </w:tcPr>
          <w:p w:rsidR="009D02B8" w:rsidRPr="004947C8" w:rsidP="009D02B8" w14:paraId="747A7AF8" w14:textId="77777777">
            <w:pPr>
              <w:autoSpaceDE w:val="0"/>
              <w:autoSpaceDN w:val="0"/>
              <w:adjustRightInd w:val="0"/>
            </w:pPr>
            <w:r w:rsidRPr="004947C8">
              <w:t>20200325ABS</w:t>
            </w:r>
          </w:p>
        </w:tc>
      </w:tr>
      <w:tr w14:paraId="38768D8D" w14:textId="77777777" w:rsidTr="009D02B8">
        <w:tblPrEx>
          <w:tblW w:w="9479" w:type="dxa"/>
          <w:tblLayout w:type="fixed"/>
          <w:tblLook w:val="04A0"/>
        </w:tblPrEx>
        <w:tc>
          <w:tcPr>
            <w:tcW w:w="1525" w:type="dxa"/>
            <w:shd w:val="clear" w:color="auto" w:fill="auto"/>
            <w:vAlign w:val="bottom"/>
          </w:tcPr>
          <w:p w:rsidR="009D02B8" w:rsidRPr="004947C8" w:rsidP="009D02B8" w14:paraId="5298BA80" w14:textId="77777777">
            <w:pPr>
              <w:autoSpaceDE w:val="0"/>
              <w:autoSpaceDN w:val="0"/>
              <w:adjustRightInd w:val="0"/>
            </w:pPr>
            <w:r w:rsidRPr="004947C8">
              <w:t>WFDC-DT</w:t>
            </w:r>
          </w:p>
        </w:tc>
        <w:tc>
          <w:tcPr>
            <w:tcW w:w="990" w:type="dxa"/>
            <w:vAlign w:val="bottom"/>
          </w:tcPr>
          <w:p w:rsidR="009D02B8" w:rsidRPr="004947C8" w:rsidP="009D02B8" w14:paraId="483797DE" w14:textId="77777777">
            <w:pPr>
              <w:autoSpaceDE w:val="0"/>
              <w:autoSpaceDN w:val="0"/>
              <w:adjustRightInd w:val="0"/>
            </w:pPr>
            <w:r w:rsidRPr="004947C8">
              <w:t>69532</w:t>
            </w:r>
          </w:p>
        </w:tc>
        <w:tc>
          <w:tcPr>
            <w:tcW w:w="1823" w:type="dxa"/>
            <w:vAlign w:val="bottom"/>
          </w:tcPr>
          <w:p w:rsidR="009D02B8" w:rsidRPr="004947C8" w:rsidP="009D02B8" w14:paraId="17C9F18C" w14:textId="77777777">
            <w:pPr>
              <w:autoSpaceDE w:val="0"/>
              <w:autoSpaceDN w:val="0"/>
              <w:adjustRightInd w:val="0"/>
            </w:pPr>
            <w:r w:rsidRPr="004947C8">
              <w:t>Arlington, VA</w:t>
            </w:r>
          </w:p>
        </w:tc>
        <w:tc>
          <w:tcPr>
            <w:tcW w:w="2524" w:type="dxa"/>
            <w:shd w:val="clear" w:color="auto" w:fill="auto"/>
            <w:vAlign w:val="bottom"/>
          </w:tcPr>
          <w:p w:rsidR="009D02B8" w:rsidRPr="004947C8" w:rsidP="009D02B8" w14:paraId="39444FCB" w14:textId="77777777">
            <w:pPr>
              <w:autoSpaceDE w:val="0"/>
              <w:autoSpaceDN w:val="0"/>
              <w:adjustRightInd w:val="0"/>
            </w:pPr>
            <w:r w:rsidRPr="004947C8">
              <w:t>UNIMAS D.C. LLC</w:t>
            </w:r>
          </w:p>
        </w:tc>
        <w:tc>
          <w:tcPr>
            <w:tcW w:w="2617" w:type="dxa"/>
            <w:shd w:val="clear" w:color="auto" w:fill="auto"/>
          </w:tcPr>
          <w:p w:rsidR="009D02B8" w:rsidRPr="004947C8" w:rsidP="009D02B8" w14:paraId="0CB5E09D" w14:textId="77777777">
            <w:pPr>
              <w:autoSpaceDE w:val="0"/>
              <w:autoSpaceDN w:val="0"/>
              <w:adjustRightInd w:val="0"/>
            </w:pPr>
            <w:r w:rsidRPr="004947C8">
              <w:t>20200325ABU</w:t>
            </w:r>
          </w:p>
        </w:tc>
      </w:tr>
      <w:tr w14:paraId="09FBB452" w14:textId="77777777" w:rsidTr="009D02B8">
        <w:tblPrEx>
          <w:tblW w:w="9479" w:type="dxa"/>
          <w:tblLayout w:type="fixed"/>
          <w:tblLook w:val="04A0"/>
        </w:tblPrEx>
        <w:tc>
          <w:tcPr>
            <w:tcW w:w="1525" w:type="dxa"/>
            <w:shd w:val="clear" w:color="auto" w:fill="auto"/>
            <w:vAlign w:val="bottom"/>
          </w:tcPr>
          <w:p w:rsidR="009D02B8" w:rsidRPr="004947C8" w:rsidP="009D02B8" w14:paraId="37211BA3" w14:textId="77777777">
            <w:pPr>
              <w:autoSpaceDE w:val="0"/>
              <w:autoSpaceDN w:val="0"/>
              <w:adjustRightInd w:val="0"/>
            </w:pPr>
            <w:r w:rsidRPr="004947C8">
              <w:t>KSTR-DT</w:t>
            </w:r>
          </w:p>
        </w:tc>
        <w:tc>
          <w:tcPr>
            <w:tcW w:w="990" w:type="dxa"/>
            <w:vAlign w:val="bottom"/>
          </w:tcPr>
          <w:p w:rsidR="009D02B8" w:rsidRPr="004947C8" w:rsidP="009D02B8" w14:paraId="0C2E05A6" w14:textId="77777777">
            <w:pPr>
              <w:autoSpaceDE w:val="0"/>
              <w:autoSpaceDN w:val="0"/>
              <w:adjustRightInd w:val="0"/>
            </w:pPr>
            <w:r w:rsidRPr="004947C8">
              <w:t>60534</w:t>
            </w:r>
          </w:p>
        </w:tc>
        <w:tc>
          <w:tcPr>
            <w:tcW w:w="1823" w:type="dxa"/>
            <w:vAlign w:val="bottom"/>
          </w:tcPr>
          <w:p w:rsidR="009D02B8" w:rsidRPr="004947C8" w:rsidP="009D02B8" w14:paraId="5C9B6514" w14:textId="77777777">
            <w:pPr>
              <w:autoSpaceDE w:val="0"/>
              <w:autoSpaceDN w:val="0"/>
              <w:adjustRightInd w:val="0"/>
            </w:pPr>
            <w:r w:rsidRPr="004947C8">
              <w:t>Irving, TX</w:t>
            </w:r>
          </w:p>
        </w:tc>
        <w:tc>
          <w:tcPr>
            <w:tcW w:w="2524" w:type="dxa"/>
            <w:shd w:val="clear" w:color="auto" w:fill="auto"/>
            <w:vAlign w:val="bottom"/>
          </w:tcPr>
          <w:p w:rsidR="009D02B8" w:rsidRPr="004947C8" w:rsidP="009D02B8" w14:paraId="50819DCF" w14:textId="77777777">
            <w:pPr>
              <w:autoSpaceDE w:val="0"/>
              <w:autoSpaceDN w:val="0"/>
              <w:adjustRightInd w:val="0"/>
            </w:pPr>
            <w:r w:rsidRPr="004947C8">
              <w:t>UNIMAS DALLAS LLC</w:t>
            </w:r>
          </w:p>
        </w:tc>
        <w:tc>
          <w:tcPr>
            <w:tcW w:w="2617" w:type="dxa"/>
            <w:shd w:val="clear" w:color="auto" w:fill="auto"/>
          </w:tcPr>
          <w:p w:rsidR="009D02B8" w:rsidRPr="004947C8" w:rsidP="009D02B8" w14:paraId="178FFD78" w14:textId="77777777">
            <w:pPr>
              <w:autoSpaceDE w:val="0"/>
              <w:autoSpaceDN w:val="0"/>
              <w:adjustRightInd w:val="0"/>
            </w:pPr>
            <w:r w:rsidRPr="004947C8">
              <w:t>20200325ABY</w:t>
            </w:r>
          </w:p>
        </w:tc>
      </w:tr>
      <w:tr w14:paraId="2BDC7C4F" w14:textId="77777777" w:rsidTr="009D02B8">
        <w:tblPrEx>
          <w:tblW w:w="9479" w:type="dxa"/>
          <w:tblLayout w:type="fixed"/>
          <w:tblLook w:val="04A0"/>
        </w:tblPrEx>
        <w:tc>
          <w:tcPr>
            <w:tcW w:w="1525" w:type="dxa"/>
            <w:shd w:val="clear" w:color="auto" w:fill="auto"/>
            <w:vAlign w:val="bottom"/>
          </w:tcPr>
          <w:p w:rsidR="009D02B8" w:rsidRPr="004947C8" w:rsidP="009D02B8" w14:paraId="18416B75" w14:textId="77777777">
            <w:pPr>
              <w:autoSpaceDE w:val="0"/>
              <w:autoSpaceDN w:val="0"/>
              <w:adjustRightInd w:val="0"/>
            </w:pPr>
            <w:r w:rsidRPr="004947C8">
              <w:t>KTFF-DT</w:t>
            </w:r>
          </w:p>
        </w:tc>
        <w:tc>
          <w:tcPr>
            <w:tcW w:w="990" w:type="dxa"/>
            <w:vAlign w:val="bottom"/>
          </w:tcPr>
          <w:p w:rsidR="009D02B8" w:rsidRPr="004947C8" w:rsidP="009D02B8" w14:paraId="20C42DCA" w14:textId="77777777">
            <w:pPr>
              <w:autoSpaceDE w:val="0"/>
              <w:autoSpaceDN w:val="0"/>
              <w:adjustRightInd w:val="0"/>
            </w:pPr>
            <w:r w:rsidRPr="004947C8">
              <w:t>35512</w:t>
            </w:r>
          </w:p>
        </w:tc>
        <w:tc>
          <w:tcPr>
            <w:tcW w:w="1823" w:type="dxa"/>
            <w:vAlign w:val="bottom"/>
          </w:tcPr>
          <w:p w:rsidR="009D02B8" w:rsidRPr="004947C8" w:rsidP="009D02B8" w14:paraId="211D6066" w14:textId="77777777">
            <w:pPr>
              <w:autoSpaceDE w:val="0"/>
              <w:autoSpaceDN w:val="0"/>
              <w:adjustRightInd w:val="0"/>
            </w:pPr>
            <w:r w:rsidRPr="004947C8">
              <w:t>Porterville, CA</w:t>
            </w:r>
          </w:p>
        </w:tc>
        <w:tc>
          <w:tcPr>
            <w:tcW w:w="2524" w:type="dxa"/>
            <w:shd w:val="clear" w:color="auto" w:fill="auto"/>
            <w:vAlign w:val="bottom"/>
          </w:tcPr>
          <w:p w:rsidR="009D02B8" w:rsidRPr="004947C8" w:rsidP="009D02B8" w14:paraId="7F07DD80" w14:textId="77777777">
            <w:pPr>
              <w:autoSpaceDE w:val="0"/>
              <w:autoSpaceDN w:val="0"/>
              <w:adjustRightInd w:val="0"/>
            </w:pPr>
            <w:r w:rsidRPr="004947C8">
              <w:t>UNIMAS FRESNO LLC</w:t>
            </w:r>
          </w:p>
        </w:tc>
        <w:tc>
          <w:tcPr>
            <w:tcW w:w="2617" w:type="dxa"/>
            <w:shd w:val="clear" w:color="auto" w:fill="auto"/>
          </w:tcPr>
          <w:p w:rsidR="009D02B8" w:rsidRPr="004947C8" w:rsidP="009D02B8" w14:paraId="6BC97D65" w14:textId="77777777">
            <w:pPr>
              <w:autoSpaceDE w:val="0"/>
              <w:autoSpaceDN w:val="0"/>
              <w:adjustRightInd w:val="0"/>
            </w:pPr>
            <w:r w:rsidRPr="004947C8">
              <w:t>20200325ACN</w:t>
            </w:r>
          </w:p>
        </w:tc>
      </w:tr>
      <w:tr w14:paraId="1789E464" w14:textId="77777777" w:rsidTr="009D02B8">
        <w:tblPrEx>
          <w:tblW w:w="9479" w:type="dxa"/>
          <w:tblLayout w:type="fixed"/>
          <w:tblLook w:val="04A0"/>
        </w:tblPrEx>
        <w:tc>
          <w:tcPr>
            <w:tcW w:w="1525" w:type="dxa"/>
            <w:shd w:val="clear" w:color="auto" w:fill="auto"/>
            <w:vAlign w:val="bottom"/>
          </w:tcPr>
          <w:p w:rsidR="009D02B8" w:rsidRPr="004947C8" w:rsidP="009D02B8" w14:paraId="4499BCD7" w14:textId="77777777">
            <w:pPr>
              <w:autoSpaceDE w:val="0"/>
              <w:autoSpaceDN w:val="0"/>
              <w:adjustRightInd w:val="0"/>
            </w:pPr>
            <w:r w:rsidRPr="004947C8">
              <w:t>KFTH-DT</w:t>
            </w:r>
          </w:p>
        </w:tc>
        <w:tc>
          <w:tcPr>
            <w:tcW w:w="990" w:type="dxa"/>
            <w:vAlign w:val="bottom"/>
          </w:tcPr>
          <w:p w:rsidR="009D02B8" w:rsidRPr="004947C8" w:rsidP="009D02B8" w14:paraId="58EE4B49" w14:textId="77777777">
            <w:pPr>
              <w:autoSpaceDE w:val="0"/>
              <w:autoSpaceDN w:val="0"/>
              <w:adjustRightInd w:val="0"/>
            </w:pPr>
            <w:r w:rsidRPr="004947C8">
              <w:t>60537</w:t>
            </w:r>
          </w:p>
        </w:tc>
        <w:tc>
          <w:tcPr>
            <w:tcW w:w="1823" w:type="dxa"/>
            <w:vAlign w:val="bottom"/>
          </w:tcPr>
          <w:p w:rsidR="009D02B8" w:rsidRPr="004947C8" w:rsidP="009D02B8" w14:paraId="48CB1ECA" w14:textId="77777777">
            <w:pPr>
              <w:autoSpaceDE w:val="0"/>
              <w:autoSpaceDN w:val="0"/>
              <w:adjustRightInd w:val="0"/>
            </w:pPr>
            <w:r w:rsidRPr="004947C8">
              <w:t>Alvin, TX</w:t>
            </w:r>
          </w:p>
        </w:tc>
        <w:tc>
          <w:tcPr>
            <w:tcW w:w="2524" w:type="dxa"/>
            <w:shd w:val="clear" w:color="auto" w:fill="auto"/>
            <w:vAlign w:val="bottom"/>
          </w:tcPr>
          <w:p w:rsidR="009D02B8" w:rsidRPr="004947C8" w:rsidP="009D02B8" w14:paraId="3368FB1C" w14:textId="77777777">
            <w:pPr>
              <w:autoSpaceDE w:val="0"/>
              <w:autoSpaceDN w:val="0"/>
              <w:adjustRightInd w:val="0"/>
            </w:pPr>
            <w:r w:rsidRPr="004947C8">
              <w:t>UNIMAS HOUSTON LLC</w:t>
            </w:r>
          </w:p>
        </w:tc>
        <w:tc>
          <w:tcPr>
            <w:tcW w:w="2617" w:type="dxa"/>
            <w:shd w:val="clear" w:color="auto" w:fill="auto"/>
          </w:tcPr>
          <w:p w:rsidR="009D02B8" w:rsidRPr="004947C8" w:rsidP="009D02B8" w14:paraId="5D761ED6" w14:textId="77777777">
            <w:pPr>
              <w:autoSpaceDE w:val="0"/>
              <w:autoSpaceDN w:val="0"/>
              <w:adjustRightInd w:val="0"/>
            </w:pPr>
            <w:r w:rsidRPr="004947C8">
              <w:t>20200325ACP</w:t>
            </w:r>
          </w:p>
        </w:tc>
      </w:tr>
      <w:tr w14:paraId="2C9C4054" w14:textId="77777777" w:rsidTr="009D02B8">
        <w:tblPrEx>
          <w:tblW w:w="9479" w:type="dxa"/>
          <w:tblLayout w:type="fixed"/>
          <w:tblLook w:val="04A0"/>
        </w:tblPrEx>
        <w:tc>
          <w:tcPr>
            <w:tcW w:w="1525" w:type="dxa"/>
            <w:shd w:val="clear" w:color="auto" w:fill="auto"/>
            <w:vAlign w:val="bottom"/>
          </w:tcPr>
          <w:p w:rsidR="009D02B8" w:rsidRPr="004947C8" w:rsidP="009D02B8" w14:paraId="200B9258" w14:textId="77777777">
            <w:pPr>
              <w:autoSpaceDE w:val="0"/>
              <w:autoSpaceDN w:val="0"/>
              <w:adjustRightInd w:val="0"/>
            </w:pPr>
            <w:r w:rsidRPr="004947C8">
              <w:t>WWJE-DT</w:t>
            </w:r>
          </w:p>
        </w:tc>
        <w:tc>
          <w:tcPr>
            <w:tcW w:w="990" w:type="dxa"/>
            <w:vAlign w:val="bottom"/>
          </w:tcPr>
          <w:p w:rsidR="009D02B8" w:rsidRPr="004947C8" w:rsidP="009D02B8" w14:paraId="76F9EE6A" w14:textId="77777777">
            <w:pPr>
              <w:autoSpaceDE w:val="0"/>
              <w:autoSpaceDN w:val="0"/>
              <w:adjustRightInd w:val="0"/>
            </w:pPr>
            <w:r w:rsidRPr="004947C8">
              <w:t>14682</w:t>
            </w:r>
          </w:p>
        </w:tc>
        <w:tc>
          <w:tcPr>
            <w:tcW w:w="1823" w:type="dxa"/>
            <w:vAlign w:val="bottom"/>
          </w:tcPr>
          <w:p w:rsidR="009D02B8" w:rsidRPr="004947C8" w:rsidP="009D02B8" w14:paraId="6D3C5E67" w14:textId="77777777">
            <w:pPr>
              <w:autoSpaceDE w:val="0"/>
              <w:autoSpaceDN w:val="0"/>
              <w:adjustRightInd w:val="0"/>
            </w:pPr>
            <w:r w:rsidRPr="004947C8">
              <w:t>Derry, NH</w:t>
            </w:r>
          </w:p>
        </w:tc>
        <w:tc>
          <w:tcPr>
            <w:tcW w:w="2524" w:type="dxa"/>
            <w:shd w:val="clear" w:color="auto" w:fill="auto"/>
            <w:vAlign w:val="bottom"/>
          </w:tcPr>
          <w:p w:rsidR="009D02B8" w:rsidRPr="004947C8" w:rsidP="009D02B8" w14:paraId="3FFE8609" w14:textId="77777777">
            <w:pPr>
              <w:autoSpaceDE w:val="0"/>
              <w:autoSpaceDN w:val="0"/>
              <w:adjustRightInd w:val="0"/>
            </w:pPr>
            <w:r w:rsidRPr="004947C8">
              <w:t>UNIVISION LOCAL MEDIA INC.</w:t>
            </w:r>
          </w:p>
        </w:tc>
        <w:tc>
          <w:tcPr>
            <w:tcW w:w="2617" w:type="dxa"/>
            <w:shd w:val="clear" w:color="auto" w:fill="auto"/>
          </w:tcPr>
          <w:p w:rsidR="009D02B8" w:rsidRPr="004947C8" w:rsidP="009D02B8" w14:paraId="2268E169" w14:textId="77777777">
            <w:pPr>
              <w:autoSpaceDE w:val="0"/>
              <w:autoSpaceDN w:val="0"/>
              <w:adjustRightInd w:val="0"/>
            </w:pPr>
            <w:r w:rsidRPr="004947C8">
              <w:t>20200325AFJ</w:t>
            </w:r>
          </w:p>
        </w:tc>
      </w:tr>
      <w:tr w14:paraId="285645D1" w14:textId="77777777" w:rsidTr="009D02B8">
        <w:tblPrEx>
          <w:tblW w:w="9479" w:type="dxa"/>
          <w:tblLayout w:type="fixed"/>
          <w:tblLook w:val="04A0"/>
        </w:tblPrEx>
        <w:tc>
          <w:tcPr>
            <w:tcW w:w="1525" w:type="dxa"/>
            <w:shd w:val="clear" w:color="auto" w:fill="auto"/>
            <w:vAlign w:val="bottom"/>
          </w:tcPr>
          <w:p w:rsidR="009D02B8" w:rsidRPr="004947C8" w:rsidP="009D02B8" w14:paraId="015C9F6D" w14:textId="77777777">
            <w:pPr>
              <w:autoSpaceDE w:val="0"/>
              <w:autoSpaceDN w:val="0"/>
              <w:adjustRightInd w:val="0"/>
            </w:pPr>
            <w:r w:rsidRPr="004947C8">
              <w:t>WMGM-TV</w:t>
            </w:r>
          </w:p>
        </w:tc>
        <w:tc>
          <w:tcPr>
            <w:tcW w:w="990" w:type="dxa"/>
            <w:vAlign w:val="bottom"/>
          </w:tcPr>
          <w:p w:rsidR="009D02B8" w:rsidRPr="004947C8" w:rsidP="009D02B8" w14:paraId="595CC1F5" w14:textId="77777777">
            <w:pPr>
              <w:autoSpaceDE w:val="0"/>
              <w:autoSpaceDN w:val="0"/>
              <w:adjustRightInd w:val="0"/>
            </w:pPr>
            <w:r w:rsidRPr="004947C8">
              <w:t>61111</w:t>
            </w:r>
          </w:p>
        </w:tc>
        <w:tc>
          <w:tcPr>
            <w:tcW w:w="1823" w:type="dxa"/>
            <w:vAlign w:val="bottom"/>
          </w:tcPr>
          <w:p w:rsidR="009D02B8" w:rsidRPr="004947C8" w:rsidP="009D02B8" w14:paraId="5689B809" w14:textId="77777777">
            <w:pPr>
              <w:autoSpaceDE w:val="0"/>
              <w:autoSpaceDN w:val="0"/>
              <w:adjustRightInd w:val="0"/>
            </w:pPr>
            <w:r w:rsidRPr="004947C8">
              <w:t>Wildwood, NJ</w:t>
            </w:r>
          </w:p>
        </w:tc>
        <w:tc>
          <w:tcPr>
            <w:tcW w:w="2524" w:type="dxa"/>
            <w:shd w:val="clear" w:color="auto" w:fill="auto"/>
            <w:vAlign w:val="bottom"/>
          </w:tcPr>
          <w:p w:rsidR="009D02B8" w:rsidRPr="004947C8" w:rsidP="009D02B8" w14:paraId="7C660303" w14:textId="77777777">
            <w:pPr>
              <w:autoSpaceDE w:val="0"/>
              <w:autoSpaceDN w:val="0"/>
              <w:adjustRightInd w:val="0"/>
            </w:pPr>
            <w:r w:rsidRPr="004947C8">
              <w:t>UNIVISION LOCAL MEDIA INC.</w:t>
            </w:r>
          </w:p>
        </w:tc>
        <w:tc>
          <w:tcPr>
            <w:tcW w:w="2617" w:type="dxa"/>
            <w:shd w:val="clear" w:color="auto" w:fill="auto"/>
          </w:tcPr>
          <w:p w:rsidR="009D02B8" w:rsidRPr="004947C8" w:rsidP="009D02B8" w14:paraId="708E90CF" w14:textId="77777777">
            <w:pPr>
              <w:autoSpaceDE w:val="0"/>
              <w:autoSpaceDN w:val="0"/>
              <w:adjustRightInd w:val="0"/>
            </w:pPr>
            <w:r w:rsidRPr="004947C8">
              <w:t>20200325AFK</w:t>
            </w:r>
          </w:p>
        </w:tc>
      </w:tr>
      <w:tr w14:paraId="7BB23228" w14:textId="77777777" w:rsidTr="009D02B8">
        <w:tblPrEx>
          <w:tblW w:w="9479" w:type="dxa"/>
          <w:tblLayout w:type="fixed"/>
          <w:tblLook w:val="04A0"/>
        </w:tblPrEx>
        <w:tc>
          <w:tcPr>
            <w:tcW w:w="1525" w:type="dxa"/>
            <w:shd w:val="clear" w:color="auto" w:fill="auto"/>
            <w:vAlign w:val="bottom"/>
          </w:tcPr>
          <w:p w:rsidR="009D02B8" w:rsidRPr="004947C8" w:rsidP="009D02B8" w14:paraId="10C13D11" w14:textId="77777777">
            <w:pPr>
              <w:autoSpaceDE w:val="0"/>
              <w:autoSpaceDN w:val="0"/>
              <w:adjustRightInd w:val="0"/>
            </w:pPr>
            <w:r w:rsidRPr="004947C8">
              <w:t>KXLK-CD</w:t>
            </w:r>
          </w:p>
        </w:tc>
        <w:tc>
          <w:tcPr>
            <w:tcW w:w="990" w:type="dxa"/>
            <w:vAlign w:val="bottom"/>
          </w:tcPr>
          <w:p w:rsidR="009D02B8" w:rsidRPr="004947C8" w:rsidP="009D02B8" w14:paraId="60507C5B" w14:textId="77777777">
            <w:pPr>
              <w:autoSpaceDE w:val="0"/>
              <w:autoSpaceDN w:val="0"/>
              <w:adjustRightInd w:val="0"/>
            </w:pPr>
            <w:r w:rsidRPr="004947C8">
              <w:t>48836</w:t>
            </w:r>
          </w:p>
        </w:tc>
        <w:tc>
          <w:tcPr>
            <w:tcW w:w="1823" w:type="dxa"/>
            <w:vAlign w:val="bottom"/>
          </w:tcPr>
          <w:p w:rsidR="009D02B8" w:rsidRPr="004947C8" w:rsidP="009D02B8" w14:paraId="0ABF9E55" w14:textId="77777777">
            <w:pPr>
              <w:autoSpaceDE w:val="0"/>
              <w:autoSpaceDN w:val="0"/>
              <w:adjustRightInd w:val="0"/>
            </w:pPr>
            <w:r w:rsidRPr="004947C8">
              <w:t>Austin, TX</w:t>
            </w:r>
          </w:p>
        </w:tc>
        <w:tc>
          <w:tcPr>
            <w:tcW w:w="2524" w:type="dxa"/>
            <w:shd w:val="clear" w:color="auto" w:fill="auto"/>
            <w:vAlign w:val="bottom"/>
          </w:tcPr>
          <w:p w:rsidR="009D02B8" w:rsidRPr="004947C8" w:rsidP="009D02B8" w14:paraId="7429CC3D" w14:textId="77777777">
            <w:pPr>
              <w:autoSpaceDE w:val="0"/>
              <w:autoSpaceDN w:val="0"/>
              <w:adjustRightInd w:val="0"/>
            </w:pPr>
            <w:r w:rsidRPr="004947C8">
              <w:t>UNIVISION LOCAL MEDIA INC.</w:t>
            </w:r>
          </w:p>
        </w:tc>
        <w:tc>
          <w:tcPr>
            <w:tcW w:w="2617" w:type="dxa"/>
            <w:shd w:val="clear" w:color="auto" w:fill="auto"/>
          </w:tcPr>
          <w:p w:rsidR="009D02B8" w:rsidRPr="004947C8" w:rsidP="009D02B8" w14:paraId="028D2432" w14:textId="77777777">
            <w:pPr>
              <w:autoSpaceDE w:val="0"/>
              <w:autoSpaceDN w:val="0"/>
              <w:adjustRightInd w:val="0"/>
            </w:pPr>
            <w:r w:rsidRPr="004947C8">
              <w:t>20200325AFM</w:t>
            </w:r>
          </w:p>
        </w:tc>
      </w:tr>
      <w:tr w14:paraId="72C15AF4" w14:textId="77777777" w:rsidTr="009D02B8">
        <w:tblPrEx>
          <w:tblW w:w="9479" w:type="dxa"/>
          <w:tblLayout w:type="fixed"/>
          <w:tblLook w:val="04A0"/>
        </w:tblPrEx>
        <w:tc>
          <w:tcPr>
            <w:tcW w:w="1525" w:type="dxa"/>
            <w:shd w:val="clear" w:color="auto" w:fill="auto"/>
            <w:vAlign w:val="bottom"/>
          </w:tcPr>
          <w:p w:rsidR="009D02B8" w:rsidRPr="004947C8" w:rsidP="009D02B8" w14:paraId="7E3B17E0" w14:textId="77777777">
            <w:pPr>
              <w:autoSpaceDE w:val="0"/>
              <w:autoSpaceDN w:val="0"/>
              <w:adjustRightInd w:val="0"/>
            </w:pPr>
            <w:r w:rsidRPr="004947C8">
              <w:t>WRCF-CD</w:t>
            </w:r>
          </w:p>
        </w:tc>
        <w:tc>
          <w:tcPr>
            <w:tcW w:w="990" w:type="dxa"/>
            <w:vAlign w:val="bottom"/>
          </w:tcPr>
          <w:p w:rsidR="009D02B8" w:rsidRPr="004947C8" w:rsidP="009D02B8" w14:paraId="3C0FDA25" w14:textId="77777777">
            <w:pPr>
              <w:autoSpaceDE w:val="0"/>
              <w:autoSpaceDN w:val="0"/>
              <w:adjustRightInd w:val="0"/>
            </w:pPr>
            <w:r w:rsidRPr="004947C8">
              <w:t>10549</w:t>
            </w:r>
          </w:p>
        </w:tc>
        <w:tc>
          <w:tcPr>
            <w:tcW w:w="1823" w:type="dxa"/>
            <w:vAlign w:val="bottom"/>
          </w:tcPr>
          <w:p w:rsidR="009D02B8" w:rsidRPr="004947C8" w:rsidP="009D02B8" w14:paraId="47309B54" w14:textId="77777777">
            <w:pPr>
              <w:autoSpaceDE w:val="0"/>
              <w:autoSpaceDN w:val="0"/>
              <w:adjustRightInd w:val="0"/>
            </w:pPr>
            <w:r w:rsidRPr="004947C8">
              <w:t xml:space="preserve">Orlando, FL </w:t>
            </w:r>
          </w:p>
        </w:tc>
        <w:tc>
          <w:tcPr>
            <w:tcW w:w="2524" w:type="dxa"/>
            <w:shd w:val="clear" w:color="auto" w:fill="auto"/>
            <w:vAlign w:val="bottom"/>
          </w:tcPr>
          <w:p w:rsidR="009D02B8" w:rsidRPr="004947C8" w:rsidP="009D02B8" w14:paraId="2EC3AFD9" w14:textId="77777777">
            <w:pPr>
              <w:autoSpaceDE w:val="0"/>
              <w:autoSpaceDN w:val="0"/>
              <w:adjustRightInd w:val="0"/>
            </w:pPr>
            <w:r w:rsidRPr="004947C8">
              <w:t>UNIVISION LOCAL MEDIA INC.</w:t>
            </w:r>
          </w:p>
        </w:tc>
        <w:tc>
          <w:tcPr>
            <w:tcW w:w="2617" w:type="dxa"/>
            <w:shd w:val="clear" w:color="auto" w:fill="auto"/>
          </w:tcPr>
          <w:p w:rsidR="009D02B8" w:rsidRPr="004947C8" w:rsidP="009D02B8" w14:paraId="243DD281" w14:textId="77777777">
            <w:pPr>
              <w:autoSpaceDE w:val="0"/>
              <w:autoSpaceDN w:val="0"/>
              <w:adjustRightInd w:val="0"/>
            </w:pPr>
            <w:r w:rsidRPr="004947C8">
              <w:t>20200325AFN</w:t>
            </w:r>
          </w:p>
        </w:tc>
      </w:tr>
      <w:tr w14:paraId="630D3C13" w14:textId="77777777" w:rsidTr="009D02B8">
        <w:tblPrEx>
          <w:tblW w:w="9479" w:type="dxa"/>
          <w:tblLayout w:type="fixed"/>
          <w:tblLook w:val="04A0"/>
        </w:tblPrEx>
        <w:tc>
          <w:tcPr>
            <w:tcW w:w="1525" w:type="dxa"/>
            <w:shd w:val="clear" w:color="auto" w:fill="auto"/>
            <w:vAlign w:val="bottom"/>
          </w:tcPr>
          <w:p w:rsidR="009D02B8" w:rsidRPr="004947C8" w:rsidP="009D02B8" w14:paraId="7ECB3667" w14:textId="77777777">
            <w:pPr>
              <w:autoSpaceDE w:val="0"/>
              <w:autoSpaceDN w:val="0"/>
              <w:adjustRightInd w:val="0"/>
            </w:pPr>
            <w:r w:rsidRPr="004947C8">
              <w:t>KFTR-DT</w:t>
            </w:r>
          </w:p>
        </w:tc>
        <w:tc>
          <w:tcPr>
            <w:tcW w:w="990" w:type="dxa"/>
            <w:vAlign w:val="bottom"/>
          </w:tcPr>
          <w:p w:rsidR="009D02B8" w:rsidRPr="004947C8" w:rsidP="009D02B8" w14:paraId="54F2FFAF" w14:textId="77777777">
            <w:pPr>
              <w:autoSpaceDE w:val="0"/>
              <w:autoSpaceDN w:val="0"/>
              <w:adjustRightInd w:val="0"/>
            </w:pPr>
            <w:r w:rsidRPr="004947C8">
              <w:t>60549</w:t>
            </w:r>
          </w:p>
        </w:tc>
        <w:tc>
          <w:tcPr>
            <w:tcW w:w="1823" w:type="dxa"/>
            <w:vAlign w:val="bottom"/>
          </w:tcPr>
          <w:p w:rsidR="009D02B8" w:rsidRPr="004947C8" w:rsidP="009D02B8" w14:paraId="0947B691" w14:textId="77777777">
            <w:pPr>
              <w:autoSpaceDE w:val="0"/>
              <w:autoSpaceDN w:val="0"/>
              <w:adjustRightInd w:val="0"/>
            </w:pPr>
            <w:r w:rsidRPr="004947C8">
              <w:t>Ontario, CA</w:t>
            </w:r>
          </w:p>
        </w:tc>
        <w:tc>
          <w:tcPr>
            <w:tcW w:w="2524" w:type="dxa"/>
            <w:shd w:val="clear" w:color="auto" w:fill="auto"/>
            <w:vAlign w:val="bottom"/>
          </w:tcPr>
          <w:p w:rsidR="009D02B8" w:rsidRPr="004947C8" w:rsidP="009D02B8" w14:paraId="1F3391EC" w14:textId="77777777">
            <w:pPr>
              <w:autoSpaceDE w:val="0"/>
              <w:autoSpaceDN w:val="0"/>
              <w:adjustRightInd w:val="0"/>
            </w:pPr>
            <w:r w:rsidRPr="004947C8">
              <w:t>UNIMAS LOS ANGELES LLC</w:t>
            </w:r>
          </w:p>
        </w:tc>
        <w:tc>
          <w:tcPr>
            <w:tcW w:w="2617" w:type="dxa"/>
            <w:shd w:val="clear" w:color="auto" w:fill="auto"/>
          </w:tcPr>
          <w:p w:rsidR="009D02B8" w:rsidRPr="004947C8" w:rsidP="009D02B8" w14:paraId="1871DBE2" w14:textId="77777777">
            <w:pPr>
              <w:autoSpaceDE w:val="0"/>
              <w:autoSpaceDN w:val="0"/>
              <w:adjustRightInd w:val="0"/>
            </w:pPr>
            <w:r w:rsidRPr="004947C8">
              <w:t>20200325ACT</w:t>
            </w:r>
          </w:p>
        </w:tc>
      </w:tr>
      <w:tr w14:paraId="5236EF63" w14:textId="77777777" w:rsidTr="009D02B8">
        <w:tblPrEx>
          <w:tblW w:w="9479" w:type="dxa"/>
          <w:tblLayout w:type="fixed"/>
          <w:tblLook w:val="04A0"/>
        </w:tblPrEx>
        <w:tc>
          <w:tcPr>
            <w:tcW w:w="1525" w:type="dxa"/>
            <w:shd w:val="clear" w:color="auto" w:fill="auto"/>
            <w:vAlign w:val="bottom"/>
          </w:tcPr>
          <w:p w:rsidR="009D02B8" w:rsidRPr="004947C8" w:rsidP="009D02B8" w14:paraId="0DC68FFA" w14:textId="77777777">
            <w:pPr>
              <w:autoSpaceDE w:val="0"/>
              <w:autoSpaceDN w:val="0"/>
              <w:adjustRightInd w:val="0"/>
            </w:pPr>
            <w:r w:rsidRPr="004947C8">
              <w:t>WAMI-DT</w:t>
            </w:r>
          </w:p>
        </w:tc>
        <w:tc>
          <w:tcPr>
            <w:tcW w:w="990" w:type="dxa"/>
            <w:vAlign w:val="bottom"/>
          </w:tcPr>
          <w:p w:rsidR="009D02B8" w:rsidRPr="004947C8" w:rsidP="009D02B8" w14:paraId="158E32F4" w14:textId="77777777">
            <w:pPr>
              <w:autoSpaceDE w:val="0"/>
              <w:autoSpaceDN w:val="0"/>
              <w:adjustRightInd w:val="0"/>
            </w:pPr>
            <w:r w:rsidRPr="004947C8">
              <w:t>60536</w:t>
            </w:r>
          </w:p>
        </w:tc>
        <w:tc>
          <w:tcPr>
            <w:tcW w:w="1823" w:type="dxa"/>
            <w:vAlign w:val="bottom"/>
          </w:tcPr>
          <w:p w:rsidR="009D02B8" w:rsidRPr="004947C8" w:rsidP="009D02B8" w14:paraId="0B4578E9" w14:textId="77777777">
            <w:pPr>
              <w:autoSpaceDE w:val="0"/>
              <w:autoSpaceDN w:val="0"/>
              <w:adjustRightInd w:val="0"/>
            </w:pPr>
            <w:r w:rsidRPr="004947C8">
              <w:t>Hollywood, FL</w:t>
            </w:r>
          </w:p>
        </w:tc>
        <w:tc>
          <w:tcPr>
            <w:tcW w:w="2524" w:type="dxa"/>
            <w:shd w:val="clear" w:color="auto" w:fill="auto"/>
            <w:vAlign w:val="bottom"/>
          </w:tcPr>
          <w:p w:rsidR="009D02B8" w:rsidRPr="004947C8" w:rsidP="009D02B8" w14:paraId="033C33F4" w14:textId="77777777">
            <w:pPr>
              <w:autoSpaceDE w:val="0"/>
              <w:autoSpaceDN w:val="0"/>
              <w:adjustRightInd w:val="0"/>
            </w:pPr>
            <w:r w:rsidRPr="004947C8">
              <w:t>UNIMAS MIAMI LLC</w:t>
            </w:r>
          </w:p>
        </w:tc>
        <w:tc>
          <w:tcPr>
            <w:tcW w:w="2617" w:type="dxa"/>
            <w:shd w:val="clear" w:color="auto" w:fill="auto"/>
          </w:tcPr>
          <w:p w:rsidR="009D02B8" w:rsidRPr="004947C8" w:rsidP="009D02B8" w14:paraId="37A1B8AF" w14:textId="77777777">
            <w:pPr>
              <w:autoSpaceDE w:val="0"/>
              <w:autoSpaceDN w:val="0"/>
              <w:adjustRightInd w:val="0"/>
            </w:pPr>
            <w:r w:rsidRPr="004947C8">
              <w:t>20200325ACY</w:t>
            </w:r>
          </w:p>
        </w:tc>
      </w:tr>
      <w:tr w14:paraId="66762A0F" w14:textId="77777777" w:rsidTr="009D02B8">
        <w:tblPrEx>
          <w:tblW w:w="9479" w:type="dxa"/>
          <w:tblLayout w:type="fixed"/>
          <w:tblLook w:val="04A0"/>
        </w:tblPrEx>
        <w:tc>
          <w:tcPr>
            <w:tcW w:w="1525" w:type="dxa"/>
            <w:shd w:val="clear" w:color="auto" w:fill="auto"/>
            <w:vAlign w:val="bottom"/>
          </w:tcPr>
          <w:p w:rsidR="009D02B8" w:rsidRPr="004947C8" w:rsidP="009D02B8" w14:paraId="208A8355" w14:textId="77777777">
            <w:pPr>
              <w:autoSpaceDE w:val="0"/>
              <w:autoSpaceDN w:val="0"/>
              <w:adjustRightInd w:val="0"/>
            </w:pPr>
            <w:r w:rsidRPr="004947C8">
              <w:t>WVEN-TV</w:t>
            </w:r>
          </w:p>
        </w:tc>
        <w:tc>
          <w:tcPr>
            <w:tcW w:w="990" w:type="dxa"/>
            <w:vAlign w:val="bottom"/>
          </w:tcPr>
          <w:p w:rsidR="009D02B8" w:rsidRPr="004947C8" w:rsidP="009D02B8" w14:paraId="7CDD0999" w14:textId="77777777">
            <w:pPr>
              <w:autoSpaceDE w:val="0"/>
              <w:autoSpaceDN w:val="0"/>
              <w:adjustRightInd w:val="0"/>
            </w:pPr>
            <w:r w:rsidRPr="004947C8">
              <w:t>5802</w:t>
            </w:r>
          </w:p>
        </w:tc>
        <w:tc>
          <w:tcPr>
            <w:tcW w:w="1823" w:type="dxa"/>
            <w:vAlign w:val="bottom"/>
          </w:tcPr>
          <w:p w:rsidR="009D02B8" w:rsidRPr="004947C8" w:rsidP="009D02B8" w14:paraId="46C63BDA" w14:textId="77777777">
            <w:pPr>
              <w:autoSpaceDE w:val="0"/>
              <w:autoSpaceDN w:val="0"/>
              <w:adjustRightInd w:val="0"/>
            </w:pPr>
            <w:r w:rsidRPr="004947C8">
              <w:t>Melbourne, FL</w:t>
            </w:r>
          </w:p>
        </w:tc>
        <w:tc>
          <w:tcPr>
            <w:tcW w:w="2524" w:type="dxa"/>
            <w:shd w:val="clear" w:color="auto" w:fill="auto"/>
            <w:vAlign w:val="bottom"/>
          </w:tcPr>
          <w:p w:rsidR="009D02B8" w:rsidRPr="004947C8" w:rsidP="009D02B8" w14:paraId="3DF2EB0B" w14:textId="77777777">
            <w:pPr>
              <w:autoSpaceDE w:val="0"/>
              <w:autoSpaceDN w:val="0"/>
              <w:adjustRightInd w:val="0"/>
            </w:pPr>
            <w:r w:rsidRPr="004947C8">
              <w:t>UNIMAS ORLANDO, INC.</w:t>
            </w:r>
          </w:p>
        </w:tc>
        <w:tc>
          <w:tcPr>
            <w:tcW w:w="2617" w:type="dxa"/>
            <w:shd w:val="clear" w:color="auto" w:fill="auto"/>
          </w:tcPr>
          <w:p w:rsidR="009D02B8" w:rsidRPr="004947C8" w:rsidP="009D02B8" w14:paraId="2B2FDE76" w14:textId="77777777">
            <w:pPr>
              <w:autoSpaceDE w:val="0"/>
              <w:autoSpaceDN w:val="0"/>
              <w:adjustRightInd w:val="0"/>
            </w:pPr>
            <w:r w:rsidRPr="004947C8">
              <w:t>20200325ACZ</w:t>
            </w:r>
          </w:p>
        </w:tc>
      </w:tr>
      <w:tr w14:paraId="64531E58" w14:textId="77777777" w:rsidTr="009D02B8">
        <w:tblPrEx>
          <w:tblW w:w="9479" w:type="dxa"/>
          <w:tblLayout w:type="fixed"/>
          <w:tblLook w:val="04A0"/>
        </w:tblPrEx>
        <w:tc>
          <w:tcPr>
            <w:tcW w:w="1525" w:type="dxa"/>
            <w:shd w:val="clear" w:color="auto" w:fill="auto"/>
            <w:vAlign w:val="bottom"/>
          </w:tcPr>
          <w:p w:rsidR="009D02B8" w:rsidRPr="004947C8" w:rsidP="009D02B8" w14:paraId="5E386F71" w14:textId="77777777">
            <w:pPr>
              <w:autoSpaceDE w:val="0"/>
              <w:autoSpaceDN w:val="0"/>
              <w:adjustRightInd w:val="0"/>
            </w:pPr>
            <w:r w:rsidRPr="004947C8">
              <w:t>KFTU-DT</w:t>
            </w:r>
          </w:p>
        </w:tc>
        <w:tc>
          <w:tcPr>
            <w:tcW w:w="990" w:type="dxa"/>
            <w:vAlign w:val="bottom"/>
          </w:tcPr>
          <w:p w:rsidR="009D02B8" w:rsidRPr="004947C8" w:rsidP="009D02B8" w14:paraId="361834C4" w14:textId="77777777">
            <w:pPr>
              <w:autoSpaceDE w:val="0"/>
              <w:autoSpaceDN w:val="0"/>
              <w:adjustRightInd w:val="0"/>
            </w:pPr>
            <w:r w:rsidRPr="004947C8">
              <w:t>81441</w:t>
            </w:r>
          </w:p>
        </w:tc>
        <w:tc>
          <w:tcPr>
            <w:tcW w:w="1823" w:type="dxa"/>
            <w:vAlign w:val="bottom"/>
          </w:tcPr>
          <w:p w:rsidR="009D02B8" w:rsidRPr="004947C8" w:rsidP="009D02B8" w14:paraId="59AD2090" w14:textId="77777777">
            <w:pPr>
              <w:autoSpaceDE w:val="0"/>
              <w:autoSpaceDN w:val="0"/>
              <w:adjustRightInd w:val="0"/>
            </w:pPr>
            <w:r w:rsidRPr="004947C8">
              <w:t>Douglas, AZ</w:t>
            </w:r>
          </w:p>
        </w:tc>
        <w:tc>
          <w:tcPr>
            <w:tcW w:w="2524" w:type="dxa"/>
            <w:shd w:val="clear" w:color="auto" w:fill="auto"/>
            <w:vAlign w:val="bottom"/>
          </w:tcPr>
          <w:p w:rsidR="009D02B8" w:rsidRPr="004947C8" w:rsidP="009D02B8" w14:paraId="61C71A96" w14:textId="77777777">
            <w:pPr>
              <w:autoSpaceDE w:val="0"/>
              <w:autoSpaceDN w:val="0"/>
              <w:adjustRightInd w:val="0"/>
            </w:pPr>
            <w:r w:rsidRPr="004947C8">
              <w:t>UNIMAS PARTNERSHIP OF DOUGLAS</w:t>
            </w:r>
          </w:p>
        </w:tc>
        <w:tc>
          <w:tcPr>
            <w:tcW w:w="2617" w:type="dxa"/>
            <w:shd w:val="clear" w:color="auto" w:fill="auto"/>
          </w:tcPr>
          <w:p w:rsidR="009D02B8" w:rsidRPr="004947C8" w:rsidP="009D02B8" w14:paraId="2E53EA60" w14:textId="77777777">
            <w:pPr>
              <w:autoSpaceDE w:val="0"/>
              <w:autoSpaceDN w:val="0"/>
              <w:adjustRightInd w:val="0"/>
            </w:pPr>
            <w:r w:rsidRPr="004947C8">
              <w:t>20200325ADD</w:t>
            </w:r>
          </w:p>
        </w:tc>
      </w:tr>
      <w:tr w14:paraId="50F79564" w14:textId="77777777" w:rsidTr="009D02B8">
        <w:tblPrEx>
          <w:tblW w:w="9479" w:type="dxa"/>
          <w:tblLayout w:type="fixed"/>
          <w:tblLook w:val="04A0"/>
        </w:tblPrEx>
        <w:tc>
          <w:tcPr>
            <w:tcW w:w="1525" w:type="dxa"/>
            <w:shd w:val="clear" w:color="auto" w:fill="auto"/>
            <w:vAlign w:val="bottom"/>
          </w:tcPr>
          <w:p w:rsidR="009D02B8" w:rsidRPr="004947C8" w:rsidP="009D02B8" w14:paraId="63BFFC05" w14:textId="77777777">
            <w:pPr>
              <w:autoSpaceDE w:val="0"/>
              <w:autoSpaceDN w:val="0"/>
              <w:adjustRightInd w:val="0"/>
            </w:pPr>
            <w:r w:rsidRPr="004947C8">
              <w:t>KFPH-DT</w:t>
            </w:r>
          </w:p>
        </w:tc>
        <w:tc>
          <w:tcPr>
            <w:tcW w:w="990" w:type="dxa"/>
            <w:vAlign w:val="bottom"/>
          </w:tcPr>
          <w:p w:rsidR="009D02B8" w:rsidRPr="004947C8" w:rsidP="009D02B8" w14:paraId="573434CA" w14:textId="77777777">
            <w:pPr>
              <w:autoSpaceDE w:val="0"/>
              <w:autoSpaceDN w:val="0"/>
              <w:adjustRightInd w:val="0"/>
            </w:pPr>
            <w:r w:rsidRPr="004947C8">
              <w:t>41517</w:t>
            </w:r>
          </w:p>
        </w:tc>
        <w:tc>
          <w:tcPr>
            <w:tcW w:w="1823" w:type="dxa"/>
            <w:vAlign w:val="bottom"/>
          </w:tcPr>
          <w:p w:rsidR="009D02B8" w:rsidRPr="004947C8" w:rsidP="009D02B8" w14:paraId="08DA1595" w14:textId="77777777">
            <w:pPr>
              <w:autoSpaceDE w:val="0"/>
              <w:autoSpaceDN w:val="0"/>
              <w:adjustRightInd w:val="0"/>
            </w:pPr>
            <w:r w:rsidRPr="004947C8">
              <w:t>Flagstaff, AZ</w:t>
            </w:r>
          </w:p>
        </w:tc>
        <w:tc>
          <w:tcPr>
            <w:tcW w:w="2524" w:type="dxa"/>
            <w:shd w:val="clear" w:color="auto" w:fill="auto"/>
            <w:vAlign w:val="bottom"/>
          </w:tcPr>
          <w:p w:rsidR="009D02B8" w:rsidRPr="004947C8" w:rsidP="009D02B8" w14:paraId="317AB3B2" w14:textId="77777777">
            <w:pPr>
              <w:autoSpaceDE w:val="0"/>
              <w:autoSpaceDN w:val="0"/>
              <w:adjustRightInd w:val="0"/>
            </w:pPr>
            <w:r w:rsidRPr="004947C8">
              <w:t>UNIMAS PARTNERSHIP OF FLAGSTAFF</w:t>
            </w:r>
          </w:p>
        </w:tc>
        <w:tc>
          <w:tcPr>
            <w:tcW w:w="2617" w:type="dxa"/>
            <w:shd w:val="clear" w:color="auto" w:fill="auto"/>
          </w:tcPr>
          <w:p w:rsidR="009D02B8" w:rsidRPr="004947C8" w:rsidP="009D02B8" w14:paraId="4B4C80D7" w14:textId="77777777">
            <w:pPr>
              <w:autoSpaceDE w:val="0"/>
              <w:autoSpaceDN w:val="0"/>
              <w:adjustRightInd w:val="0"/>
            </w:pPr>
            <w:r w:rsidRPr="004947C8">
              <w:t>20200325ADF</w:t>
            </w:r>
          </w:p>
        </w:tc>
      </w:tr>
      <w:tr w14:paraId="03096FFD" w14:textId="77777777" w:rsidTr="009D02B8">
        <w:tblPrEx>
          <w:tblW w:w="9479" w:type="dxa"/>
          <w:tblLayout w:type="fixed"/>
          <w:tblLook w:val="04A0"/>
        </w:tblPrEx>
        <w:tc>
          <w:tcPr>
            <w:tcW w:w="1525" w:type="dxa"/>
            <w:shd w:val="clear" w:color="auto" w:fill="auto"/>
            <w:vAlign w:val="bottom"/>
          </w:tcPr>
          <w:p w:rsidR="009D02B8" w:rsidRPr="004947C8" w:rsidP="009D02B8" w14:paraId="452AFCA3" w14:textId="77777777">
            <w:pPr>
              <w:autoSpaceDE w:val="0"/>
              <w:autoSpaceDN w:val="0"/>
              <w:adjustRightInd w:val="0"/>
            </w:pPr>
            <w:r w:rsidRPr="004947C8">
              <w:t>KFPH-CD</w:t>
            </w:r>
          </w:p>
        </w:tc>
        <w:tc>
          <w:tcPr>
            <w:tcW w:w="990" w:type="dxa"/>
            <w:vAlign w:val="bottom"/>
          </w:tcPr>
          <w:p w:rsidR="009D02B8" w:rsidRPr="004947C8" w:rsidP="009D02B8" w14:paraId="1D2AD4DB" w14:textId="77777777">
            <w:pPr>
              <w:autoSpaceDE w:val="0"/>
              <w:autoSpaceDN w:val="0"/>
              <w:adjustRightInd w:val="0"/>
            </w:pPr>
            <w:r w:rsidRPr="004947C8">
              <w:t>2739</w:t>
            </w:r>
          </w:p>
        </w:tc>
        <w:tc>
          <w:tcPr>
            <w:tcW w:w="1823" w:type="dxa"/>
            <w:vAlign w:val="bottom"/>
          </w:tcPr>
          <w:p w:rsidR="009D02B8" w:rsidRPr="004947C8" w:rsidP="009D02B8" w14:paraId="0F348EA8" w14:textId="77777777">
            <w:pPr>
              <w:autoSpaceDE w:val="0"/>
              <w:autoSpaceDN w:val="0"/>
              <w:adjustRightInd w:val="0"/>
            </w:pPr>
            <w:r w:rsidRPr="004947C8">
              <w:t>Phoenix, AZ</w:t>
            </w:r>
          </w:p>
        </w:tc>
        <w:tc>
          <w:tcPr>
            <w:tcW w:w="2524" w:type="dxa"/>
            <w:shd w:val="clear" w:color="auto" w:fill="auto"/>
            <w:vAlign w:val="bottom"/>
          </w:tcPr>
          <w:p w:rsidR="009D02B8" w:rsidRPr="004947C8" w:rsidP="009D02B8" w14:paraId="6E51863D" w14:textId="77777777">
            <w:pPr>
              <w:autoSpaceDE w:val="0"/>
              <w:autoSpaceDN w:val="0"/>
              <w:adjustRightInd w:val="0"/>
            </w:pPr>
            <w:r w:rsidRPr="004947C8">
              <w:t>UNIMAS PARTNERSHIP OF PHOENIX</w:t>
            </w:r>
          </w:p>
        </w:tc>
        <w:tc>
          <w:tcPr>
            <w:tcW w:w="2617" w:type="dxa"/>
            <w:shd w:val="clear" w:color="auto" w:fill="auto"/>
          </w:tcPr>
          <w:p w:rsidR="009D02B8" w:rsidRPr="004947C8" w:rsidP="009D02B8" w14:paraId="4897CFBD" w14:textId="77777777">
            <w:pPr>
              <w:autoSpaceDE w:val="0"/>
              <w:autoSpaceDN w:val="0"/>
              <w:adjustRightInd w:val="0"/>
            </w:pPr>
            <w:r w:rsidRPr="004947C8">
              <w:t>20200325ABV</w:t>
            </w:r>
          </w:p>
        </w:tc>
      </w:tr>
      <w:tr w14:paraId="6D2EABF9" w14:textId="77777777" w:rsidTr="009D02B8">
        <w:tblPrEx>
          <w:tblW w:w="9479" w:type="dxa"/>
          <w:tblLayout w:type="fixed"/>
          <w:tblLook w:val="04A0"/>
        </w:tblPrEx>
        <w:tc>
          <w:tcPr>
            <w:tcW w:w="1525" w:type="dxa"/>
            <w:shd w:val="clear" w:color="auto" w:fill="auto"/>
            <w:vAlign w:val="bottom"/>
          </w:tcPr>
          <w:p w:rsidR="009D02B8" w:rsidRPr="004947C8" w:rsidP="009D02B8" w14:paraId="1C19E6B9" w14:textId="77777777">
            <w:pPr>
              <w:autoSpaceDE w:val="0"/>
              <w:autoSpaceDN w:val="0"/>
              <w:adjustRightInd w:val="0"/>
            </w:pPr>
            <w:r w:rsidRPr="004947C8">
              <w:t>KFTU-CD</w:t>
            </w:r>
          </w:p>
        </w:tc>
        <w:tc>
          <w:tcPr>
            <w:tcW w:w="990" w:type="dxa"/>
            <w:vAlign w:val="bottom"/>
          </w:tcPr>
          <w:p w:rsidR="009D02B8" w:rsidRPr="004947C8" w:rsidP="009D02B8" w14:paraId="28B50853" w14:textId="77777777">
            <w:pPr>
              <w:autoSpaceDE w:val="0"/>
              <w:autoSpaceDN w:val="0"/>
              <w:adjustRightInd w:val="0"/>
            </w:pPr>
            <w:r w:rsidRPr="004947C8">
              <w:t>53004</w:t>
            </w:r>
          </w:p>
        </w:tc>
        <w:tc>
          <w:tcPr>
            <w:tcW w:w="1823" w:type="dxa"/>
            <w:vAlign w:val="bottom"/>
          </w:tcPr>
          <w:p w:rsidR="009D02B8" w:rsidRPr="004947C8" w:rsidP="009D02B8" w14:paraId="440D1CB6" w14:textId="77777777">
            <w:pPr>
              <w:autoSpaceDE w:val="0"/>
              <w:autoSpaceDN w:val="0"/>
              <w:adjustRightInd w:val="0"/>
            </w:pPr>
            <w:r w:rsidRPr="004947C8">
              <w:t>Tucson, AZ</w:t>
            </w:r>
          </w:p>
        </w:tc>
        <w:tc>
          <w:tcPr>
            <w:tcW w:w="2524" w:type="dxa"/>
            <w:shd w:val="clear" w:color="auto" w:fill="auto"/>
            <w:vAlign w:val="bottom"/>
          </w:tcPr>
          <w:p w:rsidR="009D02B8" w:rsidRPr="004947C8" w:rsidP="009D02B8" w14:paraId="461353AC" w14:textId="77777777">
            <w:pPr>
              <w:autoSpaceDE w:val="0"/>
              <w:autoSpaceDN w:val="0"/>
              <w:adjustRightInd w:val="0"/>
            </w:pPr>
            <w:r w:rsidRPr="004947C8">
              <w:t>UNIMAS PARTNERSHIP OF TUCSON</w:t>
            </w:r>
          </w:p>
        </w:tc>
        <w:tc>
          <w:tcPr>
            <w:tcW w:w="2617" w:type="dxa"/>
            <w:shd w:val="clear" w:color="auto" w:fill="auto"/>
          </w:tcPr>
          <w:p w:rsidR="009D02B8" w:rsidRPr="004947C8" w:rsidP="009D02B8" w14:paraId="6E7DDA5A" w14:textId="77777777">
            <w:pPr>
              <w:autoSpaceDE w:val="0"/>
              <w:autoSpaceDN w:val="0"/>
              <w:adjustRightInd w:val="0"/>
            </w:pPr>
            <w:r w:rsidRPr="004947C8">
              <w:t>20200325ACV</w:t>
            </w:r>
          </w:p>
        </w:tc>
      </w:tr>
      <w:tr w14:paraId="2F728E0E" w14:textId="77777777" w:rsidTr="009D02B8">
        <w:tblPrEx>
          <w:tblW w:w="9479" w:type="dxa"/>
          <w:tblLayout w:type="fixed"/>
          <w:tblLook w:val="04A0"/>
        </w:tblPrEx>
        <w:tc>
          <w:tcPr>
            <w:tcW w:w="1525" w:type="dxa"/>
            <w:shd w:val="clear" w:color="auto" w:fill="auto"/>
            <w:vAlign w:val="bottom"/>
          </w:tcPr>
          <w:p w:rsidR="009D02B8" w:rsidRPr="004947C8" w:rsidP="009D02B8" w14:paraId="32886445" w14:textId="77777777">
            <w:pPr>
              <w:autoSpaceDE w:val="0"/>
              <w:autoSpaceDN w:val="0"/>
              <w:adjustRightInd w:val="0"/>
            </w:pPr>
            <w:r w:rsidRPr="004947C8">
              <w:t>KCOR-CD</w:t>
            </w:r>
          </w:p>
        </w:tc>
        <w:tc>
          <w:tcPr>
            <w:tcW w:w="990" w:type="dxa"/>
            <w:vAlign w:val="bottom"/>
          </w:tcPr>
          <w:p w:rsidR="009D02B8" w:rsidRPr="004947C8" w:rsidP="009D02B8" w14:paraId="357B8BCD" w14:textId="77777777">
            <w:pPr>
              <w:autoSpaceDE w:val="0"/>
              <w:autoSpaceDN w:val="0"/>
              <w:adjustRightInd w:val="0"/>
            </w:pPr>
            <w:r w:rsidRPr="004947C8">
              <w:t>48837</w:t>
            </w:r>
          </w:p>
        </w:tc>
        <w:tc>
          <w:tcPr>
            <w:tcW w:w="1823" w:type="dxa"/>
            <w:vAlign w:val="bottom"/>
          </w:tcPr>
          <w:p w:rsidR="009D02B8" w:rsidRPr="004947C8" w:rsidP="009D02B8" w14:paraId="5FAEFE0E" w14:textId="77777777">
            <w:pPr>
              <w:autoSpaceDE w:val="0"/>
              <w:autoSpaceDN w:val="0"/>
              <w:adjustRightInd w:val="0"/>
            </w:pPr>
            <w:r w:rsidRPr="004947C8">
              <w:t>San Antonio, TX</w:t>
            </w:r>
          </w:p>
        </w:tc>
        <w:tc>
          <w:tcPr>
            <w:tcW w:w="2524" w:type="dxa"/>
            <w:shd w:val="clear" w:color="auto" w:fill="auto"/>
            <w:vAlign w:val="bottom"/>
          </w:tcPr>
          <w:p w:rsidR="009D02B8" w:rsidRPr="004947C8" w:rsidP="009D02B8" w14:paraId="57553CF8" w14:textId="77777777">
            <w:pPr>
              <w:autoSpaceDE w:val="0"/>
              <w:autoSpaceDN w:val="0"/>
              <w:adjustRightInd w:val="0"/>
            </w:pPr>
            <w:r w:rsidRPr="004947C8">
              <w:t>UNIMAS PARTNERSHIP OF SAN ANTONIO</w:t>
            </w:r>
          </w:p>
        </w:tc>
        <w:tc>
          <w:tcPr>
            <w:tcW w:w="2617" w:type="dxa"/>
            <w:shd w:val="clear" w:color="auto" w:fill="auto"/>
          </w:tcPr>
          <w:p w:rsidR="009D02B8" w:rsidRPr="004947C8" w:rsidP="009D02B8" w14:paraId="7C10E6C8" w14:textId="77777777">
            <w:pPr>
              <w:autoSpaceDE w:val="0"/>
              <w:autoSpaceDN w:val="0"/>
              <w:adjustRightInd w:val="0"/>
            </w:pPr>
            <w:r w:rsidRPr="004947C8">
              <w:t>20200325ACQ</w:t>
            </w:r>
          </w:p>
        </w:tc>
      </w:tr>
      <w:tr w14:paraId="2C0F4577" w14:textId="77777777" w:rsidTr="009D02B8">
        <w:tblPrEx>
          <w:tblW w:w="9479" w:type="dxa"/>
          <w:tblLayout w:type="fixed"/>
          <w:tblLook w:val="04A0"/>
        </w:tblPrEx>
        <w:tc>
          <w:tcPr>
            <w:tcW w:w="1525" w:type="dxa"/>
            <w:shd w:val="clear" w:color="auto" w:fill="auto"/>
            <w:vAlign w:val="bottom"/>
          </w:tcPr>
          <w:p w:rsidR="009D02B8" w:rsidRPr="004947C8" w:rsidP="009D02B8" w14:paraId="58C06B41" w14:textId="77777777">
            <w:pPr>
              <w:autoSpaceDE w:val="0"/>
              <w:autoSpaceDN w:val="0"/>
              <w:adjustRightInd w:val="0"/>
            </w:pPr>
            <w:r w:rsidRPr="004947C8">
              <w:t>KNIC-DT</w:t>
            </w:r>
          </w:p>
        </w:tc>
        <w:tc>
          <w:tcPr>
            <w:tcW w:w="990" w:type="dxa"/>
            <w:vAlign w:val="bottom"/>
          </w:tcPr>
          <w:p w:rsidR="009D02B8" w:rsidRPr="004947C8" w:rsidP="009D02B8" w14:paraId="68DF70FB" w14:textId="77777777">
            <w:pPr>
              <w:autoSpaceDE w:val="0"/>
              <w:autoSpaceDN w:val="0"/>
              <w:adjustRightInd w:val="0"/>
            </w:pPr>
            <w:r w:rsidRPr="004947C8">
              <w:t>125710</w:t>
            </w:r>
          </w:p>
        </w:tc>
        <w:tc>
          <w:tcPr>
            <w:tcW w:w="1823" w:type="dxa"/>
            <w:vAlign w:val="bottom"/>
          </w:tcPr>
          <w:p w:rsidR="009D02B8" w:rsidRPr="004947C8" w:rsidP="009D02B8" w14:paraId="5EFE3B40" w14:textId="77777777">
            <w:pPr>
              <w:autoSpaceDE w:val="0"/>
              <w:autoSpaceDN w:val="0"/>
              <w:adjustRightInd w:val="0"/>
            </w:pPr>
            <w:r w:rsidRPr="004947C8">
              <w:t>Blanco, TX</w:t>
            </w:r>
          </w:p>
        </w:tc>
        <w:tc>
          <w:tcPr>
            <w:tcW w:w="2524" w:type="dxa"/>
            <w:shd w:val="clear" w:color="auto" w:fill="auto"/>
            <w:vAlign w:val="bottom"/>
          </w:tcPr>
          <w:p w:rsidR="009D02B8" w:rsidRPr="004947C8" w:rsidP="009D02B8" w14:paraId="5A33FFEF" w14:textId="77777777">
            <w:pPr>
              <w:autoSpaceDE w:val="0"/>
              <w:autoSpaceDN w:val="0"/>
              <w:adjustRightInd w:val="0"/>
            </w:pPr>
            <w:r w:rsidRPr="004947C8">
              <w:t>UNIMAS PARTNERSHIP SAN ANTONIO</w:t>
            </w:r>
          </w:p>
        </w:tc>
        <w:tc>
          <w:tcPr>
            <w:tcW w:w="2617" w:type="dxa"/>
            <w:shd w:val="clear" w:color="auto" w:fill="auto"/>
          </w:tcPr>
          <w:p w:rsidR="009D02B8" w:rsidRPr="004947C8" w:rsidP="009D02B8" w14:paraId="17EE4D11" w14:textId="77777777">
            <w:pPr>
              <w:autoSpaceDE w:val="0"/>
              <w:autoSpaceDN w:val="0"/>
              <w:adjustRightInd w:val="0"/>
            </w:pPr>
            <w:r w:rsidRPr="004947C8">
              <w:t>20200325ACR</w:t>
            </w:r>
          </w:p>
        </w:tc>
      </w:tr>
      <w:tr w14:paraId="10F69AF8" w14:textId="77777777" w:rsidTr="009D02B8">
        <w:tblPrEx>
          <w:tblW w:w="9479" w:type="dxa"/>
          <w:tblLayout w:type="fixed"/>
          <w:tblLook w:val="04A0"/>
        </w:tblPrEx>
        <w:tc>
          <w:tcPr>
            <w:tcW w:w="1525" w:type="dxa"/>
            <w:shd w:val="clear" w:color="auto" w:fill="auto"/>
            <w:vAlign w:val="bottom"/>
          </w:tcPr>
          <w:p w:rsidR="009D02B8" w:rsidRPr="004947C8" w:rsidP="009D02B8" w14:paraId="60E8BA39" w14:textId="77777777">
            <w:pPr>
              <w:autoSpaceDE w:val="0"/>
              <w:autoSpaceDN w:val="0"/>
              <w:adjustRightInd w:val="0"/>
            </w:pPr>
            <w:r w:rsidRPr="004947C8">
              <w:t>KEZT-CD</w:t>
            </w:r>
          </w:p>
        </w:tc>
        <w:tc>
          <w:tcPr>
            <w:tcW w:w="990" w:type="dxa"/>
            <w:vAlign w:val="bottom"/>
          </w:tcPr>
          <w:p w:rsidR="009D02B8" w:rsidRPr="004947C8" w:rsidP="009D02B8" w14:paraId="5B3D0E4C" w14:textId="77777777">
            <w:pPr>
              <w:autoSpaceDE w:val="0"/>
              <w:autoSpaceDN w:val="0"/>
              <w:adjustRightInd w:val="0"/>
            </w:pPr>
            <w:r w:rsidRPr="004947C8">
              <w:t>52891</w:t>
            </w:r>
          </w:p>
        </w:tc>
        <w:tc>
          <w:tcPr>
            <w:tcW w:w="1823" w:type="dxa"/>
            <w:vAlign w:val="bottom"/>
          </w:tcPr>
          <w:p w:rsidR="009D02B8" w:rsidRPr="004947C8" w:rsidP="009D02B8" w14:paraId="505A6189" w14:textId="77777777">
            <w:pPr>
              <w:autoSpaceDE w:val="0"/>
              <w:autoSpaceDN w:val="0"/>
              <w:adjustRightInd w:val="0"/>
            </w:pPr>
            <w:r w:rsidRPr="004947C8">
              <w:t>Sacramento, CA</w:t>
            </w:r>
          </w:p>
        </w:tc>
        <w:tc>
          <w:tcPr>
            <w:tcW w:w="2524" w:type="dxa"/>
            <w:shd w:val="clear" w:color="auto" w:fill="auto"/>
            <w:vAlign w:val="bottom"/>
          </w:tcPr>
          <w:p w:rsidR="009D02B8" w:rsidRPr="004947C8" w:rsidP="009D02B8" w14:paraId="365C9C23" w14:textId="77777777">
            <w:pPr>
              <w:autoSpaceDE w:val="0"/>
              <w:autoSpaceDN w:val="0"/>
              <w:adjustRightInd w:val="0"/>
            </w:pPr>
            <w:r w:rsidRPr="004947C8">
              <w:t>UNIMAS SACRAMENTO LLC</w:t>
            </w:r>
          </w:p>
        </w:tc>
        <w:tc>
          <w:tcPr>
            <w:tcW w:w="2617" w:type="dxa"/>
            <w:shd w:val="clear" w:color="auto" w:fill="auto"/>
          </w:tcPr>
          <w:p w:rsidR="009D02B8" w:rsidRPr="004947C8" w:rsidP="009D02B8" w14:paraId="19DEBC9D" w14:textId="77777777">
            <w:pPr>
              <w:autoSpaceDE w:val="0"/>
              <w:autoSpaceDN w:val="0"/>
              <w:adjustRightInd w:val="0"/>
            </w:pPr>
            <w:r w:rsidRPr="004947C8">
              <w:t>20200325ADC</w:t>
            </w:r>
          </w:p>
        </w:tc>
      </w:tr>
      <w:tr w14:paraId="28608535" w14:textId="77777777" w:rsidTr="009D02B8">
        <w:tblPrEx>
          <w:tblW w:w="9479" w:type="dxa"/>
          <w:tblLayout w:type="fixed"/>
          <w:tblLook w:val="04A0"/>
        </w:tblPrEx>
        <w:tc>
          <w:tcPr>
            <w:tcW w:w="1525" w:type="dxa"/>
            <w:shd w:val="clear" w:color="auto" w:fill="auto"/>
            <w:vAlign w:val="bottom"/>
          </w:tcPr>
          <w:p w:rsidR="009D02B8" w:rsidRPr="004947C8" w:rsidP="009D02B8" w14:paraId="5FA3DDF4" w14:textId="77777777">
            <w:pPr>
              <w:autoSpaceDE w:val="0"/>
              <w:autoSpaceDN w:val="0"/>
              <w:adjustRightInd w:val="0"/>
            </w:pPr>
            <w:r w:rsidRPr="004947C8">
              <w:t>KTFK-DT</w:t>
            </w:r>
          </w:p>
        </w:tc>
        <w:tc>
          <w:tcPr>
            <w:tcW w:w="990" w:type="dxa"/>
            <w:vAlign w:val="bottom"/>
          </w:tcPr>
          <w:p w:rsidR="009D02B8" w:rsidRPr="004947C8" w:rsidP="009D02B8" w14:paraId="2C86CCE2" w14:textId="77777777">
            <w:pPr>
              <w:autoSpaceDE w:val="0"/>
              <w:autoSpaceDN w:val="0"/>
              <w:adjustRightInd w:val="0"/>
            </w:pPr>
            <w:r w:rsidRPr="004947C8">
              <w:t>20871</w:t>
            </w:r>
          </w:p>
        </w:tc>
        <w:tc>
          <w:tcPr>
            <w:tcW w:w="1823" w:type="dxa"/>
            <w:vAlign w:val="bottom"/>
          </w:tcPr>
          <w:p w:rsidR="009D02B8" w:rsidRPr="004947C8" w:rsidP="009D02B8" w14:paraId="4A6EBB83" w14:textId="77777777">
            <w:pPr>
              <w:autoSpaceDE w:val="0"/>
              <w:autoSpaceDN w:val="0"/>
              <w:adjustRightInd w:val="0"/>
            </w:pPr>
            <w:r w:rsidRPr="004947C8">
              <w:t>Stockton, CA</w:t>
            </w:r>
          </w:p>
        </w:tc>
        <w:tc>
          <w:tcPr>
            <w:tcW w:w="2524" w:type="dxa"/>
            <w:shd w:val="clear" w:color="auto" w:fill="auto"/>
            <w:vAlign w:val="bottom"/>
          </w:tcPr>
          <w:p w:rsidR="009D02B8" w:rsidRPr="004947C8" w:rsidP="009D02B8" w14:paraId="151C8063" w14:textId="77777777">
            <w:pPr>
              <w:autoSpaceDE w:val="0"/>
              <w:autoSpaceDN w:val="0"/>
              <w:adjustRightInd w:val="0"/>
            </w:pPr>
            <w:r w:rsidRPr="004947C8">
              <w:t>UNIMAS SACRAMENTO LLC</w:t>
            </w:r>
          </w:p>
        </w:tc>
        <w:tc>
          <w:tcPr>
            <w:tcW w:w="2617" w:type="dxa"/>
            <w:shd w:val="clear" w:color="auto" w:fill="auto"/>
          </w:tcPr>
          <w:p w:rsidR="009D02B8" w:rsidRPr="004947C8" w:rsidP="009D02B8" w14:paraId="017609BF" w14:textId="77777777">
            <w:pPr>
              <w:autoSpaceDE w:val="0"/>
              <w:autoSpaceDN w:val="0"/>
              <w:adjustRightInd w:val="0"/>
            </w:pPr>
            <w:r w:rsidRPr="004947C8">
              <w:t>20200325ADB</w:t>
            </w:r>
          </w:p>
        </w:tc>
      </w:tr>
      <w:tr w14:paraId="13DBDE75" w14:textId="77777777" w:rsidTr="009D02B8">
        <w:tblPrEx>
          <w:tblW w:w="9479" w:type="dxa"/>
          <w:tblLayout w:type="fixed"/>
          <w:tblLook w:val="04A0"/>
        </w:tblPrEx>
        <w:tc>
          <w:tcPr>
            <w:tcW w:w="1525" w:type="dxa"/>
            <w:shd w:val="clear" w:color="auto" w:fill="auto"/>
            <w:vAlign w:val="bottom"/>
          </w:tcPr>
          <w:p w:rsidR="009D02B8" w:rsidRPr="004947C8" w:rsidP="009D02B8" w14:paraId="19E30B2A" w14:textId="77777777">
            <w:pPr>
              <w:autoSpaceDE w:val="0"/>
              <w:autoSpaceDN w:val="0"/>
              <w:adjustRightInd w:val="0"/>
            </w:pPr>
            <w:r w:rsidRPr="004947C8">
              <w:t>KFSF-DT</w:t>
            </w:r>
          </w:p>
        </w:tc>
        <w:tc>
          <w:tcPr>
            <w:tcW w:w="990" w:type="dxa"/>
            <w:vAlign w:val="bottom"/>
          </w:tcPr>
          <w:p w:rsidR="009D02B8" w:rsidRPr="004947C8" w:rsidP="009D02B8" w14:paraId="362FFF1F" w14:textId="77777777">
            <w:pPr>
              <w:autoSpaceDE w:val="0"/>
              <w:autoSpaceDN w:val="0"/>
              <w:adjustRightInd w:val="0"/>
            </w:pPr>
            <w:r w:rsidRPr="004947C8">
              <w:t>51429</w:t>
            </w:r>
          </w:p>
        </w:tc>
        <w:tc>
          <w:tcPr>
            <w:tcW w:w="1823" w:type="dxa"/>
            <w:vAlign w:val="bottom"/>
          </w:tcPr>
          <w:p w:rsidR="009D02B8" w:rsidRPr="004947C8" w:rsidP="009D02B8" w14:paraId="6A5B1493" w14:textId="77777777">
            <w:pPr>
              <w:autoSpaceDE w:val="0"/>
              <w:autoSpaceDN w:val="0"/>
              <w:adjustRightInd w:val="0"/>
            </w:pPr>
            <w:r w:rsidRPr="004947C8">
              <w:t>Vallejo, CA</w:t>
            </w:r>
          </w:p>
        </w:tc>
        <w:tc>
          <w:tcPr>
            <w:tcW w:w="2524" w:type="dxa"/>
            <w:shd w:val="clear" w:color="auto" w:fill="auto"/>
            <w:vAlign w:val="bottom"/>
          </w:tcPr>
          <w:p w:rsidR="009D02B8" w:rsidRPr="004947C8" w:rsidP="009D02B8" w14:paraId="43313880" w14:textId="77777777">
            <w:pPr>
              <w:autoSpaceDE w:val="0"/>
              <w:autoSpaceDN w:val="0"/>
              <w:adjustRightInd w:val="0"/>
            </w:pPr>
            <w:r w:rsidRPr="004947C8">
              <w:t>UNIMAS SAN FRANCISCO LLC</w:t>
            </w:r>
          </w:p>
        </w:tc>
        <w:tc>
          <w:tcPr>
            <w:tcW w:w="2617" w:type="dxa"/>
            <w:shd w:val="clear" w:color="auto" w:fill="auto"/>
          </w:tcPr>
          <w:p w:rsidR="009D02B8" w:rsidRPr="004947C8" w:rsidP="009D02B8" w14:paraId="52514BF5" w14:textId="77777777">
            <w:pPr>
              <w:autoSpaceDE w:val="0"/>
              <w:autoSpaceDN w:val="0"/>
              <w:adjustRightInd w:val="0"/>
            </w:pPr>
            <w:r w:rsidRPr="004947C8">
              <w:t>20200325ADE</w:t>
            </w:r>
          </w:p>
        </w:tc>
      </w:tr>
      <w:tr w14:paraId="7F769C7F" w14:textId="77777777" w:rsidTr="009D02B8">
        <w:tblPrEx>
          <w:tblW w:w="9479" w:type="dxa"/>
          <w:tblLayout w:type="fixed"/>
          <w:tblLook w:val="04A0"/>
        </w:tblPrEx>
        <w:tc>
          <w:tcPr>
            <w:tcW w:w="1525" w:type="dxa"/>
            <w:shd w:val="clear" w:color="auto" w:fill="auto"/>
            <w:vAlign w:val="bottom"/>
          </w:tcPr>
          <w:p w:rsidR="009D02B8" w:rsidRPr="004947C8" w:rsidP="009D02B8" w14:paraId="74F1E9EB" w14:textId="77777777">
            <w:pPr>
              <w:autoSpaceDE w:val="0"/>
              <w:autoSpaceDN w:val="0"/>
              <w:adjustRightInd w:val="0"/>
            </w:pPr>
            <w:r w:rsidRPr="004947C8">
              <w:t>WVEA-TV</w:t>
            </w:r>
          </w:p>
        </w:tc>
        <w:tc>
          <w:tcPr>
            <w:tcW w:w="990" w:type="dxa"/>
            <w:vAlign w:val="bottom"/>
          </w:tcPr>
          <w:p w:rsidR="009D02B8" w:rsidRPr="004947C8" w:rsidP="009D02B8" w14:paraId="7FA7DE25" w14:textId="77777777">
            <w:pPr>
              <w:autoSpaceDE w:val="0"/>
              <w:autoSpaceDN w:val="0"/>
              <w:adjustRightInd w:val="0"/>
            </w:pPr>
            <w:r w:rsidRPr="004947C8">
              <w:t>60559</w:t>
            </w:r>
          </w:p>
        </w:tc>
        <w:tc>
          <w:tcPr>
            <w:tcW w:w="1823" w:type="dxa"/>
            <w:vAlign w:val="bottom"/>
          </w:tcPr>
          <w:p w:rsidR="009D02B8" w:rsidRPr="004947C8" w:rsidP="009D02B8" w14:paraId="6602225B" w14:textId="77777777">
            <w:pPr>
              <w:autoSpaceDE w:val="0"/>
              <w:autoSpaceDN w:val="0"/>
              <w:adjustRightInd w:val="0"/>
            </w:pPr>
            <w:r w:rsidRPr="004947C8">
              <w:t>Tampa, FL</w:t>
            </w:r>
          </w:p>
        </w:tc>
        <w:tc>
          <w:tcPr>
            <w:tcW w:w="2524" w:type="dxa"/>
            <w:shd w:val="clear" w:color="auto" w:fill="auto"/>
            <w:vAlign w:val="bottom"/>
          </w:tcPr>
          <w:p w:rsidR="009D02B8" w:rsidRPr="004947C8" w:rsidP="009D02B8" w14:paraId="7AECF311" w14:textId="77777777">
            <w:pPr>
              <w:autoSpaceDE w:val="0"/>
              <w:autoSpaceDN w:val="0"/>
              <w:adjustRightInd w:val="0"/>
            </w:pPr>
            <w:r w:rsidRPr="004947C8">
              <w:t>UNIMAS TAMPA LLC</w:t>
            </w:r>
          </w:p>
        </w:tc>
        <w:tc>
          <w:tcPr>
            <w:tcW w:w="2617" w:type="dxa"/>
            <w:shd w:val="clear" w:color="auto" w:fill="auto"/>
          </w:tcPr>
          <w:p w:rsidR="009D02B8" w:rsidRPr="004947C8" w:rsidP="009D02B8" w14:paraId="6F35D699" w14:textId="77777777">
            <w:pPr>
              <w:autoSpaceDE w:val="0"/>
              <w:autoSpaceDN w:val="0"/>
              <w:adjustRightInd w:val="0"/>
            </w:pPr>
            <w:r w:rsidRPr="004947C8">
              <w:t>20200325AEY</w:t>
            </w:r>
          </w:p>
        </w:tc>
      </w:tr>
      <w:tr w14:paraId="2FE819A4" w14:textId="77777777" w:rsidTr="009D02B8">
        <w:tblPrEx>
          <w:tblW w:w="9479" w:type="dxa"/>
          <w:tblLayout w:type="fixed"/>
          <w:tblLook w:val="04A0"/>
        </w:tblPrEx>
        <w:tc>
          <w:tcPr>
            <w:tcW w:w="1525" w:type="dxa"/>
            <w:shd w:val="clear" w:color="auto" w:fill="auto"/>
            <w:vAlign w:val="bottom"/>
          </w:tcPr>
          <w:p w:rsidR="009D02B8" w:rsidRPr="004947C8" w:rsidP="009D02B8" w14:paraId="045EAA27" w14:textId="77777777">
            <w:pPr>
              <w:autoSpaceDE w:val="0"/>
              <w:autoSpaceDN w:val="0"/>
              <w:adjustRightInd w:val="0"/>
            </w:pPr>
            <w:r w:rsidRPr="004947C8">
              <w:t>WUVG-DT</w:t>
            </w:r>
          </w:p>
        </w:tc>
        <w:tc>
          <w:tcPr>
            <w:tcW w:w="990" w:type="dxa"/>
            <w:vAlign w:val="bottom"/>
          </w:tcPr>
          <w:p w:rsidR="009D02B8" w:rsidRPr="004947C8" w:rsidP="009D02B8" w14:paraId="3EB250F1" w14:textId="77777777">
            <w:pPr>
              <w:autoSpaceDE w:val="0"/>
              <w:autoSpaceDN w:val="0"/>
              <w:adjustRightInd w:val="0"/>
            </w:pPr>
            <w:r w:rsidRPr="004947C8">
              <w:t>48813</w:t>
            </w:r>
          </w:p>
        </w:tc>
        <w:tc>
          <w:tcPr>
            <w:tcW w:w="1823" w:type="dxa"/>
            <w:vAlign w:val="bottom"/>
          </w:tcPr>
          <w:p w:rsidR="009D02B8" w:rsidRPr="004947C8" w:rsidP="009D02B8" w14:paraId="59D7FEEC" w14:textId="77777777">
            <w:pPr>
              <w:autoSpaceDE w:val="0"/>
              <w:autoSpaceDN w:val="0"/>
              <w:adjustRightInd w:val="0"/>
            </w:pPr>
            <w:r w:rsidRPr="004947C8">
              <w:t>Athens, GA</w:t>
            </w:r>
          </w:p>
        </w:tc>
        <w:tc>
          <w:tcPr>
            <w:tcW w:w="2524" w:type="dxa"/>
            <w:shd w:val="clear" w:color="auto" w:fill="auto"/>
            <w:vAlign w:val="bottom"/>
          </w:tcPr>
          <w:p w:rsidR="009D02B8" w:rsidRPr="004947C8" w:rsidP="009D02B8" w14:paraId="4E5B879D" w14:textId="77777777">
            <w:pPr>
              <w:autoSpaceDE w:val="0"/>
              <w:autoSpaceDN w:val="0"/>
              <w:adjustRightInd w:val="0"/>
            </w:pPr>
            <w:r w:rsidRPr="004947C8">
              <w:t>UNIVISION ATLANTA LLC</w:t>
            </w:r>
          </w:p>
        </w:tc>
        <w:tc>
          <w:tcPr>
            <w:tcW w:w="2617" w:type="dxa"/>
            <w:shd w:val="clear" w:color="auto" w:fill="auto"/>
          </w:tcPr>
          <w:p w:rsidR="009D02B8" w:rsidRPr="004947C8" w:rsidP="009D02B8" w14:paraId="286E70BF" w14:textId="77777777">
            <w:pPr>
              <w:autoSpaceDE w:val="0"/>
              <w:autoSpaceDN w:val="0"/>
              <w:adjustRightInd w:val="0"/>
            </w:pPr>
            <w:r w:rsidRPr="004947C8">
              <w:t>20200325AFI</w:t>
            </w:r>
          </w:p>
        </w:tc>
      </w:tr>
      <w:tr w14:paraId="20905F10" w14:textId="77777777" w:rsidTr="009D02B8">
        <w:tblPrEx>
          <w:tblW w:w="9479" w:type="dxa"/>
          <w:tblLayout w:type="fixed"/>
          <w:tblLook w:val="04A0"/>
        </w:tblPrEx>
        <w:tc>
          <w:tcPr>
            <w:tcW w:w="1525" w:type="dxa"/>
            <w:shd w:val="clear" w:color="auto" w:fill="auto"/>
            <w:vAlign w:val="bottom"/>
          </w:tcPr>
          <w:p w:rsidR="009D02B8" w:rsidRPr="004947C8" w:rsidP="009D02B8" w14:paraId="762C82A4" w14:textId="77777777">
            <w:pPr>
              <w:autoSpaceDE w:val="0"/>
              <w:autoSpaceDN w:val="0"/>
              <w:adjustRightInd w:val="0"/>
            </w:pPr>
            <w:r w:rsidRPr="004947C8">
              <w:t>KABE-CD</w:t>
            </w:r>
          </w:p>
        </w:tc>
        <w:tc>
          <w:tcPr>
            <w:tcW w:w="990" w:type="dxa"/>
            <w:vAlign w:val="bottom"/>
          </w:tcPr>
          <w:p w:rsidR="009D02B8" w:rsidRPr="004947C8" w:rsidP="009D02B8" w14:paraId="249CB428" w14:textId="77777777">
            <w:pPr>
              <w:autoSpaceDE w:val="0"/>
              <w:autoSpaceDN w:val="0"/>
              <w:adjustRightInd w:val="0"/>
            </w:pPr>
            <w:r w:rsidRPr="004947C8">
              <w:t>18747</w:t>
            </w:r>
          </w:p>
        </w:tc>
        <w:tc>
          <w:tcPr>
            <w:tcW w:w="1823" w:type="dxa"/>
            <w:vAlign w:val="bottom"/>
          </w:tcPr>
          <w:p w:rsidR="009D02B8" w:rsidRPr="004947C8" w:rsidP="009D02B8" w14:paraId="2AB82FA2" w14:textId="77777777">
            <w:pPr>
              <w:autoSpaceDE w:val="0"/>
              <w:autoSpaceDN w:val="0"/>
              <w:adjustRightInd w:val="0"/>
            </w:pPr>
            <w:r w:rsidRPr="004947C8">
              <w:t>Bakersfield, CA</w:t>
            </w:r>
          </w:p>
        </w:tc>
        <w:tc>
          <w:tcPr>
            <w:tcW w:w="2524" w:type="dxa"/>
            <w:shd w:val="clear" w:color="auto" w:fill="auto"/>
            <w:vAlign w:val="bottom"/>
          </w:tcPr>
          <w:p w:rsidR="009D02B8" w:rsidRPr="004947C8" w:rsidP="009D02B8" w14:paraId="7708302A" w14:textId="77777777">
            <w:pPr>
              <w:autoSpaceDE w:val="0"/>
              <w:autoSpaceDN w:val="0"/>
              <w:adjustRightInd w:val="0"/>
            </w:pPr>
            <w:r w:rsidRPr="004947C8">
              <w:t>UNIVISION BAKERSFIELD LLC</w:t>
            </w:r>
          </w:p>
        </w:tc>
        <w:tc>
          <w:tcPr>
            <w:tcW w:w="2617" w:type="dxa"/>
            <w:shd w:val="clear" w:color="auto" w:fill="auto"/>
          </w:tcPr>
          <w:p w:rsidR="009D02B8" w:rsidRPr="004947C8" w:rsidP="009D02B8" w14:paraId="102CC50E" w14:textId="77777777">
            <w:pPr>
              <w:autoSpaceDE w:val="0"/>
              <w:autoSpaceDN w:val="0"/>
              <w:adjustRightInd w:val="0"/>
            </w:pPr>
            <w:r w:rsidRPr="004947C8">
              <w:t>20200325AFP</w:t>
            </w:r>
          </w:p>
        </w:tc>
      </w:tr>
      <w:tr w14:paraId="1F602E66" w14:textId="77777777" w:rsidTr="009D02B8">
        <w:tblPrEx>
          <w:tblW w:w="9479" w:type="dxa"/>
          <w:tblLayout w:type="fixed"/>
          <w:tblLook w:val="04A0"/>
        </w:tblPrEx>
        <w:tc>
          <w:tcPr>
            <w:tcW w:w="1525" w:type="dxa"/>
            <w:shd w:val="clear" w:color="auto" w:fill="auto"/>
            <w:vAlign w:val="bottom"/>
          </w:tcPr>
          <w:p w:rsidR="009D02B8" w:rsidRPr="004947C8" w:rsidP="009D02B8" w14:paraId="5D9BAC65" w14:textId="77777777">
            <w:pPr>
              <w:autoSpaceDE w:val="0"/>
              <w:autoSpaceDN w:val="0"/>
              <w:adjustRightInd w:val="0"/>
            </w:pPr>
            <w:r w:rsidRPr="004947C8">
              <w:t>WQHS-DT</w:t>
            </w:r>
          </w:p>
        </w:tc>
        <w:tc>
          <w:tcPr>
            <w:tcW w:w="990" w:type="dxa"/>
            <w:vAlign w:val="bottom"/>
          </w:tcPr>
          <w:p w:rsidR="009D02B8" w:rsidRPr="004947C8" w:rsidP="009D02B8" w14:paraId="383198C0" w14:textId="77777777">
            <w:pPr>
              <w:autoSpaceDE w:val="0"/>
              <w:autoSpaceDN w:val="0"/>
              <w:adjustRightInd w:val="0"/>
            </w:pPr>
            <w:r w:rsidRPr="004947C8">
              <w:t>60556</w:t>
            </w:r>
          </w:p>
        </w:tc>
        <w:tc>
          <w:tcPr>
            <w:tcW w:w="1823" w:type="dxa"/>
            <w:vAlign w:val="bottom"/>
          </w:tcPr>
          <w:p w:rsidR="009D02B8" w:rsidRPr="004947C8" w:rsidP="009D02B8" w14:paraId="61BDD377" w14:textId="77777777">
            <w:pPr>
              <w:autoSpaceDE w:val="0"/>
              <w:autoSpaceDN w:val="0"/>
              <w:adjustRightInd w:val="0"/>
            </w:pPr>
            <w:r w:rsidRPr="004947C8">
              <w:t>Cleveland, OH</w:t>
            </w:r>
          </w:p>
        </w:tc>
        <w:tc>
          <w:tcPr>
            <w:tcW w:w="2524" w:type="dxa"/>
            <w:shd w:val="clear" w:color="auto" w:fill="auto"/>
            <w:vAlign w:val="bottom"/>
          </w:tcPr>
          <w:p w:rsidR="009D02B8" w:rsidRPr="004947C8" w:rsidP="009D02B8" w14:paraId="4A6674A4" w14:textId="77777777">
            <w:pPr>
              <w:autoSpaceDE w:val="0"/>
              <w:autoSpaceDN w:val="0"/>
              <w:adjustRightInd w:val="0"/>
            </w:pPr>
            <w:r w:rsidRPr="004947C8">
              <w:t>UNIVISION CLEVELAND LLC</w:t>
            </w:r>
          </w:p>
        </w:tc>
        <w:tc>
          <w:tcPr>
            <w:tcW w:w="2617" w:type="dxa"/>
            <w:shd w:val="clear" w:color="auto" w:fill="auto"/>
          </w:tcPr>
          <w:p w:rsidR="009D02B8" w:rsidRPr="004947C8" w:rsidP="009D02B8" w14:paraId="57958D72" w14:textId="77777777">
            <w:pPr>
              <w:autoSpaceDE w:val="0"/>
              <w:autoSpaceDN w:val="0"/>
              <w:adjustRightInd w:val="0"/>
            </w:pPr>
            <w:r w:rsidRPr="004947C8">
              <w:t>20200325AFJ</w:t>
            </w:r>
          </w:p>
        </w:tc>
      </w:tr>
      <w:tr w14:paraId="7F565341" w14:textId="77777777" w:rsidTr="009D02B8">
        <w:tblPrEx>
          <w:tblW w:w="9479" w:type="dxa"/>
          <w:tblLayout w:type="fixed"/>
          <w:tblLook w:val="04A0"/>
        </w:tblPrEx>
        <w:tc>
          <w:tcPr>
            <w:tcW w:w="1525" w:type="dxa"/>
            <w:shd w:val="clear" w:color="auto" w:fill="auto"/>
            <w:vAlign w:val="bottom"/>
          </w:tcPr>
          <w:p w:rsidR="009D02B8" w:rsidRPr="004947C8" w:rsidP="009D02B8" w14:paraId="47E0CCAE" w14:textId="77777777">
            <w:pPr>
              <w:autoSpaceDE w:val="0"/>
              <w:autoSpaceDN w:val="0"/>
              <w:adjustRightInd w:val="0"/>
            </w:pPr>
            <w:r w:rsidRPr="004947C8">
              <w:t>WFTY-DT</w:t>
            </w:r>
          </w:p>
        </w:tc>
        <w:tc>
          <w:tcPr>
            <w:tcW w:w="990" w:type="dxa"/>
            <w:vAlign w:val="bottom"/>
          </w:tcPr>
          <w:p w:rsidR="009D02B8" w:rsidRPr="004947C8" w:rsidP="009D02B8" w14:paraId="16190FF2" w14:textId="77777777">
            <w:pPr>
              <w:autoSpaceDE w:val="0"/>
              <w:autoSpaceDN w:val="0"/>
              <w:adjustRightInd w:val="0"/>
            </w:pPr>
            <w:r w:rsidRPr="004947C8">
              <w:t>60553</w:t>
            </w:r>
          </w:p>
        </w:tc>
        <w:tc>
          <w:tcPr>
            <w:tcW w:w="1823" w:type="dxa"/>
            <w:vAlign w:val="bottom"/>
          </w:tcPr>
          <w:p w:rsidR="009D02B8" w:rsidRPr="004947C8" w:rsidP="009D02B8" w14:paraId="5A857D7F" w14:textId="77777777">
            <w:pPr>
              <w:autoSpaceDE w:val="0"/>
              <w:autoSpaceDN w:val="0"/>
              <w:adjustRightInd w:val="0"/>
            </w:pPr>
            <w:r w:rsidRPr="004947C8">
              <w:t>Smithtown, NY</w:t>
            </w:r>
          </w:p>
        </w:tc>
        <w:tc>
          <w:tcPr>
            <w:tcW w:w="2524" w:type="dxa"/>
            <w:shd w:val="clear" w:color="auto" w:fill="auto"/>
            <w:vAlign w:val="bottom"/>
          </w:tcPr>
          <w:p w:rsidR="009D02B8" w:rsidRPr="004947C8" w:rsidP="009D02B8" w14:paraId="4E2C4F05" w14:textId="77777777">
            <w:pPr>
              <w:autoSpaceDE w:val="0"/>
              <w:autoSpaceDN w:val="0"/>
              <w:adjustRightInd w:val="0"/>
            </w:pPr>
            <w:r w:rsidRPr="004947C8">
              <w:t>UNIVISION NEW YORK LLC</w:t>
            </w:r>
          </w:p>
        </w:tc>
        <w:tc>
          <w:tcPr>
            <w:tcW w:w="2617" w:type="dxa"/>
            <w:shd w:val="clear" w:color="auto" w:fill="auto"/>
          </w:tcPr>
          <w:p w:rsidR="009D02B8" w:rsidRPr="004947C8" w:rsidP="009D02B8" w14:paraId="14E06383" w14:textId="77777777">
            <w:pPr>
              <w:autoSpaceDE w:val="0"/>
              <w:autoSpaceDN w:val="0"/>
              <w:adjustRightInd w:val="0"/>
            </w:pPr>
            <w:r w:rsidRPr="004947C8">
              <w:t>20200325AEZ</w:t>
            </w:r>
          </w:p>
        </w:tc>
      </w:tr>
      <w:tr w14:paraId="5B7CB71F" w14:textId="77777777" w:rsidTr="009D02B8">
        <w:tblPrEx>
          <w:tblW w:w="9479" w:type="dxa"/>
          <w:tblLayout w:type="fixed"/>
          <w:tblLook w:val="04A0"/>
        </w:tblPrEx>
        <w:tc>
          <w:tcPr>
            <w:tcW w:w="1525" w:type="dxa"/>
            <w:shd w:val="clear" w:color="auto" w:fill="auto"/>
            <w:vAlign w:val="bottom"/>
          </w:tcPr>
          <w:p w:rsidR="009D02B8" w:rsidRPr="004947C8" w:rsidP="009D02B8" w14:paraId="2DC4ED6F" w14:textId="77777777">
            <w:pPr>
              <w:autoSpaceDE w:val="0"/>
              <w:autoSpaceDN w:val="0"/>
              <w:adjustRightInd w:val="0"/>
            </w:pPr>
            <w:r w:rsidRPr="004947C8">
              <w:t>WFUT-DT</w:t>
            </w:r>
          </w:p>
        </w:tc>
        <w:tc>
          <w:tcPr>
            <w:tcW w:w="990" w:type="dxa"/>
            <w:vAlign w:val="bottom"/>
          </w:tcPr>
          <w:p w:rsidR="009D02B8" w:rsidRPr="004947C8" w:rsidP="009D02B8" w14:paraId="76D588DF" w14:textId="77777777">
            <w:pPr>
              <w:autoSpaceDE w:val="0"/>
              <w:autoSpaceDN w:val="0"/>
              <w:adjustRightInd w:val="0"/>
            </w:pPr>
            <w:r w:rsidRPr="004947C8">
              <w:t>60555</w:t>
            </w:r>
          </w:p>
        </w:tc>
        <w:tc>
          <w:tcPr>
            <w:tcW w:w="1823" w:type="dxa"/>
            <w:vAlign w:val="bottom"/>
          </w:tcPr>
          <w:p w:rsidR="009D02B8" w:rsidRPr="004947C8" w:rsidP="009D02B8" w14:paraId="78F0D323" w14:textId="77777777">
            <w:pPr>
              <w:autoSpaceDE w:val="0"/>
              <w:autoSpaceDN w:val="0"/>
              <w:adjustRightInd w:val="0"/>
            </w:pPr>
            <w:r w:rsidRPr="004947C8">
              <w:t>Newark, NJ</w:t>
            </w:r>
          </w:p>
        </w:tc>
        <w:tc>
          <w:tcPr>
            <w:tcW w:w="2524" w:type="dxa"/>
            <w:shd w:val="clear" w:color="auto" w:fill="auto"/>
            <w:vAlign w:val="bottom"/>
          </w:tcPr>
          <w:p w:rsidR="009D02B8" w:rsidRPr="004947C8" w:rsidP="009D02B8" w14:paraId="49E0D6EE" w14:textId="77777777">
            <w:pPr>
              <w:autoSpaceDE w:val="0"/>
              <w:autoSpaceDN w:val="0"/>
              <w:adjustRightInd w:val="0"/>
            </w:pPr>
            <w:r w:rsidRPr="004947C8">
              <w:t>UNIVISION NEW YORK LLC</w:t>
            </w:r>
          </w:p>
        </w:tc>
        <w:tc>
          <w:tcPr>
            <w:tcW w:w="2617" w:type="dxa"/>
            <w:shd w:val="clear" w:color="auto" w:fill="auto"/>
          </w:tcPr>
          <w:p w:rsidR="009D02B8" w:rsidRPr="004947C8" w:rsidP="009D02B8" w14:paraId="51A253FB" w14:textId="77777777">
            <w:pPr>
              <w:autoSpaceDE w:val="0"/>
              <w:autoSpaceDN w:val="0"/>
              <w:adjustRightInd w:val="0"/>
            </w:pPr>
            <w:r w:rsidRPr="004947C8">
              <w:t>20200325AFA</w:t>
            </w:r>
          </w:p>
        </w:tc>
      </w:tr>
      <w:tr w14:paraId="3AEF349E" w14:textId="77777777" w:rsidTr="009D02B8">
        <w:tblPrEx>
          <w:tblW w:w="9479" w:type="dxa"/>
          <w:tblLayout w:type="fixed"/>
          <w:tblLook w:val="04A0"/>
        </w:tblPrEx>
        <w:tc>
          <w:tcPr>
            <w:tcW w:w="1525" w:type="dxa"/>
            <w:shd w:val="clear" w:color="auto" w:fill="auto"/>
            <w:vAlign w:val="bottom"/>
          </w:tcPr>
          <w:p w:rsidR="009D02B8" w:rsidRPr="004947C8" w:rsidP="005936A8" w14:paraId="5A8A1287" w14:textId="77777777">
            <w:pPr>
              <w:pageBreakBefore/>
              <w:autoSpaceDE w:val="0"/>
              <w:autoSpaceDN w:val="0"/>
              <w:adjustRightInd w:val="0"/>
            </w:pPr>
            <w:r w:rsidRPr="004947C8">
              <w:t>WUVP-DT</w:t>
            </w:r>
          </w:p>
        </w:tc>
        <w:tc>
          <w:tcPr>
            <w:tcW w:w="990" w:type="dxa"/>
            <w:vAlign w:val="bottom"/>
          </w:tcPr>
          <w:p w:rsidR="009D02B8" w:rsidRPr="004947C8" w:rsidP="005936A8" w14:paraId="7DF59EF4" w14:textId="77777777">
            <w:pPr>
              <w:pageBreakBefore/>
              <w:autoSpaceDE w:val="0"/>
              <w:autoSpaceDN w:val="0"/>
              <w:adjustRightInd w:val="0"/>
            </w:pPr>
            <w:r w:rsidRPr="004947C8">
              <w:t>60560</w:t>
            </w:r>
          </w:p>
        </w:tc>
        <w:tc>
          <w:tcPr>
            <w:tcW w:w="1823" w:type="dxa"/>
            <w:vAlign w:val="bottom"/>
          </w:tcPr>
          <w:p w:rsidR="009D02B8" w:rsidRPr="004947C8" w:rsidP="005936A8" w14:paraId="52DFF5A5" w14:textId="77777777">
            <w:pPr>
              <w:pageBreakBefore/>
              <w:autoSpaceDE w:val="0"/>
              <w:autoSpaceDN w:val="0"/>
              <w:adjustRightInd w:val="0"/>
            </w:pPr>
            <w:r w:rsidRPr="004947C8">
              <w:t>Vineland, NJ</w:t>
            </w:r>
          </w:p>
        </w:tc>
        <w:tc>
          <w:tcPr>
            <w:tcW w:w="2524" w:type="dxa"/>
            <w:shd w:val="clear" w:color="auto" w:fill="auto"/>
            <w:vAlign w:val="bottom"/>
          </w:tcPr>
          <w:p w:rsidR="009D02B8" w:rsidRPr="004947C8" w:rsidP="005936A8" w14:paraId="74DF9048" w14:textId="77777777">
            <w:pPr>
              <w:pageBreakBefore/>
              <w:autoSpaceDE w:val="0"/>
              <w:autoSpaceDN w:val="0"/>
              <w:adjustRightInd w:val="0"/>
            </w:pPr>
            <w:r w:rsidRPr="004947C8">
              <w:t>UNIVISION PHILADELPHIA LLC</w:t>
            </w:r>
          </w:p>
        </w:tc>
        <w:tc>
          <w:tcPr>
            <w:tcW w:w="2617" w:type="dxa"/>
            <w:shd w:val="clear" w:color="auto" w:fill="auto"/>
          </w:tcPr>
          <w:p w:rsidR="009D02B8" w:rsidRPr="004947C8" w:rsidP="005936A8" w14:paraId="3FAF1617" w14:textId="77777777">
            <w:pPr>
              <w:pageBreakBefore/>
              <w:autoSpaceDE w:val="0"/>
              <w:autoSpaceDN w:val="0"/>
              <w:adjustRightInd w:val="0"/>
            </w:pPr>
            <w:r w:rsidRPr="004947C8">
              <w:t>20200325AFO</w:t>
            </w:r>
          </w:p>
        </w:tc>
      </w:tr>
      <w:tr w14:paraId="461BBAA5" w14:textId="77777777" w:rsidTr="009D02B8">
        <w:tblPrEx>
          <w:tblW w:w="9479" w:type="dxa"/>
          <w:tblLayout w:type="fixed"/>
          <w:tblLook w:val="04A0"/>
        </w:tblPrEx>
        <w:tc>
          <w:tcPr>
            <w:tcW w:w="1525" w:type="dxa"/>
            <w:shd w:val="clear" w:color="auto" w:fill="auto"/>
            <w:vAlign w:val="bottom"/>
          </w:tcPr>
          <w:p w:rsidR="009D02B8" w:rsidRPr="004947C8" w:rsidP="009D02B8" w14:paraId="05C25716" w14:textId="77777777">
            <w:pPr>
              <w:autoSpaceDE w:val="0"/>
              <w:autoSpaceDN w:val="0"/>
              <w:adjustRightInd w:val="0"/>
            </w:pPr>
            <w:r w:rsidRPr="004947C8">
              <w:t>KUTH-DT</w:t>
            </w:r>
          </w:p>
        </w:tc>
        <w:tc>
          <w:tcPr>
            <w:tcW w:w="990" w:type="dxa"/>
            <w:vAlign w:val="bottom"/>
          </w:tcPr>
          <w:p w:rsidR="009D02B8" w:rsidRPr="004947C8" w:rsidP="009D02B8" w14:paraId="0B9397A0" w14:textId="77777777">
            <w:pPr>
              <w:autoSpaceDE w:val="0"/>
              <w:autoSpaceDN w:val="0"/>
              <w:adjustRightInd w:val="0"/>
            </w:pPr>
            <w:r w:rsidRPr="004947C8">
              <w:t>81451</w:t>
            </w:r>
          </w:p>
        </w:tc>
        <w:tc>
          <w:tcPr>
            <w:tcW w:w="1823" w:type="dxa"/>
            <w:vAlign w:val="bottom"/>
          </w:tcPr>
          <w:p w:rsidR="009D02B8" w:rsidRPr="004947C8" w:rsidP="009D02B8" w14:paraId="382C842E" w14:textId="77777777">
            <w:pPr>
              <w:autoSpaceDE w:val="0"/>
              <w:autoSpaceDN w:val="0"/>
              <w:adjustRightInd w:val="0"/>
            </w:pPr>
            <w:r w:rsidRPr="004947C8">
              <w:t>Provo, UT</w:t>
            </w:r>
          </w:p>
        </w:tc>
        <w:tc>
          <w:tcPr>
            <w:tcW w:w="2524" w:type="dxa"/>
            <w:shd w:val="clear" w:color="auto" w:fill="auto"/>
            <w:vAlign w:val="bottom"/>
          </w:tcPr>
          <w:p w:rsidR="009D02B8" w:rsidRPr="004947C8" w:rsidP="009D02B8" w14:paraId="1ED7B540" w14:textId="77777777">
            <w:pPr>
              <w:autoSpaceDE w:val="0"/>
              <w:autoSpaceDN w:val="0"/>
              <w:adjustRightInd w:val="0"/>
            </w:pPr>
            <w:r w:rsidRPr="004947C8">
              <w:t>UNIVISION SALT LAKE CITY LLC</w:t>
            </w:r>
          </w:p>
        </w:tc>
        <w:tc>
          <w:tcPr>
            <w:tcW w:w="2617" w:type="dxa"/>
            <w:shd w:val="clear" w:color="auto" w:fill="auto"/>
          </w:tcPr>
          <w:p w:rsidR="009D02B8" w:rsidRPr="004947C8" w:rsidP="009D02B8" w14:paraId="5451183D" w14:textId="77777777">
            <w:pPr>
              <w:autoSpaceDE w:val="0"/>
              <w:autoSpaceDN w:val="0"/>
              <w:adjustRightInd w:val="0"/>
            </w:pPr>
            <w:r w:rsidRPr="004947C8">
              <w:t>20200325ADA</w:t>
            </w:r>
          </w:p>
        </w:tc>
      </w:tr>
      <w:tr w14:paraId="656E57D2" w14:textId="77777777" w:rsidTr="009D02B8">
        <w:tblPrEx>
          <w:tblW w:w="9479" w:type="dxa"/>
          <w:tblLayout w:type="fixed"/>
          <w:tblLook w:val="04A0"/>
        </w:tblPrEx>
        <w:tc>
          <w:tcPr>
            <w:tcW w:w="1525" w:type="dxa"/>
            <w:shd w:val="clear" w:color="auto" w:fill="auto"/>
            <w:vAlign w:val="bottom"/>
          </w:tcPr>
          <w:p w:rsidR="009D02B8" w:rsidRPr="004947C8" w:rsidP="009D02B8" w14:paraId="30D427A8" w14:textId="77777777">
            <w:pPr>
              <w:autoSpaceDE w:val="0"/>
              <w:autoSpaceDN w:val="0"/>
              <w:adjustRightInd w:val="0"/>
            </w:pPr>
            <w:r w:rsidRPr="004947C8">
              <w:t>KUVE-CD</w:t>
            </w:r>
          </w:p>
        </w:tc>
        <w:tc>
          <w:tcPr>
            <w:tcW w:w="990" w:type="dxa"/>
            <w:vAlign w:val="bottom"/>
          </w:tcPr>
          <w:p w:rsidR="009D02B8" w:rsidRPr="004947C8" w:rsidP="009D02B8" w14:paraId="56021818" w14:textId="77777777">
            <w:pPr>
              <w:autoSpaceDE w:val="0"/>
              <w:autoSpaceDN w:val="0"/>
              <w:adjustRightInd w:val="0"/>
            </w:pPr>
            <w:r w:rsidRPr="004947C8">
              <w:t>78036</w:t>
            </w:r>
          </w:p>
        </w:tc>
        <w:tc>
          <w:tcPr>
            <w:tcW w:w="1823" w:type="dxa"/>
            <w:vAlign w:val="bottom"/>
          </w:tcPr>
          <w:p w:rsidR="009D02B8" w:rsidRPr="004947C8" w:rsidP="009D02B8" w14:paraId="2963362C" w14:textId="77777777">
            <w:pPr>
              <w:autoSpaceDE w:val="0"/>
              <w:autoSpaceDN w:val="0"/>
              <w:adjustRightInd w:val="0"/>
            </w:pPr>
            <w:r w:rsidRPr="004947C8">
              <w:t>Tucson, AZ</w:t>
            </w:r>
          </w:p>
        </w:tc>
        <w:tc>
          <w:tcPr>
            <w:tcW w:w="2524" w:type="dxa"/>
            <w:shd w:val="clear" w:color="auto" w:fill="auto"/>
            <w:vAlign w:val="bottom"/>
          </w:tcPr>
          <w:p w:rsidR="009D02B8" w:rsidRPr="004947C8" w:rsidP="009D02B8" w14:paraId="5E220D93" w14:textId="77777777">
            <w:pPr>
              <w:autoSpaceDE w:val="0"/>
              <w:autoSpaceDN w:val="0"/>
              <w:adjustRightInd w:val="0"/>
            </w:pPr>
            <w:r w:rsidRPr="004947C8">
              <w:t>UNIVISION TUCSON LLC</w:t>
            </w:r>
          </w:p>
        </w:tc>
        <w:tc>
          <w:tcPr>
            <w:tcW w:w="2617" w:type="dxa"/>
            <w:shd w:val="clear" w:color="auto" w:fill="auto"/>
          </w:tcPr>
          <w:p w:rsidR="009D02B8" w:rsidRPr="004947C8" w:rsidP="009D02B8" w14:paraId="5B6FA734" w14:textId="77777777">
            <w:pPr>
              <w:autoSpaceDE w:val="0"/>
              <w:autoSpaceDN w:val="0"/>
              <w:adjustRightInd w:val="0"/>
            </w:pPr>
            <w:r w:rsidRPr="004947C8">
              <w:t>20200325ACX</w:t>
            </w:r>
          </w:p>
        </w:tc>
      </w:tr>
      <w:tr w14:paraId="1148D257" w14:textId="77777777" w:rsidTr="009D02B8">
        <w:tblPrEx>
          <w:tblW w:w="9479" w:type="dxa"/>
          <w:tblLayout w:type="fixed"/>
          <w:tblLook w:val="04A0"/>
        </w:tblPrEx>
        <w:tc>
          <w:tcPr>
            <w:tcW w:w="1525" w:type="dxa"/>
            <w:shd w:val="clear" w:color="auto" w:fill="auto"/>
            <w:vAlign w:val="bottom"/>
          </w:tcPr>
          <w:p w:rsidR="009D02B8" w:rsidRPr="004947C8" w:rsidP="009D02B8" w14:paraId="552BFCA3" w14:textId="77777777">
            <w:pPr>
              <w:autoSpaceDE w:val="0"/>
              <w:autoSpaceDN w:val="0"/>
              <w:adjustRightInd w:val="0"/>
            </w:pPr>
            <w:r w:rsidRPr="004947C8">
              <w:t>KUVE-DT</w:t>
            </w:r>
          </w:p>
        </w:tc>
        <w:tc>
          <w:tcPr>
            <w:tcW w:w="990" w:type="dxa"/>
            <w:vAlign w:val="bottom"/>
          </w:tcPr>
          <w:p w:rsidR="009D02B8" w:rsidRPr="004947C8" w:rsidP="009D02B8" w14:paraId="1387E1E5" w14:textId="77777777">
            <w:pPr>
              <w:autoSpaceDE w:val="0"/>
              <w:autoSpaceDN w:val="0"/>
              <w:adjustRightInd w:val="0"/>
            </w:pPr>
            <w:r w:rsidRPr="004947C8">
              <w:t>63927</w:t>
            </w:r>
          </w:p>
        </w:tc>
        <w:tc>
          <w:tcPr>
            <w:tcW w:w="1823" w:type="dxa"/>
            <w:vAlign w:val="bottom"/>
          </w:tcPr>
          <w:p w:rsidR="009D02B8" w:rsidRPr="004947C8" w:rsidP="009D02B8" w14:paraId="5EF1B826" w14:textId="77777777">
            <w:pPr>
              <w:autoSpaceDE w:val="0"/>
              <w:autoSpaceDN w:val="0"/>
              <w:adjustRightInd w:val="0"/>
            </w:pPr>
            <w:r w:rsidRPr="004947C8">
              <w:t>Green Valley, AZ</w:t>
            </w:r>
          </w:p>
        </w:tc>
        <w:tc>
          <w:tcPr>
            <w:tcW w:w="2524" w:type="dxa"/>
            <w:shd w:val="clear" w:color="auto" w:fill="auto"/>
            <w:vAlign w:val="bottom"/>
          </w:tcPr>
          <w:p w:rsidR="009D02B8" w:rsidRPr="004947C8" w:rsidP="009D02B8" w14:paraId="7A327F37" w14:textId="77777777">
            <w:pPr>
              <w:autoSpaceDE w:val="0"/>
              <w:autoSpaceDN w:val="0"/>
              <w:adjustRightInd w:val="0"/>
            </w:pPr>
            <w:r w:rsidRPr="004947C8">
              <w:t>UNIVISION TUCSON LLC</w:t>
            </w:r>
          </w:p>
        </w:tc>
        <w:tc>
          <w:tcPr>
            <w:tcW w:w="2617" w:type="dxa"/>
            <w:shd w:val="clear" w:color="auto" w:fill="auto"/>
          </w:tcPr>
          <w:p w:rsidR="009D02B8" w:rsidRPr="004947C8" w:rsidP="009D02B8" w14:paraId="7E475305" w14:textId="77777777">
            <w:pPr>
              <w:autoSpaceDE w:val="0"/>
              <w:autoSpaceDN w:val="0"/>
              <w:adjustRightInd w:val="0"/>
            </w:pPr>
            <w:r w:rsidRPr="004947C8">
              <w:t>20200325ACW</w:t>
            </w:r>
          </w:p>
        </w:tc>
      </w:tr>
      <w:tr w14:paraId="2F45C003" w14:textId="77777777" w:rsidTr="009D02B8">
        <w:tblPrEx>
          <w:tblW w:w="9479" w:type="dxa"/>
          <w:tblLayout w:type="fixed"/>
          <w:tblLook w:val="04A0"/>
        </w:tblPrEx>
        <w:tc>
          <w:tcPr>
            <w:tcW w:w="1525" w:type="dxa"/>
            <w:shd w:val="clear" w:color="auto" w:fill="auto"/>
            <w:vAlign w:val="bottom"/>
          </w:tcPr>
          <w:p w:rsidR="009D02B8" w:rsidRPr="004947C8" w:rsidP="009D02B8" w14:paraId="31BA2042" w14:textId="77777777">
            <w:pPr>
              <w:autoSpaceDE w:val="0"/>
              <w:autoSpaceDN w:val="0"/>
              <w:adjustRightInd w:val="0"/>
            </w:pPr>
            <w:r w:rsidRPr="004947C8">
              <w:t>WGBO-DT</w:t>
            </w:r>
          </w:p>
        </w:tc>
        <w:tc>
          <w:tcPr>
            <w:tcW w:w="990" w:type="dxa"/>
            <w:vAlign w:val="bottom"/>
          </w:tcPr>
          <w:p w:rsidR="009D02B8" w:rsidRPr="004947C8" w:rsidP="009D02B8" w14:paraId="4C7456D9" w14:textId="77777777">
            <w:pPr>
              <w:autoSpaceDE w:val="0"/>
              <w:autoSpaceDN w:val="0"/>
              <w:adjustRightInd w:val="0"/>
            </w:pPr>
            <w:r w:rsidRPr="004947C8">
              <w:t>12498</w:t>
            </w:r>
          </w:p>
        </w:tc>
        <w:tc>
          <w:tcPr>
            <w:tcW w:w="1823" w:type="dxa"/>
            <w:vAlign w:val="bottom"/>
          </w:tcPr>
          <w:p w:rsidR="009D02B8" w:rsidRPr="004947C8" w:rsidP="009D02B8" w14:paraId="263498A0" w14:textId="77777777">
            <w:pPr>
              <w:autoSpaceDE w:val="0"/>
              <w:autoSpaceDN w:val="0"/>
              <w:adjustRightInd w:val="0"/>
            </w:pPr>
            <w:r w:rsidRPr="004947C8">
              <w:t>Joliet, IL</w:t>
            </w:r>
          </w:p>
        </w:tc>
        <w:tc>
          <w:tcPr>
            <w:tcW w:w="2524" w:type="dxa"/>
            <w:shd w:val="clear" w:color="auto" w:fill="auto"/>
            <w:vAlign w:val="bottom"/>
          </w:tcPr>
          <w:p w:rsidR="009D02B8" w:rsidRPr="004947C8" w:rsidP="009D02B8" w14:paraId="4AD00B24" w14:textId="77777777">
            <w:pPr>
              <w:autoSpaceDE w:val="0"/>
              <w:autoSpaceDN w:val="0"/>
              <w:adjustRightInd w:val="0"/>
            </w:pPr>
            <w:r w:rsidRPr="004947C8">
              <w:t>WGBO LICENSE PARTNERSHIP, G.P.</w:t>
            </w:r>
          </w:p>
        </w:tc>
        <w:tc>
          <w:tcPr>
            <w:tcW w:w="2617" w:type="dxa"/>
            <w:shd w:val="clear" w:color="auto" w:fill="auto"/>
          </w:tcPr>
          <w:p w:rsidR="009D02B8" w:rsidRPr="004947C8" w:rsidP="009D02B8" w14:paraId="2A4835D4" w14:textId="77777777">
            <w:pPr>
              <w:autoSpaceDE w:val="0"/>
              <w:autoSpaceDN w:val="0"/>
              <w:adjustRightInd w:val="0"/>
            </w:pPr>
            <w:r w:rsidRPr="004947C8">
              <w:t>20200325ACS</w:t>
            </w:r>
          </w:p>
        </w:tc>
      </w:tr>
      <w:tr w14:paraId="0ADBD2FE" w14:textId="77777777" w:rsidTr="009D02B8">
        <w:tblPrEx>
          <w:tblW w:w="9479" w:type="dxa"/>
          <w:tblLayout w:type="fixed"/>
          <w:tblLook w:val="04A0"/>
        </w:tblPrEx>
        <w:tc>
          <w:tcPr>
            <w:tcW w:w="1525" w:type="dxa"/>
            <w:shd w:val="clear" w:color="auto" w:fill="auto"/>
            <w:vAlign w:val="bottom"/>
          </w:tcPr>
          <w:p w:rsidR="009D02B8" w:rsidRPr="004947C8" w:rsidP="009D02B8" w14:paraId="21E3FD32" w14:textId="77777777">
            <w:pPr>
              <w:autoSpaceDE w:val="0"/>
              <w:autoSpaceDN w:val="0"/>
              <w:adjustRightInd w:val="0"/>
            </w:pPr>
            <w:r w:rsidRPr="004947C8">
              <w:t>WLTV-DT</w:t>
            </w:r>
          </w:p>
        </w:tc>
        <w:tc>
          <w:tcPr>
            <w:tcW w:w="990" w:type="dxa"/>
            <w:vAlign w:val="bottom"/>
          </w:tcPr>
          <w:p w:rsidR="009D02B8" w:rsidRPr="004947C8" w:rsidP="009D02B8" w14:paraId="4275334B" w14:textId="77777777">
            <w:pPr>
              <w:autoSpaceDE w:val="0"/>
              <w:autoSpaceDN w:val="0"/>
              <w:adjustRightInd w:val="0"/>
            </w:pPr>
            <w:r w:rsidRPr="004947C8">
              <w:t>73230</w:t>
            </w:r>
          </w:p>
        </w:tc>
        <w:tc>
          <w:tcPr>
            <w:tcW w:w="1823" w:type="dxa"/>
            <w:vAlign w:val="bottom"/>
          </w:tcPr>
          <w:p w:rsidR="009D02B8" w:rsidRPr="004947C8" w:rsidP="009D02B8" w14:paraId="253D8CB4" w14:textId="77777777">
            <w:pPr>
              <w:autoSpaceDE w:val="0"/>
              <w:autoSpaceDN w:val="0"/>
              <w:adjustRightInd w:val="0"/>
            </w:pPr>
            <w:r w:rsidRPr="004947C8">
              <w:t>Miami, FL</w:t>
            </w:r>
          </w:p>
        </w:tc>
        <w:tc>
          <w:tcPr>
            <w:tcW w:w="2524" w:type="dxa"/>
            <w:shd w:val="clear" w:color="auto" w:fill="auto"/>
            <w:vAlign w:val="bottom"/>
          </w:tcPr>
          <w:p w:rsidR="009D02B8" w:rsidRPr="004947C8" w:rsidP="009D02B8" w14:paraId="454BA1AB" w14:textId="77777777">
            <w:pPr>
              <w:autoSpaceDE w:val="0"/>
              <w:autoSpaceDN w:val="0"/>
              <w:adjustRightInd w:val="0"/>
            </w:pPr>
            <w:r w:rsidRPr="004947C8">
              <w:t>WLTV LICENSE PARTNERSHIP, G.P.</w:t>
            </w:r>
          </w:p>
        </w:tc>
        <w:tc>
          <w:tcPr>
            <w:tcW w:w="2617" w:type="dxa"/>
            <w:shd w:val="clear" w:color="auto" w:fill="auto"/>
          </w:tcPr>
          <w:p w:rsidR="009D02B8" w:rsidRPr="004947C8" w:rsidP="009D02B8" w14:paraId="0185F384" w14:textId="77777777">
            <w:pPr>
              <w:autoSpaceDE w:val="0"/>
              <w:autoSpaceDN w:val="0"/>
              <w:adjustRightInd w:val="0"/>
            </w:pPr>
            <w:r w:rsidRPr="004947C8">
              <w:t>20200325ABT</w:t>
            </w:r>
          </w:p>
        </w:tc>
      </w:tr>
      <w:tr w14:paraId="2EC4DA33" w14:textId="77777777" w:rsidTr="009D02B8">
        <w:tblPrEx>
          <w:tblW w:w="9479" w:type="dxa"/>
          <w:tblLayout w:type="fixed"/>
          <w:tblLook w:val="04A0"/>
        </w:tblPrEx>
        <w:tc>
          <w:tcPr>
            <w:tcW w:w="1525" w:type="dxa"/>
            <w:shd w:val="clear" w:color="auto" w:fill="auto"/>
            <w:vAlign w:val="bottom"/>
          </w:tcPr>
          <w:p w:rsidR="009D02B8" w:rsidRPr="004947C8" w:rsidP="009D02B8" w14:paraId="2E3A0B0E" w14:textId="77777777">
            <w:pPr>
              <w:autoSpaceDE w:val="0"/>
              <w:autoSpaceDN w:val="0"/>
              <w:adjustRightInd w:val="0"/>
            </w:pPr>
            <w:r w:rsidRPr="004947C8">
              <w:t>WUVC-DT</w:t>
            </w:r>
          </w:p>
        </w:tc>
        <w:tc>
          <w:tcPr>
            <w:tcW w:w="990" w:type="dxa"/>
            <w:vAlign w:val="bottom"/>
          </w:tcPr>
          <w:p w:rsidR="009D02B8" w:rsidRPr="004947C8" w:rsidP="009D02B8" w14:paraId="03C6E095" w14:textId="77777777">
            <w:pPr>
              <w:autoSpaceDE w:val="0"/>
              <w:autoSpaceDN w:val="0"/>
              <w:adjustRightInd w:val="0"/>
            </w:pPr>
            <w:r w:rsidRPr="004947C8">
              <w:t>16517</w:t>
            </w:r>
          </w:p>
        </w:tc>
        <w:tc>
          <w:tcPr>
            <w:tcW w:w="1823" w:type="dxa"/>
            <w:vAlign w:val="bottom"/>
          </w:tcPr>
          <w:p w:rsidR="009D02B8" w:rsidRPr="004947C8" w:rsidP="009D02B8" w14:paraId="7FA270B4" w14:textId="77777777">
            <w:pPr>
              <w:autoSpaceDE w:val="0"/>
              <w:autoSpaceDN w:val="0"/>
              <w:adjustRightInd w:val="0"/>
            </w:pPr>
            <w:r w:rsidRPr="004947C8">
              <w:t>Fayetteville, NC</w:t>
            </w:r>
          </w:p>
        </w:tc>
        <w:tc>
          <w:tcPr>
            <w:tcW w:w="2524" w:type="dxa"/>
            <w:shd w:val="clear" w:color="auto" w:fill="auto"/>
            <w:vAlign w:val="bottom"/>
          </w:tcPr>
          <w:p w:rsidR="009D02B8" w:rsidRPr="004947C8" w:rsidP="009D02B8" w14:paraId="15CAB745" w14:textId="77777777">
            <w:pPr>
              <w:autoSpaceDE w:val="0"/>
              <w:autoSpaceDN w:val="0"/>
              <w:adjustRightInd w:val="0"/>
            </w:pPr>
            <w:r w:rsidRPr="004947C8">
              <w:t>WUVC LICENSE PARTNERSHIP, G.P.</w:t>
            </w:r>
          </w:p>
        </w:tc>
        <w:tc>
          <w:tcPr>
            <w:tcW w:w="2617" w:type="dxa"/>
            <w:shd w:val="clear" w:color="auto" w:fill="auto"/>
          </w:tcPr>
          <w:p w:rsidR="009D02B8" w:rsidRPr="004947C8" w:rsidP="009D02B8" w14:paraId="1CE59654" w14:textId="77777777">
            <w:pPr>
              <w:autoSpaceDE w:val="0"/>
              <w:autoSpaceDN w:val="0"/>
              <w:adjustRightInd w:val="0"/>
            </w:pPr>
            <w:r w:rsidRPr="004947C8">
              <w:t>20200325ABQ</w:t>
            </w:r>
          </w:p>
        </w:tc>
      </w:tr>
      <w:tr w14:paraId="43315595" w14:textId="77777777" w:rsidTr="009D02B8">
        <w:tblPrEx>
          <w:tblW w:w="9479" w:type="dxa"/>
          <w:tblLayout w:type="fixed"/>
          <w:tblLook w:val="04A0"/>
        </w:tblPrEx>
        <w:tc>
          <w:tcPr>
            <w:tcW w:w="1525" w:type="dxa"/>
            <w:shd w:val="clear" w:color="auto" w:fill="auto"/>
            <w:vAlign w:val="bottom"/>
          </w:tcPr>
          <w:p w:rsidR="009D02B8" w:rsidRPr="004947C8" w:rsidP="009D02B8" w14:paraId="50F3AD85" w14:textId="77777777">
            <w:pPr>
              <w:autoSpaceDE w:val="0"/>
              <w:autoSpaceDN w:val="0"/>
              <w:adjustRightInd w:val="0"/>
            </w:pPr>
            <w:hyperlink r:id="rId11" w:history="1">
              <w:r w:rsidRPr="004947C8">
                <w:t>WFPA-CD</w:t>
              </w:r>
            </w:hyperlink>
          </w:p>
        </w:tc>
        <w:tc>
          <w:tcPr>
            <w:tcW w:w="990" w:type="dxa"/>
            <w:vAlign w:val="bottom"/>
          </w:tcPr>
          <w:p w:rsidR="009D02B8" w:rsidRPr="004947C8" w:rsidP="009D02B8" w14:paraId="2F549CBC" w14:textId="77777777">
            <w:pPr>
              <w:autoSpaceDE w:val="0"/>
              <w:autoSpaceDN w:val="0"/>
              <w:adjustRightInd w:val="0"/>
            </w:pPr>
            <w:r w:rsidRPr="004947C8">
              <w:t>74216</w:t>
            </w:r>
          </w:p>
        </w:tc>
        <w:tc>
          <w:tcPr>
            <w:tcW w:w="1823" w:type="dxa"/>
            <w:vAlign w:val="bottom"/>
          </w:tcPr>
          <w:p w:rsidR="009D02B8" w:rsidRPr="004947C8" w:rsidP="009D02B8" w14:paraId="5C0DB4D5" w14:textId="77777777">
            <w:pPr>
              <w:autoSpaceDE w:val="0"/>
              <w:autoSpaceDN w:val="0"/>
              <w:adjustRightInd w:val="0"/>
            </w:pPr>
            <w:r w:rsidRPr="004947C8">
              <w:t>Philadelphia, PA</w:t>
            </w:r>
          </w:p>
        </w:tc>
        <w:tc>
          <w:tcPr>
            <w:tcW w:w="2524" w:type="dxa"/>
            <w:shd w:val="clear" w:color="auto" w:fill="auto"/>
            <w:vAlign w:val="bottom"/>
          </w:tcPr>
          <w:p w:rsidR="009D02B8" w:rsidRPr="004947C8" w:rsidP="009D02B8" w14:paraId="14DF35BC" w14:textId="77777777">
            <w:pPr>
              <w:autoSpaceDE w:val="0"/>
              <w:autoSpaceDN w:val="0"/>
              <w:adjustRightInd w:val="0"/>
            </w:pPr>
            <w:r w:rsidRPr="004947C8">
              <w:t>WXTV LICENSE PARTNERSHIP, G.P.</w:t>
            </w:r>
          </w:p>
        </w:tc>
        <w:tc>
          <w:tcPr>
            <w:tcW w:w="2617" w:type="dxa"/>
            <w:shd w:val="clear" w:color="auto" w:fill="auto"/>
          </w:tcPr>
          <w:p w:rsidR="009D02B8" w:rsidRPr="004947C8" w:rsidP="009D02B8" w14:paraId="521D256B" w14:textId="77777777">
            <w:pPr>
              <w:autoSpaceDE w:val="0"/>
              <w:autoSpaceDN w:val="0"/>
              <w:adjustRightInd w:val="0"/>
            </w:pPr>
            <w:r w:rsidRPr="004947C8">
              <w:t>20200325ABN</w:t>
            </w:r>
          </w:p>
        </w:tc>
      </w:tr>
      <w:tr w14:paraId="5A3CD8E1" w14:textId="77777777" w:rsidTr="009D02B8">
        <w:tblPrEx>
          <w:tblW w:w="9479" w:type="dxa"/>
          <w:tblLayout w:type="fixed"/>
          <w:tblLook w:val="04A0"/>
        </w:tblPrEx>
        <w:tc>
          <w:tcPr>
            <w:tcW w:w="1525" w:type="dxa"/>
            <w:shd w:val="clear" w:color="auto" w:fill="auto"/>
            <w:vAlign w:val="bottom"/>
          </w:tcPr>
          <w:p w:rsidR="009D02B8" w:rsidRPr="004947C8" w:rsidP="009D02B8" w14:paraId="56AD1B8E" w14:textId="77777777">
            <w:pPr>
              <w:autoSpaceDE w:val="0"/>
              <w:autoSpaceDN w:val="0"/>
              <w:adjustRightInd w:val="0"/>
            </w:pPr>
            <w:r w:rsidRPr="004947C8">
              <w:t>WXTV-DT</w:t>
            </w:r>
          </w:p>
        </w:tc>
        <w:tc>
          <w:tcPr>
            <w:tcW w:w="990" w:type="dxa"/>
            <w:vAlign w:val="bottom"/>
          </w:tcPr>
          <w:p w:rsidR="009D02B8" w:rsidRPr="004947C8" w:rsidP="009D02B8" w14:paraId="4A06FC0A" w14:textId="77777777">
            <w:pPr>
              <w:autoSpaceDE w:val="0"/>
              <w:autoSpaceDN w:val="0"/>
              <w:adjustRightInd w:val="0"/>
            </w:pPr>
            <w:r w:rsidRPr="004947C8">
              <w:t>74215</w:t>
            </w:r>
          </w:p>
        </w:tc>
        <w:tc>
          <w:tcPr>
            <w:tcW w:w="1823" w:type="dxa"/>
            <w:vAlign w:val="bottom"/>
          </w:tcPr>
          <w:p w:rsidR="009D02B8" w:rsidRPr="004947C8" w:rsidP="009D02B8" w14:paraId="08FFE33A" w14:textId="77777777">
            <w:pPr>
              <w:autoSpaceDE w:val="0"/>
              <w:autoSpaceDN w:val="0"/>
              <w:adjustRightInd w:val="0"/>
            </w:pPr>
            <w:r w:rsidRPr="004947C8">
              <w:t>Paterson, NJ</w:t>
            </w:r>
          </w:p>
        </w:tc>
        <w:tc>
          <w:tcPr>
            <w:tcW w:w="2524" w:type="dxa"/>
            <w:shd w:val="clear" w:color="auto" w:fill="auto"/>
            <w:vAlign w:val="bottom"/>
          </w:tcPr>
          <w:p w:rsidR="009D02B8" w:rsidRPr="004947C8" w:rsidP="009D02B8" w14:paraId="5BBCE882" w14:textId="77777777">
            <w:pPr>
              <w:autoSpaceDE w:val="0"/>
              <w:autoSpaceDN w:val="0"/>
              <w:adjustRightInd w:val="0"/>
            </w:pPr>
            <w:r w:rsidRPr="004947C8">
              <w:t>WXTV LICENSE PARTNERSHIP, G.P.</w:t>
            </w:r>
          </w:p>
        </w:tc>
        <w:tc>
          <w:tcPr>
            <w:tcW w:w="2617" w:type="dxa"/>
            <w:shd w:val="clear" w:color="auto" w:fill="auto"/>
          </w:tcPr>
          <w:p w:rsidR="009D02B8" w:rsidRPr="004947C8" w:rsidP="009D02B8" w14:paraId="7930A528" w14:textId="77777777">
            <w:pPr>
              <w:autoSpaceDE w:val="0"/>
              <w:autoSpaceDN w:val="0"/>
              <w:adjustRightInd w:val="0"/>
            </w:pPr>
            <w:r w:rsidRPr="004947C8">
              <w:t>20200325ABM</w:t>
            </w:r>
          </w:p>
        </w:tc>
      </w:tr>
      <w:tr w14:paraId="4EE768B7" w14:textId="77777777" w:rsidTr="009D02B8">
        <w:tblPrEx>
          <w:tblW w:w="9479" w:type="dxa"/>
          <w:tblLayout w:type="fixed"/>
          <w:tblLook w:val="04A0"/>
        </w:tblPrEx>
        <w:tc>
          <w:tcPr>
            <w:tcW w:w="1525" w:type="dxa"/>
            <w:shd w:val="clear" w:color="auto" w:fill="auto"/>
            <w:vAlign w:val="bottom"/>
          </w:tcPr>
          <w:p w:rsidR="009D02B8" w:rsidRPr="004947C8" w:rsidP="009D02B8" w14:paraId="6B591890" w14:textId="77777777">
            <w:pPr>
              <w:autoSpaceDE w:val="0"/>
              <w:autoSpaceDN w:val="0"/>
              <w:adjustRightInd w:val="0"/>
            </w:pPr>
            <w:r w:rsidRPr="004947C8">
              <w:t>K21GC</w:t>
            </w:r>
          </w:p>
        </w:tc>
        <w:tc>
          <w:tcPr>
            <w:tcW w:w="990" w:type="dxa"/>
            <w:vAlign w:val="bottom"/>
          </w:tcPr>
          <w:p w:rsidR="009D02B8" w:rsidRPr="004947C8" w:rsidP="009D02B8" w14:paraId="54102A92" w14:textId="77777777">
            <w:pPr>
              <w:autoSpaceDE w:val="0"/>
              <w:autoSpaceDN w:val="0"/>
              <w:adjustRightInd w:val="0"/>
            </w:pPr>
            <w:r w:rsidRPr="004947C8">
              <w:t>128900</w:t>
            </w:r>
          </w:p>
        </w:tc>
        <w:tc>
          <w:tcPr>
            <w:tcW w:w="1823" w:type="dxa"/>
            <w:vAlign w:val="bottom"/>
          </w:tcPr>
          <w:p w:rsidR="009D02B8" w:rsidRPr="004947C8" w:rsidP="009D02B8" w14:paraId="0B3E105D" w14:textId="77777777">
            <w:pPr>
              <w:autoSpaceDE w:val="0"/>
              <w:autoSpaceDN w:val="0"/>
              <w:adjustRightInd w:val="0"/>
            </w:pPr>
            <w:r w:rsidRPr="004947C8">
              <w:t>Safford, AZ</w:t>
            </w:r>
          </w:p>
        </w:tc>
        <w:tc>
          <w:tcPr>
            <w:tcW w:w="2524" w:type="dxa"/>
            <w:shd w:val="clear" w:color="auto" w:fill="auto"/>
            <w:vAlign w:val="bottom"/>
          </w:tcPr>
          <w:p w:rsidR="009D02B8" w:rsidRPr="004947C8" w:rsidP="009D02B8" w14:paraId="670673C9" w14:textId="77777777">
            <w:pPr>
              <w:autoSpaceDE w:val="0"/>
              <w:autoSpaceDN w:val="0"/>
              <w:adjustRightInd w:val="0"/>
            </w:pPr>
            <w:r w:rsidRPr="004947C8">
              <w:t>UNIMAS PARTNERSHIP OF PHOENIX</w:t>
            </w:r>
          </w:p>
        </w:tc>
        <w:tc>
          <w:tcPr>
            <w:tcW w:w="2617" w:type="dxa"/>
            <w:shd w:val="clear" w:color="auto" w:fill="auto"/>
          </w:tcPr>
          <w:p w:rsidR="009D02B8" w:rsidRPr="004947C8" w:rsidP="009D02B8" w14:paraId="7D94C21A" w14:textId="77777777">
            <w:pPr>
              <w:autoSpaceDE w:val="0"/>
              <w:autoSpaceDN w:val="0"/>
              <w:adjustRightInd w:val="0"/>
            </w:pPr>
            <w:r w:rsidRPr="004947C8">
              <w:t>20200325ABX</w:t>
            </w:r>
          </w:p>
        </w:tc>
      </w:tr>
      <w:tr w14:paraId="042F1226" w14:textId="77777777" w:rsidTr="009D02B8">
        <w:tblPrEx>
          <w:tblW w:w="9479" w:type="dxa"/>
          <w:tblLayout w:type="fixed"/>
          <w:tblLook w:val="04A0"/>
        </w:tblPrEx>
        <w:tc>
          <w:tcPr>
            <w:tcW w:w="1525" w:type="dxa"/>
            <w:shd w:val="clear" w:color="auto" w:fill="auto"/>
            <w:vAlign w:val="bottom"/>
          </w:tcPr>
          <w:p w:rsidR="009D02B8" w:rsidRPr="004947C8" w:rsidP="009D02B8" w14:paraId="1EA90555" w14:textId="77777777">
            <w:pPr>
              <w:autoSpaceDE w:val="0"/>
              <w:autoSpaceDN w:val="0"/>
              <w:adjustRightInd w:val="0"/>
            </w:pPr>
            <w:r w:rsidRPr="004947C8">
              <w:t>KTFF-LD</w:t>
            </w:r>
          </w:p>
        </w:tc>
        <w:tc>
          <w:tcPr>
            <w:tcW w:w="990" w:type="dxa"/>
            <w:vAlign w:val="bottom"/>
          </w:tcPr>
          <w:p w:rsidR="009D02B8" w:rsidRPr="004947C8" w:rsidP="009D02B8" w14:paraId="553E40FB" w14:textId="77777777">
            <w:pPr>
              <w:autoSpaceDE w:val="0"/>
              <w:autoSpaceDN w:val="0"/>
              <w:adjustRightInd w:val="0"/>
            </w:pPr>
            <w:r w:rsidRPr="004947C8">
              <w:t>23272</w:t>
            </w:r>
          </w:p>
        </w:tc>
        <w:tc>
          <w:tcPr>
            <w:tcW w:w="1823" w:type="dxa"/>
            <w:vAlign w:val="bottom"/>
          </w:tcPr>
          <w:p w:rsidR="009D02B8" w:rsidRPr="004947C8" w:rsidP="009D02B8" w14:paraId="504FB260" w14:textId="77777777">
            <w:pPr>
              <w:autoSpaceDE w:val="0"/>
              <w:autoSpaceDN w:val="0"/>
              <w:adjustRightInd w:val="0"/>
            </w:pPr>
            <w:r w:rsidRPr="004947C8">
              <w:t>Fresno, CA</w:t>
            </w:r>
          </w:p>
        </w:tc>
        <w:tc>
          <w:tcPr>
            <w:tcW w:w="2524" w:type="dxa"/>
            <w:shd w:val="clear" w:color="auto" w:fill="auto"/>
            <w:vAlign w:val="bottom"/>
          </w:tcPr>
          <w:p w:rsidR="009D02B8" w:rsidRPr="004947C8" w:rsidP="009D02B8" w14:paraId="1C7AFADF" w14:textId="77777777">
            <w:pPr>
              <w:autoSpaceDE w:val="0"/>
              <w:autoSpaceDN w:val="0"/>
              <w:adjustRightInd w:val="0"/>
            </w:pPr>
            <w:r w:rsidRPr="004947C8">
              <w:t>UNIMAS FRESNO LLC</w:t>
            </w:r>
          </w:p>
        </w:tc>
        <w:tc>
          <w:tcPr>
            <w:tcW w:w="2617" w:type="dxa"/>
            <w:shd w:val="clear" w:color="auto" w:fill="auto"/>
          </w:tcPr>
          <w:p w:rsidR="009D02B8" w:rsidRPr="004947C8" w:rsidP="009D02B8" w14:paraId="34F7095D" w14:textId="77777777">
            <w:pPr>
              <w:autoSpaceDE w:val="0"/>
              <w:autoSpaceDN w:val="0"/>
              <w:adjustRightInd w:val="0"/>
            </w:pPr>
            <w:r w:rsidRPr="004947C8">
              <w:t>20200325ACO</w:t>
            </w:r>
          </w:p>
        </w:tc>
      </w:tr>
      <w:tr w14:paraId="023CBD22" w14:textId="77777777" w:rsidTr="009D02B8">
        <w:tblPrEx>
          <w:tblW w:w="9479" w:type="dxa"/>
          <w:tblLayout w:type="fixed"/>
          <w:tblLook w:val="04A0"/>
        </w:tblPrEx>
        <w:tc>
          <w:tcPr>
            <w:tcW w:w="1525" w:type="dxa"/>
            <w:shd w:val="clear" w:color="auto" w:fill="auto"/>
            <w:vAlign w:val="bottom"/>
          </w:tcPr>
          <w:p w:rsidR="009D02B8" w:rsidRPr="004947C8" w:rsidP="009D02B8" w14:paraId="1CD7FBB9" w14:textId="77777777">
            <w:pPr>
              <w:autoSpaceDE w:val="0"/>
              <w:autoSpaceDN w:val="0"/>
              <w:adjustRightInd w:val="0"/>
            </w:pPr>
            <w:r w:rsidRPr="004947C8">
              <w:t>KZOL-LP</w:t>
            </w:r>
          </w:p>
        </w:tc>
        <w:tc>
          <w:tcPr>
            <w:tcW w:w="990" w:type="dxa"/>
            <w:vAlign w:val="bottom"/>
          </w:tcPr>
          <w:p w:rsidR="009D02B8" w:rsidRPr="004947C8" w:rsidP="009D02B8" w14:paraId="24E0995D" w14:textId="77777777">
            <w:pPr>
              <w:autoSpaceDE w:val="0"/>
              <w:autoSpaceDN w:val="0"/>
              <w:adjustRightInd w:val="0"/>
            </w:pPr>
            <w:r w:rsidRPr="004947C8">
              <w:t>128896</w:t>
            </w:r>
          </w:p>
        </w:tc>
        <w:tc>
          <w:tcPr>
            <w:tcW w:w="1823" w:type="dxa"/>
            <w:vAlign w:val="bottom"/>
          </w:tcPr>
          <w:p w:rsidR="009D02B8" w:rsidRPr="004947C8" w:rsidP="009D02B8" w14:paraId="57683E41" w14:textId="77777777">
            <w:pPr>
              <w:autoSpaceDE w:val="0"/>
              <w:autoSpaceDN w:val="0"/>
              <w:adjustRightInd w:val="0"/>
            </w:pPr>
            <w:r w:rsidRPr="004947C8">
              <w:t>Safford, AZ</w:t>
            </w:r>
          </w:p>
        </w:tc>
        <w:tc>
          <w:tcPr>
            <w:tcW w:w="2524" w:type="dxa"/>
            <w:shd w:val="clear" w:color="auto" w:fill="auto"/>
            <w:vAlign w:val="bottom"/>
          </w:tcPr>
          <w:p w:rsidR="009D02B8" w:rsidRPr="004947C8" w:rsidP="009D02B8" w14:paraId="552929AA" w14:textId="77777777">
            <w:pPr>
              <w:autoSpaceDE w:val="0"/>
              <w:autoSpaceDN w:val="0"/>
              <w:adjustRightInd w:val="0"/>
            </w:pPr>
            <w:r w:rsidRPr="004947C8">
              <w:t>KTVW LICENSE PARTNERSHIP, G.P.</w:t>
            </w:r>
          </w:p>
        </w:tc>
        <w:tc>
          <w:tcPr>
            <w:tcW w:w="2617" w:type="dxa"/>
            <w:shd w:val="clear" w:color="auto" w:fill="auto"/>
          </w:tcPr>
          <w:p w:rsidR="009D02B8" w:rsidRPr="004947C8" w:rsidP="009D02B8" w14:paraId="273047BC" w14:textId="77777777">
            <w:pPr>
              <w:autoSpaceDE w:val="0"/>
              <w:autoSpaceDN w:val="0"/>
              <w:adjustRightInd w:val="0"/>
            </w:pPr>
            <w:r w:rsidRPr="004947C8">
              <w:t>20200325AAR</w:t>
            </w:r>
          </w:p>
        </w:tc>
      </w:tr>
      <w:tr w14:paraId="720AF9DF" w14:textId="77777777" w:rsidTr="009D02B8">
        <w:tblPrEx>
          <w:tblW w:w="9479" w:type="dxa"/>
          <w:tblLayout w:type="fixed"/>
          <w:tblLook w:val="04A0"/>
        </w:tblPrEx>
        <w:tc>
          <w:tcPr>
            <w:tcW w:w="1525" w:type="dxa"/>
            <w:shd w:val="clear" w:color="auto" w:fill="auto"/>
            <w:vAlign w:val="bottom"/>
          </w:tcPr>
          <w:p w:rsidR="009D02B8" w:rsidRPr="004947C8" w:rsidP="009D02B8" w14:paraId="6F307FEA" w14:textId="77777777">
            <w:pPr>
              <w:autoSpaceDE w:val="0"/>
              <w:autoSpaceDN w:val="0"/>
              <w:adjustRightInd w:val="0"/>
            </w:pPr>
            <w:r w:rsidRPr="004947C8">
              <w:t>KDOS-LD</w:t>
            </w:r>
          </w:p>
        </w:tc>
        <w:tc>
          <w:tcPr>
            <w:tcW w:w="990" w:type="dxa"/>
            <w:vAlign w:val="bottom"/>
          </w:tcPr>
          <w:p w:rsidR="009D02B8" w:rsidRPr="004947C8" w:rsidP="009D02B8" w14:paraId="32A8278D" w14:textId="77777777">
            <w:pPr>
              <w:autoSpaceDE w:val="0"/>
              <w:autoSpaceDN w:val="0"/>
              <w:adjustRightInd w:val="0"/>
            </w:pPr>
            <w:r w:rsidRPr="004947C8">
              <w:t>129078</w:t>
            </w:r>
          </w:p>
        </w:tc>
        <w:tc>
          <w:tcPr>
            <w:tcW w:w="1823" w:type="dxa"/>
            <w:vAlign w:val="bottom"/>
          </w:tcPr>
          <w:p w:rsidR="009D02B8" w:rsidRPr="004947C8" w:rsidP="009D02B8" w14:paraId="78021A38" w14:textId="77777777">
            <w:pPr>
              <w:autoSpaceDE w:val="0"/>
              <w:autoSpaceDN w:val="0"/>
              <w:adjustRightInd w:val="0"/>
            </w:pPr>
            <w:r w:rsidRPr="004947C8">
              <w:t>Globe, AZ</w:t>
            </w:r>
          </w:p>
        </w:tc>
        <w:tc>
          <w:tcPr>
            <w:tcW w:w="2524" w:type="dxa"/>
            <w:shd w:val="clear" w:color="auto" w:fill="auto"/>
            <w:vAlign w:val="bottom"/>
          </w:tcPr>
          <w:p w:rsidR="009D02B8" w:rsidRPr="004947C8" w:rsidP="009D02B8" w14:paraId="03B4D9EC" w14:textId="77777777">
            <w:pPr>
              <w:autoSpaceDE w:val="0"/>
              <w:autoSpaceDN w:val="0"/>
              <w:adjustRightInd w:val="0"/>
            </w:pPr>
            <w:r w:rsidRPr="004947C8">
              <w:t>KTVW LICENSE PARTNERSHIP, G.P.</w:t>
            </w:r>
          </w:p>
        </w:tc>
        <w:tc>
          <w:tcPr>
            <w:tcW w:w="2617" w:type="dxa"/>
            <w:shd w:val="clear" w:color="auto" w:fill="auto"/>
          </w:tcPr>
          <w:p w:rsidR="009D02B8" w:rsidRPr="004947C8" w:rsidP="009D02B8" w14:paraId="4C18E4B6" w14:textId="77777777">
            <w:pPr>
              <w:autoSpaceDE w:val="0"/>
              <w:autoSpaceDN w:val="0"/>
              <w:adjustRightInd w:val="0"/>
            </w:pPr>
            <w:r w:rsidRPr="004947C8">
              <w:t>20200325AAS</w:t>
            </w:r>
          </w:p>
        </w:tc>
      </w:tr>
      <w:tr w14:paraId="316D0EBE" w14:textId="77777777" w:rsidTr="009D02B8">
        <w:tblPrEx>
          <w:tblW w:w="9479" w:type="dxa"/>
          <w:tblLayout w:type="fixed"/>
          <w:tblLook w:val="04A0"/>
        </w:tblPrEx>
        <w:tc>
          <w:tcPr>
            <w:tcW w:w="1525" w:type="dxa"/>
            <w:shd w:val="clear" w:color="auto" w:fill="auto"/>
            <w:vAlign w:val="bottom"/>
          </w:tcPr>
          <w:p w:rsidR="009D02B8" w:rsidRPr="004947C8" w:rsidP="009D02B8" w14:paraId="2A20E576" w14:textId="77777777">
            <w:pPr>
              <w:autoSpaceDE w:val="0"/>
              <w:autoSpaceDN w:val="0"/>
              <w:adjustRightInd w:val="0"/>
            </w:pPr>
            <w:r w:rsidRPr="004947C8">
              <w:t>WTNC-LD</w:t>
            </w:r>
          </w:p>
        </w:tc>
        <w:tc>
          <w:tcPr>
            <w:tcW w:w="990" w:type="dxa"/>
            <w:vAlign w:val="bottom"/>
          </w:tcPr>
          <w:p w:rsidR="009D02B8" w:rsidRPr="004947C8" w:rsidP="009D02B8" w14:paraId="4B0FA6AD" w14:textId="77777777">
            <w:pPr>
              <w:autoSpaceDE w:val="0"/>
              <w:autoSpaceDN w:val="0"/>
              <w:adjustRightInd w:val="0"/>
            </w:pPr>
            <w:r w:rsidRPr="004947C8">
              <w:t>70112</w:t>
            </w:r>
          </w:p>
        </w:tc>
        <w:tc>
          <w:tcPr>
            <w:tcW w:w="1823" w:type="dxa"/>
            <w:vAlign w:val="bottom"/>
          </w:tcPr>
          <w:p w:rsidR="009D02B8" w:rsidRPr="004947C8" w:rsidP="009D02B8" w14:paraId="327A0747" w14:textId="77777777">
            <w:pPr>
              <w:autoSpaceDE w:val="0"/>
              <w:autoSpaceDN w:val="0"/>
              <w:adjustRightInd w:val="0"/>
            </w:pPr>
            <w:r w:rsidRPr="004947C8">
              <w:t>Durham, NC</w:t>
            </w:r>
          </w:p>
        </w:tc>
        <w:tc>
          <w:tcPr>
            <w:tcW w:w="2524" w:type="dxa"/>
            <w:shd w:val="clear" w:color="auto" w:fill="auto"/>
            <w:vAlign w:val="bottom"/>
          </w:tcPr>
          <w:p w:rsidR="009D02B8" w:rsidRPr="004947C8" w:rsidP="009D02B8" w14:paraId="0E75ECC3" w14:textId="77777777">
            <w:pPr>
              <w:autoSpaceDE w:val="0"/>
              <w:autoSpaceDN w:val="0"/>
              <w:adjustRightInd w:val="0"/>
            </w:pPr>
            <w:r w:rsidRPr="004947C8">
              <w:t>WUVC LICENSE PARTNERSHIP, G.P.</w:t>
            </w:r>
          </w:p>
        </w:tc>
        <w:tc>
          <w:tcPr>
            <w:tcW w:w="2617" w:type="dxa"/>
            <w:shd w:val="clear" w:color="auto" w:fill="auto"/>
          </w:tcPr>
          <w:p w:rsidR="009D02B8" w:rsidRPr="004947C8" w:rsidP="009D02B8" w14:paraId="5D08B0A2" w14:textId="77777777">
            <w:pPr>
              <w:autoSpaceDE w:val="0"/>
              <w:autoSpaceDN w:val="0"/>
              <w:adjustRightInd w:val="0"/>
            </w:pPr>
            <w:r w:rsidRPr="004947C8">
              <w:t>20200325ABR</w:t>
            </w:r>
          </w:p>
        </w:tc>
      </w:tr>
      <w:tr w14:paraId="54E2F584" w14:textId="77777777" w:rsidTr="009D02B8">
        <w:tblPrEx>
          <w:tblW w:w="9479" w:type="dxa"/>
          <w:tblLayout w:type="fixed"/>
          <w:tblLook w:val="04A0"/>
        </w:tblPrEx>
        <w:tc>
          <w:tcPr>
            <w:tcW w:w="1525" w:type="dxa"/>
            <w:shd w:val="clear" w:color="auto" w:fill="auto"/>
            <w:vAlign w:val="bottom"/>
          </w:tcPr>
          <w:p w:rsidR="009D02B8" w:rsidRPr="004947C8" w:rsidP="009D02B8" w14:paraId="3FDB6B56" w14:textId="77777777">
            <w:pPr>
              <w:autoSpaceDE w:val="0"/>
              <w:autoSpaceDN w:val="0"/>
              <w:adjustRightInd w:val="0"/>
            </w:pPr>
            <w:r w:rsidRPr="004947C8">
              <w:t>K18NN-D</w:t>
            </w:r>
          </w:p>
        </w:tc>
        <w:tc>
          <w:tcPr>
            <w:tcW w:w="990" w:type="dxa"/>
            <w:vAlign w:val="bottom"/>
          </w:tcPr>
          <w:p w:rsidR="009D02B8" w:rsidRPr="004947C8" w:rsidP="009D02B8" w14:paraId="5FB193B0" w14:textId="77777777">
            <w:pPr>
              <w:autoSpaceDE w:val="0"/>
              <w:autoSpaceDN w:val="0"/>
              <w:adjustRightInd w:val="0"/>
            </w:pPr>
            <w:r w:rsidRPr="004947C8">
              <w:t>127930</w:t>
            </w:r>
          </w:p>
        </w:tc>
        <w:tc>
          <w:tcPr>
            <w:tcW w:w="1823" w:type="dxa"/>
            <w:vAlign w:val="bottom"/>
          </w:tcPr>
          <w:p w:rsidR="009D02B8" w:rsidRPr="004947C8" w:rsidP="009D02B8" w14:paraId="3A7BB1C9" w14:textId="77777777">
            <w:pPr>
              <w:autoSpaceDE w:val="0"/>
              <w:autoSpaceDN w:val="0"/>
              <w:adjustRightInd w:val="0"/>
            </w:pPr>
            <w:r w:rsidRPr="004947C8">
              <w:t>Globe, AZ</w:t>
            </w:r>
          </w:p>
        </w:tc>
        <w:tc>
          <w:tcPr>
            <w:tcW w:w="2524" w:type="dxa"/>
            <w:shd w:val="clear" w:color="auto" w:fill="auto"/>
            <w:vAlign w:val="bottom"/>
          </w:tcPr>
          <w:p w:rsidR="009D02B8" w:rsidRPr="004947C8" w:rsidP="009D02B8" w14:paraId="3660469C" w14:textId="77777777">
            <w:pPr>
              <w:autoSpaceDE w:val="0"/>
              <w:autoSpaceDN w:val="0"/>
              <w:adjustRightInd w:val="0"/>
            </w:pPr>
            <w:r w:rsidRPr="004947C8">
              <w:t>UNIMAS PARTNERSHIP OF PHOENIX</w:t>
            </w:r>
          </w:p>
        </w:tc>
        <w:tc>
          <w:tcPr>
            <w:tcW w:w="2617" w:type="dxa"/>
            <w:shd w:val="clear" w:color="auto" w:fill="auto"/>
          </w:tcPr>
          <w:p w:rsidR="009D02B8" w:rsidRPr="004947C8" w:rsidP="009D02B8" w14:paraId="2681994D" w14:textId="77777777">
            <w:pPr>
              <w:autoSpaceDE w:val="0"/>
              <w:autoSpaceDN w:val="0"/>
              <w:adjustRightInd w:val="0"/>
            </w:pPr>
            <w:r w:rsidRPr="004947C8">
              <w:t>20200325ABW</w:t>
            </w:r>
          </w:p>
        </w:tc>
      </w:tr>
      <w:tr w14:paraId="3CA54DC3" w14:textId="77777777" w:rsidTr="009D02B8">
        <w:tblPrEx>
          <w:tblW w:w="9479" w:type="dxa"/>
          <w:tblLayout w:type="fixed"/>
          <w:tblLook w:val="04A0"/>
        </w:tblPrEx>
        <w:tc>
          <w:tcPr>
            <w:tcW w:w="1525" w:type="dxa"/>
            <w:shd w:val="clear" w:color="auto" w:fill="auto"/>
            <w:vAlign w:val="bottom"/>
          </w:tcPr>
          <w:p w:rsidR="009D02B8" w:rsidRPr="004947C8" w:rsidP="009D02B8" w14:paraId="21F19AED" w14:textId="77777777">
            <w:pPr>
              <w:autoSpaceDE w:val="0"/>
              <w:autoSpaceDN w:val="0"/>
              <w:adjustRightInd w:val="0"/>
            </w:pPr>
            <w:r w:rsidRPr="004947C8">
              <w:t>WLII-DT*</w:t>
            </w:r>
          </w:p>
        </w:tc>
        <w:tc>
          <w:tcPr>
            <w:tcW w:w="990" w:type="dxa"/>
            <w:vAlign w:val="bottom"/>
          </w:tcPr>
          <w:p w:rsidR="009D02B8" w:rsidRPr="004947C8" w:rsidP="009D02B8" w14:paraId="4CD144FF" w14:textId="77777777">
            <w:pPr>
              <w:autoSpaceDE w:val="0"/>
              <w:autoSpaceDN w:val="0"/>
              <w:adjustRightInd w:val="0"/>
            </w:pPr>
            <w:r w:rsidRPr="004947C8">
              <w:t>19777</w:t>
            </w:r>
          </w:p>
        </w:tc>
        <w:tc>
          <w:tcPr>
            <w:tcW w:w="1823" w:type="dxa"/>
            <w:vAlign w:val="bottom"/>
          </w:tcPr>
          <w:p w:rsidR="009D02B8" w:rsidRPr="004947C8" w:rsidP="009D02B8" w14:paraId="1350CEBE" w14:textId="77777777">
            <w:pPr>
              <w:autoSpaceDE w:val="0"/>
              <w:autoSpaceDN w:val="0"/>
              <w:adjustRightInd w:val="0"/>
            </w:pPr>
            <w:r w:rsidRPr="004947C8">
              <w:t>Caguas, PR</w:t>
            </w:r>
          </w:p>
        </w:tc>
        <w:tc>
          <w:tcPr>
            <w:tcW w:w="2524" w:type="dxa"/>
            <w:shd w:val="clear" w:color="auto" w:fill="auto"/>
            <w:vAlign w:val="bottom"/>
          </w:tcPr>
          <w:p w:rsidR="009D02B8" w:rsidRPr="004947C8" w:rsidP="009D02B8" w14:paraId="1E181C47" w14:textId="77777777">
            <w:pPr>
              <w:autoSpaceDE w:val="0"/>
              <w:autoSpaceDN w:val="0"/>
              <w:adjustRightInd w:val="0"/>
            </w:pPr>
            <w:r w:rsidRPr="004947C8">
              <w:t>WLII/WSUR LICENSE PARTNERSHIP, G.P.</w:t>
            </w:r>
          </w:p>
        </w:tc>
        <w:tc>
          <w:tcPr>
            <w:tcW w:w="2617" w:type="dxa"/>
            <w:shd w:val="clear" w:color="auto" w:fill="auto"/>
          </w:tcPr>
          <w:p w:rsidR="009D02B8" w:rsidRPr="004947C8" w:rsidP="009D02B8" w14:paraId="1E018DB0" w14:textId="77777777">
            <w:pPr>
              <w:autoSpaceDE w:val="0"/>
              <w:autoSpaceDN w:val="0"/>
              <w:adjustRightInd w:val="0"/>
            </w:pPr>
            <w:r w:rsidRPr="004947C8">
              <w:t>20200325ACF</w:t>
            </w:r>
          </w:p>
        </w:tc>
      </w:tr>
      <w:tr w14:paraId="38952161" w14:textId="77777777" w:rsidTr="009D02B8">
        <w:tblPrEx>
          <w:tblW w:w="9479" w:type="dxa"/>
          <w:tblLayout w:type="fixed"/>
          <w:tblLook w:val="04A0"/>
        </w:tblPrEx>
        <w:tc>
          <w:tcPr>
            <w:tcW w:w="1525" w:type="dxa"/>
            <w:shd w:val="clear" w:color="auto" w:fill="auto"/>
            <w:vAlign w:val="bottom"/>
          </w:tcPr>
          <w:p w:rsidR="009D02B8" w:rsidRPr="004947C8" w:rsidP="009D02B8" w14:paraId="2CA50DDA" w14:textId="77777777">
            <w:pPr>
              <w:autoSpaceDE w:val="0"/>
              <w:autoSpaceDN w:val="0"/>
              <w:adjustRightInd w:val="0"/>
            </w:pPr>
            <w:r w:rsidRPr="004947C8">
              <w:t>WOLE-DT*</w:t>
            </w:r>
          </w:p>
        </w:tc>
        <w:tc>
          <w:tcPr>
            <w:tcW w:w="990" w:type="dxa"/>
            <w:vAlign w:val="bottom"/>
          </w:tcPr>
          <w:p w:rsidR="009D02B8" w:rsidRPr="004947C8" w:rsidP="009D02B8" w14:paraId="53114022" w14:textId="77777777">
            <w:pPr>
              <w:autoSpaceDE w:val="0"/>
              <w:autoSpaceDN w:val="0"/>
              <w:adjustRightInd w:val="0"/>
            </w:pPr>
            <w:r w:rsidRPr="004947C8">
              <w:t>71725</w:t>
            </w:r>
          </w:p>
        </w:tc>
        <w:tc>
          <w:tcPr>
            <w:tcW w:w="1823" w:type="dxa"/>
            <w:vAlign w:val="bottom"/>
          </w:tcPr>
          <w:p w:rsidR="009D02B8" w:rsidRPr="004947C8" w:rsidP="009D02B8" w14:paraId="57D62D52" w14:textId="77777777">
            <w:pPr>
              <w:autoSpaceDE w:val="0"/>
              <w:autoSpaceDN w:val="0"/>
              <w:adjustRightInd w:val="0"/>
            </w:pPr>
            <w:r w:rsidRPr="004947C8">
              <w:t>Aguadilla, PR</w:t>
            </w:r>
          </w:p>
        </w:tc>
        <w:tc>
          <w:tcPr>
            <w:tcW w:w="2524" w:type="dxa"/>
            <w:shd w:val="clear" w:color="auto" w:fill="auto"/>
            <w:vAlign w:val="bottom"/>
          </w:tcPr>
          <w:p w:rsidR="009D02B8" w:rsidRPr="004947C8" w:rsidP="009D02B8" w14:paraId="4E957BE1" w14:textId="77777777">
            <w:pPr>
              <w:autoSpaceDE w:val="0"/>
              <w:autoSpaceDN w:val="0"/>
              <w:adjustRightInd w:val="0"/>
            </w:pPr>
            <w:r w:rsidRPr="004947C8">
              <w:t>WLII/WSUR LICENSE PARTNERSHIP, G.P.</w:t>
            </w:r>
          </w:p>
        </w:tc>
        <w:tc>
          <w:tcPr>
            <w:tcW w:w="2617" w:type="dxa"/>
            <w:shd w:val="clear" w:color="auto" w:fill="auto"/>
          </w:tcPr>
          <w:p w:rsidR="009D02B8" w:rsidRPr="004947C8" w:rsidP="009D02B8" w14:paraId="57BE3F74" w14:textId="77777777">
            <w:pPr>
              <w:autoSpaceDE w:val="0"/>
              <w:autoSpaceDN w:val="0"/>
              <w:adjustRightInd w:val="0"/>
            </w:pPr>
            <w:r w:rsidRPr="004947C8">
              <w:t>20200325ACG</w:t>
            </w:r>
          </w:p>
        </w:tc>
      </w:tr>
      <w:tr w14:paraId="5A8E03B3" w14:textId="77777777" w:rsidTr="009D02B8">
        <w:tblPrEx>
          <w:tblW w:w="9479" w:type="dxa"/>
          <w:tblLayout w:type="fixed"/>
          <w:tblLook w:val="04A0"/>
        </w:tblPrEx>
        <w:tc>
          <w:tcPr>
            <w:tcW w:w="1525" w:type="dxa"/>
            <w:shd w:val="clear" w:color="auto" w:fill="auto"/>
            <w:vAlign w:val="bottom"/>
          </w:tcPr>
          <w:p w:rsidR="009D02B8" w:rsidRPr="004947C8" w:rsidP="009D02B8" w14:paraId="4C2E50B7" w14:textId="77777777">
            <w:pPr>
              <w:autoSpaceDE w:val="0"/>
              <w:autoSpaceDN w:val="0"/>
              <w:adjustRightInd w:val="0"/>
            </w:pPr>
            <w:r w:rsidRPr="004947C8">
              <w:t>WSTE-DT</w:t>
            </w:r>
          </w:p>
        </w:tc>
        <w:tc>
          <w:tcPr>
            <w:tcW w:w="990" w:type="dxa"/>
            <w:vAlign w:val="bottom"/>
          </w:tcPr>
          <w:p w:rsidR="009D02B8" w:rsidRPr="004947C8" w:rsidP="009D02B8" w14:paraId="27DB6B73" w14:textId="77777777">
            <w:pPr>
              <w:autoSpaceDE w:val="0"/>
              <w:autoSpaceDN w:val="0"/>
              <w:adjustRightInd w:val="0"/>
            </w:pPr>
            <w:r w:rsidRPr="004947C8">
              <w:t>60341</w:t>
            </w:r>
          </w:p>
        </w:tc>
        <w:tc>
          <w:tcPr>
            <w:tcW w:w="1823" w:type="dxa"/>
            <w:vAlign w:val="bottom"/>
          </w:tcPr>
          <w:p w:rsidR="009D02B8" w:rsidRPr="004947C8" w:rsidP="009D02B8" w14:paraId="27B5F4FE" w14:textId="77777777">
            <w:pPr>
              <w:autoSpaceDE w:val="0"/>
              <w:autoSpaceDN w:val="0"/>
              <w:adjustRightInd w:val="0"/>
            </w:pPr>
            <w:r w:rsidRPr="004947C8">
              <w:t>Ponce, PR</w:t>
            </w:r>
          </w:p>
        </w:tc>
        <w:tc>
          <w:tcPr>
            <w:tcW w:w="2524" w:type="dxa"/>
            <w:shd w:val="clear" w:color="auto" w:fill="auto"/>
            <w:vAlign w:val="bottom"/>
          </w:tcPr>
          <w:p w:rsidR="009D02B8" w:rsidRPr="004947C8" w:rsidP="009D02B8" w14:paraId="0A84826D" w14:textId="77777777">
            <w:pPr>
              <w:autoSpaceDE w:val="0"/>
              <w:autoSpaceDN w:val="0"/>
              <w:adjustRightInd w:val="0"/>
            </w:pPr>
            <w:r w:rsidRPr="004947C8">
              <w:t>WLII/WSUR LICENSE PARTNERSHIP, G.P.</w:t>
            </w:r>
          </w:p>
        </w:tc>
        <w:tc>
          <w:tcPr>
            <w:tcW w:w="2617" w:type="dxa"/>
            <w:shd w:val="clear" w:color="auto" w:fill="auto"/>
          </w:tcPr>
          <w:p w:rsidR="009D02B8" w:rsidRPr="004947C8" w:rsidP="009D02B8" w14:paraId="188C5462" w14:textId="77777777">
            <w:pPr>
              <w:autoSpaceDE w:val="0"/>
              <w:autoSpaceDN w:val="0"/>
              <w:adjustRightInd w:val="0"/>
            </w:pPr>
            <w:r w:rsidRPr="004947C8">
              <w:t>20200325ACH</w:t>
            </w:r>
          </w:p>
        </w:tc>
      </w:tr>
      <w:tr w14:paraId="75C99433" w14:textId="77777777" w:rsidTr="009D02B8">
        <w:tblPrEx>
          <w:tblW w:w="9479" w:type="dxa"/>
          <w:tblLayout w:type="fixed"/>
          <w:tblLook w:val="04A0"/>
        </w:tblPrEx>
        <w:tc>
          <w:tcPr>
            <w:tcW w:w="1525" w:type="dxa"/>
            <w:shd w:val="clear" w:color="auto" w:fill="auto"/>
            <w:vAlign w:val="bottom"/>
          </w:tcPr>
          <w:p w:rsidR="009D02B8" w:rsidRPr="004947C8" w:rsidP="009D02B8" w14:paraId="1530CA8A" w14:textId="77777777">
            <w:pPr>
              <w:autoSpaceDE w:val="0"/>
              <w:autoSpaceDN w:val="0"/>
              <w:adjustRightInd w:val="0"/>
            </w:pPr>
            <w:r w:rsidRPr="004947C8">
              <w:t>WSUR-DT*</w:t>
            </w:r>
          </w:p>
        </w:tc>
        <w:tc>
          <w:tcPr>
            <w:tcW w:w="990" w:type="dxa"/>
            <w:vAlign w:val="bottom"/>
          </w:tcPr>
          <w:p w:rsidR="009D02B8" w:rsidRPr="004947C8" w:rsidP="009D02B8" w14:paraId="0BD6C1D0" w14:textId="77777777">
            <w:pPr>
              <w:autoSpaceDE w:val="0"/>
              <w:autoSpaceDN w:val="0"/>
              <w:adjustRightInd w:val="0"/>
            </w:pPr>
            <w:r w:rsidRPr="004947C8">
              <w:t>19776</w:t>
            </w:r>
          </w:p>
        </w:tc>
        <w:tc>
          <w:tcPr>
            <w:tcW w:w="1823" w:type="dxa"/>
            <w:vAlign w:val="bottom"/>
          </w:tcPr>
          <w:p w:rsidR="009D02B8" w:rsidRPr="004947C8" w:rsidP="009D02B8" w14:paraId="48D60C73" w14:textId="77777777">
            <w:pPr>
              <w:autoSpaceDE w:val="0"/>
              <w:autoSpaceDN w:val="0"/>
              <w:adjustRightInd w:val="0"/>
            </w:pPr>
            <w:r w:rsidRPr="004947C8">
              <w:t>Ponce, PR</w:t>
            </w:r>
          </w:p>
        </w:tc>
        <w:tc>
          <w:tcPr>
            <w:tcW w:w="2524" w:type="dxa"/>
            <w:shd w:val="clear" w:color="auto" w:fill="auto"/>
            <w:vAlign w:val="bottom"/>
          </w:tcPr>
          <w:p w:rsidR="009D02B8" w:rsidRPr="004947C8" w:rsidP="009D02B8" w14:paraId="56A860FB" w14:textId="77777777">
            <w:pPr>
              <w:autoSpaceDE w:val="0"/>
              <w:autoSpaceDN w:val="0"/>
              <w:adjustRightInd w:val="0"/>
            </w:pPr>
            <w:r w:rsidRPr="004947C8">
              <w:t>WLII/WSUR LICENSE PARTNERSHIP, G.P.</w:t>
            </w:r>
          </w:p>
        </w:tc>
        <w:tc>
          <w:tcPr>
            <w:tcW w:w="2617" w:type="dxa"/>
            <w:shd w:val="clear" w:color="auto" w:fill="auto"/>
          </w:tcPr>
          <w:p w:rsidR="009D02B8" w:rsidRPr="004947C8" w:rsidP="009D02B8" w14:paraId="149D68C9" w14:textId="77777777">
            <w:pPr>
              <w:autoSpaceDE w:val="0"/>
              <w:autoSpaceDN w:val="0"/>
              <w:adjustRightInd w:val="0"/>
            </w:pPr>
            <w:r w:rsidRPr="004947C8">
              <w:t>20200325ACI</w:t>
            </w:r>
          </w:p>
        </w:tc>
      </w:tr>
      <w:tr w14:paraId="1C77F06A" w14:textId="77777777" w:rsidTr="009D02B8">
        <w:tblPrEx>
          <w:tblW w:w="9479" w:type="dxa"/>
          <w:tblLayout w:type="fixed"/>
          <w:tblLook w:val="04A0"/>
        </w:tblPrEx>
        <w:tc>
          <w:tcPr>
            <w:tcW w:w="1525" w:type="dxa"/>
            <w:shd w:val="clear" w:color="auto" w:fill="auto"/>
            <w:vAlign w:val="bottom"/>
          </w:tcPr>
          <w:p w:rsidR="009D02B8" w:rsidRPr="004947C8" w:rsidP="009D02B8" w14:paraId="514756AC" w14:textId="77777777">
            <w:pPr>
              <w:autoSpaceDE w:val="0"/>
              <w:autoSpaceDN w:val="0"/>
              <w:adjustRightInd w:val="0"/>
            </w:pPr>
            <w:r w:rsidRPr="004947C8">
              <w:t>W21CX-D</w:t>
            </w:r>
          </w:p>
        </w:tc>
        <w:tc>
          <w:tcPr>
            <w:tcW w:w="990" w:type="dxa"/>
            <w:vAlign w:val="bottom"/>
          </w:tcPr>
          <w:p w:rsidR="009D02B8" w:rsidRPr="004947C8" w:rsidP="009D02B8" w14:paraId="38D4DEEC" w14:textId="77777777">
            <w:pPr>
              <w:autoSpaceDE w:val="0"/>
              <w:autoSpaceDN w:val="0"/>
              <w:adjustRightInd w:val="0"/>
            </w:pPr>
            <w:r w:rsidRPr="004947C8">
              <w:t>71730</w:t>
            </w:r>
          </w:p>
        </w:tc>
        <w:tc>
          <w:tcPr>
            <w:tcW w:w="1823" w:type="dxa"/>
            <w:vAlign w:val="bottom"/>
          </w:tcPr>
          <w:p w:rsidR="009D02B8" w:rsidRPr="004947C8" w:rsidP="009D02B8" w14:paraId="5978E6CA" w14:textId="77777777">
            <w:pPr>
              <w:autoSpaceDE w:val="0"/>
              <w:autoSpaceDN w:val="0"/>
              <w:adjustRightInd w:val="0"/>
            </w:pPr>
            <w:r w:rsidRPr="004947C8">
              <w:t>Mayaguez, PR</w:t>
            </w:r>
          </w:p>
        </w:tc>
        <w:tc>
          <w:tcPr>
            <w:tcW w:w="2524" w:type="dxa"/>
            <w:shd w:val="clear" w:color="auto" w:fill="auto"/>
            <w:vAlign w:val="bottom"/>
          </w:tcPr>
          <w:p w:rsidR="009D02B8" w:rsidRPr="004947C8" w:rsidP="009D02B8" w14:paraId="0E3AB22C" w14:textId="77777777">
            <w:pPr>
              <w:autoSpaceDE w:val="0"/>
              <w:autoSpaceDN w:val="0"/>
              <w:adjustRightInd w:val="0"/>
            </w:pPr>
            <w:r w:rsidRPr="004947C8">
              <w:t>WLII/WSUR LICENSE PARTNERSHIP, G.P.</w:t>
            </w:r>
          </w:p>
        </w:tc>
        <w:tc>
          <w:tcPr>
            <w:tcW w:w="2617" w:type="dxa"/>
            <w:shd w:val="clear" w:color="auto" w:fill="auto"/>
          </w:tcPr>
          <w:p w:rsidR="009D02B8" w:rsidRPr="004947C8" w:rsidP="009D02B8" w14:paraId="7CD1ECD7" w14:textId="77777777">
            <w:pPr>
              <w:autoSpaceDE w:val="0"/>
              <w:autoSpaceDN w:val="0"/>
              <w:adjustRightInd w:val="0"/>
            </w:pPr>
            <w:r w:rsidRPr="004947C8">
              <w:t>20200325ACB</w:t>
            </w:r>
          </w:p>
        </w:tc>
      </w:tr>
    </w:tbl>
    <w:p w:rsidR="009D02B8" w:rsidRPr="004947C8" w:rsidP="009D02B8" w14:paraId="404ED32C" w14:textId="77777777">
      <w:pPr>
        <w:autoSpaceDE w:val="0"/>
        <w:autoSpaceDN w:val="0"/>
        <w:adjustRightInd w:val="0"/>
      </w:pPr>
      <w:r w:rsidRPr="004947C8">
        <w:t>* = Stations to be divested.</w:t>
      </w:r>
    </w:p>
    <w:p w:rsidR="009D02B8" w:rsidRPr="004947C8" w:rsidP="009D02B8" w14:paraId="2B080F75" w14:textId="77777777">
      <w:pPr>
        <w:autoSpaceDE w:val="0"/>
        <w:autoSpaceDN w:val="0"/>
        <w:adjustRightInd w:val="0"/>
      </w:pPr>
    </w:p>
    <w:p w:rsidR="009D02B8" w:rsidRPr="004947C8" w:rsidP="009D02B8" w14:paraId="6F45D87D" w14:textId="77777777">
      <w:pPr>
        <w:autoSpaceDE w:val="0"/>
        <w:autoSpaceDN w:val="0"/>
        <w:adjustRightInd w:val="0"/>
        <w:rPr>
          <w:b/>
          <w:bCs/>
          <w:i/>
          <w:iCs/>
        </w:rPr>
      </w:pPr>
      <w:bookmarkStart w:id="13" w:name="_Hlk53143001"/>
      <w:r w:rsidRPr="004947C8">
        <w:rPr>
          <w:b/>
          <w:bCs/>
          <w:i/>
          <w:iCs/>
        </w:rPr>
        <w:t>Radio Stations to be Transferred</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990"/>
        <w:gridCol w:w="1980"/>
        <w:gridCol w:w="2367"/>
        <w:gridCol w:w="2617"/>
      </w:tblGrid>
      <w:tr w14:paraId="6F1BE453" w14:textId="77777777" w:rsidTr="009D02B8">
        <w:tblPrEx>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25" w:type="dxa"/>
            <w:shd w:val="clear" w:color="auto" w:fill="auto"/>
          </w:tcPr>
          <w:p w:rsidR="009D02B8" w:rsidRPr="004947C8" w:rsidP="009D02B8" w14:paraId="658F1D35" w14:textId="77777777">
            <w:pPr>
              <w:autoSpaceDE w:val="0"/>
              <w:autoSpaceDN w:val="0"/>
              <w:adjustRightInd w:val="0"/>
              <w:rPr>
                <w:b/>
                <w:bCs/>
              </w:rPr>
            </w:pPr>
            <w:r w:rsidRPr="004947C8">
              <w:rPr>
                <w:b/>
                <w:bCs/>
              </w:rPr>
              <w:t>Call Sign</w:t>
            </w:r>
          </w:p>
        </w:tc>
        <w:tc>
          <w:tcPr>
            <w:tcW w:w="990" w:type="dxa"/>
            <w:shd w:val="clear" w:color="auto" w:fill="auto"/>
          </w:tcPr>
          <w:p w:rsidR="009D02B8" w:rsidRPr="004947C8" w:rsidP="009D02B8" w14:paraId="3E606660" w14:textId="77777777">
            <w:pPr>
              <w:autoSpaceDE w:val="0"/>
              <w:autoSpaceDN w:val="0"/>
              <w:adjustRightInd w:val="0"/>
              <w:rPr>
                <w:b/>
                <w:bCs/>
              </w:rPr>
            </w:pPr>
            <w:r w:rsidRPr="004947C8">
              <w:rPr>
                <w:b/>
                <w:bCs/>
              </w:rPr>
              <w:t>Facility ID No.</w:t>
            </w:r>
          </w:p>
        </w:tc>
        <w:tc>
          <w:tcPr>
            <w:tcW w:w="1980" w:type="dxa"/>
            <w:shd w:val="clear" w:color="auto" w:fill="auto"/>
          </w:tcPr>
          <w:p w:rsidR="009D02B8" w:rsidRPr="004947C8" w:rsidP="009D02B8" w14:paraId="13444ED7" w14:textId="77777777">
            <w:pPr>
              <w:autoSpaceDE w:val="0"/>
              <w:autoSpaceDN w:val="0"/>
              <w:adjustRightInd w:val="0"/>
              <w:rPr>
                <w:b/>
                <w:bCs/>
              </w:rPr>
            </w:pPr>
            <w:r w:rsidRPr="004947C8">
              <w:rPr>
                <w:b/>
                <w:bCs/>
              </w:rPr>
              <w:t>Community of License</w:t>
            </w:r>
          </w:p>
        </w:tc>
        <w:tc>
          <w:tcPr>
            <w:tcW w:w="2367" w:type="dxa"/>
            <w:shd w:val="clear" w:color="auto" w:fill="auto"/>
          </w:tcPr>
          <w:p w:rsidR="009D02B8" w:rsidRPr="004947C8" w:rsidP="009D02B8" w14:paraId="3E91390A" w14:textId="77777777">
            <w:pPr>
              <w:autoSpaceDE w:val="0"/>
              <w:autoSpaceDN w:val="0"/>
              <w:adjustRightInd w:val="0"/>
              <w:rPr>
                <w:b/>
                <w:bCs/>
              </w:rPr>
            </w:pPr>
            <w:r w:rsidRPr="004947C8">
              <w:rPr>
                <w:b/>
                <w:bCs/>
              </w:rPr>
              <w:t>Licensee</w:t>
            </w:r>
          </w:p>
        </w:tc>
        <w:tc>
          <w:tcPr>
            <w:tcW w:w="2617" w:type="dxa"/>
            <w:shd w:val="clear" w:color="auto" w:fill="auto"/>
          </w:tcPr>
          <w:p w:rsidR="009D02B8" w:rsidRPr="004947C8" w:rsidP="009D02B8" w14:paraId="6446118B" w14:textId="77777777">
            <w:pPr>
              <w:autoSpaceDE w:val="0"/>
              <w:autoSpaceDN w:val="0"/>
              <w:adjustRightInd w:val="0"/>
              <w:rPr>
                <w:b/>
                <w:bCs/>
              </w:rPr>
            </w:pPr>
            <w:r w:rsidRPr="004947C8">
              <w:rPr>
                <w:b/>
                <w:bCs/>
              </w:rPr>
              <w:t>Application File Nos.</w:t>
            </w:r>
          </w:p>
        </w:tc>
      </w:tr>
      <w:tr w14:paraId="626B14EA" w14:textId="77777777" w:rsidTr="009D02B8">
        <w:tblPrEx>
          <w:tblW w:w="9479" w:type="dxa"/>
          <w:tblLayout w:type="fixed"/>
          <w:tblLook w:val="04A0"/>
        </w:tblPrEx>
        <w:tc>
          <w:tcPr>
            <w:tcW w:w="1525" w:type="dxa"/>
            <w:shd w:val="clear" w:color="auto" w:fill="auto"/>
            <w:vAlign w:val="center"/>
          </w:tcPr>
          <w:p w:rsidR="009D02B8" w:rsidRPr="004947C8" w:rsidP="009D02B8" w14:paraId="1C133466" w14:textId="77777777">
            <w:pPr>
              <w:autoSpaceDE w:val="0"/>
              <w:autoSpaceDN w:val="0"/>
              <w:adjustRightInd w:val="0"/>
            </w:pPr>
            <w:r w:rsidRPr="004947C8">
              <w:t>KAMA-FM</w:t>
            </w:r>
          </w:p>
        </w:tc>
        <w:tc>
          <w:tcPr>
            <w:tcW w:w="990" w:type="dxa"/>
            <w:vAlign w:val="center"/>
          </w:tcPr>
          <w:p w:rsidR="009D02B8" w:rsidRPr="004947C8" w:rsidP="009D02B8" w14:paraId="27CDE46E" w14:textId="77777777">
            <w:r w:rsidRPr="004947C8">
              <w:t>57806</w:t>
            </w:r>
          </w:p>
        </w:tc>
        <w:tc>
          <w:tcPr>
            <w:tcW w:w="1980" w:type="dxa"/>
            <w:vAlign w:val="center"/>
          </w:tcPr>
          <w:p w:rsidR="009D02B8" w:rsidRPr="004947C8" w:rsidP="009D02B8" w14:paraId="20C10C5B" w14:textId="77777777">
            <w:pPr>
              <w:ind w:hanging="17"/>
            </w:pPr>
            <w:r w:rsidRPr="004947C8">
              <w:t>Deer Park, TX</w:t>
            </w:r>
          </w:p>
        </w:tc>
        <w:tc>
          <w:tcPr>
            <w:tcW w:w="2367" w:type="dxa"/>
            <w:vAlign w:val="center"/>
          </w:tcPr>
          <w:p w:rsidR="009D02B8" w:rsidRPr="004947C8" w:rsidP="009D02B8" w14:paraId="2903C1F9" w14:textId="77777777">
            <w:pPr>
              <w:ind w:hanging="17"/>
            </w:pPr>
            <w:r w:rsidRPr="004947C8">
              <w:t>TICHENOR LICENSE CORPORATION</w:t>
            </w:r>
          </w:p>
        </w:tc>
        <w:tc>
          <w:tcPr>
            <w:tcW w:w="2617" w:type="dxa"/>
            <w:shd w:val="clear" w:color="auto" w:fill="auto"/>
            <w:vAlign w:val="bottom"/>
          </w:tcPr>
          <w:p w:rsidR="009D02B8" w:rsidRPr="004947C8" w:rsidP="009D02B8" w14:paraId="103528CE" w14:textId="77777777">
            <w:r w:rsidRPr="004947C8">
              <w:t>20200325ABC</w:t>
            </w:r>
          </w:p>
        </w:tc>
      </w:tr>
      <w:tr w14:paraId="1B666ECF" w14:textId="77777777" w:rsidTr="009D02B8">
        <w:tblPrEx>
          <w:tblW w:w="9479" w:type="dxa"/>
          <w:tblLayout w:type="fixed"/>
          <w:tblLook w:val="04A0"/>
        </w:tblPrEx>
        <w:tc>
          <w:tcPr>
            <w:tcW w:w="1525" w:type="dxa"/>
            <w:shd w:val="clear" w:color="auto" w:fill="auto"/>
            <w:vAlign w:val="center"/>
          </w:tcPr>
          <w:p w:rsidR="009D02B8" w:rsidRPr="004947C8" w:rsidP="009D02B8" w14:paraId="410E4A0C" w14:textId="77777777">
            <w:pPr>
              <w:autoSpaceDE w:val="0"/>
              <w:autoSpaceDN w:val="0"/>
              <w:adjustRightInd w:val="0"/>
            </w:pPr>
            <w:r w:rsidRPr="004947C8">
              <w:t>KBTQ</w:t>
            </w:r>
          </w:p>
        </w:tc>
        <w:tc>
          <w:tcPr>
            <w:tcW w:w="990" w:type="dxa"/>
            <w:vAlign w:val="center"/>
          </w:tcPr>
          <w:p w:rsidR="009D02B8" w:rsidRPr="004947C8" w:rsidP="009D02B8" w14:paraId="5C3B7D8F" w14:textId="77777777">
            <w:r w:rsidRPr="004947C8">
              <w:t>67072</w:t>
            </w:r>
          </w:p>
        </w:tc>
        <w:tc>
          <w:tcPr>
            <w:tcW w:w="1980" w:type="dxa"/>
            <w:vAlign w:val="center"/>
          </w:tcPr>
          <w:p w:rsidR="009D02B8" w:rsidRPr="004947C8" w:rsidP="009D02B8" w14:paraId="714CB090" w14:textId="77777777">
            <w:pPr>
              <w:ind w:hanging="17"/>
            </w:pPr>
            <w:r w:rsidRPr="004947C8">
              <w:t>Harlingen, TX</w:t>
            </w:r>
          </w:p>
        </w:tc>
        <w:tc>
          <w:tcPr>
            <w:tcW w:w="2367" w:type="dxa"/>
            <w:vAlign w:val="center"/>
          </w:tcPr>
          <w:p w:rsidR="009D02B8" w:rsidRPr="004947C8" w:rsidP="009D02B8" w14:paraId="261E6772" w14:textId="77777777">
            <w:pPr>
              <w:ind w:hanging="17"/>
            </w:pPr>
            <w:r w:rsidRPr="004947C8">
              <w:t>TICHENOR LICENSE CORPORATION</w:t>
            </w:r>
          </w:p>
        </w:tc>
        <w:tc>
          <w:tcPr>
            <w:tcW w:w="2617" w:type="dxa"/>
            <w:shd w:val="clear" w:color="auto" w:fill="auto"/>
            <w:vAlign w:val="bottom"/>
          </w:tcPr>
          <w:p w:rsidR="009D02B8" w:rsidRPr="004947C8" w:rsidP="009D02B8" w14:paraId="77733FE0" w14:textId="77777777">
            <w:r w:rsidRPr="004947C8">
              <w:t>20200325ABI</w:t>
            </w:r>
          </w:p>
        </w:tc>
      </w:tr>
      <w:tr w14:paraId="23FF64B2" w14:textId="77777777" w:rsidTr="009D02B8">
        <w:tblPrEx>
          <w:tblW w:w="9479" w:type="dxa"/>
          <w:tblLayout w:type="fixed"/>
          <w:tblLook w:val="04A0"/>
        </w:tblPrEx>
        <w:tc>
          <w:tcPr>
            <w:tcW w:w="1525" w:type="dxa"/>
            <w:shd w:val="clear" w:color="auto" w:fill="auto"/>
            <w:vAlign w:val="center"/>
          </w:tcPr>
          <w:p w:rsidR="009D02B8" w:rsidRPr="004947C8" w:rsidP="005936A8" w14:paraId="43B5CD8C" w14:textId="77777777">
            <w:pPr>
              <w:pageBreakBefore/>
              <w:autoSpaceDE w:val="0"/>
              <w:autoSpaceDN w:val="0"/>
              <w:adjustRightInd w:val="0"/>
            </w:pPr>
            <w:r w:rsidRPr="004947C8">
              <w:t>KESS</w:t>
            </w:r>
          </w:p>
        </w:tc>
        <w:tc>
          <w:tcPr>
            <w:tcW w:w="990" w:type="dxa"/>
            <w:vAlign w:val="center"/>
          </w:tcPr>
          <w:p w:rsidR="009D02B8" w:rsidRPr="004947C8" w:rsidP="005936A8" w14:paraId="309B3F3D" w14:textId="77777777">
            <w:pPr>
              <w:pageBreakBefore/>
            </w:pPr>
            <w:r w:rsidRPr="004947C8">
              <w:t>21599</w:t>
            </w:r>
          </w:p>
        </w:tc>
        <w:tc>
          <w:tcPr>
            <w:tcW w:w="1980" w:type="dxa"/>
            <w:vAlign w:val="center"/>
          </w:tcPr>
          <w:p w:rsidR="009D02B8" w:rsidRPr="004947C8" w:rsidP="005936A8" w14:paraId="4ED5D6A9" w14:textId="77777777">
            <w:pPr>
              <w:pageBreakBefore/>
              <w:ind w:hanging="17"/>
            </w:pPr>
            <w:r w:rsidRPr="004947C8">
              <w:t>Benbrook, TX</w:t>
            </w:r>
          </w:p>
        </w:tc>
        <w:tc>
          <w:tcPr>
            <w:tcW w:w="2367" w:type="dxa"/>
            <w:vAlign w:val="center"/>
          </w:tcPr>
          <w:p w:rsidR="009D02B8" w:rsidRPr="004947C8" w:rsidP="005936A8" w14:paraId="7C98E084" w14:textId="77777777">
            <w:pPr>
              <w:pageBreakBefore/>
              <w:ind w:hanging="17"/>
            </w:pPr>
            <w:r w:rsidRPr="004947C8">
              <w:t>TICHENOR LICENSE CORPORATION</w:t>
            </w:r>
          </w:p>
        </w:tc>
        <w:tc>
          <w:tcPr>
            <w:tcW w:w="2617" w:type="dxa"/>
            <w:shd w:val="clear" w:color="auto" w:fill="auto"/>
            <w:vAlign w:val="bottom"/>
          </w:tcPr>
          <w:p w:rsidR="009D02B8" w:rsidRPr="004947C8" w:rsidP="005936A8" w14:paraId="0FEA20F7" w14:textId="77777777">
            <w:pPr>
              <w:pageBreakBefore/>
            </w:pPr>
            <w:r w:rsidRPr="004947C8">
              <w:t>20200325ABA</w:t>
            </w:r>
          </w:p>
        </w:tc>
      </w:tr>
      <w:tr w14:paraId="3BBDB839" w14:textId="77777777" w:rsidTr="009D02B8">
        <w:tblPrEx>
          <w:tblW w:w="9479" w:type="dxa"/>
          <w:tblLayout w:type="fixed"/>
          <w:tblLook w:val="04A0"/>
        </w:tblPrEx>
        <w:tc>
          <w:tcPr>
            <w:tcW w:w="1525" w:type="dxa"/>
            <w:shd w:val="clear" w:color="auto" w:fill="auto"/>
            <w:vAlign w:val="center"/>
          </w:tcPr>
          <w:p w:rsidR="009D02B8" w:rsidRPr="004947C8" w:rsidP="009D02B8" w14:paraId="17C6C6A6" w14:textId="77777777">
            <w:pPr>
              <w:autoSpaceDE w:val="0"/>
              <w:autoSpaceDN w:val="0"/>
              <w:adjustRightInd w:val="0"/>
            </w:pPr>
            <w:r w:rsidRPr="004947C8">
              <w:t>KGBT</w:t>
            </w:r>
          </w:p>
        </w:tc>
        <w:tc>
          <w:tcPr>
            <w:tcW w:w="990" w:type="dxa"/>
            <w:vAlign w:val="center"/>
          </w:tcPr>
          <w:p w:rsidR="009D02B8" w:rsidRPr="004947C8" w:rsidP="009D02B8" w14:paraId="3FBF9ACF" w14:textId="77777777">
            <w:r w:rsidRPr="004947C8">
              <w:t>67067</w:t>
            </w:r>
          </w:p>
        </w:tc>
        <w:tc>
          <w:tcPr>
            <w:tcW w:w="1980" w:type="dxa"/>
            <w:vAlign w:val="center"/>
          </w:tcPr>
          <w:p w:rsidR="009D02B8" w:rsidRPr="004947C8" w:rsidP="009D02B8" w14:paraId="34A2BC22" w14:textId="77777777">
            <w:pPr>
              <w:ind w:hanging="17"/>
            </w:pPr>
            <w:r w:rsidRPr="004947C8">
              <w:t>Harlingen, TX</w:t>
            </w:r>
          </w:p>
        </w:tc>
        <w:tc>
          <w:tcPr>
            <w:tcW w:w="2367" w:type="dxa"/>
            <w:vAlign w:val="center"/>
          </w:tcPr>
          <w:p w:rsidR="009D02B8" w:rsidRPr="004947C8" w:rsidP="009D02B8" w14:paraId="62184263" w14:textId="77777777">
            <w:pPr>
              <w:ind w:hanging="17"/>
            </w:pPr>
            <w:r w:rsidRPr="004947C8">
              <w:t>TICHENOR LICENSE CORPORATION</w:t>
            </w:r>
          </w:p>
        </w:tc>
        <w:tc>
          <w:tcPr>
            <w:tcW w:w="2617" w:type="dxa"/>
            <w:shd w:val="clear" w:color="auto" w:fill="auto"/>
            <w:vAlign w:val="bottom"/>
          </w:tcPr>
          <w:p w:rsidR="009D02B8" w:rsidRPr="004947C8" w:rsidP="009D02B8" w14:paraId="57B7A83B" w14:textId="77777777">
            <w:r w:rsidRPr="004947C8">
              <w:t>20200325ABF</w:t>
            </w:r>
          </w:p>
        </w:tc>
      </w:tr>
      <w:tr w14:paraId="796ACE1E" w14:textId="77777777" w:rsidTr="009D02B8">
        <w:tblPrEx>
          <w:tblW w:w="9479" w:type="dxa"/>
          <w:tblLayout w:type="fixed"/>
          <w:tblLook w:val="04A0"/>
        </w:tblPrEx>
        <w:tc>
          <w:tcPr>
            <w:tcW w:w="1525" w:type="dxa"/>
            <w:shd w:val="clear" w:color="auto" w:fill="auto"/>
            <w:vAlign w:val="center"/>
          </w:tcPr>
          <w:p w:rsidR="009D02B8" w:rsidRPr="004947C8" w:rsidP="009D02B8" w14:paraId="785145E9" w14:textId="77777777">
            <w:pPr>
              <w:autoSpaceDE w:val="0"/>
              <w:autoSpaceDN w:val="0"/>
              <w:adjustRightInd w:val="0"/>
            </w:pPr>
            <w:r w:rsidRPr="004947C8">
              <w:t>KGBT-FM</w:t>
            </w:r>
          </w:p>
        </w:tc>
        <w:tc>
          <w:tcPr>
            <w:tcW w:w="990" w:type="dxa"/>
            <w:vAlign w:val="center"/>
          </w:tcPr>
          <w:p w:rsidR="009D02B8" w:rsidRPr="004947C8" w:rsidP="009D02B8" w14:paraId="60F3E85D" w14:textId="77777777">
            <w:r w:rsidRPr="004947C8">
              <w:t>6662</w:t>
            </w:r>
          </w:p>
        </w:tc>
        <w:tc>
          <w:tcPr>
            <w:tcW w:w="1980" w:type="dxa"/>
            <w:vAlign w:val="center"/>
          </w:tcPr>
          <w:p w:rsidR="009D02B8" w:rsidRPr="004947C8" w:rsidP="009D02B8" w14:paraId="08262735" w14:textId="77777777">
            <w:pPr>
              <w:ind w:hanging="17"/>
            </w:pPr>
            <w:r w:rsidRPr="004947C8">
              <w:t>McAllen, TX</w:t>
            </w:r>
          </w:p>
        </w:tc>
        <w:tc>
          <w:tcPr>
            <w:tcW w:w="2367" w:type="dxa"/>
            <w:vAlign w:val="center"/>
          </w:tcPr>
          <w:p w:rsidR="009D02B8" w:rsidRPr="004947C8" w:rsidP="009D02B8" w14:paraId="3ABAD38D" w14:textId="77777777">
            <w:pPr>
              <w:ind w:hanging="17"/>
            </w:pPr>
            <w:r w:rsidRPr="004947C8">
              <w:t>TICHENOR LICENSE CORPORATION</w:t>
            </w:r>
          </w:p>
        </w:tc>
        <w:tc>
          <w:tcPr>
            <w:tcW w:w="2617" w:type="dxa"/>
            <w:shd w:val="clear" w:color="auto" w:fill="auto"/>
            <w:vAlign w:val="center"/>
          </w:tcPr>
          <w:p w:rsidR="009D02B8" w:rsidRPr="004947C8" w:rsidP="009D02B8" w14:paraId="2C52A403" w14:textId="77777777">
            <w:r w:rsidRPr="004947C8">
              <w:t>20200325AAZ</w:t>
            </w:r>
          </w:p>
        </w:tc>
      </w:tr>
      <w:tr w14:paraId="177FA3DF" w14:textId="77777777" w:rsidTr="009D02B8">
        <w:tblPrEx>
          <w:tblW w:w="9479" w:type="dxa"/>
          <w:tblLayout w:type="fixed"/>
          <w:tblLook w:val="04A0"/>
        </w:tblPrEx>
        <w:tc>
          <w:tcPr>
            <w:tcW w:w="1525" w:type="dxa"/>
            <w:shd w:val="clear" w:color="auto" w:fill="auto"/>
            <w:vAlign w:val="center"/>
          </w:tcPr>
          <w:p w:rsidR="009D02B8" w:rsidRPr="004947C8" w:rsidP="009D02B8" w14:paraId="11725C99" w14:textId="77777777">
            <w:pPr>
              <w:autoSpaceDE w:val="0"/>
              <w:autoSpaceDN w:val="0"/>
              <w:adjustRightInd w:val="0"/>
            </w:pPr>
            <w:r w:rsidRPr="004947C8">
              <w:t>KLAT</w:t>
            </w:r>
          </w:p>
        </w:tc>
        <w:tc>
          <w:tcPr>
            <w:tcW w:w="990" w:type="dxa"/>
            <w:vAlign w:val="center"/>
          </w:tcPr>
          <w:p w:rsidR="009D02B8" w:rsidRPr="004947C8" w:rsidP="009D02B8" w14:paraId="6B570B42" w14:textId="77777777">
            <w:r w:rsidRPr="004947C8">
              <w:t>67063</w:t>
            </w:r>
          </w:p>
        </w:tc>
        <w:tc>
          <w:tcPr>
            <w:tcW w:w="1980" w:type="dxa"/>
            <w:vAlign w:val="center"/>
          </w:tcPr>
          <w:p w:rsidR="009D02B8" w:rsidRPr="004947C8" w:rsidP="009D02B8" w14:paraId="0557CD3B" w14:textId="77777777">
            <w:pPr>
              <w:ind w:hanging="17"/>
            </w:pPr>
            <w:r w:rsidRPr="004947C8">
              <w:t>Houston, TX</w:t>
            </w:r>
          </w:p>
        </w:tc>
        <w:tc>
          <w:tcPr>
            <w:tcW w:w="2367" w:type="dxa"/>
            <w:vAlign w:val="center"/>
          </w:tcPr>
          <w:p w:rsidR="009D02B8" w:rsidRPr="004947C8" w:rsidP="009D02B8" w14:paraId="1468F36E" w14:textId="77777777">
            <w:r w:rsidRPr="004947C8">
              <w:t>TICHENOR LICENSE CORPORATION</w:t>
            </w:r>
          </w:p>
        </w:tc>
        <w:tc>
          <w:tcPr>
            <w:tcW w:w="2617" w:type="dxa"/>
            <w:shd w:val="clear" w:color="auto" w:fill="auto"/>
            <w:vAlign w:val="bottom"/>
          </w:tcPr>
          <w:p w:rsidR="009D02B8" w:rsidRPr="004947C8" w:rsidP="009D02B8" w14:paraId="194F6FC5" w14:textId="77777777">
            <w:r w:rsidRPr="004947C8">
              <w:t>20200325ABD</w:t>
            </w:r>
          </w:p>
        </w:tc>
      </w:tr>
      <w:tr w14:paraId="02913663" w14:textId="77777777" w:rsidTr="009D02B8">
        <w:tblPrEx>
          <w:tblW w:w="9479" w:type="dxa"/>
          <w:tblLayout w:type="fixed"/>
          <w:tblLook w:val="04A0"/>
        </w:tblPrEx>
        <w:tc>
          <w:tcPr>
            <w:tcW w:w="1525" w:type="dxa"/>
            <w:shd w:val="clear" w:color="auto" w:fill="auto"/>
            <w:vAlign w:val="center"/>
          </w:tcPr>
          <w:p w:rsidR="009D02B8" w:rsidRPr="004947C8" w:rsidP="009D02B8" w14:paraId="16BE6A8C" w14:textId="77777777">
            <w:pPr>
              <w:autoSpaceDE w:val="0"/>
              <w:autoSpaceDN w:val="0"/>
              <w:adjustRightInd w:val="0"/>
            </w:pPr>
            <w:r w:rsidRPr="004947C8">
              <w:t>KQBU-FM</w:t>
            </w:r>
          </w:p>
        </w:tc>
        <w:tc>
          <w:tcPr>
            <w:tcW w:w="990" w:type="dxa"/>
            <w:vAlign w:val="center"/>
          </w:tcPr>
          <w:p w:rsidR="009D02B8" w:rsidRPr="004947C8" w:rsidP="009D02B8" w14:paraId="220A29BE" w14:textId="77777777">
            <w:r w:rsidRPr="004947C8">
              <w:t>25583</w:t>
            </w:r>
          </w:p>
        </w:tc>
        <w:tc>
          <w:tcPr>
            <w:tcW w:w="1980" w:type="dxa"/>
            <w:vAlign w:val="center"/>
          </w:tcPr>
          <w:p w:rsidR="009D02B8" w:rsidRPr="004947C8" w:rsidP="009D02B8" w14:paraId="7AF0304B" w14:textId="77777777">
            <w:pPr>
              <w:ind w:hanging="17"/>
            </w:pPr>
            <w:r w:rsidRPr="004947C8">
              <w:t>Port Arthur, TX</w:t>
            </w:r>
          </w:p>
        </w:tc>
        <w:tc>
          <w:tcPr>
            <w:tcW w:w="2367" w:type="dxa"/>
            <w:vAlign w:val="center"/>
          </w:tcPr>
          <w:p w:rsidR="009D02B8" w:rsidRPr="004947C8" w:rsidP="009D02B8" w14:paraId="6B799804" w14:textId="77777777">
            <w:r w:rsidRPr="004947C8">
              <w:t>TICHENOR LICENSE CORPORATION</w:t>
            </w:r>
          </w:p>
        </w:tc>
        <w:tc>
          <w:tcPr>
            <w:tcW w:w="2617" w:type="dxa"/>
            <w:shd w:val="clear" w:color="auto" w:fill="auto"/>
            <w:vAlign w:val="bottom"/>
          </w:tcPr>
          <w:p w:rsidR="009D02B8" w:rsidRPr="004947C8" w:rsidP="009D02B8" w14:paraId="32C9CB83" w14:textId="77777777">
            <w:r w:rsidRPr="004947C8">
              <w:t>20200325ABB</w:t>
            </w:r>
          </w:p>
        </w:tc>
      </w:tr>
      <w:tr w14:paraId="6CC4C2E5" w14:textId="77777777" w:rsidTr="009D02B8">
        <w:tblPrEx>
          <w:tblW w:w="9479" w:type="dxa"/>
          <w:tblLayout w:type="fixed"/>
          <w:tblLook w:val="04A0"/>
        </w:tblPrEx>
        <w:tc>
          <w:tcPr>
            <w:tcW w:w="1525" w:type="dxa"/>
            <w:shd w:val="clear" w:color="auto" w:fill="auto"/>
            <w:vAlign w:val="center"/>
          </w:tcPr>
          <w:p w:rsidR="009D02B8" w:rsidRPr="004947C8" w:rsidP="009D02B8" w14:paraId="17E0269F" w14:textId="77777777">
            <w:pPr>
              <w:autoSpaceDE w:val="0"/>
              <w:autoSpaceDN w:val="0"/>
              <w:adjustRightInd w:val="0"/>
            </w:pPr>
            <w:r w:rsidRPr="004947C8">
              <w:t>KROM</w:t>
            </w:r>
          </w:p>
        </w:tc>
        <w:tc>
          <w:tcPr>
            <w:tcW w:w="990" w:type="dxa"/>
            <w:vAlign w:val="center"/>
          </w:tcPr>
          <w:p w:rsidR="009D02B8" w:rsidRPr="004947C8" w:rsidP="009D02B8" w14:paraId="0D364D27" w14:textId="77777777">
            <w:r w:rsidRPr="004947C8">
              <w:t>67071</w:t>
            </w:r>
          </w:p>
        </w:tc>
        <w:tc>
          <w:tcPr>
            <w:tcW w:w="1980" w:type="dxa"/>
            <w:vAlign w:val="center"/>
          </w:tcPr>
          <w:p w:rsidR="009D02B8" w:rsidRPr="004947C8" w:rsidP="009D02B8" w14:paraId="773A7BCD" w14:textId="77777777">
            <w:pPr>
              <w:ind w:hanging="17"/>
            </w:pPr>
            <w:r w:rsidRPr="004947C8">
              <w:t>San Antonio, TX</w:t>
            </w:r>
          </w:p>
        </w:tc>
        <w:tc>
          <w:tcPr>
            <w:tcW w:w="2367" w:type="dxa"/>
            <w:vAlign w:val="center"/>
          </w:tcPr>
          <w:p w:rsidR="009D02B8" w:rsidRPr="004947C8" w:rsidP="009D02B8" w14:paraId="19AC4EE0" w14:textId="77777777">
            <w:r w:rsidRPr="004947C8">
              <w:t>TICHENOR LICENSE CORPORATION</w:t>
            </w:r>
          </w:p>
        </w:tc>
        <w:tc>
          <w:tcPr>
            <w:tcW w:w="2617" w:type="dxa"/>
            <w:shd w:val="clear" w:color="auto" w:fill="auto"/>
            <w:vAlign w:val="bottom"/>
          </w:tcPr>
          <w:p w:rsidR="009D02B8" w:rsidRPr="004947C8" w:rsidP="009D02B8" w14:paraId="025AB455" w14:textId="77777777">
            <w:r w:rsidRPr="004947C8">
              <w:t>20200325ABH</w:t>
            </w:r>
          </w:p>
        </w:tc>
      </w:tr>
      <w:tr w14:paraId="7BDC176C" w14:textId="77777777" w:rsidTr="009D02B8">
        <w:tblPrEx>
          <w:tblW w:w="9479" w:type="dxa"/>
          <w:tblLayout w:type="fixed"/>
          <w:tblLook w:val="04A0"/>
        </w:tblPrEx>
        <w:tc>
          <w:tcPr>
            <w:tcW w:w="1525" w:type="dxa"/>
            <w:shd w:val="clear" w:color="auto" w:fill="auto"/>
            <w:vAlign w:val="center"/>
          </w:tcPr>
          <w:p w:rsidR="009D02B8" w:rsidRPr="004947C8" w:rsidP="009D02B8" w14:paraId="5375B6DD" w14:textId="77777777">
            <w:pPr>
              <w:autoSpaceDE w:val="0"/>
              <w:autoSpaceDN w:val="0"/>
              <w:adjustRightInd w:val="0"/>
            </w:pPr>
            <w:r w:rsidRPr="004947C8">
              <w:t>KVBH</w:t>
            </w:r>
          </w:p>
        </w:tc>
        <w:tc>
          <w:tcPr>
            <w:tcW w:w="990" w:type="dxa"/>
            <w:vAlign w:val="center"/>
          </w:tcPr>
          <w:p w:rsidR="009D02B8" w:rsidRPr="004947C8" w:rsidP="009D02B8" w14:paraId="65F52DCD" w14:textId="77777777">
            <w:r w:rsidRPr="004947C8">
              <w:t>67064</w:t>
            </w:r>
          </w:p>
        </w:tc>
        <w:tc>
          <w:tcPr>
            <w:tcW w:w="1980" w:type="dxa"/>
            <w:vAlign w:val="center"/>
          </w:tcPr>
          <w:p w:rsidR="009D02B8" w:rsidRPr="004947C8" w:rsidP="009D02B8" w14:paraId="09EAF26F" w14:textId="77777777">
            <w:pPr>
              <w:ind w:hanging="17"/>
            </w:pPr>
            <w:r w:rsidRPr="004947C8">
              <w:t>San Antonio, TX</w:t>
            </w:r>
          </w:p>
        </w:tc>
        <w:tc>
          <w:tcPr>
            <w:tcW w:w="2367" w:type="dxa"/>
            <w:vAlign w:val="center"/>
          </w:tcPr>
          <w:p w:rsidR="009D02B8" w:rsidRPr="004947C8" w:rsidP="009D02B8" w14:paraId="15634174" w14:textId="77777777">
            <w:r w:rsidRPr="004947C8">
              <w:t>TICHENOR LICENSE CORPORATION</w:t>
            </w:r>
          </w:p>
        </w:tc>
        <w:tc>
          <w:tcPr>
            <w:tcW w:w="2617" w:type="dxa"/>
            <w:shd w:val="clear" w:color="auto" w:fill="auto"/>
            <w:vAlign w:val="bottom"/>
          </w:tcPr>
          <w:p w:rsidR="009D02B8" w:rsidRPr="004947C8" w:rsidP="009D02B8" w14:paraId="1BD2AA4D" w14:textId="77777777">
            <w:r w:rsidRPr="004947C8">
              <w:t>20200325ABE</w:t>
            </w:r>
          </w:p>
        </w:tc>
      </w:tr>
      <w:tr w14:paraId="45CD4AA4" w14:textId="77777777" w:rsidTr="009D02B8">
        <w:tblPrEx>
          <w:tblW w:w="9479" w:type="dxa"/>
          <w:tblLayout w:type="fixed"/>
          <w:tblLook w:val="04A0"/>
        </w:tblPrEx>
        <w:tc>
          <w:tcPr>
            <w:tcW w:w="1525" w:type="dxa"/>
            <w:shd w:val="clear" w:color="auto" w:fill="auto"/>
            <w:vAlign w:val="center"/>
          </w:tcPr>
          <w:p w:rsidR="009D02B8" w:rsidRPr="004947C8" w:rsidP="009D02B8" w14:paraId="457B8711" w14:textId="77777777">
            <w:pPr>
              <w:autoSpaceDE w:val="0"/>
              <w:autoSpaceDN w:val="0"/>
              <w:adjustRightInd w:val="0"/>
            </w:pPr>
            <w:r w:rsidRPr="004947C8">
              <w:t>KXTN</w:t>
            </w:r>
          </w:p>
        </w:tc>
        <w:tc>
          <w:tcPr>
            <w:tcW w:w="990" w:type="dxa"/>
            <w:vAlign w:val="center"/>
          </w:tcPr>
          <w:p w:rsidR="009D02B8" w:rsidRPr="004947C8" w:rsidP="009D02B8" w14:paraId="2EF96255" w14:textId="77777777">
            <w:r w:rsidRPr="004947C8">
              <w:t>67069</w:t>
            </w:r>
          </w:p>
        </w:tc>
        <w:tc>
          <w:tcPr>
            <w:tcW w:w="1980" w:type="dxa"/>
            <w:vAlign w:val="center"/>
          </w:tcPr>
          <w:p w:rsidR="009D02B8" w:rsidRPr="004947C8" w:rsidP="009D02B8" w14:paraId="303E1179" w14:textId="77777777">
            <w:pPr>
              <w:ind w:hanging="17"/>
            </w:pPr>
            <w:r w:rsidRPr="004947C8">
              <w:t>San Antonio, TX</w:t>
            </w:r>
          </w:p>
        </w:tc>
        <w:tc>
          <w:tcPr>
            <w:tcW w:w="2367" w:type="dxa"/>
            <w:vAlign w:val="center"/>
          </w:tcPr>
          <w:p w:rsidR="009D02B8" w:rsidRPr="004947C8" w:rsidP="009D02B8" w14:paraId="58312A71" w14:textId="77777777">
            <w:pPr>
              <w:ind w:hanging="17"/>
            </w:pPr>
            <w:r w:rsidRPr="004947C8">
              <w:t>TICHENOR LICENSE CORPORATION</w:t>
            </w:r>
          </w:p>
        </w:tc>
        <w:tc>
          <w:tcPr>
            <w:tcW w:w="2617" w:type="dxa"/>
            <w:shd w:val="clear" w:color="auto" w:fill="auto"/>
            <w:vAlign w:val="bottom"/>
          </w:tcPr>
          <w:p w:rsidR="009D02B8" w:rsidRPr="004947C8" w:rsidP="009D02B8" w14:paraId="713628EF" w14:textId="77777777">
            <w:r w:rsidRPr="004947C8">
              <w:t>20200325ABG</w:t>
            </w:r>
          </w:p>
        </w:tc>
      </w:tr>
      <w:tr w14:paraId="29482F96" w14:textId="77777777" w:rsidTr="009D02B8">
        <w:tblPrEx>
          <w:tblW w:w="9479" w:type="dxa"/>
          <w:tblLayout w:type="fixed"/>
          <w:tblLook w:val="04A0"/>
        </w:tblPrEx>
        <w:tc>
          <w:tcPr>
            <w:tcW w:w="1525" w:type="dxa"/>
            <w:shd w:val="clear" w:color="auto" w:fill="auto"/>
            <w:vAlign w:val="center"/>
          </w:tcPr>
          <w:p w:rsidR="009D02B8" w:rsidRPr="004947C8" w:rsidP="009D02B8" w14:paraId="6FB54C1E" w14:textId="77777777">
            <w:pPr>
              <w:autoSpaceDE w:val="0"/>
              <w:autoSpaceDN w:val="0"/>
              <w:adjustRightInd w:val="0"/>
            </w:pPr>
            <w:r w:rsidRPr="004947C8">
              <w:t>WOJO</w:t>
            </w:r>
          </w:p>
        </w:tc>
        <w:tc>
          <w:tcPr>
            <w:tcW w:w="990" w:type="dxa"/>
            <w:vAlign w:val="center"/>
          </w:tcPr>
          <w:p w:rsidR="009D02B8" w:rsidRPr="004947C8" w:rsidP="009D02B8" w14:paraId="1936133C" w14:textId="77777777">
            <w:r w:rsidRPr="004947C8">
              <w:t>67073</w:t>
            </w:r>
          </w:p>
        </w:tc>
        <w:tc>
          <w:tcPr>
            <w:tcW w:w="1980" w:type="dxa"/>
            <w:vAlign w:val="center"/>
          </w:tcPr>
          <w:p w:rsidR="009D02B8" w:rsidRPr="004947C8" w:rsidP="009D02B8" w14:paraId="4A8CB3D9" w14:textId="77777777">
            <w:pPr>
              <w:ind w:hanging="17"/>
            </w:pPr>
            <w:r w:rsidRPr="004947C8">
              <w:t>Evanston, IL</w:t>
            </w:r>
          </w:p>
        </w:tc>
        <w:tc>
          <w:tcPr>
            <w:tcW w:w="2367" w:type="dxa"/>
            <w:vAlign w:val="center"/>
          </w:tcPr>
          <w:p w:rsidR="009D02B8" w:rsidRPr="004947C8" w:rsidP="009D02B8" w14:paraId="12DC5783" w14:textId="77777777">
            <w:pPr>
              <w:ind w:hanging="17"/>
            </w:pPr>
            <w:r w:rsidRPr="004947C8">
              <w:t>TICHENOR LICENSE CORPORATION</w:t>
            </w:r>
          </w:p>
        </w:tc>
        <w:tc>
          <w:tcPr>
            <w:tcW w:w="2617" w:type="dxa"/>
            <w:shd w:val="clear" w:color="auto" w:fill="auto"/>
            <w:vAlign w:val="bottom"/>
          </w:tcPr>
          <w:p w:rsidR="009D02B8" w:rsidRPr="004947C8" w:rsidP="009D02B8" w14:paraId="2A16019A" w14:textId="77777777">
            <w:r w:rsidRPr="004947C8">
              <w:t>20200325ABJ</w:t>
            </w:r>
          </w:p>
        </w:tc>
      </w:tr>
      <w:tr w14:paraId="5EECA332" w14:textId="77777777" w:rsidTr="009D02B8">
        <w:tblPrEx>
          <w:tblW w:w="9479" w:type="dxa"/>
          <w:tblLayout w:type="fixed"/>
          <w:tblLook w:val="04A0"/>
        </w:tblPrEx>
        <w:tc>
          <w:tcPr>
            <w:tcW w:w="1525" w:type="dxa"/>
            <w:shd w:val="clear" w:color="auto" w:fill="auto"/>
            <w:vAlign w:val="center"/>
          </w:tcPr>
          <w:p w:rsidR="009D02B8" w:rsidRPr="004947C8" w:rsidP="009D02B8" w14:paraId="515661A3" w14:textId="77777777">
            <w:pPr>
              <w:autoSpaceDE w:val="0"/>
              <w:autoSpaceDN w:val="0"/>
              <w:adjustRightInd w:val="0"/>
            </w:pPr>
            <w:r w:rsidRPr="004947C8">
              <w:t>KFLC</w:t>
            </w:r>
          </w:p>
        </w:tc>
        <w:tc>
          <w:tcPr>
            <w:tcW w:w="990" w:type="dxa"/>
            <w:vAlign w:val="center"/>
          </w:tcPr>
          <w:p w:rsidR="009D02B8" w:rsidRPr="004947C8" w:rsidP="009D02B8" w14:paraId="79EC8360" w14:textId="77777777">
            <w:r w:rsidRPr="004947C8">
              <w:t>34298</w:t>
            </w:r>
          </w:p>
        </w:tc>
        <w:tc>
          <w:tcPr>
            <w:tcW w:w="1980" w:type="dxa"/>
            <w:vAlign w:val="center"/>
          </w:tcPr>
          <w:p w:rsidR="009D02B8" w:rsidRPr="004947C8" w:rsidP="009D02B8" w14:paraId="0178FFED" w14:textId="77777777">
            <w:pPr>
              <w:ind w:hanging="17"/>
            </w:pPr>
            <w:r w:rsidRPr="004947C8">
              <w:t>Benbrook, TX</w:t>
            </w:r>
          </w:p>
        </w:tc>
        <w:tc>
          <w:tcPr>
            <w:tcW w:w="2367" w:type="dxa"/>
            <w:vAlign w:val="center"/>
          </w:tcPr>
          <w:p w:rsidR="009D02B8" w:rsidRPr="004947C8" w:rsidP="009D02B8" w14:paraId="19FED8ED" w14:textId="77777777">
            <w:pPr>
              <w:ind w:hanging="17"/>
            </w:pPr>
            <w:r w:rsidRPr="004947C8">
              <w:t>UNIVISION RADIO SAN FRANCISCO, INC.</w:t>
            </w:r>
          </w:p>
        </w:tc>
        <w:tc>
          <w:tcPr>
            <w:tcW w:w="2617" w:type="dxa"/>
            <w:shd w:val="clear" w:color="auto" w:fill="auto"/>
          </w:tcPr>
          <w:p w:rsidR="009D02B8" w:rsidRPr="004947C8" w:rsidP="009D02B8" w14:paraId="60D4CDEB" w14:textId="77777777">
            <w:r w:rsidRPr="004947C8">
              <w:t>20200325AFC</w:t>
            </w:r>
          </w:p>
        </w:tc>
      </w:tr>
      <w:tr w14:paraId="7301DC7B" w14:textId="77777777" w:rsidTr="009D02B8">
        <w:tblPrEx>
          <w:tblW w:w="9479" w:type="dxa"/>
          <w:tblLayout w:type="fixed"/>
          <w:tblLook w:val="04A0"/>
        </w:tblPrEx>
        <w:tc>
          <w:tcPr>
            <w:tcW w:w="1525" w:type="dxa"/>
            <w:shd w:val="clear" w:color="auto" w:fill="auto"/>
            <w:vAlign w:val="center"/>
          </w:tcPr>
          <w:p w:rsidR="009D02B8" w:rsidRPr="004947C8" w:rsidP="009D02B8" w14:paraId="373DB032" w14:textId="77777777">
            <w:pPr>
              <w:autoSpaceDE w:val="0"/>
              <w:autoSpaceDN w:val="0"/>
              <w:adjustRightInd w:val="0"/>
            </w:pPr>
            <w:r w:rsidRPr="004947C8">
              <w:t>KFZO</w:t>
            </w:r>
          </w:p>
        </w:tc>
        <w:tc>
          <w:tcPr>
            <w:tcW w:w="990" w:type="dxa"/>
            <w:vAlign w:val="center"/>
          </w:tcPr>
          <w:p w:rsidR="009D02B8" w:rsidRPr="004947C8" w:rsidP="009D02B8" w14:paraId="549D51BE" w14:textId="77777777">
            <w:r w:rsidRPr="004947C8">
              <w:t>7040</w:t>
            </w:r>
          </w:p>
        </w:tc>
        <w:tc>
          <w:tcPr>
            <w:tcW w:w="1980" w:type="dxa"/>
            <w:vAlign w:val="center"/>
          </w:tcPr>
          <w:p w:rsidR="009D02B8" w:rsidRPr="004947C8" w:rsidP="009D02B8" w14:paraId="3255CF39" w14:textId="77777777">
            <w:pPr>
              <w:ind w:hanging="17"/>
            </w:pPr>
            <w:r w:rsidRPr="004947C8">
              <w:t>Denton, TX</w:t>
            </w:r>
          </w:p>
        </w:tc>
        <w:tc>
          <w:tcPr>
            <w:tcW w:w="2367" w:type="dxa"/>
            <w:vAlign w:val="center"/>
          </w:tcPr>
          <w:p w:rsidR="009D02B8" w:rsidRPr="004947C8" w:rsidP="009D02B8" w14:paraId="20FB9873" w14:textId="77777777">
            <w:pPr>
              <w:ind w:hanging="17"/>
            </w:pPr>
            <w:r w:rsidRPr="004947C8">
              <w:t>UNIVISION RADIO SAN FRANCISCO, INC.</w:t>
            </w:r>
          </w:p>
        </w:tc>
        <w:tc>
          <w:tcPr>
            <w:tcW w:w="2617" w:type="dxa"/>
            <w:shd w:val="clear" w:color="auto" w:fill="auto"/>
          </w:tcPr>
          <w:p w:rsidR="009D02B8" w:rsidRPr="004947C8" w:rsidP="009D02B8" w14:paraId="6F1425FA" w14:textId="77777777">
            <w:r w:rsidRPr="004947C8">
              <w:t>20200325AFd</w:t>
            </w:r>
          </w:p>
        </w:tc>
      </w:tr>
      <w:tr w14:paraId="0B311353" w14:textId="77777777" w:rsidTr="009D02B8">
        <w:tblPrEx>
          <w:tblW w:w="9479" w:type="dxa"/>
          <w:tblLayout w:type="fixed"/>
          <w:tblLook w:val="04A0"/>
        </w:tblPrEx>
        <w:tc>
          <w:tcPr>
            <w:tcW w:w="1525" w:type="dxa"/>
            <w:shd w:val="clear" w:color="auto" w:fill="auto"/>
            <w:vAlign w:val="center"/>
          </w:tcPr>
          <w:p w:rsidR="009D02B8" w:rsidRPr="004947C8" w:rsidP="009D02B8" w14:paraId="297453D8" w14:textId="77777777">
            <w:pPr>
              <w:autoSpaceDE w:val="0"/>
              <w:autoSpaceDN w:val="0"/>
              <w:adjustRightInd w:val="0"/>
            </w:pPr>
            <w:r w:rsidRPr="004947C8">
              <w:t>KSOL</w:t>
            </w:r>
          </w:p>
        </w:tc>
        <w:tc>
          <w:tcPr>
            <w:tcW w:w="990" w:type="dxa"/>
            <w:vAlign w:val="center"/>
          </w:tcPr>
          <w:p w:rsidR="009D02B8" w:rsidRPr="004947C8" w:rsidP="009D02B8" w14:paraId="6EC1545E" w14:textId="77777777">
            <w:r w:rsidRPr="004947C8">
              <w:t>70032</w:t>
            </w:r>
          </w:p>
        </w:tc>
        <w:tc>
          <w:tcPr>
            <w:tcW w:w="1980" w:type="dxa"/>
            <w:vAlign w:val="center"/>
          </w:tcPr>
          <w:p w:rsidR="009D02B8" w:rsidRPr="004947C8" w:rsidP="009D02B8" w14:paraId="09CE7E42" w14:textId="77777777">
            <w:pPr>
              <w:ind w:hanging="17"/>
            </w:pPr>
            <w:r w:rsidRPr="004947C8">
              <w:t>San Francisco, CA</w:t>
            </w:r>
          </w:p>
        </w:tc>
        <w:tc>
          <w:tcPr>
            <w:tcW w:w="2367" w:type="dxa"/>
            <w:vAlign w:val="center"/>
          </w:tcPr>
          <w:p w:rsidR="009D02B8" w:rsidRPr="004947C8" w:rsidP="009D02B8" w14:paraId="51CE50DD" w14:textId="77777777">
            <w:r w:rsidRPr="004947C8">
              <w:t>UNIVISION RADIO SAN FRANCISCO, INC.</w:t>
            </w:r>
          </w:p>
        </w:tc>
        <w:tc>
          <w:tcPr>
            <w:tcW w:w="2617" w:type="dxa"/>
            <w:shd w:val="clear" w:color="auto" w:fill="auto"/>
          </w:tcPr>
          <w:p w:rsidR="009D02B8" w:rsidRPr="004947C8" w:rsidP="009D02B8" w14:paraId="73011289" w14:textId="77777777">
            <w:r w:rsidRPr="004947C8">
              <w:t>20200325AFE</w:t>
            </w:r>
          </w:p>
        </w:tc>
      </w:tr>
      <w:tr w14:paraId="5470DF3F" w14:textId="77777777" w:rsidTr="009D02B8">
        <w:tblPrEx>
          <w:tblW w:w="9479" w:type="dxa"/>
          <w:tblLayout w:type="fixed"/>
          <w:tblLook w:val="04A0"/>
        </w:tblPrEx>
        <w:tc>
          <w:tcPr>
            <w:tcW w:w="1525" w:type="dxa"/>
            <w:shd w:val="clear" w:color="auto" w:fill="auto"/>
            <w:vAlign w:val="center"/>
          </w:tcPr>
          <w:p w:rsidR="009D02B8" w:rsidRPr="004947C8" w:rsidP="009D02B8" w14:paraId="74BF0CDF" w14:textId="77777777">
            <w:pPr>
              <w:autoSpaceDE w:val="0"/>
              <w:autoSpaceDN w:val="0"/>
              <w:adjustRightInd w:val="0"/>
            </w:pPr>
            <w:r w:rsidRPr="004947C8">
              <w:t>KSOL-FM2</w:t>
            </w:r>
          </w:p>
        </w:tc>
        <w:tc>
          <w:tcPr>
            <w:tcW w:w="990" w:type="dxa"/>
            <w:vAlign w:val="center"/>
          </w:tcPr>
          <w:p w:rsidR="009D02B8" w:rsidRPr="004947C8" w:rsidP="009D02B8" w14:paraId="605DD047" w14:textId="77777777">
            <w:r w:rsidRPr="004947C8">
              <w:t>70028</w:t>
            </w:r>
          </w:p>
        </w:tc>
        <w:tc>
          <w:tcPr>
            <w:tcW w:w="1980" w:type="dxa"/>
            <w:vAlign w:val="center"/>
          </w:tcPr>
          <w:p w:rsidR="009D02B8" w:rsidRPr="004947C8" w:rsidP="009D02B8" w14:paraId="0A0C2B02" w14:textId="77777777">
            <w:pPr>
              <w:ind w:hanging="17"/>
            </w:pPr>
            <w:r w:rsidRPr="004947C8">
              <w:t>Sausalito, CA</w:t>
            </w:r>
          </w:p>
        </w:tc>
        <w:tc>
          <w:tcPr>
            <w:tcW w:w="2367" w:type="dxa"/>
            <w:vAlign w:val="center"/>
          </w:tcPr>
          <w:p w:rsidR="009D02B8" w:rsidRPr="004947C8" w:rsidP="009D02B8" w14:paraId="0FDA9ED5" w14:textId="77777777">
            <w:r w:rsidRPr="004947C8">
              <w:t>UNIVISION RADIO SAN FRANCISCO, INC.</w:t>
            </w:r>
          </w:p>
        </w:tc>
        <w:tc>
          <w:tcPr>
            <w:tcW w:w="2617" w:type="dxa"/>
            <w:shd w:val="clear" w:color="auto" w:fill="auto"/>
          </w:tcPr>
          <w:p w:rsidR="009D02B8" w:rsidRPr="004947C8" w:rsidP="009D02B8" w14:paraId="510C0035" w14:textId="77777777">
            <w:r w:rsidRPr="004947C8">
              <w:t>20200325AFH</w:t>
            </w:r>
          </w:p>
        </w:tc>
      </w:tr>
      <w:tr w14:paraId="08204724" w14:textId="77777777" w:rsidTr="009D02B8">
        <w:tblPrEx>
          <w:tblW w:w="9479" w:type="dxa"/>
          <w:tblLayout w:type="fixed"/>
          <w:tblLook w:val="04A0"/>
        </w:tblPrEx>
        <w:tc>
          <w:tcPr>
            <w:tcW w:w="1525" w:type="dxa"/>
            <w:shd w:val="clear" w:color="auto" w:fill="auto"/>
            <w:vAlign w:val="center"/>
          </w:tcPr>
          <w:p w:rsidR="009D02B8" w:rsidRPr="004947C8" w:rsidP="009D02B8" w14:paraId="0931669B" w14:textId="77777777">
            <w:pPr>
              <w:autoSpaceDE w:val="0"/>
              <w:autoSpaceDN w:val="0"/>
              <w:adjustRightInd w:val="0"/>
            </w:pPr>
            <w:r w:rsidRPr="004947C8">
              <w:t>KSOL-FM3</w:t>
            </w:r>
          </w:p>
        </w:tc>
        <w:tc>
          <w:tcPr>
            <w:tcW w:w="990" w:type="dxa"/>
            <w:vAlign w:val="center"/>
          </w:tcPr>
          <w:p w:rsidR="009D02B8" w:rsidRPr="004947C8" w:rsidP="009D02B8" w14:paraId="4739FF4E" w14:textId="77777777">
            <w:r w:rsidRPr="004947C8">
              <w:t>14485</w:t>
            </w:r>
          </w:p>
        </w:tc>
        <w:tc>
          <w:tcPr>
            <w:tcW w:w="1980" w:type="dxa"/>
            <w:vAlign w:val="center"/>
          </w:tcPr>
          <w:p w:rsidR="009D02B8" w:rsidRPr="004947C8" w:rsidP="009D02B8" w14:paraId="1704399E" w14:textId="77777777">
            <w:pPr>
              <w:ind w:hanging="17"/>
            </w:pPr>
            <w:r w:rsidRPr="004947C8">
              <w:t>Pleasanton, CA</w:t>
            </w:r>
          </w:p>
        </w:tc>
        <w:tc>
          <w:tcPr>
            <w:tcW w:w="2367" w:type="dxa"/>
            <w:vAlign w:val="center"/>
          </w:tcPr>
          <w:p w:rsidR="009D02B8" w:rsidRPr="004947C8" w:rsidP="009D02B8" w14:paraId="1823138E" w14:textId="77777777">
            <w:r w:rsidRPr="004947C8">
              <w:t>UNIVISION RADIO SAN FRANCISCO, INC.</w:t>
            </w:r>
          </w:p>
        </w:tc>
        <w:tc>
          <w:tcPr>
            <w:tcW w:w="2617" w:type="dxa"/>
            <w:shd w:val="clear" w:color="auto" w:fill="auto"/>
          </w:tcPr>
          <w:p w:rsidR="009D02B8" w:rsidRPr="004947C8" w:rsidP="009D02B8" w14:paraId="14B1E80F" w14:textId="77777777">
            <w:r w:rsidRPr="004947C8">
              <w:t>20200325AFG</w:t>
            </w:r>
          </w:p>
        </w:tc>
      </w:tr>
      <w:tr w14:paraId="7E367261" w14:textId="77777777" w:rsidTr="009D02B8">
        <w:tblPrEx>
          <w:tblW w:w="9479" w:type="dxa"/>
          <w:tblLayout w:type="fixed"/>
          <w:tblLook w:val="04A0"/>
        </w:tblPrEx>
        <w:tc>
          <w:tcPr>
            <w:tcW w:w="1525" w:type="dxa"/>
            <w:shd w:val="clear" w:color="auto" w:fill="auto"/>
            <w:vAlign w:val="center"/>
          </w:tcPr>
          <w:p w:rsidR="009D02B8" w:rsidRPr="004947C8" w:rsidP="009D02B8" w14:paraId="5955F2B0" w14:textId="77777777">
            <w:pPr>
              <w:autoSpaceDE w:val="0"/>
              <w:autoSpaceDN w:val="0"/>
              <w:adjustRightInd w:val="0"/>
            </w:pPr>
            <w:r w:rsidRPr="004947C8">
              <w:t>KSQL</w:t>
            </w:r>
          </w:p>
        </w:tc>
        <w:tc>
          <w:tcPr>
            <w:tcW w:w="990" w:type="dxa"/>
            <w:vAlign w:val="center"/>
          </w:tcPr>
          <w:p w:rsidR="009D02B8" w:rsidRPr="004947C8" w:rsidP="009D02B8" w14:paraId="514C3622" w14:textId="77777777">
            <w:r w:rsidRPr="004947C8">
              <w:t>70033</w:t>
            </w:r>
          </w:p>
        </w:tc>
        <w:tc>
          <w:tcPr>
            <w:tcW w:w="1980" w:type="dxa"/>
            <w:vAlign w:val="center"/>
          </w:tcPr>
          <w:p w:rsidR="009D02B8" w:rsidRPr="004947C8" w:rsidP="009D02B8" w14:paraId="73C59B47" w14:textId="77777777">
            <w:pPr>
              <w:ind w:hanging="17"/>
            </w:pPr>
            <w:r w:rsidRPr="004947C8">
              <w:t>Santa Cruz, CA</w:t>
            </w:r>
          </w:p>
        </w:tc>
        <w:tc>
          <w:tcPr>
            <w:tcW w:w="2367" w:type="dxa"/>
            <w:vAlign w:val="center"/>
          </w:tcPr>
          <w:p w:rsidR="009D02B8" w:rsidRPr="004947C8" w:rsidP="009D02B8" w14:paraId="7EE2E654" w14:textId="77777777">
            <w:r w:rsidRPr="004947C8">
              <w:t>UNIVISION RADIO SAN FRANCISCO, INC.</w:t>
            </w:r>
          </w:p>
        </w:tc>
        <w:tc>
          <w:tcPr>
            <w:tcW w:w="2617" w:type="dxa"/>
            <w:shd w:val="clear" w:color="auto" w:fill="auto"/>
          </w:tcPr>
          <w:p w:rsidR="009D02B8" w:rsidRPr="004947C8" w:rsidP="009D02B8" w14:paraId="61AB2850" w14:textId="77777777">
            <w:r w:rsidRPr="004947C8">
              <w:t>20200325AFF</w:t>
            </w:r>
          </w:p>
        </w:tc>
      </w:tr>
      <w:tr w14:paraId="1C95D3B4" w14:textId="77777777" w:rsidTr="009D02B8">
        <w:tblPrEx>
          <w:tblW w:w="9479" w:type="dxa"/>
          <w:tblLayout w:type="fixed"/>
          <w:tblLook w:val="04A0"/>
        </w:tblPrEx>
        <w:tc>
          <w:tcPr>
            <w:tcW w:w="1525" w:type="dxa"/>
            <w:shd w:val="clear" w:color="auto" w:fill="auto"/>
            <w:vAlign w:val="center"/>
          </w:tcPr>
          <w:p w:rsidR="009D02B8" w:rsidRPr="004947C8" w:rsidP="009D02B8" w14:paraId="09CEF3F8" w14:textId="77777777">
            <w:pPr>
              <w:autoSpaceDE w:val="0"/>
              <w:autoSpaceDN w:val="0"/>
              <w:adjustRightInd w:val="0"/>
            </w:pPr>
            <w:r w:rsidRPr="004947C8">
              <w:t>KDXX</w:t>
            </w:r>
          </w:p>
        </w:tc>
        <w:tc>
          <w:tcPr>
            <w:tcW w:w="990" w:type="dxa"/>
            <w:vAlign w:val="center"/>
          </w:tcPr>
          <w:p w:rsidR="009D02B8" w:rsidRPr="004947C8" w:rsidP="009D02B8" w14:paraId="637226F7" w14:textId="77777777">
            <w:r w:rsidRPr="004947C8">
              <w:t>57376</w:t>
            </w:r>
          </w:p>
        </w:tc>
        <w:tc>
          <w:tcPr>
            <w:tcW w:w="1980" w:type="dxa"/>
            <w:vAlign w:val="center"/>
          </w:tcPr>
          <w:p w:rsidR="009D02B8" w:rsidRPr="004947C8" w:rsidP="009D02B8" w14:paraId="2D4DC293" w14:textId="77777777">
            <w:pPr>
              <w:ind w:hanging="17"/>
            </w:pPr>
            <w:r w:rsidRPr="004947C8">
              <w:t>Lewisville, TX</w:t>
            </w:r>
          </w:p>
        </w:tc>
        <w:tc>
          <w:tcPr>
            <w:tcW w:w="2367" w:type="dxa"/>
            <w:vAlign w:val="center"/>
          </w:tcPr>
          <w:p w:rsidR="009D02B8" w:rsidRPr="004947C8" w:rsidP="009D02B8" w14:paraId="1B2E4A03" w14:textId="77777777">
            <w:r w:rsidRPr="004947C8">
              <w:t>UNIVISION RADIO SAN FRANCISCO, INC.</w:t>
            </w:r>
          </w:p>
        </w:tc>
        <w:tc>
          <w:tcPr>
            <w:tcW w:w="2617" w:type="dxa"/>
            <w:shd w:val="clear" w:color="auto" w:fill="auto"/>
          </w:tcPr>
          <w:p w:rsidR="009D02B8" w:rsidRPr="004947C8" w:rsidP="009D02B8" w14:paraId="59DA08F0" w14:textId="77777777">
            <w:r w:rsidRPr="004947C8">
              <w:t>20200325AFB</w:t>
            </w:r>
          </w:p>
        </w:tc>
      </w:tr>
      <w:tr w14:paraId="7A4600EA" w14:textId="77777777" w:rsidTr="009D02B8">
        <w:tblPrEx>
          <w:tblW w:w="9479" w:type="dxa"/>
          <w:tblLayout w:type="fixed"/>
          <w:tblLook w:val="04A0"/>
        </w:tblPrEx>
        <w:tc>
          <w:tcPr>
            <w:tcW w:w="1525" w:type="dxa"/>
            <w:shd w:val="clear" w:color="auto" w:fill="auto"/>
            <w:vAlign w:val="center"/>
          </w:tcPr>
          <w:p w:rsidR="009D02B8" w:rsidRPr="004947C8" w:rsidP="009D02B8" w14:paraId="3AE7652D" w14:textId="77777777">
            <w:pPr>
              <w:autoSpaceDE w:val="0"/>
              <w:autoSpaceDN w:val="0"/>
              <w:adjustRightInd w:val="0"/>
            </w:pPr>
            <w:r w:rsidRPr="004947C8">
              <w:t>KBBT</w:t>
            </w:r>
          </w:p>
        </w:tc>
        <w:tc>
          <w:tcPr>
            <w:tcW w:w="990" w:type="dxa"/>
            <w:vAlign w:val="center"/>
          </w:tcPr>
          <w:p w:rsidR="009D02B8" w:rsidRPr="004947C8" w:rsidP="009D02B8" w14:paraId="5A213F72" w14:textId="77777777">
            <w:r w:rsidRPr="004947C8">
              <w:t>3075</w:t>
            </w:r>
          </w:p>
        </w:tc>
        <w:tc>
          <w:tcPr>
            <w:tcW w:w="1980" w:type="dxa"/>
            <w:vAlign w:val="center"/>
          </w:tcPr>
          <w:p w:rsidR="009D02B8" w:rsidRPr="004947C8" w:rsidP="009D02B8" w14:paraId="488BD8EC" w14:textId="77777777">
            <w:pPr>
              <w:ind w:hanging="17"/>
            </w:pPr>
            <w:r w:rsidRPr="004947C8">
              <w:t>Schertz, TX</w:t>
            </w:r>
          </w:p>
        </w:tc>
        <w:tc>
          <w:tcPr>
            <w:tcW w:w="2367" w:type="dxa"/>
            <w:vAlign w:val="center"/>
          </w:tcPr>
          <w:p w:rsidR="009D02B8" w:rsidRPr="004947C8" w:rsidP="009D02B8" w14:paraId="380DADC7" w14:textId="77777777">
            <w:r w:rsidRPr="004947C8">
              <w:t>UNIVISION RADIO STATIONS GROUP</w:t>
            </w:r>
          </w:p>
        </w:tc>
        <w:tc>
          <w:tcPr>
            <w:tcW w:w="2617" w:type="dxa"/>
            <w:shd w:val="clear" w:color="auto" w:fill="auto"/>
          </w:tcPr>
          <w:p w:rsidR="009D02B8" w:rsidRPr="004947C8" w:rsidP="009D02B8" w14:paraId="7FD06F2D" w14:textId="77777777">
            <w:r w:rsidRPr="004947C8">
              <w:t>20200325ADG</w:t>
            </w:r>
          </w:p>
        </w:tc>
      </w:tr>
      <w:tr w14:paraId="1836C701" w14:textId="77777777" w:rsidTr="009D02B8">
        <w:tblPrEx>
          <w:tblW w:w="9479" w:type="dxa"/>
          <w:tblLayout w:type="fixed"/>
          <w:tblLook w:val="04A0"/>
        </w:tblPrEx>
        <w:tc>
          <w:tcPr>
            <w:tcW w:w="1525" w:type="dxa"/>
            <w:shd w:val="clear" w:color="auto" w:fill="auto"/>
            <w:vAlign w:val="center"/>
          </w:tcPr>
          <w:p w:rsidR="009D02B8" w:rsidRPr="004947C8" w:rsidP="009D02B8" w14:paraId="6A9DFCAD" w14:textId="77777777">
            <w:pPr>
              <w:autoSpaceDE w:val="0"/>
              <w:autoSpaceDN w:val="0"/>
              <w:adjustRightInd w:val="0"/>
            </w:pPr>
            <w:r w:rsidRPr="004947C8">
              <w:t>KBRG</w:t>
            </w:r>
          </w:p>
        </w:tc>
        <w:tc>
          <w:tcPr>
            <w:tcW w:w="990" w:type="dxa"/>
            <w:vAlign w:val="center"/>
          </w:tcPr>
          <w:p w:rsidR="009D02B8" w:rsidRPr="004947C8" w:rsidP="009D02B8" w14:paraId="49F379CD" w14:textId="77777777">
            <w:r w:rsidRPr="004947C8">
              <w:t>68839</w:t>
            </w:r>
          </w:p>
        </w:tc>
        <w:tc>
          <w:tcPr>
            <w:tcW w:w="1980" w:type="dxa"/>
            <w:vAlign w:val="center"/>
          </w:tcPr>
          <w:p w:rsidR="009D02B8" w:rsidRPr="004947C8" w:rsidP="009D02B8" w14:paraId="1C94781B" w14:textId="77777777">
            <w:pPr>
              <w:ind w:hanging="17"/>
            </w:pPr>
            <w:r w:rsidRPr="004947C8">
              <w:t>San Jose, CA</w:t>
            </w:r>
          </w:p>
        </w:tc>
        <w:tc>
          <w:tcPr>
            <w:tcW w:w="2367" w:type="dxa"/>
            <w:vAlign w:val="center"/>
          </w:tcPr>
          <w:p w:rsidR="009D02B8" w:rsidRPr="004947C8" w:rsidP="009D02B8" w14:paraId="06D053FE" w14:textId="77777777">
            <w:r w:rsidRPr="004947C8">
              <w:t>UNIVISION RADIO STATIONS GROUP</w:t>
            </w:r>
          </w:p>
        </w:tc>
        <w:tc>
          <w:tcPr>
            <w:tcW w:w="2617" w:type="dxa"/>
            <w:shd w:val="clear" w:color="auto" w:fill="auto"/>
          </w:tcPr>
          <w:p w:rsidR="009D02B8" w:rsidRPr="004947C8" w:rsidP="009D02B8" w14:paraId="0132E2E3" w14:textId="77777777">
            <w:r w:rsidRPr="004947C8">
              <w:t>20200325ADH</w:t>
            </w:r>
          </w:p>
        </w:tc>
      </w:tr>
      <w:tr w14:paraId="426EB06D" w14:textId="77777777" w:rsidTr="009D02B8">
        <w:tblPrEx>
          <w:tblW w:w="9479" w:type="dxa"/>
          <w:tblLayout w:type="fixed"/>
          <w:tblLook w:val="04A0"/>
        </w:tblPrEx>
        <w:tc>
          <w:tcPr>
            <w:tcW w:w="1525" w:type="dxa"/>
            <w:shd w:val="clear" w:color="auto" w:fill="auto"/>
            <w:vAlign w:val="center"/>
          </w:tcPr>
          <w:p w:rsidR="009D02B8" w:rsidRPr="004947C8" w:rsidP="009D02B8" w14:paraId="087D2F1C" w14:textId="77777777">
            <w:pPr>
              <w:autoSpaceDE w:val="0"/>
              <w:autoSpaceDN w:val="0"/>
              <w:adjustRightInd w:val="0"/>
            </w:pPr>
            <w:r w:rsidRPr="004947C8">
              <w:t>KHOT-FM</w:t>
            </w:r>
          </w:p>
        </w:tc>
        <w:tc>
          <w:tcPr>
            <w:tcW w:w="990" w:type="dxa"/>
            <w:vAlign w:val="center"/>
          </w:tcPr>
          <w:p w:rsidR="009D02B8" w:rsidRPr="004947C8" w:rsidP="009D02B8" w14:paraId="4584F790" w14:textId="77777777">
            <w:r w:rsidRPr="004947C8">
              <w:t>59422</w:t>
            </w:r>
          </w:p>
        </w:tc>
        <w:tc>
          <w:tcPr>
            <w:tcW w:w="1980" w:type="dxa"/>
            <w:vAlign w:val="center"/>
          </w:tcPr>
          <w:p w:rsidR="009D02B8" w:rsidRPr="004947C8" w:rsidP="009D02B8" w14:paraId="191A1BDB" w14:textId="77777777">
            <w:pPr>
              <w:ind w:hanging="17"/>
            </w:pPr>
            <w:r w:rsidRPr="004947C8">
              <w:t>Paradise Valley, AZ</w:t>
            </w:r>
          </w:p>
        </w:tc>
        <w:tc>
          <w:tcPr>
            <w:tcW w:w="2367" w:type="dxa"/>
            <w:vAlign w:val="center"/>
          </w:tcPr>
          <w:p w:rsidR="009D02B8" w:rsidRPr="004947C8" w:rsidP="009D02B8" w14:paraId="19AB55C3" w14:textId="77777777">
            <w:r w:rsidRPr="004947C8">
              <w:t>UNIVISION RADIO STATIONS GROUP</w:t>
            </w:r>
          </w:p>
        </w:tc>
        <w:tc>
          <w:tcPr>
            <w:tcW w:w="2617" w:type="dxa"/>
            <w:shd w:val="clear" w:color="auto" w:fill="auto"/>
          </w:tcPr>
          <w:p w:rsidR="009D02B8" w:rsidRPr="004947C8" w:rsidP="009D02B8" w14:paraId="5D05CBF7" w14:textId="77777777">
            <w:r w:rsidRPr="004947C8">
              <w:t>20200325ADI</w:t>
            </w:r>
          </w:p>
        </w:tc>
      </w:tr>
      <w:tr w14:paraId="0E724554" w14:textId="77777777" w:rsidTr="009D02B8">
        <w:tblPrEx>
          <w:tblW w:w="9479" w:type="dxa"/>
          <w:tblLayout w:type="fixed"/>
          <w:tblLook w:val="04A0"/>
        </w:tblPrEx>
        <w:tc>
          <w:tcPr>
            <w:tcW w:w="1525" w:type="dxa"/>
            <w:shd w:val="clear" w:color="auto" w:fill="auto"/>
            <w:vAlign w:val="center"/>
          </w:tcPr>
          <w:p w:rsidR="009D02B8" w:rsidRPr="004947C8" w:rsidP="009D02B8" w14:paraId="2B731C71" w14:textId="77777777">
            <w:pPr>
              <w:autoSpaceDE w:val="0"/>
              <w:autoSpaceDN w:val="0"/>
              <w:adjustRightInd w:val="0"/>
            </w:pPr>
            <w:r w:rsidRPr="004947C8">
              <w:t>KHOT-FM1</w:t>
            </w:r>
          </w:p>
        </w:tc>
        <w:tc>
          <w:tcPr>
            <w:tcW w:w="990" w:type="dxa"/>
            <w:vAlign w:val="center"/>
          </w:tcPr>
          <w:p w:rsidR="009D02B8" w:rsidRPr="004947C8" w:rsidP="009D02B8" w14:paraId="7A16E287" w14:textId="77777777">
            <w:r w:rsidRPr="004947C8">
              <w:t>136351</w:t>
            </w:r>
          </w:p>
        </w:tc>
        <w:tc>
          <w:tcPr>
            <w:tcW w:w="1980" w:type="dxa"/>
            <w:vAlign w:val="center"/>
          </w:tcPr>
          <w:p w:rsidR="009D02B8" w:rsidRPr="004947C8" w:rsidP="009D02B8" w14:paraId="5AFD602F" w14:textId="77777777">
            <w:pPr>
              <w:ind w:hanging="17"/>
            </w:pPr>
            <w:r w:rsidRPr="004947C8">
              <w:t>Glendale, AZ</w:t>
            </w:r>
          </w:p>
        </w:tc>
        <w:tc>
          <w:tcPr>
            <w:tcW w:w="2367" w:type="dxa"/>
            <w:vAlign w:val="center"/>
          </w:tcPr>
          <w:p w:rsidR="009D02B8" w:rsidRPr="004947C8" w:rsidP="009D02B8" w14:paraId="455FD0C0" w14:textId="77777777">
            <w:r w:rsidRPr="004947C8">
              <w:t>UNIVISION RADIO STATIONS GROUP</w:t>
            </w:r>
          </w:p>
        </w:tc>
        <w:tc>
          <w:tcPr>
            <w:tcW w:w="2617" w:type="dxa"/>
            <w:shd w:val="clear" w:color="auto" w:fill="auto"/>
          </w:tcPr>
          <w:p w:rsidR="009D02B8" w:rsidRPr="004947C8" w:rsidP="009D02B8" w14:paraId="07D84240" w14:textId="77777777">
            <w:r w:rsidRPr="004947C8">
              <w:t>20200325ADJ</w:t>
            </w:r>
          </w:p>
        </w:tc>
      </w:tr>
      <w:tr w14:paraId="321ADFCC" w14:textId="77777777" w:rsidTr="009D02B8">
        <w:tblPrEx>
          <w:tblW w:w="9479" w:type="dxa"/>
          <w:tblLayout w:type="fixed"/>
          <w:tblLook w:val="04A0"/>
        </w:tblPrEx>
        <w:tc>
          <w:tcPr>
            <w:tcW w:w="1525" w:type="dxa"/>
            <w:shd w:val="clear" w:color="auto" w:fill="auto"/>
            <w:vAlign w:val="center"/>
          </w:tcPr>
          <w:p w:rsidR="009D02B8" w:rsidRPr="004947C8" w:rsidP="009D02B8" w14:paraId="50DA6435" w14:textId="77777777">
            <w:pPr>
              <w:autoSpaceDE w:val="0"/>
              <w:autoSpaceDN w:val="0"/>
              <w:adjustRightInd w:val="0"/>
            </w:pPr>
            <w:r w:rsidRPr="004947C8">
              <w:t>KHOV-FM</w:t>
            </w:r>
          </w:p>
        </w:tc>
        <w:tc>
          <w:tcPr>
            <w:tcW w:w="990" w:type="dxa"/>
            <w:vAlign w:val="center"/>
          </w:tcPr>
          <w:p w:rsidR="009D02B8" w:rsidRPr="004947C8" w:rsidP="009D02B8" w14:paraId="65432409" w14:textId="77777777">
            <w:r w:rsidRPr="004947C8">
              <w:t>29021</w:t>
            </w:r>
          </w:p>
        </w:tc>
        <w:tc>
          <w:tcPr>
            <w:tcW w:w="1980" w:type="dxa"/>
            <w:vAlign w:val="center"/>
          </w:tcPr>
          <w:p w:rsidR="009D02B8" w:rsidRPr="004947C8" w:rsidP="009D02B8" w14:paraId="5BCA64DB" w14:textId="77777777">
            <w:pPr>
              <w:ind w:hanging="17"/>
            </w:pPr>
            <w:r w:rsidRPr="004947C8">
              <w:t>Wickenburg, AZ</w:t>
            </w:r>
          </w:p>
        </w:tc>
        <w:tc>
          <w:tcPr>
            <w:tcW w:w="2367" w:type="dxa"/>
            <w:vAlign w:val="center"/>
          </w:tcPr>
          <w:p w:rsidR="009D02B8" w:rsidRPr="004947C8" w:rsidP="009D02B8" w14:paraId="7E8BFB7F" w14:textId="77777777">
            <w:r w:rsidRPr="004947C8">
              <w:t>UNIVISION RADIO STATIONS GROUP</w:t>
            </w:r>
          </w:p>
        </w:tc>
        <w:tc>
          <w:tcPr>
            <w:tcW w:w="2617" w:type="dxa"/>
            <w:shd w:val="clear" w:color="auto" w:fill="auto"/>
          </w:tcPr>
          <w:p w:rsidR="009D02B8" w:rsidRPr="004947C8" w:rsidP="009D02B8" w14:paraId="5B3C4473" w14:textId="77777777">
            <w:r w:rsidRPr="004947C8">
              <w:t>20200325ADK</w:t>
            </w:r>
          </w:p>
        </w:tc>
      </w:tr>
      <w:tr w14:paraId="4B554665" w14:textId="77777777" w:rsidTr="009D02B8">
        <w:tblPrEx>
          <w:tblW w:w="9479" w:type="dxa"/>
          <w:tblLayout w:type="fixed"/>
          <w:tblLook w:val="04A0"/>
        </w:tblPrEx>
        <w:tc>
          <w:tcPr>
            <w:tcW w:w="1525" w:type="dxa"/>
            <w:shd w:val="clear" w:color="auto" w:fill="auto"/>
            <w:vAlign w:val="center"/>
          </w:tcPr>
          <w:p w:rsidR="009D02B8" w:rsidRPr="004947C8" w:rsidP="009D02B8" w14:paraId="4C085DCA" w14:textId="77777777">
            <w:pPr>
              <w:autoSpaceDE w:val="0"/>
              <w:autoSpaceDN w:val="0"/>
              <w:adjustRightInd w:val="0"/>
            </w:pPr>
            <w:r w:rsidRPr="004947C8">
              <w:t>KHOV-FM1</w:t>
            </w:r>
          </w:p>
        </w:tc>
        <w:tc>
          <w:tcPr>
            <w:tcW w:w="990" w:type="dxa"/>
            <w:vAlign w:val="center"/>
          </w:tcPr>
          <w:p w:rsidR="009D02B8" w:rsidRPr="004947C8" w:rsidP="009D02B8" w14:paraId="7802EF90" w14:textId="77777777">
            <w:r w:rsidRPr="004947C8">
              <w:t>77422</w:t>
            </w:r>
          </w:p>
        </w:tc>
        <w:tc>
          <w:tcPr>
            <w:tcW w:w="1980" w:type="dxa"/>
            <w:vAlign w:val="center"/>
          </w:tcPr>
          <w:p w:rsidR="009D02B8" w:rsidRPr="004947C8" w:rsidP="009D02B8" w14:paraId="23AD57B5" w14:textId="77777777">
            <w:r w:rsidRPr="004947C8">
              <w:t>Constellation, AZ</w:t>
            </w:r>
          </w:p>
        </w:tc>
        <w:tc>
          <w:tcPr>
            <w:tcW w:w="2367" w:type="dxa"/>
            <w:vAlign w:val="center"/>
          </w:tcPr>
          <w:p w:rsidR="009D02B8" w:rsidRPr="004947C8" w:rsidP="009D02B8" w14:paraId="4C0A7FEA" w14:textId="77777777">
            <w:pPr>
              <w:ind w:hanging="17"/>
            </w:pPr>
            <w:r w:rsidRPr="004947C8">
              <w:t>UNIVISION RADIO STATIONS GROUP</w:t>
            </w:r>
          </w:p>
        </w:tc>
        <w:tc>
          <w:tcPr>
            <w:tcW w:w="2617" w:type="dxa"/>
            <w:shd w:val="clear" w:color="auto" w:fill="auto"/>
          </w:tcPr>
          <w:p w:rsidR="009D02B8" w:rsidRPr="004947C8" w:rsidP="009D02B8" w14:paraId="49DA0096" w14:textId="77777777">
            <w:r w:rsidRPr="004947C8">
              <w:t>20200325ADL</w:t>
            </w:r>
          </w:p>
        </w:tc>
      </w:tr>
      <w:tr w14:paraId="574F8B99" w14:textId="77777777" w:rsidTr="009D02B8">
        <w:tblPrEx>
          <w:tblW w:w="9479" w:type="dxa"/>
          <w:tblLayout w:type="fixed"/>
          <w:tblLook w:val="04A0"/>
        </w:tblPrEx>
        <w:tc>
          <w:tcPr>
            <w:tcW w:w="1525" w:type="dxa"/>
            <w:shd w:val="clear" w:color="auto" w:fill="auto"/>
            <w:vAlign w:val="center"/>
          </w:tcPr>
          <w:p w:rsidR="009D02B8" w:rsidRPr="004947C8" w:rsidP="009D02B8" w14:paraId="217A6A9C" w14:textId="77777777">
            <w:pPr>
              <w:autoSpaceDE w:val="0"/>
              <w:autoSpaceDN w:val="0"/>
              <w:adjustRightInd w:val="0"/>
            </w:pPr>
            <w:r w:rsidRPr="004947C8">
              <w:t>KISF</w:t>
            </w:r>
          </w:p>
        </w:tc>
        <w:tc>
          <w:tcPr>
            <w:tcW w:w="990" w:type="dxa"/>
            <w:vAlign w:val="center"/>
          </w:tcPr>
          <w:p w:rsidR="009D02B8" w:rsidRPr="004947C8" w:rsidP="009D02B8" w14:paraId="705894F2" w14:textId="77777777">
            <w:r w:rsidRPr="004947C8">
              <w:t>28893</w:t>
            </w:r>
          </w:p>
        </w:tc>
        <w:tc>
          <w:tcPr>
            <w:tcW w:w="1980" w:type="dxa"/>
            <w:vAlign w:val="center"/>
          </w:tcPr>
          <w:p w:rsidR="009D02B8" w:rsidRPr="004947C8" w:rsidP="009D02B8" w14:paraId="1157038D" w14:textId="77777777">
            <w:r w:rsidRPr="004947C8">
              <w:t>Las Vegas, NV</w:t>
            </w:r>
          </w:p>
        </w:tc>
        <w:tc>
          <w:tcPr>
            <w:tcW w:w="2367" w:type="dxa"/>
            <w:vAlign w:val="center"/>
          </w:tcPr>
          <w:p w:rsidR="009D02B8" w:rsidRPr="004947C8" w:rsidP="009D02B8" w14:paraId="522FE09C" w14:textId="77777777">
            <w:pPr>
              <w:ind w:hanging="17"/>
            </w:pPr>
            <w:r w:rsidRPr="004947C8">
              <w:t>UNIVISION RADIO STATIONS GROUP</w:t>
            </w:r>
          </w:p>
        </w:tc>
        <w:tc>
          <w:tcPr>
            <w:tcW w:w="2617" w:type="dxa"/>
            <w:shd w:val="clear" w:color="auto" w:fill="auto"/>
          </w:tcPr>
          <w:p w:rsidR="009D02B8" w:rsidRPr="004947C8" w:rsidP="009D02B8" w14:paraId="11C896D8" w14:textId="77777777">
            <w:r w:rsidRPr="004947C8">
              <w:t>20200325ADM</w:t>
            </w:r>
          </w:p>
        </w:tc>
      </w:tr>
      <w:tr w14:paraId="15960DCB" w14:textId="77777777" w:rsidTr="009D02B8">
        <w:tblPrEx>
          <w:tblW w:w="9479" w:type="dxa"/>
          <w:tblLayout w:type="fixed"/>
          <w:tblLook w:val="04A0"/>
        </w:tblPrEx>
        <w:tc>
          <w:tcPr>
            <w:tcW w:w="1525" w:type="dxa"/>
            <w:shd w:val="clear" w:color="auto" w:fill="auto"/>
            <w:vAlign w:val="center"/>
          </w:tcPr>
          <w:p w:rsidR="009D02B8" w:rsidRPr="004947C8" w:rsidP="009D02B8" w14:paraId="21AB5017" w14:textId="77777777">
            <w:pPr>
              <w:autoSpaceDE w:val="0"/>
              <w:autoSpaceDN w:val="0"/>
              <w:adjustRightInd w:val="0"/>
            </w:pPr>
            <w:r w:rsidRPr="004947C8">
              <w:t>KLJA</w:t>
            </w:r>
          </w:p>
        </w:tc>
        <w:tc>
          <w:tcPr>
            <w:tcW w:w="990" w:type="dxa"/>
            <w:vAlign w:val="center"/>
          </w:tcPr>
          <w:p w:rsidR="009D02B8" w:rsidRPr="004947C8" w:rsidP="009D02B8" w14:paraId="442C3E39" w14:textId="77777777">
            <w:r w:rsidRPr="004947C8">
              <w:t>55475</w:t>
            </w:r>
          </w:p>
        </w:tc>
        <w:tc>
          <w:tcPr>
            <w:tcW w:w="1980" w:type="dxa"/>
            <w:vAlign w:val="center"/>
          </w:tcPr>
          <w:p w:rsidR="009D02B8" w:rsidRPr="004947C8" w:rsidP="009D02B8" w14:paraId="705BEF90" w14:textId="77777777">
            <w:pPr>
              <w:ind w:hanging="17"/>
            </w:pPr>
            <w:r w:rsidRPr="004947C8">
              <w:t>Georgetown, TX</w:t>
            </w:r>
          </w:p>
        </w:tc>
        <w:tc>
          <w:tcPr>
            <w:tcW w:w="2367" w:type="dxa"/>
            <w:vAlign w:val="center"/>
          </w:tcPr>
          <w:p w:rsidR="009D02B8" w:rsidRPr="004947C8" w:rsidP="009D02B8" w14:paraId="120265DF" w14:textId="77777777">
            <w:pPr>
              <w:ind w:hanging="17"/>
            </w:pPr>
            <w:r w:rsidRPr="004947C8">
              <w:t>UNIVISION RADIO STATIONS GROUP</w:t>
            </w:r>
          </w:p>
        </w:tc>
        <w:tc>
          <w:tcPr>
            <w:tcW w:w="2617" w:type="dxa"/>
            <w:shd w:val="clear" w:color="auto" w:fill="auto"/>
          </w:tcPr>
          <w:p w:rsidR="009D02B8" w:rsidRPr="004947C8" w:rsidP="009D02B8" w14:paraId="010AC78D" w14:textId="77777777">
            <w:r w:rsidRPr="004947C8">
              <w:t>20200325ADN</w:t>
            </w:r>
          </w:p>
        </w:tc>
      </w:tr>
      <w:tr w14:paraId="2CAB06B9" w14:textId="77777777" w:rsidTr="009D02B8">
        <w:tblPrEx>
          <w:tblW w:w="9479" w:type="dxa"/>
          <w:tblLayout w:type="fixed"/>
          <w:tblLook w:val="04A0"/>
        </w:tblPrEx>
        <w:tc>
          <w:tcPr>
            <w:tcW w:w="1525" w:type="dxa"/>
            <w:shd w:val="clear" w:color="auto" w:fill="auto"/>
            <w:vAlign w:val="center"/>
          </w:tcPr>
          <w:p w:rsidR="009D02B8" w:rsidRPr="004947C8" w:rsidP="009D02B8" w14:paraId="389BE69C" w14:textId="77777777">
            <w:pPr>
              <w:autoSpaceDE w:val="0"/>
              <w:autoSpaceDN w:val="0"/>
              <w:adjustRightInd w:val="0"/>
            </w:pPr>
            <w:r w:rsidRPr="004947C8">
              <w:t>KLLE</w:t>
            </w:r>
          </w:p>
        </w:tc>
        <w:tc>
          <w:tcPr>
            <w:tcW w:w="990" w:type="dxa"/>
            <w:vAlign w:val="center"/>
          </w:tcPr>
          <w:p w:rsidR="009D02B8" w:rsidRPr="004947C8" w:rsidP="009D02B8" w14:paraId="4FEAC70D" w14:textId="77777777">
            <w:r w:rsidRPr="004947C8">
              <w:t>31716</w:t>
            </w:r>
          </w:p>
        </w:tc>
        <w:tc>
          <w:tcPr>
            <w:tcW w:w="1980" w:type="dxa"/>
            <w:vAlign w:val="center"/>
          </w:tcPr>
          <w:p w:rsidR="009D02B8" w:rsidRPr="004947C8" w:rsidP="009D02B8" w14:paraId="7CE30DBE" w14:textId="77777777">
            <w:pPr>
              <w:ind w:hanging="17"/>
            </w:pPr>
            <w:r w:rsidRPr="004947C8">
              <w:t>North Fork, CA</w:t>
            </w:r>
          </w:p>
        </w:tc>
        <w:tc>
          <w:tcPr>
            <w:tcW w:w="2367" w:type="dxa"/>
            <w:vAlign w:val="center"/>
          </w:tcPr>
          <w:p w:rsidR="009D02B8" w:rsidRPr="004947C8" w:rsidP="009D02B8" w14:paraId="2D9331ED" w14:textId="77777777">
            <w:pPr>
              <w:ind w:hanging="17"/>
            </w:pPr>
            <w:r w:rsidRPr="004947C8">
              <w:t>UNIVISION RADIO STATIONS GROUP</w:t>
            </w:r>
          </w:p>
        </w:tc>
        <w:tc>
          <w:tcPr>
            <w:tcW w:w="2617" w:type="dxa"/>
            <w:shd w:val="clear" w:color="auto" w:fill="auto"/>
          </w:tcPr>
          <w:p w:rsidR="009D02B8" w:rsidRPr="004947C8" w:rsidP="009D02B8" w14:paraId="02EF2D57" w14:textId="77777777">
            <w:r w:rsidRPr="004947C8">
              <w:t>20200325ADO</w:t>
            </w:r>
          </w:p>
        </w:tc>
      </w:tr>
      <w:tr w14:paraId="22A986C9" w14:textId="77777777" w:rsidTr="009D02B8">
        <w:tblPrEx>
          <w:tblW w:w="9479" w:type="dxa"/>
          <w:tblLayout w:type="fixed"/>
          <w:tblLook w:val="04A0"/>
        </w:tblPrEx>
        <w:tc>
          <w:tcPr>
            <w:tcW w:w="1525" w:type="dxa"/>
            <w:shd w:val="clear" w:color="auto" w:fill="auto"/>
            <w:vAlign w:val="center"/>
          </w:tcPr>
          <w:p w:rsidR="009D02B8" w:rsidRPr="004947C8" w:rsidP="009D02B8" w14:paraId="382DAFD1" w14:textId="77777777">
            <w:pPr>
              <w:autoSpaceDE w:val="0"/>
              <w:autoSpaceDN w:val="0"/>
              <w:adjustRightInd w:val="0"/>
            </w:pPr>
            <w:r w:rsidRPr="004947C8">
              <w:t>KLNO</w:t>
            </w:r>
          </w:p>
        </w:tc>
        <w:tc>
          <w:tcPr>
            <w:tcW w:w="990" w:type="dxa"/>
            <w:vAlign w:val="center"/>
          </w:tcPr>
          <w:p w:rsidR="009D02B8" w:rsidRPr="004947C8" w:rsidP="009D02B8" w14:paraId="4BBEAFC7" w14:textId="77777777">
            <w:r w:rsidRPr="004947C8">
              <w:t>41380</w:t>
            </w:r>
          </w:p>
        </w:tc>
        <w:tc>
          <w:tcPr>
            <w:tcW w:w="1980" w:type="dxa"/>
            <w:vAlign w:val="center"/>
          </w:tcPr>
          <w:p w:rsidR="009D02B8" w:rsidRPr="004947C8" w:rsidP="009D02B8" w14:paraId="6D6A50BD" w14:textId="77777777">
            <w:pPr>
              <w:ind w:hanging="17"/>
            </w:pPr>
            <w:r w:rsidRPr="004947C8">
              <w:t>Fort Worth, TX</w:t>
            </w:r>
          </w:p>
        </w:tc>
        <w:tc>
          <w:tcPr>
            <w:tcW w:w="2367" w:type="dxa"/>
            <w:vAlign w:val="center"/>
          </w:tcPr>
          <w:p w:rsidR="009D02B8" w:rsidRPr="004947C8" w:rsidP="009D02B8" w14:paraId="22A84EA2" w14:textId="77777777">
            <w:pPr>
              <w:ind w:hanging="17"/>
            </w:pPr>
            <w:r w:rsidRPr="004947C8">
              <w:t>UNIVISION RADIO STATIONS GROUP</w:t>
            </w:r>
          </w:p>
        </w:tc>
        <w:tc>
          <w:tcPr>
            <w:tcW w:w="2617" w:type="dxa"/>
            <w:shd w:val="clear" w:color="auto" w:fill="auto"/>
          </w:tcPr>
          <w:p w:rsidR="009D02B8" w:rsidRPr="004947C8" w:rsidP="009D02B8" w14:paraId="2DDD6CF4" w14:textId="77777777">
            <w:r w:rsidRPr="004947C8">
              <w:t>20200325ADP</w:t>
            </w:r>
          </w:p>
        </w:tc>
      </w:tr>
      <w:tr w14:paraId="0845B8ED" w14:textId="77777777" w:rsidTr="009D02B8">
        <w:tblPrEx>
          <w:tblW w:w="9479" w:type="dxa"/>
          <w:tblLayout w:type="fixed"/>
          <w:tblLook w:val="04A0"/>
        </w:tblPrEx>
        <w:tc>
          <w:tcPr>
            <w:tcW w:w="1525" w:type="dxa"/>
            <w:shd w:val="clear" w:color="auto" w:fill="auto"/>
            <w:vAlign w:val="center"/>
          </w:tcPr>
          <w:p w:rsidR="009D02B8" w:rsidRPr="004947C8" w:rsidP="009D02B8" w14:paraId="5CA4A50F" w14:textId="77777777">
            <w:pPr>
              <w:autoSpaceDE w:val="0"/>
              <w:autoSpaceDN w:val="0"/>
              <w:adjustRightInd w:val="0"/>
            </w:pPr>
            <w:r w:rsidRPr="004947C8">
              <w:t>KLNV</w:t>
            </w:r>
          </w:p>
        </w:tc>
        <w:tc>
          <w:tcPr>
            <w:tcW w:w="990" w:type="dxa"/>
            <w:vAlign w:val="center"/>
          </w:tcPr>
          <w:p w:rsidR="009D02B8" w:rsidRPr="004947C8" w:rsidP="009D02B8" w14:paraId="335D1AB3" w14:textId="77777777">
            <w:r w:rsidRPr="004947C8">
              <w:t>51515</w:t>
            </w:r>
          </w:p>
        </w:tc>
        <w:tc>
          <w:tcPr>
            <w:tcW w:w="1980" w:type="dxa"/>
            <w:vAlign w:val="center"/>
          </w:tcPr>
          <w:p w:rsidR="009D02B8" w:rsidRPr="004947C8" w:rsidP="009D02B8" w14:paraId="15D60E3C" w14:textId="77777777">
            <w:pPr>
              <w:ind w:hanging="17"/>
            </w:pPr>
            <w:r w:rsidRPr="004947C8">
              <w:t>San Diego, CA</w:t>
            </w:r>
          </w:p>
        </w:tc>
        <w:tc>
          <w:tcPr>
            <w:tcW w:w="2367" w:type="dxa"/>
            <w:vAlign w:val="center"/>
          </w:tcPr>
          <w:p w:rsidR="009D02B8" w:rsidRPr="004947C8" w:rsidP="009D02B8" w14:paraId="4FECD908" w14:textId="77777777">
            <w:pPr>
              <w:ind w:hanging="17"/>
            </w:pPr>
            <w:r w:rsidRPr="004947C8">
              <w:t>UNIVISION RADIO STATIONS GROUP</w:t>
            </w:r>
          </w:p>
        </w:tc>
        <w:tc>
          <w:tcPr>
            <w:tcW w:w="2617" w:type="dxa"/>
            <w:shd w:val="clear" w:color="auto" w:fill="auto"/>
          </w:tcPr>
          <w:p w:rsidR="009D02B8" w:rsidRPr="004947C8" w:rsidP="009D02B8" w14:paraId="4C4EDB73" w14:textId="77777777">
            <w:r w:rsidRPr="004947C8">
              <w:t>20200325ADQ</w:t>
            </w:r>
          </w:p>
        </w:tc>
      </w:tr>
      <w:tr w14:paraId="4973A546" w14:textId="77777777" w:rsidTr="009D02B8">
        <w:tblPrEx>
          <w:tblW w:w="9479" w:type="dxa"/>
          <w:tblLayout w:type="fixed"/>
          <w:tblLook w:val="04A0"/>
        </w:tblPrEx>
        <w:tc>
          <w:tcPr>
            <w:tcW w:w="1525" w:type="dxa"/>
            <w:shd w:val="clear" w:color="auto" w:fill="auto"/>
            <w:vAlign w:val="center"/>
          </w:tcPr>
          <w:p w:rsidR="009D02B8" w:rsidRPr="004947C8" w:rsidP="009D02B8" w14:paraId="75D41005" w14:textId="77777777">
            <w:pPr>
              <w:autoSpaceDE w:val="0"/>
              <w:autoSpaceDN w:val="0"/>
              <w:adjustRightInd w:val="0"/>
            </w:pPr>
            <w:r w:rsidRPr="004947C8">
              <w:t>KLQB</w:t>
            </w:r>
          </w:p>
        </w:tc>
        <w:tc>
          <w:tcPr>
            <w:tcW w:w="990" w:type="dxa"/>
            <w:vAlign w:val="center"/>
          </w:tcPr>
          <w:p w:rsidR="009D02B8" w:rsidRPr="004947C8" w:rsidP="009D02B8" w14:paraId="63778B4C" w14:textId="77777777">
            <w:r w:rsidRPr="004947C8">
              <w:t>63201</w:t>
            </w:r>
          </w:p>
        </w:tc>
        <w:tc>
          <w:tcPr>
            <w:tcW w:w="1980" w:type="dxa"/>
            <w:vAlign w:val="center"/>
          </w:tcPr>
          <w:p w:rsidR="009D02B8" w:rsidRPr="004947C8" w:rsidP="009D02B8" w14:paraId="7C27C9A2" w14:textId="77777777">
            <w:pPr>
              <w:ind w:hanging="17"/>
            </w:pPr>
            <w:r w:rsidRPr="004947C8">
              <w:t>Taylor, TX</w:t>
            </w:r>
          </w:p>
        </w:tc>
        <w:tc>
          <w:tcPr>
            <w:tcW w:w="2367" w:type="dxa"/>
            <w:vAlign w:val="center"/>
          </w:tcPr>
          <w:p w:rsidR="009D02B8" w:rsidRPr="004947C8" w:rsidP="009D02B8" w14:paraId="1D6F42B1" w14:textId="77777777">
            <w:pPr>
              <w:ind w:hanging="17"/>
            </w:pPr>
            <w:r w:rsidRPr="004947C8">
              <w:t>UNIVISION RADIO STATIONS GROUP</w:t>
            </w:r>
          </w:p>
        </w:tc>
        <w:tc>
          <w:tcPr>
            <w:tcW w:w="2617" w:type="dxa"/>
            <w:shd w:val="clear" w:color="auto" w:fill="auto"/>
          </w:tcPr>
          <w:p w:rsidR="009D02B8" w:rsidRPr="004947C8" w:rsidP="009D02B8" w14:paraId="505E3713" w14:textId="77777777">
            <w:r w:rsidRPr="004947C8">
              <w:t>20200325ADR</w:t>
            </w:r>
          </w:p>
        </w:tc>
      </w:tr>
      <w:tr w14:paraId="2CD68E59" w14:textId="77777777" w:rsidTr="009D02B8">
        <w:tblPrEx>
          <w:tblW w:w="9479" w:type="dxa"/>
          <w:tblLayout w:type="fixed"/>
          <w:tblLook w:val="04A0"/>
        </w:tblPrEx>
        <w:tc>
          <w:tcPr>
            <w:tcW w:w="1525" w:type="dxa"/>
            <w:shd w:val="clear" w:color="auto" w:fill="auto"/>
            <w:vAlign w:val="center"/>
          </w:tcPr>
          <w:p w:rsidR="009D02B8" w:rsidRPr="004947C8" w:rsidP="009D02B8" w14:paraId="7498524E" w14:textId="77777777">
            <w:pPr>
              <w:autoSpaceDE w:val="0"/>
              <w:autoSpaceDN w:val="0"/>
              <w:adjustRightInd w:val="0"/>
            </w:pPr>
            <w:r w:rsidRPr="004947C8">
              <w:t>KLQV</w:t>
            </w:r>
          </w:p>
        </w:tc>
        <w:tc>
          <w:tcPr>
            <w:tcW w:w="990" w:type="dxa"/>
            <w:vAlign w:val="center"/>
          </w:tcPr>
          <w:p w:rsidR="009D02B8" w:rsidRPr="004947C8" w:rsidP="009D02B8" w14:paraId="129A7F69" w14:textId="77777777">
            <w:r w:rsidRPr="004947C8">
              <w:t>51164</w:t>
            </w:r>
          </w:p>
        </w:tc>
        <w:tc>
          <w:tcPr>
            <w:tcW w:w="1980" w:type="dxa"/>
            <w:vAlign w:val="center"/>
          </w:tcPr>
          <w:p w:rsidR="009D02B8" w:rsidRPr="004947C8" w:rsidP="009D02B8" w14:paraId="4C16A966" w14:textId="77777777">
            <w:pPr>
              <w:ind w:hanging="17"/>
            </w:pPr>
            <w:r w:rsidRPr="004947C8">
              <w:t>San Diego, CA</w:t>
            </w:r>
          </w:p>
        </w:tc>
        <w:tc>
          <w:tcPr>
            <w:tcW w:w="2367" w:type="dxa"/>
            <w:vAlign w:val="center"/>
          </w:tcPr>
          <w:p w:rsidR="009D02B8" w:rsidRPr="004947C8" w:rsidP="009D02B8" w14:paraId="1C6D881F" w14:textId="77777777">
            <w:pPr>
              <w:ind w:hanging="17"/>
            </w:pPr>
            <w:r w:rsidRPr="004947C8">
              <w:t>UNIVISION RADIO STATIONS GROUP</w:t>
            </w:r>
          </w:p>
        </w:tc>
        <w:tc>
          <w:tcPr>
            <w:tcW w:w="2617" w:type="dxa"/>
            <w:shd w:val="clear" w:color="auto" w:fill="auto"/>
          </w:tcPr>
          <w:p w:rsidR="009D02B8" w:rsidRPr="004947C8" w:rsidP="009D02B8" w14:paraId="310BCD7A" w14:textId="77777777">
            <w:r w:rsidRPr="004947C8">
              <w:t>20200325ADS</w:t>
            </w:r>
          </w:p>
        </w:tc>
      </w:tr>
      <w:tr w14:paraId="7C4A24E9" w14:textId="77777777" w:rsidTr="009D02B8">
        <w:tblPrEx>
          <w:tblW w:w="9479" w:type="dxa"/>
          <w:tblLayout w:type="fixed"/>
          <w:tblLook w:val="04A0"/>
        </w:tblPrEx>
        <w:tc>
          <w:tcPr>
            <w:tcW w:w="1525" w:type="dxa"/>
            <w:shd w:val="clear" w:color="auto" w:fill="auto"/>
            <w:vAlign w:val="center"/>
          </w:tcPr>
          <w:p w:rsidR="009D02B8" w:rsidRPr="004947C8" w:rsidP="009D02B8" w14:paraId="3E1FBBAE" w14:textId="77777777">
            <w:pPr>
              <w:autoSpaceDE w:val="0"/>
              <w:autoSpaceDN w:val="0"/>
              <w:adjustRightInd w:val="0"/>
            </w:pPr>
            <w:r w:rsidRPr="004947C8">
              <w:t>KLSQ</w:t>
            </w:r>
          </w:p>
        </w:tc>
        <w:tc>
          <w:tcPr>
            <w:tcW w:w="990" w:type="dxa"/>
            <w:vAlign w:val="center"/>
          </w:tcPr>
          <w:p w:rsidR="009D02B8" w:rsidRPr="004947C8" w:rsidP="009D02B8" w14:paraId="626FE9C3" w14:textId="77777777">
            <w:r w:rsidRPr="004947C8">
              <w:t>36694</w:t>
            </w:r>
          </w:p>
        </w:tc>
        <w:tc>
          <w:tcPr>
            <w:tcW w:w="1980" w:type="dxa"/>
            <w:vAlign w:val="center"/>
          </w:tcPr>
          <w:p w:rsidR="009D02B8" w:rsidRPr="004947C8" w:rsidP="009D02B8" w14:paraId="7A67B8BA" w14:textId="77777777">
            <w:pPr>
              <w:ind w:hanging="17"/>
            </w:pPr>
            <w:r w:rsidRPr="004947C8">
              <w:t>Whitney, NV</w:t>
            </w:r>
          </w:p>
        </w:tc>
        <w:tc>
          <w:tcPr>
            <w:tcW w:w="2367" w:type="dxa"/>
            <w:vAlign w:val="center"/>
          </w:tcPr>
          <w:p w:rsidR="009D02B8" w:rsidRPr="004947C8" w:rsidP="009D02B8" w14:paraId="78269E12" w14:textId="77777777">
            <w:pPr>
              <w:ind w:hanging="17"/>
            </w:pPr>
            <w:r w:rsidRPr="004947C8">
              <w:t>UNIVISION RADIO STATIONS GROUP</w:t>
            </w:r>
          </w:p>
        </w:tc>
        <w:tc>
          <w:tcPr>
            <w:tcW w:w="2617" w:type="dxa"/>
            <w:shd w:val="clear" w:color="auto" w:fill="auto"/>
          </w:tcPr>
          <w:p w:rsidR="009D02B8" w:rsidRPr="004947C8" w:rsidP="009D02B8" w14:paraId="7C8B04F5" w14:textId="77777777">
            <w:r w:rsidRPr="004947C8">
              <w:t>20200325ADT</w:t>
            </w:r>
          </w:p>
        </w:tc>
      </w:tr>
      <w:tr w14:paraId="2CED5DB9" w14:textId="77777777" w:rsidTr="009D02B8">
        <w:tblPrEx>
          <w:tblW w:w="9479" w:type="dxa"/>
          <w:tblLayout w:type="fixed"/>
          <w:tblLook w:val="04A0"/>
        </w:tblPrEx>
        <w:tc>
          <w:tcPr>
            <w:tcW w:w="1525" w:type="dxa"/>
            <w:shd w:val="clear" w:color="auto" w:fill="auto"/>
            <w:vAlign w:val="center"/>
          </w:tcPr>
          <w:p w:rsidR="009D02B8" w:rsidRPr="004947C8" w:rsidP="009D02B8" w14:paraId="4376ECDD" w14:textId="77777777">
            <w:pPr>
              <w:autoSpaceDE w:val="0"/>
              <w:autoSpaceDN w:val="0"/>
              <w:adjustRightInd w:val="0"/>
            </w:pPr>
            <w:r w:rsidRPr="004947C8">
              <w:t>KLTN</w:t>
            </w:r>
          </w:p>
        </w:tc>
        <w:tc>
          <w:tcPr>
            <w:tcW w:w="990" w:type="dxa"/>
            <w:vAlign w:val="center"/>
          </w:tcPr>
          <w:p w:rsidR="009D02B8" w:rsidRPr="004947C8" w:rsidP="009D02B8" w14:paraId="4469BB9E" w14:textId="77777777">
            <w:r w:rsidRPr="004947C8">
              <w:t>65310</w:t>
            </w:r>
          </w:p>
        </w:tc>
        <w:tc>
          <w:tcPr>
            <w:tcW w:w="1980" w:type="dxa"/>
            <w:vAlign w:val="center"/>
          </w:tcPr>
          <w:p w:rsidR="009D02B8" w:rsidRPr="004947C8" w:rsidP="009D02B8" w14:paraId="274F745E" w14:textId="77777777">
            <w:pPr>
              <w:ind w:hanging="17"/>
            </w:pPr>
            <w:r w:rsidRPr="004947C8">
              <w:t>Houston, TX</w:t>
            </w:r>
          </w:p>
        </w:tc>
        <w:tc>
          <w:tcPr>
            <w:tcW w:w="2367" w:type="dxa"/>
            <w:vAlign w:val="center"/>
          </w:tcPr>
          <w:p w:rsidR="009D02B8" w:rsidRPr="004947C8" w:rsidP="009D02B8" w14:paraId="2E2FF711" w14:textId="77777777">
            <w:pPr>
              <w:ind w:hanging="17"/>
            </w:pPr>
            <w:r w:rsidRPr="004947C8">
              <w:t>UNIVISION RADIO STATIONS GROUP</w:t>
            </w:r>
          </w:p>
        </w:tc>
        <w:tc>
          <w:tcPr>
            <w:tcW w:w="2617" w:type="dxa"/>
            <w:shd w:val="clear" w:color="auto" w:fill="auto"/>
          </w:tcPr>
          <w:p w:rsidR="009D02B8" w:rsidRPr="004947C8" w:rsidP="009D02B8" w14:paraId="01261482" w14:textId="77777777">
            <w:r w:rsidRPr="004947C8">
              <w:t>20200325ADU</w:t>
            </w:r>
          </w:p>
        </w:tc>
      </w:tr>
      <w:tr w14:paraId="27553EC6" w14:textId="77777777" w:rsidTr="009D02B8">
        <w:tblPrEx>
          <w:tblW w:w="9479" w:type="dxa"/>
          <w:tblLayout w:type="fixed"/>
          <w:tblLook w:val="04A0"/>
        </w:tblPrEx>
        <w:tc>
          <w:tcPr>
            <w:tcW w:w="1525" w:type="dxa"/>
            <w:shd w:val="clear" w:color="auto" w:fill="auto"/>
            <w:vAlign w:val="center"/>
          </w:tcPr>
          <w:p w:rsidR="009D02B8" w:rsidRPr="004947C8" w:rsidP="009D02B8" w14:paraId="29315947" w14:textId="77777777">
            <w:pPr>
              <w:autoSpaceDE w:val="0"/>
              <w:autoSpaceDN w:val="0"/>
              <w:adjustRightInd w:val="0"/>
            </w:pPr>
            <w:r w:rsidRPr="004947C8">
              <w:t>KLVE</w:t>
            </w:r>
          </w:p>
        </w:tc>
        <w:tc>
          <w:tcPr>
            <w:tcW w:w="990" w:type="dxa"/>
            <w:vAlign w:val="center"/>
          </w:tcPr>
          <w:p w:rsidR="009D02B8" w:rsidRPr="004947C8" w:rsidP="009D02B8" w14:paraId="653ABA51" w14:textId="77777777">
            <w:r w:rsidRPr="004947C8">
              <w:t>35086</w:t>
            </w:r>
          </w:p>
        </w:tc>
        <w:tc>
          <w:tcPr>
            <w:tcW w:w="1980" w:type="dxa"/>
            <w:vAlign w:val="center"/>
          </w:tcPr>
          <w:p w:rsidR="009D02B8" w:rsidRPr="004947C8" w:rsidP="009D02B8" w14:paraId="190A9C7E" w14:textId="77777777">
            <w:pPr>
              <w:ind w:hanging="17"/>
            </w:pPr>
            <w:r w:rsidRPr="004947C8">
              <w:t>Los Angeles, CA</w:t>
            </w:r>
          </w:p>
        </w:tc>
        <w:tc>
          <w:tcPr>
            <w:tcW w:w="2367" w:type="dxa"/>
            <w:vAlign w:val="center"/>
          </w:tcPr>
          <w:p w:rsidR="009D02B8" w:rsidRPr="004947C8" w:rsidP="009D02B8" w14:paraId="47224E83" w14:textId="77777777">
            <w:pPr>
              <w:ind w:hanging="17"/>
            </w:pPr>
            <w:r w:rsidRPr="004947C8">
              <w:t>UNIVISION RADIO STATIONS GROUP</w:t>
            </w:r>
          </w:p>
        </w:tc>
        <w:tc>
          <w:tcPr>
            <w:tcW w:w="2617" w:type="dxa"/>
            <w:shd w:val="clear" w:color="auto" w:fill="auto"/>
          </w:tcPr>
          <w:p w:rsidR="009D02B8" w:rsidRPr="004947C8" w:rsidP="009D02B8" w14:paraId="0A2ACF09" w14:textId="77777777">
            <w:r w:rsidRPr="004947C8">
              <w:t>20200325ADV</w:t>
            </w:r>
          </w:p>
        </w:tc>
      </w:tr>
      <w:tr w14:paraId="591EAFF7" w14:textId="77777777" w:rsidTr="009D02B8">
        <w:tblPrEx>
          <w:tblW w:w="9479" w:type="dxa"/>
          <w:tblLayout w:type="fixed"/>
          <w:tblLook w:val="04A0"/>
        </w:tblPrEx>
        <w:tc>
          <w:tcPr>
            <w:tcW w:w="1525" w:type="dxa"/>
            <w:shd w:val="clear" w:color="auto" w:fill="auto"/>
            <w:vAlign w:val="center"/>
          </w:tcPr>
          <w:p w:rsidR="009D02B8" w:rsidRPr="004947C8" w:rsidP="009D02B8" w14:paraId="0C55F5BE" w14:textId="77777777">
            <w:pPr>
              <w:autoSpaceDE w:val="0"/>
              <w:autoSpaceDN w:val="0"/>
              <w:adjustRightInd w:val="0"/>
            </w:pPr>
            <w:r w:rsidRPr="004947C8">
              <w:t>KLVE-FM1</w:t>
            </w:r>
          </w:p>
        </w:tc>
        <w:tc>
          <w:tcPr>
            <w:tcW w:w="990" w:type="dxa"/>
            <w:vAlign w:val="center"/>
          </w:tcPr>
          <w:p w:rsidR="009D02B8" w:rsidRPr="004947C8" w:rsidP="009D02B8" w14:paraId="58C13C42" w14:textId="77777777">
            <w:r w:rsidRPr="004947C8">
              <w:t>190825</w:t>
            </w:r>
          </w:p>
        </w:tc>
        <w:tc>
          <w:tcPr>
            <w:tcW w:w="1980" w:type="dxa"/>
            <w:vAlign w:val="center"/>
          </w:tcPr>
          <w:p w:rsidR="009D02B8" w:rsidRPr="004947C8" w:rsidP="009D02B8" w14:paraId="08319FB3" w14:textId="77777777">
            <w:pPr>
              <w:ind w:hanging="17"/>
            </w:pPr>
            <w:r w:rsidRPr="004947C8">
              <w:t>Santa Clarita, CA</w:t>
            </w:r>
          </w:p>
        </w:tc>
        <w:tc>
          <w:tcPr>
            <w:tcW w:w="2367" w:type="dxa"/>
            <w:vAlign w:val="center"/>
          </w:tcPr>
          <w:p w:rsidR="009D02B8" w:rsidRPr="004947C8" w:rsidP="009D02B8" w14:paraId="72C842D5" w14:textId="77777777">
            <w:pPr>
              <w:ind w:hanging="17"/>
            </w:pPr>
            <w:r w:rsidRPr="004947C8">
              <w:t>UNIVISION RADIO STATIONS GROUP</w:t>
            </w:r>
          </w:p>
        </w:tc>
        <w:tc>
          <w:tcPr>
            <w:tcW w:w="2617" w:type="dxa"/>
            <w:shd w:val="clear" w:color="auto" w:fill="auto"/>
          </w:tcPr>
          <w:p w:rsidR="009D02B8" w:rsidRPr="004947C8" w:rsidP="009D02B8" w14:paraId="07B8D70D" w14:textId="77777777">
            <w:r w:rsidRPr="004947C8">
              <w:t>20200325ADW</w:t>
            </w:r>
          </w:p>
        </w:tc>
      </w:tr>
      <w:tr w14:paraId="4BA7B2B3" w14:textId="77777777" w:rsidTr="009D02B8">
        <w:tblPrEx>
          <w:tblW w:w="9479" w:type="dxa"/>
          <w:tblLayout w:type="fixed"/>
          <w:tblLook w:val="04A0"/>
        </w:tblPrEx>
        <w:tc>
          <w:tcPr>
            <w:tcW w:w="1525" w:type="dxa"/>
            <w:shd w:val="clear" w:color="auto" w:fill="auto"/>
            <w:vAlign w:val="center"/>
          </w:tcPr>
          <w:p w:rsidR="009D02B8" w:rsidRPr="004947C8" w:rsidP="009D02B8" w14:paraId="095170F3" w14:textId="77777777">
            <w:pPr>
              <w:autoSpaceDE w:val="0"/>
              <w:autoSpaceDN w:val="0"/>
              <w:adjustRightInd w:val="0"/>
            </w:pPr>
            <w:r w:rsidRPr="004947C8">
              <w:t>KMYO</w:t>
            </w:r>
          </w:p>
        </w:tc>
        <w:tc>
          <w:tcPr>
            <w:tcW w:w="990" w:type="dxa"/>
            <w:vAlign w:val="center"/>
          </w:tcPr>
          <w:p w:rsidR="009D02B8" w:rsidRPr="004947C8" w:rsidP="009D02B8" w14:paraId="1466C211" w14:textId="77777777">
            <w:r w:rsidRPr="004947C8">
              <w:t>25469</w:t>
            </w:r>
          </w:p>
        </w:tc>
        <w:tc>
          <w:tcPr>
            <w:tcW w:w="1980" w:type="dxa"/>
            <w:vAlign w:val="center"/>
          </w:tcPr>
          <w:p w:rsidR="009D02B8" w:rsidRPr="004947C8" w:rsidP="009D02B8" w14:paraId="452FCAF6" w14:textId="77777777">
            <w:pPr>
              <w:ind w:hanging="17"/>
            </w:pPr>
            <w:r w:rsidRPr="004947C8">
              <w:t>Comfort, TX</w:t>
            </w:r>
          </w:p>
        </w:tc>
        <w:tc>
          <w:tcPr>
            <w:tcW w:w="2367" w:type="dxa"/>
            <w:vAlign w:val="center"/>
          </w:tcPr>
          <w:p w:rsidR="009D02B8" w:rsidRPr="004947C8" w:rsidP="009D02B8" w14:paraId="558A0F77" w14:textId="77777777">
            <w:pPr>
              <w:ind w:hanging="17"/>
            </w:pPr>
            <w:r w:rsidRPr="004947C8">
              <w:t>UNIVISION RADIO STATIONS GROUP</w:t>
            </w:r>
          </w:p>
        </w:tc>
        <w:tc>
          <w:tcPr>
            <w:tcW w:w="2617" w:type="dxa"/>
            <w:shd w:val="clear" w:color="auto" w:fill="auto"/>
          </w:tcPr>
          <w:p w:rsidR="009D02B8" w:rsidRPr="004947C8" w:rsidP="009D02B8" w14:paraId="2C8028BD" w14:textId="77777777">
            <w:r w:rsidRPr="004947C8">
              <w:t>20200325ADX</w:t>
            </w:r>
          </w:p>
        </w:tc>
      </w:tr>
      <w:tr w14:paraId="11B5F53F" w14:textId="77777777" w:rsidTr="009D02B8">
        <w:tblPrEx>
          <w:tblW w:w="9479" w:type="dxa"/>
          <w:tblLayout w:type="fixed"/>
          <w:tblLook w:val="04A0"/>
        </w:tblPrEx>
        <w:tc>
          <w:tcPr>
            <w:tcW w:w="1525" w:type="dxa"/>
            <w:shd w:val="clear" w:color="auto" w:fill="auto"/>
            <w:vAlign w:val="center"/>
          </w:tcPr>
          <w:p w:rsidR="009D02B8" w:rsidRPr="004947C8" w:rsidP="009D02B8" w14:paraId="7B7F6746" w14:textId="77777777">
            <w:pPr>
              <w:autoSpaceDE w:val="0"/>
              <w:autoSpaceDN w:val="0"/>
              <w:adjustRightInd w:val="0"/>
            </w:pPr>
            <w:r w:rsidRPr="004947C8">
              <w:t>KOMR</w:t>
            </w:r>
          </w:p>
        </w:tc>
        <w:tc>
          <w:tcPr>
            <w:tcW w:w="990" w:type="dxa"/>
            <w:vAlign w:val="center"/>
          </w:tcPr>
          <w:p w:rsidR="009D02B8" w:rsidRPr="004947C8" w:rsidP="009D02B8" w14:paraId="61A9D7FF" w14:textId="77777777">
            <w:r w:rsidRPr="004947C8">
              <w:t>55913</w:t>
            </w:r>
          </w:p>
        </w:tc>
        <w:tc>
          <w:tcPr>
            <w:tcW w:w="1980" w:type="dxa"/>
            <w:vAlign w:val="center"/>
          </w:tcPr>
          <w:p w:rsidR="009D02B8" w:rsidRPr="004947C8" w:rsidP="009D02B8" w14:paraId="4BD03D4F" w14:textId="77777777">
            <w:pPr>
              <w:ind w:hanging="17"/>
            </w:pPr>
            <w:r w:rsidRPr="004947C8">
              <w:t>Sun City, AZ</w:t>
            </w:r>
          </w:p>
        </w:tc>
        <w:tc>
          <w:tcPr>
            <w:tcW w:w="2367" w:type="dxa"/>
            <w:vAlign w:val="center"/>
          </w:tcPr>
          <w:p w:rsidR="009D02B8" w:rsidRPr="004947C8" w:rsidP="009D02B8" w14:paraId="0ECCDA37" w14:textId="77777777">
            <w:pPr>
              <w:ind w:hanging="17"/>
            </w:pPr>
            <w:r w:rsidRPr="004947C8">
              <w:t>UNIVISION RADIO STATIONS GROUP</w:t>
            </w:r>
          </w:p>
        </w:tc>
        <w:tc>
          <w:tcPr>
            <w:tcW w:w="2617" w:type="dxa"/>
            <w:shd w:val="clear" w:color="auto" w:fill="auto"/>
          </w:tcPr>
          <w:p w:rsidR="009D02B8" w:rsidRPr="004947C8" w:rsidP="009D02B8" w14:paraId="63DC33A4" w14:textId="77777777">
            <w:r w:rsidRPr="004947C8">
              <w:t>20200325ADY</w:t>
            </w:r>
          </w:p>
        </w:tc>
      </w:tr>
      <w:tr w14:paraId="46AFD823" w14:textId="77777777" w:rsidTr="009D02B8">
        <w:tblPrEx>
          <w:tblW w:w="9479" w:type="dxa"/>
          <w:tblLayout w:type="fixed"/>
          <w:tblLook w:val="04A0"/>
        </w:tblPrEx>
        <w:tc>
          <w:tcPr>
            <w:tcW w:w="1525" w:type="dxa"/>
            <w:shd w:val="clear" w:color="auto" w:fill="auto"/>
            <w:vAlign w:val="center"/>
          </w:tcPr>
          <w:p w:rsidR="009D02B8" w:rsidRPr="004947C8" w:rsidP="009D02B8" w14:paraId="0C8E1D20" w14:textId="77777777">
            <w:pPr>
              <w:autoSpaceDE w:val="0"/>
              <w:autoSpaceDN w:val="0"/>
              <w:adjustRightInd w:val="0"/>
            </w:pPr>
            <w:r w:rsidRPr="004947C8">
              <w:t>KOND</w:t>
            </w:r>
          </w:p>
        </w:tc>
        <w:tc>
          <w:tcPr>
            <w:tcW w:w="990" w:type="dxa"/>
            <w:vAlign w:val="center"/>
          </w:tcPr>
          <w:p w:rsidR="009D02B8" w:rsidRPr="004947C8" w:rsidP="009D02B8" w14:paraId="430000AF" w14:textId="77777777">
            <w:r w:rsidRPr="004947C8">
              <w:t>26266</w:t>
            </w:r>
          </w:p>
        </w:tc>
        <w:tc>
          <w:tcPr>
            <w:tcW w:w="1980" w:type="dxa"/>
            <w:vAlign w:val="center"/>
          </w:tcPr>
          <w:p w:rsidR="009D02B8" w:rsidRPr="004947C8" w:rsidP="009D02B8" w14:paraId="72270BEB" w14:textId="77777777">
            <w:pPr>
              <w:ind w:hanging="17"/>
            </w:pPr>
            <w:r w:rsidRPr="004947C8">
              <w:t>Hanford, CA</w:t>
            </w:r>
          </w:p>
        </w:tc>
        <w:tc>
          <w:tcPr>
            <w:tcW w:w="2367" w:type="dxa"/>
            <w:vAlign w:val="center"/>
          </w:tcPr>
          <w:p w:rsidR="009D02B8" w:rsidRPr="004947C8" w:rsidP="009D02B8" w14:paraId="5F01281C" w14:textId="77777777">
            <w:pPr>
              <w:ind w:hanging="17"/>
            </w:pPr>
            <w:r w:rsidRPr="004947C8">
              <w:t>UNIVISION RADIO STATIONS GROUP</w:t>
            </w:r>
          </w:p>
        </w:tc>
        <w:tc>
          <w:tcPr>
            <w:tcW w:w="2617" w:type="dxa"/>
            <w:shd w:val="clear" w:color="auto" w:fill="auto"/>
          </w:tcPr>
          <w:p w:rsidR="009D02B8" w:rsidRPr="004947C8" w:rsidP="009D02B8" w14:paraId="4A6CB02F" w14:textId="77777777">
            <w:r w:rsidRPr="004947C8">
              <w:t>20200325ADZ</w:t>
            </w:r>
          </w:p>
        </w:tc>
      </w:tr>
      <w:tr w14:paraId="320B39BD" w14:textId="77777777" w:rsidTr="009D02B8">
        <w:tblPrEx>
          <w:tblW w:w="9479" w:type="dxa"/>
          <w:tblLayout w:type="fixed"/>
          <w:tblLook w:val="04A0"/>
        </w:tblPrEx>
        <w:tc>
          <w:tcPr>
            <w:tcW w:w="1525" w:type="dxa"/>
            <w:shd w:val="clear" w:color="auto" w:fill="auto"/>
            <w:vAlign w:val="center"/>
          </w:tcPr>
          <w:p w:rsidR="009D02B8" w:rsidRPr="004947C8" w:rsidP="009D02B8" w14:paraId="6303811E" w14:textId="77777777">
            <w:pPr>
              <w:autoSpaceDE w:val="0"/>
              <w:autoSpaceDN w:val="0"/>
              <w:adjustRightInd w:val="0"/>
            </w:pPr>
            <w:r w:rsidRPr="004947C8">
              <w:t>KOVE-FM</w:t>
            </w:r>
          </w:p>
        </w:tc>
        <w:tc>
          <w:tcPr>
            <w:tcW w:w="990" w:type="dxa"/>
            <w:vAlign w:val="center"/>
          </w:tcPr>
          <w:p w:rsidR="009D02B8" w:rsidRPr="004947C8" w:rsidP="009D02B8" w14:paraId="187D43E7" w14:textId="77777777">
            <w:r w:rsidRPr="004947C8">
              <w:t>19091</w:t>
            </w:r>
          </w:p>
        </w:tc>
        <w:tc>
          <w:tcPr>
            <w:tcW w:w="1980" w:type="dxa"/>
            <w:vAlign w:val="center"/>
          </w:tcPr>
          <w:p w:rsidR="009D02B8" w:rsidRPr="004947C8" w:rsidP="009D02B8" w14:paraId="18A2ACE4" w14:textId="77777777">
            <w:pPr>
              <w:ind w:hanging="17"/>
            </w:pPr>
            <w:r w:rsidRPr="004947C8">
              <w:t>Galveston, TX</w:t>
            </w:r>
          </w:p>
        </w:tc>
        <w:tc>
          <w:tcPr>
            <w:tcW w:w="2367" w:type="dxa"/>
            <w:vAlign w:val="center"/>
          </w:tcPr>
          <w:p w:rsidR="009D02B8" w:rsidRPr="004947C8" w:rsidP="009D02B8" w14:paraId="33CF749B" w14:textId="77777777">
            <w:pPr>
              <w:ind w:hanging="17"/>
            </w:pPr>
            <w:r w:rsidRPr="004947C8">
              <w:t>UNIVISION RADIO STATIONS GROUP</w:t>
            </w:r>
          </w:p>
        </w:tc>
        <w:tc>
          <w:tcPr>
            <w:tcW w:w="2617" w:type="dxa"/>
            <w:shd w:val="clear" w:color="auto" w:fill="auto"/>
          </w:tcPr>
          <w:p w:rsidR="009D02B8" w:rsidRPr="004947C8" w:rsidP="009D02B8" w14:paraId="38B9269D" w14:textId="77777777">
            <w:r w:rsidRPr="004947C8">
              <w:t>20200325AEA</w:t>
            </w:r>
          </w:p>
        </w:tc>
      </w:tr>
      <w:tr w14:paraId="3CBA12EC" w14:textId="77777777" w:rsidTr="009D02B8">
        <w:tblPrEx>
          <w:tblW w:w="9479" w:type="dxa"/>
          <w:tblLayout w:type="fixed"/>
          <w:tblLook w:val="04A0"/>
        </w:tblPrEx>
        <w:tc>
          <w:tcPr>
            <w:tcW w:w="1525" w:type="dxa"/>
            <w:shd w:val="clear" w:color="auto" w:fill="auto"/>
            <w:vAlign w:val="center"/>
          </w:tcPr>
          <w:p w:rsidR="009D02B8" w:rsidRPr="004947C8" w:rsidP="009D02B8" w14:paraId="73B2E64B" w14:textId="77777777">
            <w:pPr>
              <w:autoSpaceDE w:val="0"/>
              <w:autoSpaceDN w:val="0"/>
              <w:adjustRightInd w:val="0"/>
            </w:pPr>
            <w:r w:rsidRPr="004947C8">
              <w:t>KQMR</w:t>
            </w:r>
          </w:p>
        </w:tc>
        <w:tc>
          <w:tcPr>
            <w:tcW w:w="990" w:type="dxa"/>
            <w:vAlign w:val="center"/>
          </w:tcPr>
          <w:p w:rsidR="009D02B8" w:rsidRPr="004947C8" w:rsidP="009D02B8" w14:paraId="3139B4E5" w14:textId="77777777">
            <w:r w:rsidRPr="004947C8">
              <w:t>22977</w:t>
            </w:r>
          </w:p>
        </w:tc>
        <w:tc>
          <w:tcPr>
            <w:tcW w:w="1980" w:type="dxa"/>
            <w:vAlign w:val="center"/>
          </w:tcPr>
          <w:p w:rsidR="009D02B8" w:rsidRPr="004947C8" w:rsidP="009D02B8" w14:paraId="0DDD9388" w14:textId="77777777">
            <w:pPr>
              <w:ind w:hanging="17"/>
            </w:pPr>
            <w:r w:rsidRPr="004947C8">
              <w:t>Globe, AZ</w:t>
            </w:r>
          </w:p>
        </w:tc>
        <w:tc>
          <w:tcPr>
            <w:tcW w:w="2367" w:type="dxa"/>
            <w:vAlign w:val="center"/>
          </w:tcPr>
          <w:p w:rsidR="009D02B8" w:rsidRPr="004947C8" w:rsidP="009D02B8" w14:paraId="08716FD2" w14:textId="77777777">
            <w:pPr>
              <w:ind w:hanging="17"/>
            </w:pPr>
            <w:r w:rsidRPr="004947C8">
              <w:t>UNIVISION RADIO STATIONS GROUP</w:t>
            </w:r>
          </w:p>
        </w:tc>
        <w:tc>
          <w:tcPr>
            <w:tcW w:w="2617" w:type="dxa"/>
            <w:shd w:val="clear" w:color="auto" w:fill="auto"/>
          </w:tcPr>
          <w:p w:rsidR="009D02B8" w:rsidRPr="004947C8" w:rsidP="009D02B8" w14:paraId="02DB9399" w14:textId="77777777">
            <w:r w:rsidRPr="004947C8">
              <w:t>20200325AEB</w:t>
            </w:r>
          </w:p>
        </w:tc>
      </w:tr>
      <w:tr w14:paraId="0DF81E8B" w14:textId="77777777" w:rsidTr="009D02B8">
        <w:tblPrEx>
          <w:tblW w:w="9479" w:type="dxa"/>
          <w:tblLayout w:type="fixed"/>
          <w:tblLook w:val="04A0"/>
        </w:tblPrEx>
        <w:tc>
          <w:tcPr>
            <w:tcW w:w="1525" w:type="dxa"/>
            <w:shd w:val="clear" w:color="auto" w:fill="auto"/>
            <w:vAlign w:val="center"/>
          </w:tcPr>
          <w:p w:rsidR="009D02B8" w:rsidRPr="004947C8" w:rsidP="009D02B8" w14:paraId="4974C65F" w14:textId="77777777">
            <w:pPr>
              <w:autoSpaceDE w:val="0"/>
              <w:autoSpaceDN w:val="0"/>
              <w:adjustRightInd w:val="0"/>
            </w:pPr>
            <w:r w:rsidRPr="004947C8">
              <w:t>KRCD</w:t>
            </w:r>
          </w:p>
        </w:tc>
        <w:tc>
          <w:tcPr>
            <w:tcW w:w="990" w:type="dxa"/>
            <w:vAlign w:val="center"/>
          </w:tcPr>
          <w:p w:rsidR="009D02B8" w:rsidRPr="004947C8" w:rsidP="009D02B8" w14:paraId="1FEB04CD" w14:textId="77777777">
            <w:r w:rsidRPr="004947C8">
              <w:t>1025</w:t>
            </w:r>
          </w:p>
        </w:tc>
        <w:tc>
          <w:tcPr>
            <w:tcW w:w="1980" w:type="dxa"/>
            <w:vAlign w:val="center"/>
          </w:tcPr>
          <w:p w:rsidR="009D02B8" w:rsidRPr="004947C8" w:rsidP="009D02B8" w14:paraId="16240198" w14:textId="77777777">
            <w:pPr>
              <w:ind w:hanging="17"/>
            </w:pPr>
            <w:r w:rsidRPr="004947C8">
              <w:t>Inglewood, CA</w:t>
            </w:r>
          </w:p>
        </w:tc>
        <w:tc>
          <w:tcPr>
            <w:tcW w:w="2367" w:type="dxa"/>
            <w:vAlign w:val="center"/>
          </w:tcPr>
          <w:p w:rsidR="009D02B8" w:rsidRPr="004947C8" w:rsidP="009D02B8" w14:paraId="7E5DE4E1" w14:textId="77777777">
            <w:pPr>
              <w:ind w:hanging="17"/>
            </w:pPr>
            <w:r w:rsidRPr="004947C8">
              <w:t>UNIVISION RADIO STATIONS GROUP</w:t>
            </w:r>
          </w:p>
        </w:tc>
        <w:tc>
          <w:tcPr>
            <w:tcW w:w="2617" w:type="dxa"/>
            <w:shd w:val="clear" w:color="auto" w:fill="auto"/>
          </w:tcPr>
          <w:p w:rsidR="009D02B8" w:rsidRPr="004947C8" w:rsidP="009D02B8" w14:paraId="73228292" w14:textId="77777777">
            <w:r w:rsidRPr="004947C8">
              <w:t>20200325AEC</w:t>
            </w:r>
          </w:p>
        </w:tc>
      </w:tr>
      <w:tr w14:paraId="5CCE576F" w14:textId="77777777" w:rsidTr="009D02B8">
        <w:tblPrEx>
          <w:tblW w:w="9479" w:type="dxa"/>
          <w:tblLayout w:type="fixed"/>
          <w:tblLook w:val="04A0"/>
        </w:tblPrEx>
        <w:tc>
          <w:tcPr>
            <w:tcW w:w="1525" w:type="dxa"/>
            <w:shd w:val="clear" w:color="auto" w:fill="auto"/>
            <w:vAlign w:val="center"/>
          </w:tcPr>
          <w:p w:rsidR="009D02B8" w:rsidRPr="004947C8" w:rsidP="009D02B8" w14:paraId="02B86595" w14:textId="77777777">
            <w:pPr>
              <w:autoSpaceDE w:val="0"/>
              <w:autoSpaceDN w:val="0"/>
              <w:adjustRightInd w:val="0"/>
            </w:pPr>
            <w:r w:rsidRPr="004947C8">
              <w:t>KRCV</w:t>
            </w:r>
          </w:p>
        </w:tc>
        <w:tc>
          <w:tcPr>
            <w:tcW w:w="990" w:type="dxa"/>
            <w:vAlign w:val="center"/>
          </w:tcPr>
          <w:p w:rsidR="009D02B8" w:rsidRPr="004947C8" w:rsidP="009D02B8" w14:paraId="771DC99C" w14:textId="77777777">
            <w:r w:rsidRPr="004947C8">
              <w:t>19088</w:t>
            </w:r>
          </w:p>
        </w:tc>
        <w:tc>
          <w:tcPr>
            <w:tcW w:w="1980" w:type="dxa"/>
            <w:vAlign w:val="center"/>
          </w:tcPr>
          <w:p w:rsidR="009D02B8" w:rsidRPr="004947C8" w:rsidP="009D02B8" w14:paraId="4CCC66A0" w14:textId="77777777">
            <w:pPr>
              <w:ind w:hanging="17"/>
            </w:pPr>
            <w:r w:rsidRPr="004947C8">
              <w:t>West Covina, CA</w:t>
            </w:r>
          </w:p>
        </w:tc>
        <w:tc>
          <w:tcPr>
            <w:tcW w:w="2367" w:type="dxa"/>
            <w:vAlign w:val="center"/>
          </w:tcPr>
          <w:p w:rsidR="009D02B8" w:rsidRPr="004947C8" w:rsidP="009D02B8" w14:paraId="5889E9C1" w14:textId="77777777">
            <w:pPr>
              <w:ind w:hanging="17"/>
            </w:pPr>
            <w:r w:rsidRPr="004947C8">
              <w:t>UNIVISION RADIO STATIONS GROUP</w:t>
            </w:r>
          </w:p>
        </w:tc>
        <w:tc>
          <w:tcPr>
            <w:tcW w:w="2617" w:type="dxa"/>
            <w:shd w:val="clear" w:color="auto" w:fill="auto"/>
          </w:tcPr>
          <w:p w:rsidR="009D02B8" w:rsidRPr="004947C8" w:rsidP="009D02B8" w14:paraId="3DD984F4" w14:textId="77777777">
            <w:r w:rsidRPr="004947C8">
              <w:t>20200325AED</w:t>
            </w:r>
          </w:p>
        </w:tc>
      </w:tr>
      <w:tr w14:paraId="42995DD5" w14:textId="77777777" w:rsidTr="009D02B8">
        <w:tblPrEx>
          <w:tblW w:w="9479" w:type="dxa"/>
          <w:tblLayout w:type="fixed"/>
          <w:tblLook w:val="04A0"/>
        </w:tblPrEx>
        <w:tc>
          <w:tcPr>
            <w:tcW w:w="1525" w:type="dxa"/>
            <w:shd w:val="clear" w:color="auto" w:fill="auto"/>
            <w:vAlign w:val="center"/>
          </w:tcPr>
          <w:p w:rsidR="009D02B8" w:rsidRPr="004947C8" w:rsidP="009D02B8" w14:paraId="72FD3282" w14:textId="77777777">
            <w:pPr>
              <w:autoSpaceDE w:val="0"/>
              <w:autoSpaceDN w:val="0"/>
              <w:adjustRightInd w:val="0"/>
            </w:pPr>
            <w:r w:rsidRPr="004947C8">
              <w:t>KRDA</w:t>
            </w:r>
          </w:p>
        </w:tc>
        <w:tc>
          <w:tcPr>
            <w:tcW w:w="990" w:type="dxa"/>
            <w:vAlign w:val="center"/>
          </w:tcPr>
          <w:p w:rsidR="009D02B8" w:rsidRPr="004947C8" w:rsidP="009D02B8" w14:paraId="7687A8B9" w14:textId="77777777">
            <w:r w:rsidRPr="004947C8">
              <w:t>39567</w:t>
            </w:r>
          </w:p>
        </w:tc>
        <w:tc>
          <w:tcPr>
            <w:tcW w:w="1980" w:type="dxa"/>
            <w:vAlign w:val="center"/>
          </w:tcPr>
          <w:p w:rsidR="009D02B8" w:rsidRPr="004947C8" w:rsidP="009D02B8" w14:paraId="4D60B904" w14:textId="77777777">
            <w:pPr>
              <w:ind w:hanging="17"/>
            </w:pPr>
            <w:r w:rsidRPr="004947C8">
              <w:t>Clovis, CA</w:t>
            </w:r>
          </w:p>
        </w:tc>
        <w:tc>
          <w:tcPr>
            <w:tcW w:w="2367" w:type="dxa"/>
            <w:vAlign w:val="center"/>
          </w:tcPr>
          <w:p w:rsidR="009D02B8" w:rsidRPr="004947C8" w:rsidP="009D02B8" w14:paraId="12A6B961" w14:textId="77777777">
            <w:pPr>
              <w:ind w:hanging="17"/>
            </w:pPr>
            <w:r w:rsidRPr="004947C8">
              <w:t>UNIVISION RADIO STATIONS GROUP</w:t>
            </w:r>
          </w:p>
        </w:tc>
        <w:tc>
          <w:tcPr>
            <w:tcW w:w="2617" w:type="dxa"/>
            <w:shd w:val="clear" w:color="auto" w:fill="auto"/>
          </w:tcPr>
          <w:p w:rsidR="009D02B8" w:rsidRPr="004947C8" w:rsidP="009D02B8" w14:paraId="2122796F" w14:textId="77777777">
            <w:r w:rsidRPr="004947C8">
              <w:t>20200325AEE</w:t>
            </w:r>
          </w:p>
        </w:tc>
      </w:tr>
      <w:tr w14:paraId="10AC6D5F" w14:textId="77777777" w:rsidTr="009D02B8">
        <w:tblPrEx>
          <w:tblW w:w="9479" w:type="dxa"/>
          <w:tblLayout w:type="fixed"/>
          <w:tblLook w:val="04A0"/>
        </w:tblPrEx>
        <w:tc>
          <w:tcPr>
            <w:tcW w:w="1525" w:type="dxa"/>
            <w:shd w:val="clear" w:color="auto" w:fill="auto"/>
            <w:vAlign w:val="center"/>
          </w:tcPr>
          <w:p w:rsidR="009D02B8" w:rsidRPr="004947C8" w:rsidP="009D02B8" w14:paraId="10B18B4D" w14:textId="77777777">
            <w:pPr>
              <w:autoSpaceDE w:val="0"/>
              <w:autoSpaceDN w:val="0"/>
              <w:adjustRightInd w:val="0"/>
            </w:pPr>
            <w:r w:rsidRPr="004947C8">
              <w:t>KRGT</w:t>
            </w:r>
          </w:p>
        </w:tc>
        <w:tc>
          <w:tcPr>
            <w:tcW w:w="990" w:type="dxa"/>
            <w:vAlign w:val="center"/>
          </w:tcPr>
          <w:p w:rsidR="009D02B8" w:rsidRPr="004947C8" w:rsidP="009D02B8" w14:paraId="0639B110" w14:textId="77777777">
            <w:r w:rsidRPr="004947C8">
              <w:t>11614</w:t>
            </w:r>
          </w:p>
        </w:tc>
        <w:tc>
          <w:tcPr>
            <w:tcW w:w="1980" w:type="dxa"/>
            <w:vAlign w:val="center"/>
          </w:tcPr>
          <w:p w:rsidR="009D02B8" w:rsidRPr="004947C8" w:rsidP="009D02B8" w14:paraId="6E4A6D1B" w14:textId="77777777">
            <w:pPr>
              <w:ind w:hanging="17"/>
            </w:pPr>
            <w:r w:rsidRPr="004947C8">
              <w:t>Sunrise Manor, NV</w:t>
            </w:r>
          </w:p>
        </w:tc>
        <w:tc>
          <w:tcPr>
            <w:tcW w:w="2367" w:type="dxa"/>
            <w:vAlign w:val="center"/>
          </w:tcPr>
          <w:p w:rsidR="009D02B8" w:rsidRPr="004947C8" w:rsidP="009D02B8" w14:paraId="38488AC9" w14:textId="77777777">
            <w:pPr>
              <w:ind w:hanging="17"/>
            </w:pPr>
            <w:r w:rsidRPr="004947C8">
              <w:t>UNIVISION RADIO STATIONS GROUP</w:t>
            </w:r>
          </w:p>
        </w:tc>
        <w:tc>
          <w:tcPr>
            <w:tcW w:w="2617" w:type="dxa"/>
            <w:shd w:val="clear" w:color="auto" w:fill="auto"/>
          </w:tcPr>
          <w:p w:rsidR="009D02B8" w:rsidRPr="004947C8" w:rsidP="009D02B8" w14:paraId="5201231A" w14:textId="77777777">
            <w:r w:rsidRPr="004947C8">
              <w:t>20200325AEF</w:t>
            </w:r>
          </w:p>
        </w:tc>
      </w:tr>
      <w:tr w14:paraId="560D92FE" w14:textId="77777777" w:rsidTr="009D02B8">
        <w:tblPrEx>
          <w:tblW w:w="9479" w:type="dxa"/>
          <w:tblLayout w:type="fixed"/>
          <w:tblLook w:val="04A0"/>
        </w:tblPrEx>
        <w:tc>
          <w:tcPr>
            <w:tcW w:w="1525" w:type="dxa"/>
            <w:shd w:val="clear" w:color="auto" w:fill="auto"/>
            <w:vAlign w:val="center"/>
          </w:tcPr>
          <w:p w:rsidR="009D02B8" w:rsidRPr="004947C8" w:rsidP="009D02B8" w14:paraId="41EC8F95" w14:textId="77777777">
            <w:pPr>
              <w:autoSpaceDE w:val="0"/>
              <w:autoSpaceDN w:val="0"/>
              <w:adjustRightInd w:val="0"/>
            </w:pPr>
            <w:r w:rsidRPr="004947C8">
              <w:t>KRGT-FM1</w:t>
            </w:r>
          </w:p>
        </w:tc>
        <w:tc>
          <w:tcPr>
            <w:tcW w:w="990" w:type="dxa"/>
            <w:vAlign w:val="center"/>
          </w:tcPr>
          <w:p w:rsidR="009D02B8" w:rsidRPr="004947C8" w:rsidP="009D02B8" w14:paraId="2B4D1834" w14:textId="77777777">
            <w:r w:rsidRPr="004947C8">
              <w:t>136175</w:t>
            </w:r>
          </w:p>
        </w:tc>
        <w:tc>
          <w:tcPr>
            <w:tcW w:w="1980" w:type="dxa"/>
            <w:vAlign w:val="center"/>
          </w:tcPr>
          <w:p w:rsidR="009D02B8" w:rsidRPr="004947C8" w:rsidP="009D02B8" w14:paraId="47A64AE6" w14:textId="77777777">
            <w:pPr>
              <w:ind w:hanging="17"/>
            </w:pPr>
            <w:r w:rsidRPr="004947C8">
              <w:t>Las Vegas, NV</w:t>
            </w:r>
          </w:p>
        </w:tc>
        <w:tc>
          <w:tcPr>
            <w:tcW w:w="2367" w:type="dxa"/>
            <w:vAlign w:val="center"/>
          </w:tcPr>
          <w:p w:rsidR="009D02B8" w:rsidRPr="004947C8" w:rsidP="009D02B8" w14:paraId="51942262" w14:textId="77777777">
            <w:pPr>
              <w:ind w:hanging="17"/>
            </w:pPr>
            <w:r w:rsidRPr="004947C8">
              <w:t>UNIVISION RADIO STATIONS GROUP</w:t>
            </w:r>
          </w:p>
        </w:tc>
        <w:tc>
          <w:tcPr>
            <w:tcW w:w="2617" w:type="dxa"/>
            <w:shd w:val="clear" w:color="auto" w:fill="auto"/>
          </w:tcPr>
          <w:p w:rsidR="009D02B8" w:rsidRPr="004947C8" w:rsidP="009D02B8" w14:paraId="3AF7F8B9" w14:textId="77777777">
            <w:r w:rsidRPr="004947C8">
              <w:t>20200325AEG</w:t>
            </w:r>
          </w:p>
        </w:tc>
      </w:tr>
      <w:tr w14:paraId="46598AD6" w14:textId="77777777" w:rsidTr="009D02B8">
        <w:tblPrEx>
          <w:tblW w:w="9479" w:type="dxa"/>
          <w:tblLayout w:type="fixed"/>
          <w:tblLook w:val="04A0"/>
        </w:tblPrEx>
        <w:tc>
          <w:tcPr>
            <w:tcW w:w="1525" w:type="dxa"/>
            <w:shd w:val="clear" w:color="auto" w:fill="auto"/>
            <w:vAlign w:val="center"/>
          </w:tcPr>
          <w:p w:rsidR="009D02B8" w:rsidRPr="004947C8" w:rsidP="009D02B8" w14:paraId="61CD068B" w14:textId="77777777">
            <w:pPr>
              <w:autoSpaceDE w:val="0"/>
              <w:autoSpaceDN w:val="0"/>
              <w:adjustRightInd w:val="0"/>
            </w:pPr>
            <w:r w:rsidRPr="004947C8">
              <w:t>KSCA</w:t>
            </w:r>
          </w:p>
        </w:tc>
        <w:tc>
          <w:tcPr>
            <w:tcW w:w="990" w:type="dxa"/>
            <w:vAlign w:val="center"/>
          </w:tcPr>
          <w:p w:rsidR="009D02B8" w:rsidRPr="004947C8" w:rsidP="009D02B8" w14:paraId="1180EE65" w14:textId="77777777">
            <w:r w:rsidRPr="004947C8">
              <w:t>24548</w:t>
            </w:r>
          </w:p>
        </w:tc>
        <w:tc>
          <w:tcPr>
            <w:tcW w:w="1980" w:type="dxa"/>
            <w:vAlign w:val="center"/>
          </w:tcPr>
          <w:p w:rsidR="009D02B8" w:rsidRPr="004947C8" w:rsidP="009D02B8" w14:paraId="1A4661C0" w14:textId="77777777">
            <w:pPr>
              <w:ind w:hanging="17"/>
            </w:pPr>
            <w:r w:rsidRPr="004947C8">
              <w:t>Glendale, CA</w:t>
            </w:r>
          </w:p>
        </w:tc>
        <w:tc>
          <w:tcPr>
            <w:tcW w:w="2367" w:type="dxa"/>
            <w:vAlign w:val="center"/>
          </w:tcPr>
          <w:p w:rsidR="009D02B8" w:rsidRPr="004947C8" w:rsidP="009D02B8" w14:paraId="1920BA0D" w14:textId="77777777">
            <w:pPr>
              <w:ind w:hanging="17"/>
            </w:pPr>
            <w:r w:rsidRPr="004947C8">
              <w:t>UNIVISION RADIO STATIONS GROUP</w:t>
            </w:r>
          </w:p>
        </w:tc>
        <w:tc>
          <w:tcPr>
            <w:tcW w:w="2617" w:type="dxa"/>
            <w:shd w:val="clear" w:color="auto" w:fill="auto"/>
          </w:tcPr>
          <w:p w:rsidR="009D02B8" w:rsidRPr="004947C8" w:rsidP="009D02B8" w14:paraId="178E3A26" w14:textId="77777777">
            <w:r w:rsidRPr="004947C8">
              <w:t>20200325AEH</w:t>
            </w:r>
          </w:p>
        </w:tc>
      </w:tr>
      <w:tr w14:paraId="04E920E4" w14:textId="77777777" w:rsidTr="009D02B8">
        <w:tblPrEx>
          <w:tblW w:w="9479" w:type="dxa"/>
          <w:tblLayout w:type="fixed"/>
          <w:tblLook w:val="04A0"/>
        </w:tblPrEx>
        <w:tc>
          <w:tcPr>
            <w:tcW w:w="1525" w:type="dxa"/>
            <w:shd w:val="clear" w:color="auto" w:fill="auto"/>
            <w:vAlign w:val="center"/>
          </w:tcPr>
          <w:p w:rsidR="009D02B8" w:rsidRPr="004947C8" w:rsidP="009D02B8" w14:paraId="74301512" w14:textId="77777777">
            <w:pPr>
              <w:autoSpaceDE w:val="0"/>
              <w:autoSpaceDN w:val="0"/>
              <w:adjustRightInd w:val="0"/>
            </w:pPr>
            <w:r w:rsidRPr="004947C8">
              <w:t>KSCA-FM1</w:t>
            </w:r>
          </w:p>
        </w:tc>
        <w:tc>
          <w:tcPr>
            <w:tcW w:w="990" w:type="dxa"/>
            <w:vAlign w:val="center"/>
          </w:tcPr>
          <w:p w:rsidR="009D02B8" w:rsidRPr="004947C8" w:rsidP="009D02B8" w14:paraId="73A551DE" w14:textId="77777777">
            <w:r w:rsidRPr="004947C8">
              <w:t>190827</w:t>
            </w:r>
          </w:p>
        </w:tc>
        <w:tc>
          <w:tcPr>
            <w:tcW w:w="1980" w:type="dxa"/>
            <w:vAlign w:val="center"/>
          </w:tcPr>
          <w:p w:rsidR="009D02B8" w:rsidRPr="004947C8" w:rsidP="009D02B8" w14:paraId="28429514" w14:textId="77777777">
            <w:pPr>
              <w:ind w:hanging="17"/>
            </w:pPr>
            <w:r w:rsidRPr="004947C8">
              <w:t>Santa Clarita, CA</w:t>
            </w:r>
          </w:p>
        </w:tc>
        <w:tc>
          <w:tcPr>
            <w:tcW w:w="2367" w:type="dxa"/>
            <w:vAlign w:val="center"/>
          </w:tcPr>
          <w:p w:rsidR="009D02B8" w:rsidRPr="004947C8" w:rsidP="009D02B8" w14:paraId="1D5DFB9B" w14:textId="77777777">
            <w:pPr>
              <w:ind w:hanging="17"/>
            </w:pPr>
            <w:r w:rsidRPr="004947C8">
              <w:t>UNIVISION RADIO STATIONS GROUP</w:t>
            </w:r>
          </w:p>
        </w:tc>
        <w:tc>
          <w:tcPr>
            <w:tcW w:w="2617" w:type="dxa"/>
            <w:shd w:val="clear" w:color="auto" w:fill="auto"/>
          </w:tcPr>
          <w:p w:rsidR="009D02B8" w:rsidRPr="004947C8" w:rsidP="009D02B8" w14:paraId="398A2CE5" w14:textId="77777777">
            <w:r w:rsidRPr="004947C8">
              <w:t>20200325AEI</w:t>
            </w:r>
          </w:p>
        </w:tc>
      </w:tr>
      <w:tr w14:paraId="541D1BA3" w14:textId="77777777" w:rsidTr="009D02B8">
        <w:tblPrEx>
          <w:tblW w:w="9479" w:type="dxa"/>
          <w:tblLayout w:type="fixed"/>
          <w:tblLook w:val="04A0"/>
        </w:tblPrEx>
        <w:tc>
          <w:tcPr>
            <w:tcW w:w="1525" w:type="dxa"/>
            <w:shd w:val="clear" w:color="auto" w:fill="auto"/>
            <w:vAlign w:val="center"/>
          </w:tcPr>
          <w:p w:rsidR="009D02B8" w:rsidRPr="004947C8" w:rsidP="009D02B8" w14:paraId="7E9F7A2E" w14:textId="77777777">
            <w:pPr>
              <w:autoSpaceDE w:val="0"/>
              <w:autoSpaceDN w:val="0"/>
              <w:adjustRightInd w:val="0"/>
            </w:pPr>
            <w:r w:rsidRPr="004947C8">
              <w:t>KTNQ</w:t>
            </w:r>
          </w:p>
        </w:tc>
        <w:tc>
          <w:tcPr>
            <w:tcW w:w="990" w:type="dxa"/>
            <w:vAlign w:val="center"/>
          </w:tcPr>
          <w:p w:rsidR="009D02B8" w:rsidRPr="004947C8" w:rsidP="009D02B8" w14:paraId="471F2F1F" w14:textId="77777777">
            <w:r w:rsidRPr="004947C8">
              <w:t>35673</w:t>
            </w:r>
          </w:p>
        </w:tc>
        <w:tc>
          <w:tcPr>
            <w:tcW w:w="1980" w:type="dxa"/>
            <w:vAlign w:val="center"/>
          </w:tcPr>
          <w:p w:rsidR="009D02B8" w:rsidRPr="004947C8" w:rsidP="009D02B8" w14:paraId="125F8E35" w14:textId="77777777">
            <w:pPr>
              <w:ind w:hanging="17"/>
            </w:pPr>
            <w:r w:rsidRPr="004947C8">
              <w:t>Los Angeles, CA</w:t>
            </w:r>
          </w:p>
        </w:tc>
        <w:tc>
          <w:tcPr>
            <w:tcW w:w="2367" w:type="dxa"/>
            <w:vAlign w:val="center"/>
          </w:tcPr>
          <w:p w:rsidR="009D02B8" w:rsidRPr="004947C8" w:rsidP="009D02B8" w14:paraId="76DF47D7" w14:textId="77777777">
            <w:pPr>
              <w:ind w:hanging="17"/>
            </w:pPr>
            <w:r w:rsidRPr="004947C8">
              <w:t>UNIVISION RADIO STATIONS GROUP</w:t>
            </w:r>
          </w:p>
        </w:tc>
        <w:tc>
          <w:tcPr>
            <w:tcW w:w="2617" w:type="dxa"/>
            <w:shd w:val="clear" w:color="auto" w:fill="auto"/>
          </w:tcPr>
          <w:p w:rsidR="009D02B8" w:rsidRPr="004947C8" w:rsidP="009D02B8" w14:paraId="6ED3F2F9" w14:textId="77777777">
            <w:r w:rsidRPr="004947C8">
              <w:t>20200325AEJ</w:t>
            </w:r>
          </w:p>
        </w:tc>
      </w:tr>
      <w:tr w14:paraId="04FB95B7" w14:textId="77777777" w:rsidTr="009D02B8">
        <w:tblPrEx>
          <w:tblW w:w="9479" w:type="dxa"/>
          <w:tblLayout w:type="fixed"/>
          <w:tblLook w:val="04A0"/>
        </w:tblPrEx>
        <w:tc>
          <w:tcPr>
            <w:tcW w:w="1525" w:type="dxa"/>
            <w:shd w:val="clear" w:color="auto" w:fill="auto"/>
            <w:vAlign w:val="center"/>
          </w:tcPr>
          <w:p w:rsidR="009D02B8" w:rsidRPr="004947C8" w:rsidP="009D02B8" w14:paraId="7BBA2CAE" w14:textId="77777777">
            <w:pPr>
              <w:autoSpaceDE w:val="0"/>
              <w:autoSpaceDN w:val="0"/>
              <w:adjustRightInd w:val="0"/>
            </w:pPr>
            <w:r w:rsidRPr="004947C8">
              <w:t>KVVF</w:t>
            </w:r>
          </w:p>
        </w:tc>
        <w:tc>
          <w:tcPr>
            <w:tcW w:w="990" w:type="dxa"/>
            <w:vAlign w:val="center"/>
          </w:tcPr>
          <w:p w:rsidR="009D02B8" w:rsidRPr="004947C8" w:rsidP="009D02B8" w14:paraId="305101B4" w14:textId="77777777">
            <w:r w:rsidRPr="004947C8">
              <w:t>19532</w:t>
            </w:r>
          </w:p>
        </w:tc>
        <w:tc>
          <w:tcPr>
            <w:tcW w:w="1980" w:type="dxa"/>
            <w:vAlign w:val="center"/>
          </w:tcPr>
          <w:p w:rsidR="009D02B8" w:rsidRPr="004947C8" w:rsidP="009D02B8" w14:paraId="2EBB1ED9" w14:textId="77777777">
            <w:pPr>
              <w:ind w:hanging="17"/>
            </w:pPr>
            <w:r w:rsidRPr="004947C8">
              <w:t>Santa Clara, CA</w:t>
            </w:r>
          </w:p>
        </w:tc>
        <w:tc>
          <w:tcPr>
            <w:tcW w:w="2367" w:type="dxa"/>
            <w:vAlign w:val="center"/>
          </w:tcPr>
          <w:p w:rsidR="009D02B8" w:rsidRPr="004947C8" w:rsidP="009D02B8" w14:paraId="5B9B371C" w14:textId="77777777">
            <w:pPr>
              <w:ind w:hanging="17"/>
            </w:pPr>
            <w:r w:rsidRPr="004947C8">
              <w:t>UNIVISION RADIO STATIONS GROUP</w:t>
            </w:r>
          </w:p>
        </w:tc>
        <w:tc>
          <w:tcPr>
            <w:tcW w:w="2617" w:type="dxa"/>
            <w:shd w:val="clear" w:color="auto" w:fill="auto"/>
          </w:tcPr>
          <w:p w:rsidR="009D02B8" w:rsidRPr="004947C8" w:rsidP="009D02B8" w14:paraId="6C9E0390" w14:textId="77777777">
            <w:r w:rsidRPr="004947C8">
              <w:t>20200325AEK</w:t>
            </w:r>
          </w:p>
        </w:tc>
      </w:tr>
      <w:tr w14:paraId="06BF9B45" w14:textId="77777777" w:rsidTr="009D02B8">
        <w:tblPrEx>
          <w:tblW w:w="9479" w:type="dxa"/>
          <w:tblLayout w:type="fixed"/>
          <w:tblLook w:val="04A0"/>
        </w:tblPrEx>
        <w:tc>
          <w:tcPr>
            <w:tcW w:w="1525" w:type="dxa"/>
            <w:shd w:val="clear" w:color="auto" w:fill="auto"/>
            <w:vAlign w:val="center"/>
          </w:tcPr>
          <w:p w:rsidR="009D02B8" w:rsidRPr="004947C8" w:rsidP="005936A8" w14:paraId="42AB3E42" w14:textId="77777777">
            <w:pPr>
              <w:pageBreakBefore/>
              <w:autoSpaceDE w:val="0"/>
              <w:autoSpaceDN w:val="0"/>
              <w:adjustRightInd w:val="0"/>
            </w:pPr>
            <w:r w:rsidRPr="004947C8">
              <w:t>KVVZ</w:t>
            </w:r>
          </w:p>
        </w:tc>
        <w:tc>
          <w:tcPr>
            <w:tcW w:w="990" w:type="dxa"/>
            <w:vAlign w:val="center"/>
          </w:tcPr>
          <w:p w:rsidR="009D02B8" w:rsidRPr="004947C8" w:rsidP="005936A8" w14:paraId="3E804D55" w14:textId="77777777">
            <w:pPr>
              <w:pageBreakBefore/>
            </w:pPr>
            <w:r w:rsidRPr="004947C8">
              <w:t>40136</w:t>
            </w:r>
          </w:p>
        </w:tc>
        <w:tc>
          <w:tcPr>
            <w:tcW w:w="1980" w:type="dxa"/>
            <w:vAlign w:val="center"/>
          </w:tcPr>
          <w:p w:rsidR="009D02B8" w:rsidRPr="004947C8" w:rsidP="005936A8" w14:paraId="5B238A2C" w14:textId="77777777">
            <w:pPr>
              <w:pageBreakBefore/>
              <w:ind w:hanging="17"/>
            </w:pPr>
            <w:r w:rsidRPr="004947C8">
              <w:t>San Rafael, CA</w:t>
            </w:r>
          </w:p>
        </w:tc>
        <w:tc>
          <w:tcPr>
            <w:tcW w:w="2367" w:type="dxa"/>
            <w:vAlign w:val="center"/>
          </w:tcPr>
          <w:p w:rsidR="009D02B8" w:rsidRPr="004947C8" w:rsidP="005936A8" w14:paraId="7D78A115" w14:textId="77777777">
            <w:pPr>
              <w:pageBreakBefore/>
              <w:ind w:hanging="17"/>
            </w:pPr>
            <w:r w:rsidRPr="004947C8">
              <w:t>UNIVISION RADIO STATIONS GROUP</w:t>
            </w:r>
          </w:p>
        </w:tc>
        <w:tc>
          <w:tcPr>
            <w:tcW w:w="2617" w:type="dxa"/>
            <w:shd w:val="clear" w:color="auto" w:fill="auto"/>
          </w:tcPr>
          <w:p w:rsidR="009D02B8" w:rsidRPr="004947C8" w:rsidP="005936A8" w14:paraId="17C8A070" w14:textId="77777777">
            <w:pPr>
              <w:pageBreakBefore/>
            </w:pPr>
            <w:r w:rsidRPr="004947C8">
              <w:t>20200325AEL</w:t>
            </w:r>
          </w:p>
        </w:tc>
      </w:tr>
      <w:tr w14:paraId="5B90B6C5" w14:textId="77777777" w:rsidTr="009D02B8">
        <w:tblPrEx>
          <w:tblW w:w="9479" w:type="dxa"/>
          <w:tblLayout w:type="fixed"/>
          <w:tblLook w:val="04A0"/>
        </w:tblPrEx>
        <w:tc>
          <w:tcPr>
            <w:tcW w:w="1525" w:type="dxa"/>
            <w:shd w:val="clear" w:color="auto" w:fill="auto"/>
            <w:vAlign w:val="center"/>
          </w:tcPr>
          <w:p w:rsidR="009D02B8" w:rsidRPr="004947C8" w:rsidP="005936A8" w14:paraId="7FB44A7A" w14:textId="77777777">
            <w:pPr>
              <w:autoSpaceDE w:val="0"/>
              <w:autoSpaceDN w:val="0"/>
              <w:adjustRightInd w:val="0"/>
            </w:pPr>
            <w:r w:rsidRPr="004947C8">
              <w:t>WADO</w:t>
            </w:r>
          </w:p>
        </w:tc>
        <w:tc>
          <w:tcPr>
            <w:tcW w:w="990" w:type="dxa"/>
            <w:vAlign w:val="center"/>
          </w:tcPr>
          <w:p w:rsidR="009D02B8" w:rsidRPr="004947C8" w:rsidP="005936A8" w14:paraId="429A352A" w14:textId="77777777">
            <w:r w:rsidRPr="004947C8">
              <w:t>70684</w:t>
            </w:r>
          </w:p>
        </w:tc>
        <w:tc>
          <w:tcPr>
            <w:tcW w:w="1980" w:type="dxa"/>
            <w:vAlign w:val="center"/>
          </w:tcPr>
          <w:p w:rsidR="009D02B8" w:rsidRPr="004947C8" w:rsidP="005936A8" w14:paraId="30F65610" w14:textId="77777777">
            <w:pPr>
              <w:ind w:hanging="17"/>
            </w:pPr>
            <w:r w:rsidRPr="004947C8">
              <w:t>New York, NY</w:t>
            </w:r>
          </w:p>
        </w:tc>
        <w:tc>
          <w:tcPr>
            <w:tcW w:w="2367" w:type="dxa"/>
            <w:vAlign w:val="center"/>
          </w:tcPr>
          <w:p w:rsidR="009D02B8" w:rsidRPr="004947C8" w:rsidP="005936A8" w14:paraId="75507A6D" w14:textId="77777777">
            <w:pPr>
              <w:ind w:hanging="17"/>
            </w:pPr>
            <w:r w:rsidRPr="004947C8">
              <w:t>UNIVISION RADIO STATIONS GROUP</w:t>
            </w:r>
          </w:p>
        </w:tc>
        <w:tc>
          <w:tcPr>
            <w:tcW w:w="2617" w:type="dxa"/>
            <w:shd w:val="clear" w:color="auto" w:fill="auto"/>
          </w:tcPr>
          <w:p w:rsidR="009D02B8" w:rsidRPr="004947C8" w:rsidP="005936A8" w14:paraId="2B75A6E7" w14:textId="77777777">
            <w:r w:rsidRPr="004947C8">
              <w:t>20200325AEM</w:t>
            </w:r>
          </w:p>
        </w:tc>
      </w:tr>
      <w:tr w14:paraId="6B37D94C" w14:textId="77777777" w:rsidTr="009D02B8">
        <w:tblPrEx>
          <w:tblW w:w="9479" w:type="dxa"/>
          <w:tblLayout w:type="fixed"/>
          <w:tblLook w:val="04A0"/>
        </w:tblPrEx>
        <w:tc>
          <w:tcPr>
            <w:tcW w:w="1525" w:type="dxa"/>
            <w:shd w:val="clear" w:color="auto" w:fill="auto"/>
            <w:vAlign w:val="center"/>
          </w:tcPr>
          <w:p w:rsidR="009D02B8" w:rsidRPr="004947C8" w:rsidP="005936A8" w14:paraId="59C08F03" w14:textId="77777777">
            <w:pPr>
              <w:autoSpaceDE w:val="0"/>
              <w:autoSpaceDN w:val="0"/>
              <w:adjustRightInd w:val="0"/>
            </w:pPr>
            <w:r w:rsidRPr="004947C8">
              <w:t>WAMR-FM</w:t>
            </w:r>
          </w:p>
        </w:tc>
        <w:tc>
          <w:tcPr>
            <w:tcW w:w="990" w:type="dxa"/>
            <w:vAlign w:val="center"/>
          </w:tcPr>
          <w:p w:rsidR="009D02B8" w:rsidRPr="004947C8" w:rsidP="005936A8" w14:paraId="4B3B5210" w14:textId="77777777">
            <w:r w:rsidRPr="004947C8">
              <w:t>61658</w:t>
            </w:r>
          </w:p>
        </w:tc>
        <w:tc>
          <w:tcPr>
            <w:tcW w:w="1980" w:type="dxa"/>
            <w:vAlign w:val="center"/>
          </w:tcPr>
          <w:p w:rsidR="009D02B8" w:rsidRPr="004947C8" w:rsidP="005936A8" w14:paraId="3DC7FFD6" w14:textId="77777777">
            <w:pPr>
              <w:ind w:hanging="17"/>
            </w:pPr>
            <w:r w:rsidRPr="004947C8">
              <w:t>Miami, FL</w:t>
            </w:r>
          </w:p>
        </w:tc>
        <w:tc>
          <w:tcPr>
            <w:tcW w:w="2367" w:type="dxa"/>
            <w:vAlign w:val="center"/>
          </w:tcPr>
          <w:p w:rsidR="009D02B8" w:rsidRPr="004947C8" w:rsidP="005936A8" w14:paraId="3CAE8E48" w14:textId="77777777">
            <w:pPr>
              <w:ind w:hanging="17"/>
            </w:pPr>
            <w:r w:rsidRPr="004947C8">
              <w:t>UNIVISION RADIO STATIONS GROUP</w:t>
            </w:r>
          </w:p>
        </w:tc>
        <w:tc>
          <w:tcPr>
            <w:tcW w:w="2617" w:type="dxa"/>
            <w:shd w:val="clear" w:color="auto" w:fill="auto"/>
          </w:tcPr>
          <w:p w:rsidR="009D02B8" w:rsidRPr="004947C8" w:rsidP="005936A8" w14:paraId="0F953C52" w14:textId="77777777">
            <w:r w:rsidRPr="004947C8">
              <w:t>20200325AEN</w:t>
            </w:r>
          </w:p>
        </w:tc>
      </w:tr>
      <w:tr w14:paraId="1B7990F1" w14:textId="77777777" w:rsidTr="009D02B8">
        <w:tblPrEx>
          <w:tblW w:w="9479" w:type="dxa"/>
          <w:tblLayout w:type="fixed"/>
          <w:tblLook w:val="04A0"/>
        </w:tblPrEx>
        <w:tc>
          <w:tcPr>
            <w:tcW w:w="1525" w:type="dxa"/>
            <w:shd w:val="clear" w:color="auto" w:fill="auto"/>
            <w:vAlign w:val="center"/>
          </w:tcPr>
          <w:p w:rsidR="009D02B8" w:rsidRPr="004947C8" w:rsidP="005936A8" w14:paraId="58982BB3" w14:textId="77777777">
            <w:pPr>
              <w:autoSpaceDE w:val="0"/>
              <w:autoSpaceDN w:val="0"/>
              <w:adjustRightInd w:val="0"/>
            </w:pPr>
            <w:r w:rsidRPr="004947C8">
              <w:t>WAQI</w:t>
            </w:r>
          </w:p>
        </w:tc>
        <w:tc>
          <w:tcPr>
            <w:tcW w:w="990" w:type="dxa"/>
            <w:vAlign w:val="center"/>
          </w:tcPr>
          <w:p w:rsidR="009D02B8" w:rsidRPr="004947C8" w:rsidP="005936A8" w14:paraId="60D14BDD" w14:textId="77777777">
            <w:r w:rsidRPr="004947C8">
              <w:t>37254</w:t>
            </w:r>
          </w:p>
        </w:tc>
        <w:tc>
          <w:tcPr>
            <w:tcW w:w="1980" w:type="dxa"/>
            <w:vAlign w:val="center"/>
          </w:tcPr>
          <w:p w:rsidR="009D02B8" w:rsidRPr="004947C8" w:rsidP="005936A8" w14:paraId="58585552" w14:textId="77777777">
            <w:pPr>
              <w:ind w:hanging="17"/>
            </w:pPr>
            <w:r w:rsidRPr="004947C8">
              <w:t>Miami, FL</w:t>
            </w:r>
          </w:p>
        </w:tc>
        <w:tc>
          <w:tcPr>
            <w:tcW w:w="2367" w:type="dxa"/>
            <w:vAlign w:val="center"/>
          </w:tcPr>
          <w:p w:rsidR="009D02B8" w:rsidRPr="004947C8" w:rsidP="005936A8" w14:paraId="4FCE042E" w14:textId="77777777">
            <w:pPr>
              <w:ind w:hanging="17"/>
            </w:pPr>
            <w:r w:rsidRPr="004947C8">
              <w:t>UNIVISION RADIO STATIONS GROUP</w:t>
            </w:r>
          </w:p>
        </w:tc>
        <w:tc>
          <w:tcPr>
            <w:tcW w:w="2617" w:type="dxa"/>
            <w:shd w:val="clear" w:color="auto" w:fill="auto"/>
          </w:tcPr>
          <w:p w:rsidR="009D02B8" w:rsidRPr="004947C8" w:rsidP="005936A8" w14:paraId="2D8326F0" w14:textId="77777777">
            <w:r w:rsidRPr="004947C8">
              <w:t>20200325AEO</w:t>
            </w:r>
          </w:p>
        </w:tc>
      </w:tr>
      <w:tr w14:paraId="7D770A0F" w14:textId="77777777" w:rsidTr="009D02B8">
        <w:tblPrEx>
          <w:tblW w:w="9479" w:type="dxa"/>
          <w:tblLayout w:type="fixed"/>
          <w:tblLook w:val="04A0"/>
        </w:tblPrEx>
        <w:tc>
          <w:tcPr>
            <w:tcW w:w="1525" w:type="dxa"/>
            <w:shd w:val="clear" w:color="auto" w:fill="auto"/>
            <w:vAlign w:val="center"/>
          </w:tcPr>
          <w:p w:rsidR="009D02B8" w:rsidRPr="004947C8" w:rsidP="005936A8" w14:paraId="21BA3988" w14:textId="77777777">
            <w:pPr>
              <w:autoSpaceDE w:val="0"/>
              <w:autoSpaceDN w:val="0"/>
              <w:adjustRightInd w:val="0"/>
            </w:pPr>
            <w:r w:rsidRPr="004947C8">
              <w:t>WPPN</w:t>
            </w:r>
          </w:p>
        </w:tc>
        <w:tc>
          <w:tcPr>
            <w:tcW w:w="990" w:type="dxa"/>
            <w:vAlign w:val="center"/>
          </w:tcPr>
          <w:p w:rsidR="009D02B8" w:rsidRPr="004947C8" w:rsidP="005936A8" w14:paraId="003DD0EE" w14:textId="77777777">
            <w:r w:rsidRPr="004947C8">
              <w:t>25053</w:t>
            </w:r>
          </w:p>
        </w:tc>
        <w:tc>
          <w:tcPr>
            <w:tcW w:w="1980" w:type="dxa"/>
            <w:vAlign w:val="center"/>
          </w:tcPr>
          <w:p w:rsidR="009D02B8" w:rsidRPr="004947C8" w:rsidP="005936A8" w14:paraId="5E84E89D" w14:textId="77777777">
            <w:pPr>
              <w:ind w:hanging="17"/>
            </w:pPr>
            <w:r w:rsidRPr="004947C8">
              <w:t>Des Plaines, IL</w:t>
            </w:r>
          </w:p>
        </w:tc>
        <w:tc>
          <w:tcPr>
            <w:tcW w:w="2367" w:type="dxa"/>
            <w:vAlign w:val="center"/>
          </w:tcPr>
          <w:p w:rsidR="009D02B8" w:rsidRPr="004947C8" w:rsidP="005936A8" w14:paraId="2BDCCB0B" w14:textId="77777777">
            <w:pPr>
              <w:ind w:hanging="17"/>
            </w:pPr>
            <w:r w:rsidRPr="004947C8">
              <w:t>UNIVISION RADIO STATIONS GROUP</w:t>
            </w:r>
          </w:p>
        </w:tc>
        <w:tc>
          <w:tcPr>
            <w:tcW w:w="2617" w:type="dxa"/>
            <w:shd w:val="clear" w:color="auto" w:fill="auto"/>
          </w:tcPr>
          <w:p w:rsidR="009D02B8" w:rsidRPr="004947C8" w:rsidP="005936A8" w14:paraId="50663E76" w14:textId="77777777">
            <w:r w:rsidRPr="004947C8">
              <w:t>20200325AEP</w:t>
            </w:r>
          </w:p>
        </w:tc>
      </w:tr>
      <w:tr w14:paraId="3968FE59" w14:textId="77777777" w:rsidTr="009D02B8">
        <w:tblPrEx>
          <w:tblW w:w="9479" w:type="dxa"/>
          <w:tblLayout w:type="fixed"/>
          <w:tblLook w:val="04A0"/>
        </w:tblPrEx>
        <w:tc>
          <w:tcPr>
            <w:tcW w:w="1525" w:type="dxa"/>
            <w:shd w:val="clear" w:color="auto" w:fill="auto"/>
            <w:vAlign w:val="center"/>
          </w:tcPr>
          <w:p w:rsidR="009D02B8" w:rsidRPr="004947C8" w:rsidP="005936A8" w14:paraId="5AC9CF71" w14:textId="77777777">
            <w:pPr>
              <w:autoSpaceDE w:val="0"/>
              <w:autoSpaceDN w:val="0"/>
              <w:adjustRightInd w:val="0"/>
            </w:pPr>
            <w:r w:rsidRPr="004947C8">
              <w:t>WQBA</w:t>
            </w:r>
          </w:p>
        </w:tc>
        <w:tc>
          <w:tcPr>
            <w:tcW w:w="990" w:type="dxa"/>
            <w:vAlign w:val="center"/>
          </w:tcPr>
          <w:p w:rsidR="009D02B8" w:rsidRPr="004947C8" w:rsidP="005936A8" w14:paraId="0B2814C5" w14:textId="77777777">
            <w:r w:rsidRPr="004947C8">
              <w:t>73912</w:t>
            </w:r>
          </w:p>
        </w:tc>
        <w:tc>
          <w:tcPr>
            <w:tcW w:w="1980" w:type="dxa"/>
            <w:vAlign w:val="center"/>
          </w:tcPr>
          <w:p w:rsidR="009D02B8" w:rsidRPr="004947C8" w:rsidP="005936A8" w14:paraId="1BB18091" w14:textId="77777777">
            <w:pPr>
              <w:ind w:hanging="17"/>
            </w:pPr>
            <w:r w:rsidRPr="004947C8">
              <w:t>Miami, FL</w:t>
            </w:r>
          </w:p>
        </w:tc>
        <w:tc>
          <w:tcPr>
            <w:tcW w:w="2367" w:type="dxa"/>
            <w:vAlign w:val="center"/>
          </w:tcPr>
          <w:p w:rsidR="009D02B8" w:rsidRPr="004947C8" w:rsidP="005936A8" w14:paraId="039DFA98" w14:textId="77777777">
            <w:pPr>
              <w:ind w:hanging="17"/>
            </w:pPr>
            <w:r w:rsidRPr="004947C8">
              <w:t>UNIVISION RADIO STATIONS GROUP</w:t>
            </w:r>
          </w:p>
        </w:tc>
        <w:tc>
          <w:tcPr>
            <w:tcW w:w="2617" w:type="dxa"/>
            <w:shd w:val="clear" w:color="auto" w:fill="auto"/>
          </w:tcPr>
          <w:p w:rsidR="009D02B8" w:rsidRPr="004947C8" w:rsidP="005936A8" w14:paraId="5EA34A5F" w14:textId="77777777">
            <w:r w:rsidRPr="004947C8">
              <w:t>20200325AEQ</w:t>
            </w:r>
          </w:p>
        </w:tc>
      </w:tr>
      <w:tr w14:paraId="461A758A" w14:textId="77777777" w:rsidTr="009D02B8">
        <w:tblPrEx>
          <w:tblW w:w="9479" w:type="dxa"/>
          <w:tblLayout w:type="fixed"/>
          <w:tblLook w:val="04A0"/>
        </w:tblPrEx>
        <w:tc>
          <w:tcPr>
            <w:tcW w:w="1525" w:type="dxa"/>
            <w:shd w:val="clear" w:color="auto" w:fill="auto"/>
            <w:vAlign w:val="center"/>
          </w:tcPr>
          <w:p w:rsidR="009D02B8" w:rsidRPr="004947C8" w:rsidP="005936A8" w14:paraId="0BF25C06" w14:textId="77777777">
            <w:pPr>
              <w:autoSpaceDE w:val="0"/>
              <w:autoSpaceDN w:val="0"/>
              <w:adjustRightInd w:val="0"/>
            </w:pPr>
            <w:r w:rsidRPr="004947C8">
              <w:t>WQBU-FM</w:t>
            </w:r>
          </w:p>
        </w:tc>
        <w:tc>
          <w:tcPr>
            <w:tcW w:w="990" w:type="dxa"/>
            <w:vAlign w:val="center"/>
          </w:tcPr>
          <w:p w:rsidR="009D02B8" w:rsidRPr="004947C8" w:rsidP="005936A8" w14:paraId="6BC114CA" w14:textId="77777777">
            <w:r w:rsidRPr="004947C8">
              <w:t>30573</w:t>
            </w:r>
          </w:p>
        </w:tc>
        <w:tc>
          <w:tcPr>
            <w:tcW w:w="1980" w:type="dxa"/>
            <w:vAlign w:val="center"/>
          </w:tcPr>
          <w:p w:rsidR="009D02B8" w:rsidRPr="004947C8" w:rsidP="005936A8" w14:paraId="69477594" w14:textId="77777777">
            <w:pPr>
              <w:ind w:hanging="17"/>
            </w:pPr>
            <w:r w:rsidRPr="004947C8">
              <w:t>Garden City, NY</w:t>
            </w:r>
          </w:p>
        </w:tc>
        <w:tc>
          <w:tcPr>
            <w:tcW w:w="2367" w:type="dxa"/>
            <w:vAlign w:val="center"/>
          </w:tcPr>
          <w:p w:rsidR="009D02B8" w:rsidRPr="004947C8" w:rsidP="005936A8" w14:paraId="757693B1" w14:textId="77777777">
            <w:pPr>
              <w:ind w:hanging="17"/>
            </w:pPr>
            <w:r w:rsidRPr="004947C8">
              <w:t>UNIVISION RADIO STATIONS GROUP</w:t>
            </w:r>
          </w:p>
        </w:tc>
        <w:tc>
          <w:tcPr>
            <w:tcW w:w="2617" w:type="dxa"/>
            <w:shd w:val="clear" w:color="auto" w:fill="auto"/>
          </w:tcPr>
          <w:p w:rsidR="009D02B8" w:rsidRPr="004947C8" w:rsidP="005936A8" w14:paraId="610CE0D7" w14:textId="77777777">
            <w:r w:rsidRPr="004947C8">
              <w:t>20200325AER</w:t>
            </w:r>
          </w:p>
        </w:tc>
      </w:tr>
      <w:tr w14:paraId="546A3B4C" w14:textId="77777777" w:rsidTr="009D02B8">
        <w:tblPrEx>
          <w:tblW w:w="9479" w:type="dxa"/>
          <w:tblLayout w:type="fixed"/>
          <w:tblLook w:val="04A0"/>
        </w:tblPrEx>
        <w:tc>
          <w:tcPr>
            <w:tcW w:w="1525" w:type="dxa"/>
            <w:shd w:val="clear" w:color="auto" w:fill="auto"/>
            <w:vAlign w:val="center"/>
          </w:tcPr>
          <w:p w:rsidR="009D02B8" w:rsidRPr="004947C8" w:rsidP="005936A8" w14:paraId="001C1C62" w14:textId="77777777">
            <w:pPr>
              <w:autoSpaceDE w:val="0"/>
              <w:autoSpaceDN w:val="0"/>
              <w:adjustRightInd w:val="0"/>
            </w:pPr>
            <w:r w:rsidRPr="004947C8">
              <w:t>WQBU-FM1</w:t>
            </w:r>
          </w:p>
        </w:tc>
        <w:tc>
          <w:tcPr>
            <w:tcW w:w="990" w:type="dxa"/>
            <w:vAlign w:val="center"/>
          </w:tcPr>
          <w:p w:rsidR="009D02B8" w:rsidRPr="004947C8" w:rsidP="005936A8" w14:paraId="517988A2" w14:textId="77777777">
            <w:r w:rsidRPr="004947C8">
              <w:t>189412</w:t>
            </w:r>
          </w:p>
        </w:tc>
        <w:tc>
          <w:tcPr>
            <w:tcW w:w="1980" w:type="dxa"/>
            <w:vAlign w:val="center"/>
          </w:tcPr>
          <w:p w:rsidR="009D02B8" w:rsidRPr="004947C8" w:rsidP="005936A8" w14:paraId="3E7B8F10" w14:textId="77777777">
            <w:pPr>
              <w:ind w:hanging="17"/>
            </w:pPr>
            <w:r w:rsidRPr="004947C8">
              <w:t>New York, NY</w:t>
            </w:r>
          </w:p>
        </w:tc>
        <w:tc>
          <w:tcPr>
            <w:tcW w:w="2367" w:type="dxa"/>
            <w:vAlign w:val="center"/>
          </w:tcPr>
          <w:p w:rsidR="009D02B8" w:rsidRPr="004947C8" w:rsidP="005936A8" w14:paraId="252C235E" w14:textId="77777777">
            <w:pPr>
              <w:ind w:hanging="17"/>
            </w:pPr>
            <w:r w:rsidRPr="004947C8">
              <w:t>UNIVISION RADIO STATIONS GROUP</w:t>
            </w:r>
          </w:p>
        </w:tc>
        <w:tc>
          <w:tcPr>
            <w:tcW w:w="2617" w:type="dxa"/>
            <w:shd w:val="clear" w:color="auto" w:fill="auto"/>
          </w:tcPr>
          <w:p w:rsidR="009D02B8" w:rsidRPr="004947C8" w:rsidP="005936A8" w14:paraId="29559CB9" w14:textId="77777777">
            <w:r w:rsidRPr="004947C8">
              <w:t>20200325AES</w:t>
            </w:r>
          </w:p>
        </w:tc>
      </w:tr>
      <w:tr w14:paraId="049B68B3" w14:textId="77777777" w:rsidTr="009D02B8">
        <w:tblPrEx>
          <w:tblW w:w="9479" w:type="dxa"/>
          <w:tblLayout w:type="fixed"/>
          <w:tblLook w:val="04A0"/>
        </w:tblPrEx>
        <w:tc>
          <w:tcPr>
            <w:tcW w:w="1525" w:type="dxa"/>
            <w:shd w:val="clear" w:color="auto" w:fill="auto"/>
            <w:vAlign w:val="center"/>
          </w:tcPr>
          <w:p w:rsidR="009D02B8" w:rsidRPr="004947C8" w:rsidP="005936A8" w14:paraId="0A71C780" w14:textId="77777777">
            <w:pPr>
              <w:autoSpaceDE w:val="0"/>
              <w:autoSpaceDN w:val="0"/>
              <w:adjustRightInd w:val="0"/>
            </w:pPr>
            <w:r w:rsidRPr="004947C8">
              <w:t>WQBU-FM2</w:t>
            </w:r>
          </w:p>
        </w:tc>
        <w:tc>
          <w:tcPr>
            <w:tcW w:w="990" w:type="dxa"/>
            <w:vAlign w:val="center"/>
          </w:tcPr>
          <w:p w:rsidR="009D02B8" w:rsidRPr="004947C8" w:rsidP="005936A8" w14:paraId="49FF3AC3" w14:textId="77777777">
            <w:r w:rsidRPr="004947C8">
              <w:t>189382</w:t>
            </w:r>
          </w:p>
        </w:tc>
        <w:tc>
          <w:tcPr>
            <w:tcW w:w="1980" w:type="dxa"/>
            <w:vAlign w:val="center"/>
          </w:tcPr>
          <w:p w:rsidR="009D02B8" w:rsidRPr="004947C8" w:rsidP="005936A8" w14:paraId="5F7E2CB2" w14:textId="77777777">
            <w:pPr>
              <w:ind w:hanging="17"/>
            </w:pPr>
            <w:r w:rsidRPr="004947C8">
              <w:t>Brooklyn, NY</w:t>
            </w:r>
          </w:p>
        </w:tc>
        <w:tc>
          <w:tcPr>
            <w:tcW w:w="2367" w:type="dxa"/>
            <w:vAlign w:val="center"/>
          </w:tcPr>
          <w:p w:rsidR="009D02B8" w:rsidRPr="004947C8" w:rsidP="005936A8" w14:paraId="06858B0C" w14:textId="77777777">
            <w:pPr>
              <w:ind w:hanging="17"/>
            </w:pPr>
            <w:r w:rsidRPr="004947C8">
              <w:t>UNIVISION RADIO STATIONS GROUP</w:t>
            </w:r>
          </w:p>
        </w:tc>
        <w:tc>
          <w:tcPr>
            <w:tcW w:w="2617" w:type="dxa"/>
            <w:shd w:val="clear" w:color="auto" w:fill="auto"/>
          </w:tcPr>
          <w:p w:rsidR="009D02B8" w:rsidRPr="004947C8" w:rsidP="005936A8" w14:paraId="4C3411CB" w14:textId="77777777">
            <w:r w:rsidRPr="004947C8">
              <w:t>20200325AET</w:t>
            </w:r>
          </w:p>
        </w:tc>
      </w:tr>
      <w:tr w14:paraId="05560482" w14:textId="77777777" w:rsidTr="009D02B8">
        <w:tblPrEx>
          <w:tblW w:w="9479" w:type="dxa"/>
          <w:tblLayout w:type="fixed"/>
          <w:tblLook w:val="04A0"/>
        </w:tblPrEx>
        <w:tc>
          <w:tcPr>
            <w:tcW w:w="1525" w:type="dxa"/>
            <w:shd w:val="clear" w:color="auto" w:fill="auto"/>
            <w:vAlign w:val="center"/>
          </w:tcPr>
          <w:p w:rsidR="009D02B8" w:rsidRPr="004947C8" w:rsidP="005936A8" w14:paraId="590C473C" w14:textId="77777777">
            <w:pPr>
              <w:autoSpaceDE w:val="0"/>
              <w:autoSpaceDN w:val="0"/>
              <w:adjustRightInd w:val="0"/>
            </w:pPr>
            <w:r w:rsidRPr="004947C8">
              <w:t>WRTO</w:t>
            </w:r>
          </w:p>
        </w:tc>
        <w:tc>
          <w:tcPr>
            <w:tcW w:w="990" w:type="dxa"/>
            <w:vAlign w:val="center"/>
          </w:tcPr>
          <w:p w:rsidR="009D02B8" w:rsidRPr="004947C8" w:rsidP="005936A8" w14:paraId="4715A914" w14:textId="77777777">
            <w:r w:rsidRPr="004947C8">
              <w:t>11196</w:t>
            </w:r>
          </w:p>
        </w:tc>
        <w:tc>
          <w:tcPr>
            <w:tcW w:w="1980" w:type="dxa"/>
            <w:vAlign w:val="center"/>
          </w:tcPr>
          <w:p w:rsidR="009D02B8" w:rsidRPr="004947C8" w:rsidP="005936A8" w14:paraId="25044DC4" w14:textId="77777777">
            <w:pPr>
              <w:ind w:hanging="17"/>
            </w:pPr>
            <w:r w:rsidRPr="004947C8">
              <w:t>Chicago, IL</w:t>
            </w:r>
          </w:p>
        </w:tc>
        <w:tc>
          <w:tcPr>
            <w:tcW w:w="2367" w:type="dxa"/>
            <w:vAlign w:val="center"/>
          </w:tcPr>
          <w:p w:rsidR="009D02B8" w:rsidRPr="004947C8" w:rsidP="005936A8" w14:paraId="31282874" w14:textId="77777777">
            <w:pPr>
              <w:ind w:hanging="17"/>
            </w:pPr>
            <w:r w:rsidRPr="004947C8">
              <w:t>UNIVISION RADIO STATIONS GROUP</w:t>
            </w:r>
          </w:p>
        </w:tc>
        <w:tc>
          <w:tcPr>
            <w:tcW w:w="2617" w:type="dxa"/>
            <w:shd w:val="clear" w:color="auto" w:fill="auto"/>
          </w:tcPr>
          <w:p w:rsidR="009D02B8" w:rsidRPr="004947C8" w:rsidP="005936A8" w14:paraId="6CA4B238" w14:textId="77777777">
            <w:r w:rsidRPr="004947C8">
              <w:t>20200325AEU</w:t>
            </w:r>
          </w:p>
        </w:tc>
      </w:tr>
      <w:tr w14:paraId="059B2BE4" w14:textId="77777777" w:rsidTr="009D02B8">
        <w:tblPrEx>
          <w:tblW w:w="9479" w:type="dxa"/>
          <w:tblLayout w:type="fixed"/>
          <w:tblLook w:val="04A0"/>
        </w:tblPrEx>
        <w:tc>
          <w:tcPr>
            <w:tcW w:w="1525" w:type="dxa"/>
            <w:shd w:val="clear" w:color="auto" w:fill="auto"/>
            <w:vAlign w:val="center"/>
          </w:tcPr>
          <w:p w:rsidR="009D02B8" w:rsidRPr="004947C8" w:rsidP="005936A8" w14:paraId="4FF7B3EF" w14:textId="77777777">
            <w:pPr>
              <w:autoSpaceDE w:val="0"/>
              <w:autoSpaceDN w:val="0"/>
              <w:adjustRightInd w:val="0"/>
            </w:pPr>
            <w:r w:rsidRPr="004947C8">
              <w:t>WRTO-FM</w:t>
            </w:r>
          </w:p>
        </w:tc>
        <w:tc>
          <w:tcPr>
            <w:tcW w:w="990" w:type="dxa"/>
            <w:vAlign w:val="center"/>
          </w:tcPr>
          <w:p w:rsidR="009D02B8" w:rsidRPr="004947C8" w:rsidP="005936A8" w14:paraId="6CBEC751" w14:textId="77777777">
            <w:r w:rsidRPr="004947C8">
              <w:t>37253</w:t>
            </w:r>
          </w:p>
        </w:tc>
        <w:tc>
          <w:tcPr>
            <w:tcW w:w="1980" w:type="dxa"/>
            <w:vAlign w:val="center"/>
          </w:tcPr>
          <w:p w:rsidR="009D02B8" w:rsidRPr="004947C8" w:rsidP="005936A8" w14:paraId="6DF1530D" w14:textId="77777777">
            <w:pPr>
              <w:ind w:hanging="17"/>
            </w:pPr>
            <w:r w:rsidRPr="004947C8">
              <w:t>Goulds, FL</w:t>
            </w:r>
          </w:p>
        </w:tc>
        <w:tc>
          <w:tcPr>
            <w:tcW w:w="2367" w:type="dxa"/>
            <w:vAlign w:val="center"/>
          </w:tcPr>
          <w:p w:rsidR="009D02B8" w:rsidRPr="004947C8" w:rsidP="005936A8" w14:paraId="5E0C17D3" w14:textId="77777777">
            <w:pPr>
              <w:ind w:hanging="17"/>
            </w:pPr>
            <w:r w:rsidRPr="004947C8">
              <w:t>UNIVISION RADIO STATIONS GROUP</w:t>
            </w:r>
          </w:p>
        </w:tc>
        <w:tc>
          <w:tcPr>
            <w:tcW w:w="2617" w:type="dxa"/>
            <w:shd w:val="clear" w:color="auto" w:fill="auto"/>
          </w:tcPr>
          <w:p w:rsidR="009D02B8" w:rsidRPr="004947C8" w:rsidP="005936A8" w14:paraId="10FAEE78" w14:textId="77777777">
            <w:r w:rsidRPr="004947C8">
              <w:t>20200325AEV</w:t>
            </w:r>
          </w:p>
        </w:tc>
      </w:tr>
      <w:tr w14:paraId="0F18FEF4" w14:textId="77777777" w:rsidTr="009D02B8">
        <w:tblPrEx>
          <w:tblW w:w="9479" w:type="dxa"/>
          <w:tblLayout w:type="fixed"/>
          <w:tblLook w:val="04A0"/>
        </w:tblPrEx>
        <w:tc>
          <w:tcPr>
            <w:tcW w:w="1525" w:type="dxa"/>
            <w:shd w:val="clear" w:color="auto" w:fill="auto"/>
            <w:vAlign w:val="center"/>
          </w:tcPr>
          <w:p w:rsidR="009D02B8" w:rsidRPr="004947C8" w:rsidP="005936A8" w14:paraId="2CEF8972" w14:textId="77777777">
            <w:pPr>
              <w:autoSpaceDE w:val="0"/>
              <w:autoSpaceDN w:val="0"/>
              <w:adjustRightInd w:val="0"/>
            </w:pPr>
            <w:r w:rsidRPr="004947C8">
              <w:t>WVIV-FM</w:t>
            </w:r>
          </w:p>
        </w:tc>
        <w:tc>
          <w:tcPr>
            <w:tcW w:w="990" w:type="dxa"/>
            <w:vAlign w:val="center"/>
          </w:tcPr>
          <w:p w:rsidR="009D02B8" w:rsidRPr="004947C8" w:rsidP="005936A8" w14:paraId="7C78960E" w14:textId="77777777">
            <w:r w:rsidRPr="004947C8">
              <w:t>48449</w:t>
            </w:r>
          </w:p>
        </w:tc>
        <w:tc>
          <w:tcPr>
            <w:tcW w:w="1980" w:type="dxa"/>
            <w:vAlign w:val="center"/>
          </w:tcPr>
          <w:p w:rsidR="009D02B8" w:rsidRPr="004947C8" w:rsidP="005936A8" w14:paraId="39218767" w14:textId="77777777">
            <w:pPr>
              <w:ind w:hanging="17"/>
            </w:pPr>
            <w:r w:rsidRPr="004947C8">
              <w:t>Lemont, IL</w:t>
            </w:r>
          </w:p>
        </w:tc>
        <w:tc>
          <w:tcPr>
            <w:tcW w:w="2367" w:type="dxa"/>
            <w:vAlign w:val="center"/>
          </w:tcPr>
          <w:p w:rsidR="009D02B8" w:rsidRPr="004947C8" w:rsidP="005936A8" w14:paraId="56545F0C" w14:textId="77777777">
            <w:pPr>
              <w:ind w:hanging="17"/>
            </w:pPr>
            <w:r w:rsidRPr="004947C8">
              <w:t>UNIVISION RADIO STATIONS GROUP</w:t>
            </w:r>
          </w:p>
        </w:tc>
        <w:tc>
          <w:tcPr>
            <w:tcW w:w="2617" w:type="dxa"/>
            <w:shd w:val="clear" w:color="auto" w:fill="auto"/>
          </w:tcPr>
          <w:p w:rsidR="009D02B8" w:rsidRPr="004947C8" w:rsidP="005936A8" w14:paraId="7DCF2706" w14:textId="77777777">
            <w:r w:rsidRPr="004947C8">
              <w:t>20200325AEW</w:t>
            </w:r>
          </w:p>
        </w:tc>
      </w:tr>
      <w:tr w14:paraId="25C4F7BA" w14:textId="77777777" w:rsidTr="009D02B8">
        <w:tblPrEx>
          <w:tblW w:w="9479" w:type="dxa"/>
          <w:tblLayout w:type="fixed"/>
          <w:tblLook w:val="04A0"/>
        </w:tblPrEx>
        <w:tc>
          <w:tcPr>
            <w:tcW w:w="1525" w:type="dxa"/>
            <w:shd w:val="clear" w:color="auto" w:fill="auto"/>
            <w:vAlign w:val="center"/>
          </w:tcPr>
          <w:p w:rsidR="009D02B8" w:rsidRPr="004947C8" w:rsidP="005936A8" w14:paraId="4CF98E29" w14:textId="77777777">
            <w:pPr>
              <w:autoSpaceDE w:val="0"/>
              <w:autoSpaceDN w:val="0"/>
              <w:adjustRightInd w:val="0"/>
            </w:pPr>
            <w:r w:rsidRPr="004947C8">
              <w:t>WXNY-FM</w:t>
            </w:r>
          </w:p>
        </w:tc>
        <w:tc>
          <w:tcPr>
            <w:tcW w:w="990" w:type="dxa"/>
            <w:vAlign w:val="center"/>
          </w:tcPr>
          <w:p w:rsidR="009D02B8" w:rsidRPr="004947C8" w:rsidP="005936A8" w14:paraId="1CCFAB97" w14:textId="77777777">
            <w:r w:rsidRPr="004947C8">
              <w:t>29022</w:t>
            </w:r>
          </w:p>
        </w:tc>
        <w:tc>
          <w:tcPr>
            <w:tcW w:w="1980" w:type="dxa"/>
            <w:vAlign w:val="center"/>
          </w:tcPr>
          <w:p w:rsidR="009D02B8" w:rsidRPr="004947C8" w:rsidP="005936A8" w14:paraId="65F67A86" w14:textId="77777777">
            <w:pPr>
              <w:ind w:hanging="17"/>
            </w:pPr>
            <w:r w:rsidRPr="004947C8">
              <w:t>New York, NY</w:t>
            </w:r>
          </w:p>
        </w:tc>
        <w:tc>
          <w:tcPr>
            <w:tcW w:w="2367" w:type="dxa"/>
          </w:tcPr>
          <w:p w:rsidR="009D02B8" w:rsidRPr="004947C8" w:rsidP="005936A8" w14:paraId="3BC74923" w14:textId="77777777">
            <w:pPr>
              <w:ind w:hanging="17"/>
            </w:pPr>
            <w:r w:rsidRPr="004947C8">
              <w:t>UNIVISION RADIO STATIONS GROUP</w:t>
            </w:r>
          </w:p>
        </w:tc>
        <w:tc>
          <w:tcPr>
            <w:tcW w:w="2617" w:type="dxa"/>
            <w:shd w:val="clear" w:color="auto" w:fill="auto"/>
          </w:tcPr>
          <w:p w:rsidR="009D02B8" w:rsidRPr="004947C8" w:rsidP="005936A8" w14:paraId="674D911D" w14:textId="77777777">
            <w:r w:rsidRPr="004947C8">
              <w:t>20200325AEX</w:t>
            </w:r>
          </w:p>
        </w:tc>
      </w:tr>
      <w:tr w14:paraId="1FC2CAD2" w14:textId="77777777" w:rsidTr="009D02B8">
        <w:tblPrEx>
          <w:tblW w:w="9479" w:type="dxa"/>
          <w:tblLayout w:type="fixed"/>
          <w:tblLook w:val="04A0"/>
        </w:tblPrEx>
        <w:tc>
          <w:tcPr>
            <w:tcW w:w="1525" w:type="dxa"/>
            <w:shd w:val="clear" w:color="auto" w:fill="auto"/>
            <w:vAlign w:val="center"/>
          </w:tcPr>
          <w:p w:rsidR="009D02B8" w:rsidRPr="004947C8" w:rsidP="005936A8" w14:paraId="10606D85" w14:textId="77777777">
            <w:pPr>
              <w:autoSpaceDE w:val="0"/>
              <w:autoSpaceDN w:val="0"/>
              <w:adjustRightInd w:val="0"/>
            </w:pPr>
            <w:r w:rsidRPr="004947C8">
              <w:t>WKAQ</w:t>
            </w:r>
          </w:p>
        </w:tc>
        <w:tc>
          <w:tcPr>
            <w:tcW w:w="990" w:type="dxa"/>
            <w:vAlign w:val="center"/>
          </w:tcPr>
          <w:p w:rsidR="009D02B8" w:rsidRPr="004947C8" w:rsidP="005936A8" w14:paraId="5E563DB6" w14:textId="77777777">
            <w:r w:rsidRPr="004947C8">
              <w:t>19099</w:t>
            </w:r>
          </w:p>
        </w:tc>
        <w:tc>
          <w:tcPr>
            <w:tcW w:w="1980" w:type="dxa"/>
            <w:vAlign w:val="bottom"/>
          </w:tcPr>
          <w:p w:rsidR="009D02B8" w:rsidRPr="004947C8" w:rsidP="005936A8" w14:paraId="2D8A6A60" w14:textId="77777777">
            <w:pPr>
              <w:ind w:hanging="17"/>
            </w:pPr>
            <w:r w:rsidRPr="004947C8">
              <w:t>San Juan, PR</w:t>
            </w:r>
          </w:p>
        </w:tc>
        <w:tc>
          <w:tcPr>
            <w:tcW w:w="2367" w:type="dxa"/>
            <w:vAlign w:val="center"/>
          </w:tcPr>
          <w:p w:rsidR="009D02B8" w:rsidRPr="004947C8" w:rsidP="005936A8" w14:paraId="321FB6FF" w14:textId="77777777">
            <w:pPr>
              <w:ind w:hanging="17"/>
            </w:pPr>
            <w:r w:rsidRPr="004947C8">
              <w:t>WLII/WSUR LICENSE PARTNERSHIP, G.P.</w:t>
            </w:r>
          </w:p>
        </w:tc>
        <w:tc>
          <w:tcPr>
            <w:tcW w:w="2617" w:type="dxa"/>
            <w:shd w:val="clear" w:color="auto" w:fill="auto"/>
          </w:tcPr>
          <w:p w:rsidR="009D02B8" w:rsidRPr="004947C8" w:rsidP="005936A8" w14:paraId="05BC317A" w14:textId="77777777">
            <w:r w:rsidRPr="004947C8">
              <w:t>20200325ACA</w:t>
            </w:r>
          </w:p>
        </w:tc>
      </w:tr>
      <w:tr w14:paraId="67E3E486" w14:textId="77777777" w:rsidTr="009D02B8">
        <w:tblPrEx>
          <w:tblW w:w="9479" w:type="dxa"/>
          <w:tblLayout w:type="fixed"/>
          <w:tblLook w:val="04A0"/>
        </w:tblPrEx>
        <w:tc>
          <w:tcPr>
            <w:tcW w:w="1525" w:type="dxa"/>
            <w:shd w:val="clear" w:color="auto" w:fill="auto"/>
            <w:vAlign w:val="center"/>
          </w:tcPr>
          <w:p w:rsidR="009D02B8" w:rsidRPr="004947C8" w:rsidP="005936A8" w14:paraId="0EEBA84B" w14:textId="77777777">
            <w:pPr>
              <w:autoSpaceDE w:val="0"/>
              <w:autoSpaceDN w:val="0"/>
              <w:adjustRightInd w:val="0"/>
            </w:pPr>
            <w:r w:rsidRPr="004947C8">
              <w:t>WKAQ-FM</w:t>
            </w:r>
          </w:p>
        </w:tc>
        <w:tc>
          <w:tcPr>
            <w:tcW w:w="990" w:type="dxa"/>
            <w:vAlign w:val="center"/>
          </w:tcPr>
          <w:p w:rsidR="009D02B8" w:rsidRPr="004947C8" w:rsidP="005936A8" w14:paraId="01A3FC19" w14:textId="77777777">
            <w:r w:rsidRPr="004947C8">
              <w:t>19098</w:t>
            </w:r>
          </w:p>
        </w:tc>
        <w:tc>
          <w:tcPr>
            <w:tcW w:w="1980" w:type="dxa"/>
            <w:vAlign w:val="bottom"/>
          </w:tcPr>
          <w:p w:rsidR="009D02B8" w:rsidRPr="004947C8" w:rsidP="005936A8" w14:paraId="0B0AFD10" w14:textId="77777777">
            <w:pPr>
              <w:ind w:hanging="17"/>
            </w:pPr>
            <w:r w:rsidRPr="004947C8">
              <w:t>San Juan, PR</w:t>
            </w:r>
          </w:p>
        </w:tc>
        <w:tc>
          <w:tcPr>
            <w:tcW w:w="2367" w:type="dxa"/>
            <w:vAlign w:val="center"/>
          </w:tcPr>
          <w:p w:rsidR="009D02B8" w:rsidRPr="004947C8" w:rsidP="005936A8" w14:paraId="3F9B0836" w14:textId="77777777">
            <w:pPr>
              <w:ind w:hanging="17"/>
            </w:pPr>
            <w:r w:rsidRPr="004947C8">
              <w:t>WLII/WSUR LICENSE PARTNERSHIP, G.P.</w:t>
            </w:r>
          </w:p>
        </w:tc>
        <w:tc>
          <w:tcPr>
            <w:tcW w:w="2617" w:type="dxa"/>
            <w:shd w:val="clear" w:color="auto" w:fill="auto"/>
          </w:tcPr>
          <w:p w:rsidR="009D02B8" w:rsidRPr="004947C8" w:rsidP="005936A8" w14:paraId="3996C3D7" w14:textId="77777777">
            <w:r w:rsidRPr="004947C8">
              <w:t>20200325ACC</w:t>
            </w:r>
          </w:p>
        </w:tc>
      </w:tr>
      <w:tr w14:paraId="7E4B2A3A" w14:textId="77777777" w:rsidTr="009D02B8">
        <w:tblPrEx>
          <w:tblW w:w="9479" w:type="dxa"/>
          <w:tblLayout w:type="fixed"/>
          <w:tblLook w:val="04A0"/>
        </w:tblPrEx>
        <w:tc>
          <w:tcPr>
            <w:tcW w:w="1525" w:type="dxa"/>
            <w:shd w:val="clear" w:color="auto" w:fill="auto"/>
            <w:vAlign w:val="center"/>
          </w:tcPr>
          <w:p w:rsidR="009D02B8" w:rsidRPr="004947C8" w:rsidP="005936A8" w14:paraId="2CC2C538" w14:textId="77777777">
            <w:pPr>
              <w:autoSpaceDE w:val="0"/>
              <w:autoSpaceDN w:val="0"/>
              <w:adjustRightInd w:val="0"/>
            </w:pPr>
            <w:r w:rsidRPr="004947C8">
              <w:t>WKAQ-FM1</w:t>
            </w:r>
          </w:p>
        </w:tc>
        <w:tc>
          <w:tcPr>
            <w:tcW w:w="990" w:type="dxa"/>
            <w:vAlign w:val="center"/>
          </w:tcPr>
          <w:p w:rsidR="009D02B8" w:rsidRPr="004947C8" w:rsidP="005936A8" w14:paraId="4714B555" w14:textId="77777777">
            <w:r w:rsidRPr="004947C8">
              <w:t>19100</w:t>
            </w:r>
          </w:p>
        </w:tc>
        <w:tc>
          <w:tcPr>
            <w:tcW w:w="1980" w:type="dxa"/>
            <w:vAlign w:val="center"/>
          </w:tcPr>
          <w:p w:rsidR="009D02B8" w:rsidRPr="004947C8" w:rsidP="005936A8" w14:paraId="007D5C5E" w14:textId="77777777">
            <w:pPr>
              <w:ind w:hanging="17"/>
            </w:pPr>
            <w:r w:rsidRPr="004947C8">
              <w:t>Juana Diaz, PR</w:t>
            </w:r>
          </w:p>
        </w:tc>
        <w:tc>
          <w:tcPr>
            <w:tcW w:w="2367" w:type="dxa"/>
            <w:vAlign w:val="center"/>
          </w:tcPr>
          <w:p w:rsidR="009D02B8" w:rsidRPr="004947C8" w:rsidP="005936A8" w14:paraId="644D377F" w14:textId="77777777">
            <w:pPr>
              <w:ind w:hanging="17"/>
            </w:pPr>
            <w:r w:rsidRPr="004947C8">
              <w:t>WLII/WSUR LICENSE PARTNERSHIP, G.P.</w:t>
            </w:r>
          </w:p>
        </w:tc>
        <w:tc>
          <w:tcPr>
            <w:tcW w:w="2617" w:type="dxa"/>
            <w:shd w:val="clear" w:color="auto" w:fill="auto"/>
          </w:tcPr>
          <w:p w:rsidR="009D02B8" w:rsidRPr="004947C8" w:rsidP="005936A8" w14:paraId="0156E992" w14:textId="77777777">
            <w:r w:rsidRPr="004947C8">
              <w:t>20200325ACD</w:t>
            </w:r>
          </w:p>
        </w:tc>
      </w:tr>
      <w:tr w14:paraId="19B35574" w14:textId="77777777" w:rsidTr="009D02B8">
        <w:tblPrEx>
          <w:tblW w:w="9479" w:type="dxa"/>
          <w:tblLayout w:type="fixed"/>
          <w:tblLook w:val="04A0"/>
        </w:tblPrEx>
        <w:tc>
          <w:tcPr>
            <w:tcW w:w="1525" w:type="dxa"/>
            <w:shd w:val="clear" w:color="auto" w:fill="auto"/>
            <w:vAlign w:val="center"/>
          </w:tcPr>
          <w:p w:rsidR="009D02B8" w:rsidRPr="004947C8" w:rsidP="005936A8" w14:paraId="249FE903" w14:textId="77777777">
            <w:pPr>
              <w:autoSpaceDE w:val="0"/>
              <w:autoSpaceDN w:val="0"/>
              <w:adjustRightInd w:val="0"/>
            </w:pPr>
            <w:r w:rsidRPr="004947C8">
              <w:t>WKAQ-FM2</w:t>
            </w:r>
          </w:p>
        </w:tc>
        <w:tc>
          <w:tcPr>
            <w:tcW w:w="990" w:type="dxa"/>
            <w:vAlign w:val="center"/>
          </w:tcPr>
          <w:p w:rsidR="009D02B8" w:rsidRPr="004947C8" w:rsidP="005936A8" w14:paraId="25BAD35C" w14:textId="77777777">
            <w:r w:rsidRPr="004947C8">
              <w:t>179635</w:t>
            </w:r>
          </w:p>
        </w:tc>
        <w:tc>
          <w:tcPr>
            <w:tcW w:w="1980" w:type="dxa"/>
            <w:vAlign w:val="center"/>
          </w:tcPr>
          <w:p w:rsidR="009D02B8" w:rsidRPr="004947C8" w:rsidP="005936A8" w14:paraId="0B4B3DE7" w14:textId="77777777">
            <w:pPr>
              <w:ind w:hanging="17"/>
            </w:pPr>
            <w:r w:rsidRPr="004947C8">
              <w:t>Fajardo, PR</w:t>
            </w:r>
          </w:p>
        </w:tc>
        <w:tc>
          <w:tcPr>
            <w:tcW w:w="2367" w:type="dxa"/>
            <w:vAlign w:val="center"/>
          </w:tcPr>
          <w:p w:rsidR="009D02B8" w:rsidRPr="004947C8" w:rsidP="005936A8" w14:paraId="60927359" w14:textId="77777777">
            <w:pPr>
              <w:ind w:hanging="17"/>
            </w:pPr>
            <w:r w:rsidRPr="004947C8">
              <w:t>WLII/WSUR LICENSE PARTNERSHIP, G.P.</w:t>
            </w:r>
          </w:p>
        </w:tc>
        <w:tc>
          <w:tcPr>
            <w:tcW w:w="2617" w:type="dxa"/>
            <w:shd w:val="clear" w:color="auto" w:fill="auto"/>
          </w:tcPr>
          <w:p w:rsidR="009D02B8" w:rsidRPr="004947C8" w:rsidP="005936A8" w14:paraId="6D601284" w14:textId="77777777">
            <w:r w:rsidRPr="004947C8">
              <w:t>20200325ACE</w:t>
            </w:r>
          </w:p>
        </w:tc>
      </w:tr>
      <w:tr w14:paraId="4E1C41BF" w14:textId="77777777" w:rsidTr="009D02B8">
        <w:tblPrEx>
          <w:tblW w:w="9479" w:type="dxa"/>
          <w:tblLayout w:type="fixed"/>
          <w:tblLook w:val="04A0"/>
        </w:tblPrEx>
        <w:tc>
          <w:tcPr>
            <w:tcW w:w="1525" w:type="dxa"/>
            <w:shd w:val="clear" w:color="auto" w:fill="auto"/>
            <w:vAlign w:val="center"/>
          </w:tcPr>
          <w:p w:rsidR="009D02B8" w:rsidRPr="004947C8" w:rsidP="005936A8" w14:paraId="0FE21497" w14:textId="77777777">
            <w:pPr>
              <w:autoSpaceDE w:val="0"/>
              <w:autoSpaceDN w:val="0"/>
              <w:adjustRightInd w:val="0"/>
            </w:pPr>
            <w:r w:rsidRPr="004947C8">
              <w:t>WUKQ</w:t>
            </w:r>
          </w:p>
        </w:tc>
        <w:tc>
          <w:tcPr>
            <w:tcW w:w="990" w:type="dxa"/>
            <w:vAlign w:val="center"/>
          </w:tcPr>
          <w:p w:rsidR="009D02B8" w:rsidRPr="004947C8" w:rsidP="005936A8" w14:paraId="6F3CA956" w14:textId="77777777">
            <w:r w:rsidRPr="004947C8">
              <w:t>9352</w:t>
            </w:r>
          </w:p>
        </w:tc>
        <w:tc>
          <w:tcPr>
            <w:tcW w:w="1980" w:type="dxa"/>
            <w:vAlign w:val="center"/>
          </w:tcPr>
          <w:p w:rsidR="009D02B8" w:rsidRPr="004947C8" w:rsidP="005936A8" w14:paraId="05394933" w14:textId="77777777">
            <w:pPr>
              <w:ind w:hanging="17"/>
            </w:pPr>
            <w:r w:rsidRPr="004947C8">
              <w:t>Ponce, PR</w:t>
            </w:r>
          </w:p>
        </w:tc>
        <w:tc>
          <w:tcPr>
            <w:tcW w:w="2367" w:type="dxa"/>
            <w:vAlign w:val="center"/>
          </w:tcPr>
          <w:p w:rsidR="009D02B8" w:rsidRPr="004947C8" w:rsidP="005936A8" w14:paraId="01B9CDDF" w14:textId="77777777">
            <w:pPr>
              <w:ind w:hanging="17"/>
            </w:pPr>
            <w:r w:rsidRPr="004947C8">
              <w:t>WLII/WSUR LICENSE PARTNERSHIP, G.P.</w:t>
            </w:r>
          </w:p>
        </w:tc>
        <w:tc>
          <w:tcPr>
            <w:tcW w:w="2617" w:type="dxa"/>
            <w:shd w:val="clear" w:color="auto" w:fill="auto"/>
          </w:tcPr>
          <w:p w:rsidR="009D02B8" w:rsidRPr="004947C8" w:rsidP="005936A8" w14:paraId="501B9B29" w14:textId="77777777">
            <w:r w:rsidRPr="004947C8">
              <w:t>20200325ACJ</w:t>
            </w:r>
          </w:p>
        </w:tc>
      </w:tr>
      <w:tr w14:paraId="6415832B" w14:textId="77777777" w:rsidTr="009D02B8">
        <w:tblPrEx>
          <w:tblW w:w="9479" w:type="dxa"/>
          <w:tblLayout w:type="fixed"/>
          <w:tblLook w:val="04A0"/>
        </w:tblPrEx>
        <w:tc>
          <w:tcPr>
            <w:tcW w:w="1525" w:type="dxa"/>
            <w:shd w:val="clear" w:color="auto" w:fill="auto"/>
            <w:vAlign w:val="center"/>
          </w:tcPr>
          <w:p w:rsidR="009D02B8" w:rsidRPr="004947C8" w:rsidP="005936A8" w14:paraId="2D1322AA" w14:textId="77777777">
            <w:pPr>
              <w:autoSpaceDE w:val="0"/>
              <w:autoSpaceDN w:val="0"/>
              <w:adjustRightInd w:val="0"/>
            </w:pPr>
            <w:r w:rsidRPr="004947C8">
              <w:t>WUKQ-FM</w:t>
            </w:r>
          </w:p>
        </w:tc>
        <w:tc>
          <w:tcPr>
            <w:tcW w:w="990" w:type="dxa"/>
            <w:vAlign w:val="center"/>
          </w:tcPr>
          <w:p w:rsidR="009D02B8" w:rsidRPr="004947C8" w:rsidP="005936A8" w14:paraId="5225AB46" w14:textId="77777777">
            <w:r w:rsidRPr="004947C8">
              <w:t>54818</w:t>
            </w:r>
          </w:p>
        </w:tc>
        <w:tc>
          <w:tcPr>
            <w:tcW w:w="1980" w:type="dxa"/>
            <w:vAlign w:val="center"/>
          </w:tcPr>
          <w:p w:rsidR="009D02B8" w:rsidRPr="004947C8" w:rsidP="005936A8" w14:paraId="0A287C44" w14:textId="77777777">
            <w:pPr>
              <w:ind w:hanging="17"/>
            </w:pPr>
            <w:r w:rsidRPr="004947C8">
              <w:t>Mayaguez, PR</w:t>
            </w:r>
          </w:p>
        </w:tc>
        <w:tc>
          <w:tcPr>
            <w:tcW w:w="2367" w:type="dxa"/>
            <w:vAlign w:val="center"/>
          </w:tcPr>
          <w:p w:rsidR="009D02B8" w:rsidRPr="004947C8" w:rsidP="005936A8" w14:paraId="4E33FC64" w14:textId="77777777">
            <w:pPr>
              <w:ind w:hanging="17"/>
            </w:pPr>
            <w:r w:rsidRPr="004947C8">
              <w:t>WLII/WSUR LICENSE PARTNERSHIP, G.P.</w:t>
            </w:r>
          </w:p>
        </w:tc>
        <w:tc>
          <w:tcPr>
            <w:tcW w:w="2617" w:type="dxa"/>
            <w:shd w:val="clear" w:color="auto" w:fill="auto"/>
          </w:tcPr>
          <w:p w:rsidR="009D02B8" w:rsidRPr="004947C8" w:rsidP="005936A8" w14:paraId="3B66714E" w14:textId="77777777">
            <w:r w:rsidRPr="004947C8">
              <w:t>20200325ACK</w:t>
            </w:r>
          </w:p>
        </w:tc>
      </w:tr>
      <w:tr w14:paraId="047FF267" w14:textId="77777777" w:rsidTr="009D02B8">
        <w:tblPrEx>
          <w:tblW w:w="9479" w:type="dxa"/>
          <w:tblLayout w:type="fixed"/>
          <w:tblLook w:val="04A0"/>
        </w:tblPrEx>
        <w:tc>
          <w:tcPr>
            <w:tcW w:w="1525" w:type="dxa"/>
            <w:shd w:val="clear" w:color="auto" w:fill="auto"/>
            <w:vAlign w:val="center"/>
          </w:tcPr>
          <w:p w:rsidR="009D02B8" w:rsidRPr="004947C8" w:rsidP="005936A8" w14:paraId="2855ED8D" w14:textId="77777777">
            <w:pPr>
              <w:autoSpaceDE w:val="0"/>
              <w:autoSpaceDN w:val="0"/>
              <w:adjustRightInd w:val="0"/>
            </w:pPr>
            <w:r w:rsidRPr="004947C8">
              <w:t>WUKQ-FM1</w:t>
            </w:r>
          </w:p>
        </w:tc>
        <w:tc>
          <w:tcPr>
            <w:tcW w:w="990" w:type="dxa"/>
            <w:vAlign w:val="center"/>
          </w:tcPr>
          <w:p w:rsidR="009D02B8" w:rsidRPr="004947C8" w:rsidP="005936A8" w14:paraId="03870767" w14:textId="77777777">
            <w:r w:rsidRPr="004947C8">
              <w:t>127832</w:t>
            </w:r>
          </w:p>
        </w:tc>
        <w:tc>
          <w:tcPr>
            <w:tcW w:w="1980" w:type="dxa"/>
            <w:vAlign w:val="center"/>
          </w:tcPr>
          <w:p w:rsidR="009D02B8" w:rsidRPr="004947C8" w:rsidP="005936A8" w14:paraId="6E33B157" w14:textId="77777777">
            <w:pPr>
              <w:ind w:hanging="17"/>
            </w:pPr>
            <w:r w:rsidRPr="004947C8">
              <w:t>Ponce, PR</w:t>
            </w:r>
          </w:p>
        </w:tc>
        <w:tc>
          <w:tcPr>
            <w:tcW w:w="2367" w:type="dxa"/>
            <w:vAlign w:val="center"/>
          </w:tcPr>
          <w:p w:rsidR="009D02B8" w:rsidRPr="004947C8" w:rsidP="005936A8" w14:paraId="502735EA" w14:textId="77777777">
            <w:pPr>
              <w:ind w:hanging="17"/>
            </w:pPr>
            <w:r w:rsidRPr="004947C8">
              <w:t>WLII/WSUR LICENSE PARTNERSHIP, G.P.</w:t>
            </w:r>
          </w:p>
        </w:tc>
        <w:tc>
          <w:tcPr>
            <w:tcW w:w="2617" w:type="dxa"/>
            <w:shd w:val="clear" w:color="auto" w:fill="auto"/>
          </w:tcPr>
          <w:p w:rsidR="009D02B8" w:rsidRPr="004947C8" w:rsidP="005936A8" w14:paraId="0B4C2DA6" w14:textId="77777777">
            <w:r w:rsidRPr="004947C8">
              <w:t>20200325ACL</w:t>
            </w:r>
          </w:p>
        </w:tc>
      </w:tr>
      <w:tr w14:paraId="7FAFF36F" w14:textId="77777777" w:rsidTr="009D02B8">
        <w:tblPrEx>
          <w:tblW w:w="9479" w:type="dxa"/>
          <w:tblLayout w:type="fixed"/>
          <w:tblLook w:val="04A0"/>
        </w:tblPrEx>
        <w:tc>
          <w:tcPr>
            <w:tcW w:w="1525" w:type="dxa"/>
            <w:shd w:val="clear" w:color="auto" w:fill="auto"/>
            <w:vAlign w:val="center"/>
          </w:tcPr>
          <w:p w:rsidR="009D02B8" w:rsidRPr="004947C8" w:rsidP="005936A8" w14:paraId="3B831CA1" w14:textId="77777777">
            <w:pPr>
              <w:autoSpaceDE w:val="0"/>
              <w:autoSpaceDN w:val="0"/>
              <w:adjustRightInd w:val="0"/>
            </w:pPr>
            <w:r w:rsidRPr="004947C8">
              <w:t>WYEL</w:t>
            </w:r>
          </w:p>
        </w:tc>
        <w:tc>
          <w:tcPr>
            <w:tcW w:w="990" w:type="dxa"/>
            <w:vAlign w:val="center"/>
          </w:tcPr>
          <w:p w:rsidR="009D02B8" w:rsidRPr="004947C8" w:rsidP="005936A8" w14:paraId="2FEE23B5" w14:textId="77777777">
            <w:r w:rsidRPr="004947C8">
              <w:t>70686</w:t>
            </w:r>
          </w:p>
        </w:tc>
        <w:tc>
          <w:tcPr>
            <w:tcW w:w="1980" w:type="dxa"/>
            <w:vAlign w:val="center"/>
          </w:tcPr>
          <w:p w:rsidR="009D02B8" w:rsidRPr="004947C8" w:rsidP="005936A8" w14:paraId="5DDC9AB6" w14:textId="77777777">
            <w:pPr>
              <w:ind w:hanging="17"/>
            </w:pPr>
            <w:r w:rsidRPr="004947C8">
              <w:t>Mayaguez, PR</w:t>
            </w:r>
          </w:p>
        </w:tc>
        <w:tc>
          <w:tcPr>
            <w:tcW w:w="2367" w:type="dxa"/>
            <w:vAlign w:val="center"/>
          </w:tcPr>
          <w:p w:rsidR="009D02B8" w:rsidRPr="004947C8" w:rsidP="005936A8" w14:paraId="73282EA7" w14:textId="77777777">
            <w:pPr>
              <w:ind w:hanging="17"/>
            </w:pPr>
            <w:r w:rsidRPr="004947C8">
              <w:t>WLII/WSUR LICENSE PARTNERSHIP, G.P.</w:t>
            </w:r>
          </w:p>
        </w:tc>
        <w:tc>
          <w:tcPr>
            <w:tcW w:w="2617" w:type="dxa"/>
            <w:shd w:val="clear" w:color="auto" w:fill="auto"/>
          </w:tcPr>
          <w:p w:rsidR="009D02B8" w:rsidRPr="004947C8" w:rsidP="005936A8" w14:paraId="6792A424" w14:textId="77777777">
            <w:r w:rsidRPr="004947C8">
              <w:t>20200325ACM</w:t>
            </w:r>
          </w:p>
        </w:tc>
      </w:tr>
      <w:bookmarkEnd w:id="13"/>
    </w:tbl>
    <w:p w:rsidR="009D02B8" w:rsidRPr="009D02B8" w:rsidP="00251EDF" w14:paraId="16CD1B96" w14:textId="77777777">
      <w:pPr>
        <w:pStyle w:val="ParaNum"/>
        <w:numPr>
          <w:ilvl w:val="0"/>
          <w:numId w:val="0"/>
        </w:numPr>
      </w:pPr>
    </w:p>
    <w:sectPr w:rsidSect="005936A8">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1E4" w:rsidP="0055614C" w14:paraId="0F7010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C361E4" w14:paraId="594574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1E4" w:rsidP="009D02B8" w14:paraId="580D67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1E4" w14:paraId="28BFC5C9"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1E4" w:rsidP="0055614C" w14:paraId="6A5C0E81" w14:textId="77777777">
    <w:pPr>
      <w:pStyle w:val="Footer"/>
      <w:framePr w:wrap="around" w:vAnchor="text" w:hAnchor="margin" w:xAlign="center" w:y="1"/>
    </w:pPr>
    <w:r>
      <w:fldChar w:fldCharType="begin"/>
    </w:r>
    <w:r>
      <w:instrText xml:space="preserve">PAGE  </w:instrText>
    </w:r>
    <w:r>
      <w:fldChar w:fldCharType="separate"/>
    </w:r>
    <w:r>
      <w:fldChar w:fldCharType="end"/>
    </w:r>
  </w:p>
  <w:p w:rsidR="00C361E4" w14:paraId="68A5593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1E4" w:rsidP="005936A8" w14:paraId="171E0AAD" w14:textId="55C3165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1E4" w:rsidP="005936A8" w14:paraId="7479711A" w14:textId="15219CE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61E4" w14:paraId="2B50D528" w14:textId="77777777">
      <w:r>
        <w:separator/>
      </w:r>
    </w:p>
  </w:footnote>
  <w:footnote w:type="continuationSeparator" w:id="1">
    <w:p w:rsidR="00C361E4" w:rsidP="00C721AC" w14:paraId="57C182EC" w14:textId="77777777">
      <w:pPr>
        <w:spacing w:before="120"/>
        <w:rPr>
          <w:sz w:val="20"/>
        </w:rPr>
      </w:pPr>
      <w:r>
        <w:rPr>
          <w:sz w:val="20"/>
        </w:rPr>
        <w:t xml:space="preserve">(Continued from previous page)  </w:t>
      </w:r>
      <w:r>
        <w:rPr>
          <w:sz w:val="20"/>
        </w:rPr>
        <w:separator/>
      </w:r>
    </w:p>
  </w:footnote>
  <w:footnote w:type="continuationNotice" w:id="2">
    <w:p w:rsidR="00C361E4" w:rsidP="00C721AC" w14:paraId="6A2C32DC" w14:textId="77777777">
      <w:pPr>
        <w:jc w:val="right"/>
        <w:rPr>
          <w:sz w:val="20"/>
        </w:rPr>
      </w:pPr>
      <w:r>
        <w:rPr>
          <w:sz w:val="20"/>
        </w:rPr>
        <w:t>(continued….)</w:t>
      </w:r>
    </w:p>
  </w:footnote>
  <w:footnote w:id="3">
    <w:p w:rsidR="00C361E4" w:rsidRPr="009E18E0" w:rsidP="009D02B8" w14:paraId="4D4D2AEF" w14:textId="77777777">
      <w:pPr>
        <w:pStyle w:val="FootnoteText"/>
      </w:pPr>
      <w:r w:rsidRPr="009E18E0">
        <w:rPr>
          <w:rStyle w:val="FootnoteReference"/>
        </w:rPr>
        <w:footnoteRef/>
      </w:r>
      <w:r w:rsidRPr="009E18E0">
        <w:t xml:space="preserve"> </w:t>
      </w:r>
      <w:r w:rsidRPr="009E18E0">
        <w:rPr>
          <w:i/>
          <w:snapToGrid w:val="0"/>
        </w:rPr>
        <w:t>Media Bureau Announces Pleading Cycle for Applications to Transfer Control of Univision Holdings, Inc.</w:t>
      </w:r>
      <w:r w:rsidRPr="009E18E0">
        <w:rPr>
          <w:snapToGrid w:val="0"/>
        </w:rPr>
        <w:t>, MB Docket No. 20</w:t>
      </w:r>
      <w:r w:rsidRPr="009E18E0">
        <w:rPr>
          <w:snapToGrid w:val="0"/>
        </w:rPr>
        <w:noBreakHyphen/>
        <w:t>123, Public Notice, 35 FCC Rcd 4606 (MB 2020).</w:t>
      </w:r>
    </w:p>
  </w:footnote>
  <w:footnote w:id="4">
    <w:p w:rsidR="00C361E4" w:rsidRPr="009E18E0" w:rsidP="009D02B8" w14:paraId="2474EA31" w14:textId="77777777">
      <w:pPr>
        <w:pStyle w:val="FootnoteText"/>
        <w:tabs>
          <w:tab w:val="left" w:pos="2940"/>
        </w:tabs>
      </w:pPr>
      <w:r w:rsidRPr="009E18E0">
        <w:rPr>
          <w:rStyle w:val="FootnoteReference"/>
        </w:rPr>
        <w:footnoteRef/>
      </w:r>
      <w:r w:rsidRPr="009E18E0">
        <w:t xml:space="preserve"> 47 CFR § 73.3555(b), note 5.  The Applicants amended the Applications on April 27, 2020, and on August 28, 2020, Searchlight and ForgeLight</w:t>
      </w:r>
      <w:r w:rsidRPr="009E18E0">
        <w:t xml:space="preserve"> </w:t>
      </w:r>
      <w:r w:rsidRPr="009E18E0">
        <w:t>filed an Amendment updating the Applications.</w:t>
      </w:r>
    </w:p>
  </w:footnote>
  <w:footnote w:id="5">
    <w:p w:rsidR="00C361E4" w:rsidRPr="009E18E0" w:rsidP="009D02B8" w14:paraId="761E39F5" w14:textId="3FB926C0">
      <w:pPr>
        <w:pStyle w:val="FootnoteText"/>
      </w:pPr>
      <w:r w:rsidRPr="009E18E0">
        <w:rPr>
          <w:rStyle w:val="FootnoteReference"/>
        </w:rPr>
        <w:footnoteRef/>
      </w:r>
      <w:r w:rsidRPr="009E18E0">
        <w:t xml:space="preserve"> </w:t>
      </w:r>
      <w:bookmarkStart w:id="2" w:name="_Hlk60208236"/>
      <w:r w:rsidRPr="009E18E0">
        <w:t xml:space="preserve">Petition for Declaratory Ruling of Univision Holdings, Inc., MB Docket No. 20-122 (filed Mar. 25, 2020) (Petition).  Although five parties – </w:t>
      </w:r>
      <w:r w:rsidRPr="009E18E0">
        <w:rPr>
          <w:spacing w:val="-2"/>
        </w:rPr>
        <w:t xml:space="preserve">Univision, Searchlight, ForgeLight Univision Holdings, LLC, (ForgeLight Holdings), Multimedia Telecom, S.A. de C.V. (Multimedia Telecom), and </w:t>
      </w:r>
      <w:r w:rsidRPr="00C361E4">
        <w:rPr>
          <w:spacing w:val="-2"/>
        </w:rPr>
        <w:t>Liberty Global Ventures Limited (f/k/a Liberty Global Incorporated</w:t>
      </w:r>
      <w:r w:rsidR="00776848">
        <w:rPr>
          <w:spacing w:val="-2"/>
        </w:rPr>
        <w:t xml:space="preserve"> Ltd.</w:t>
      </w:r>
      <w:r w:rsidRPr="00C361E4">
        <w:rPr>
          <w:spacing w:val="-2"/>
        </w:rPr>
        <w:t>) (Liberty Global)</w:t>
      </w:r>
      <w:r w:rsidRPr="009E18E0">
        <w:rPr>
          <w:spacing w:val="-2"/>
        </w:rPr>
        <w:t xml:space="preserve">– all </w:t>
      </w:r>
      <w:r>
        <w:rPr>
          <w:spacing w:val="-2"/>
        </w:rPr>
        <w:t>participated in</w:t>
      </w:r>
      <w:r w:rsidRPr="009E18E0">
        <w:rPr>
          <w:spacing w:val="-2"/>
        </w:rPr>
        <w:t xml:space="preserve"> the Petition, only Univision as the licensee has standing to file.  </w:t>
      </w:r>
      <w:r w:rsidRPr="009E18E0">
        <w:rPr>
          <w:i/>
          <w:iCs/>
          <w:spacing w:val="-2"/>
        </w:rPr>
        <w:t>See</w:t>
      </w:r>
      <w:r w:rsidRPr="009E18E0">
        <w:rPr>
          <w:spacing w:val="-2"/>
        </w:rPr>
        <w:t xml:space="preserve"> </w:t>
      </w:r>
      <w:r w:rsidRPr="009E18E0">
        <w:t>47 CFR § 1.5001.  These parties amended that petition on April 27, 2020, and Searchlight and ForgeLight Holdings filed a supplement updating that amendment on August 28, 2020 (Petition Supplement).</w:t>
      </w:r>
      <w:bookmarkEnd w:id="2"/>
      <w:r>
        <w:t xml:space="preserve">  The petition was further supplemented on September 21, 2020.  An update to the name of Liberty Global Incorporated was filed on May 11, 2020.</w:t>
      </w:r>
    </w:p>
  </w:footnote>
  <w:footnote w:id="6">
    <w:p w:rsidR="00C361E4" w:rsidRPr="009E18E0" w:rsidP="009D02B8" w14:paraId="00A2543C" w14:textId="77777777">
      <w:pPr>
        <w:pStyle w:val="FootnoteText"/>
      </w:pPr>
      <w:r w:rsidRPr="009E18E0">
        <w:rPr>
          <w:rStyle w:val="FootnoteReference"/>
        </w:rPr>
        <w:footnoteRef/>
      </w:r>
      <w:r w:rsidRPr="009E18E0">
        <w:t xml:space="preserve"> Section 310(b)(4) of the Act states:</w:t>
      </w:r>
    </w:p>
    <w:p w:rsidR="00C361E4" w:rsidRPr="009E18E0" w:rsidP="009D02B8" w14:paraId="6E862862" w14:textId="77777777">
      <w:pPr>
        <w:pStyle w:val="FootnoteText"/>
        <w:ind w:left="720" w:right="720"/>
      </w:pPr>
      <w:r w:rsidRPr="009E18E0">
        <w:t>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p w:rsidR="00C361E4" w:rsidRPr="009E18E0" w:rsidP="009D02B8" w14:paraId="2BC82659" w14:textId="77777777">
      <w:pPr>
        <w:pStyle w:val="FootnoteText"/>
      </w:pPr>
      <w:r w:rsidRPr="009E18E0">
        <w:t>47 U.S.C. § 310(b)(4).</w:t>
      </w:r>
    </w:p>
  </w:footnote>
  <w:footnote w:id="7">
    <w:p w:rsidR="00C361E4" w:rsidRPr="009E18E0" w:rsidP="009D02B8" w14:paraId="3873F52E" w14:textId="77777777">
      <w:pPr>
        <w:pStyle w:val="FootnoteText"/>
      </w:pPr>
      <w:r w:rsidRPr="009E18E0">
        <w:rPr>
          <w:rStyle w:val="FootnoteReference"/>
        </w:rPr>
        <w:footnoteRef/>
      </w:r>
      <w:r w:rsidRPr="009E18E0">
        <w:t xml:space="preserve"> 47 U.S.C. § 310(b)(4); 47 CFR § 1.5000(a)(1).</w:t>
      </w:r>
    </w:p>
  </w:footnote>
  <w:footnote w:id="8">
    <w:p w:rsidR="00C361E4" w:rsidRPr="009E18E0" w:rsidP="009D02B8" w14:paraId="5391BF2D" w14:textId="77777777">
      <w:pPr>
        <w:pStyle w:val="FootnoteText"/>
      </w:pPr>
      <w:r w:rsidRPr="009E18E0">
        <w:rPr>
          <w:rStyle w:val="FootnoteReference"/>
        </w:rPr>
        <w:footnoteRef/>
      </w:r>
      <w:r w:rsidRPr="009E18E0">
        <w:t xml:space="preserve"> Petition at 2, 21-22.  Under section 1.5001(i)(1) of the Commission’s rules, petitioners for a declaratory ruling are required to identify and seek specific approval for any foreign individual, entity, or group that holds or would hold, directly and/or indirectly, more than 5% of equity and/or voting interests, or a controlling interest, in the petitioner’s controlling U.S. parent, subject to certain exemptions including an exemption that increases the specific approval threshold to 10% for certain institutional investors.  47 CFR § 1.5001(i)(1)(3).</w:t>
      </w:r>
    </w:p>
  </w:footnote>
  <w:footnote w:id="9">
    <w:p w:rsidR="00C361E4" w:rsidRPr="009E18E0" w:rsidP="009D02B8" w14:paraId="195FF68B" w14:textId="64E247CA">
      <w:pPr>
        <w:pStyle w:val="FootnoteText"/>
      </w:pPr>
      <w:r w:rsidRPr="009E18E0">
        <w:rPr>
          <w:rStyle w:val="FootnoteReference"/>
        </w:rPr>
        <w:footnoteRef/>
      </w:r>
      <w:r w:rsidRPr="009E18E0">
        <w:t xml:space="preserve"> The Petition was placed on public comment on May 5, 2020, with comments due June 4, 2020, and replies due on June 19, 2020.  </w:t>
      </w:r>
      <w:r w:rsidRPr="009E18E0">
        <w:rPr>
          <w:i/>
          <w:iCs/>
        </w:rPr>
        <w:t>Media Bureau Announces Filing of Petition for Declaratory Ruling by Univision Holdings, Inc.</w:t>
      </w:r>
      <w:r w:rsidRPr="009E18E0">
        <w:t>, Public Notice, 35 FCC Rcd 1520 (MB 2020).</w:t>
      </w:r>
    </w:p>
  </w:footnote>
  <w:footnote w:id="10">
    <w:p w:rsidR="00C361E4" w:rsidRPr="009E18E0" w:rsidP="009D02B8" w14:paraId="1181FA21" w14:textId="77777777">
      <w:pPr>
        <w:pStyle w:val="FootnoteText"/>
      </w:pPr>
      <w:r w:rsidRPr="009E18E0">
        <w:rPr>
          <w:rStyle w:val="FootnoteReference"/>
        </w:rPr>
        <w:footnoteRef/>
      </w:r>
      <w:r w:rsidRPr="009E18E0">
        <w:t xml:space="preserve"> Letter from Jonathan Schwartz, Chief Legal &amp; Corporate Affairs Officer, Univision Holdings, Inc., to Chief, Foreign Investment Review Section (FIRS), Deputy Chief, Compliance and Enforcement (FIRS) On Behalf of the Assistant Attorney General for National Security, U.S. Department of Justice (dated Nov. 19, 2020) (Letter).  </w:t>
      </w:r>
      <w:r w:rsidRPr="009E18E0">
        <w:rPr>
          <w:i/>
          <w:iCs/>
        </w:rPr>
        <w:t>See</w:t>
      </w:r>
      <w:r w:rsidRPr="009E18E0">
        <w:t xml:space="preserve"> Petition to Adopt Conditions to Authorizations and Licenses, from Kathy Smith, Chief Counsel, National Telecommunications and Information Administration, MB Docket No. 20-122 (filed Dec. 9, 2020) (NTIA Petition).  </w:t>
      </w:r>
    </w:p>
  </w:footnote>
  <w:footnote w:id="11">
    <w:p w:rsidR="00C361E4" w:rsidRPr="009E18E0" w:rsidP="009D02B8" w14:paraId="42659057" w14:textId="77777777">
      <w:pPr>
        <w:pStyle w:val="FootnoteText"/>
      </w:pPr>
      <w:r w:rsidRPr="009E18E0">
        <w:rPr>
          <w:rStyle w:val="FootnoteReference"/>
        </w:rPr>
        <w:footnoteRef/>
      </w:r>
      <w:r w:rsidRPr="009E18E0">
        <w:t xml:space="preserve"> Televisa would retain its existing minority ownership interest in Univision. </w:t>
      </w:r>
      <w:r w:rsidRPr="009E18E0">
        <w:rPr>
          <w:i/>
          <w:iCs/>
        </w:rPr>
        <w:t xml:space="preserve"> </w:t>
      </w:r>
      <w:r w:rsidRPr="009E18E0">
        <w:t>Petition at 4.</w:t>
      </w:r>
    </w:p>
  </w:footnote>
  <w:footnote w:id="12">
    <w:p w:rsidR="00C361E4" w:rsidRPr="009E18E0" w:rsidP="009D02B8" w14:paraId="4D5F36F7" w14:textId="77777777">
      <w:pPr>
        <w:pStyle w:val="FootnoteText"/>
      </w:pPr>
      <w:r w:rsidRPr="009E18E0">
        <w:rPr>
          <w:rStyle w:val="FootnoteReference"/>
        </w:rPr>
        <w:footnoteRef/>
      </w:r>
      <w:r w:rsidRPr="009E18E0">
        <w:t xml:space="preserve"> </w:t>
      </w:r>
      <w:r w:rsidRPr="009E18E0">
        <w:rPr>
          <w:i/>
          <w:iCs/>
        </w:rPr>
        <w:t>See</w:t>
      </w:r>
      <w:r w:rsidRPr="009E18E0">
        <w:t xml:space="preserve"> </w:t>
      </w:r>
      <w:r w:rsidRPr="009E18E0">
        <w:rPr>
          <w:i/>
          <w:iCs/>
        </w:rPr>
        <w:t>id.</w:t>
      </w:r>
      <w:r w:rsidRPr="009E18E0">
        <w:t xml:space="preserve">  Univision’s outstanding equity is currently held by the Transferors, which currently hold a 77.09% voting and 82.7% equity interest.  Univision’s management and its bank investors collectively represent approximately 4.3% of Univision’s voting and 3.0% of its outstanding equity interest.</w:t>
      </w:r>
    </w:p>
  </w:footnote>
  <w:footnote w:id="13">
    <w:p w:rsidR="00C361E4" w:rsidRPr="009E18E0" w:rsidP="009D02B8" w14:paraId="58CC8802" w14:textId="77777777">
      <w:pPr>
        <w:pStyle w:val="FootnoteText"/>
      </w:pPr>
      <w:r w:rsidRPr="009E18E0">
        <w:rPr>
          <w:rStyle w:val="FootnoteReference"/>
        </w:rPr>
        <w:footnoteRef/>
      </w:r>
      <w:r w:rsidRPr="009E18E0">
        <w:t xml:space="preserve"> </w:t>
      </w:r>
      <w:r w:rsidRPr="009E18E0">
        <w:rPr>
          <w:i/>
          <w:iCs/>
        </w:rPr>
        <w:t>Id.</w:t>
      </w:r>
      <w:r w:rsidRPr="009E18E0">
        <w:t xml:space="preserve">  Multimedia Telecom currently holds approximately 14.2% of Univision’s outstanding voting stock and 9.75% of its outstanding equity, as well as warrants which Televisa intends to exercise at or shortly after the closing of the transaction.</w:t>
      </w:r>
    </w:p>
  </w:footnote>
  <w:footnote w:id="14">
    <w:p w:rsidR="00C361E4" w:rsidRPr="009E18E0" w:rsidP="009D02B8" w14:paraId="398A8C3E" w14:textId="77777777">
      <w:pPr>
        <w:pStyle w:val="FootnoteText"/>
      </w:pPr>
      <w:r w:rsidRPr="009E18E0">
        <w:rPr>
          <w:rStyle w:val="FootnoteReference"/>
        </w:rPr>
        <w:footnoteRef/>
      </w:r>
      <w:r w:rsidRPr="009E18E0">
        <w:t xml:space="preserve"> </w:t>
      </w:r>
      <w:r w:rsidRPr="009E18E0">
        <w:rPr>
          <w:i/>
          <w:iCs/>
        </w:rPr>
        <w:t>Id.</w:t>
      </w:r>
    </w:p>
  </w:footnote>
  <w:footnote w:id="15">
    <w:p w:rsidR="00C361E4" w:rsidRPr="009E18E0" w:rsidP="009D02B8" w14:paraId="1333065C" w14:textId="77777777">
      <w:pPr>
        <w:pStyle w:val="FootnoteText"/>
      </w:pPr>
      <w:r w:rsidRPr="009E18E0">
        <w:rPr>
          <w:rStyle w:val="FootnoteReference"/>
        </w:rPr>
        <w:footnoteRef/>
      </w:r>
      <w:r w:rsidRPr="009E18E0">
        <w:t xml:space="preserve"> </w:t>
      </w:r>
      <w:r w:rsidRPr="009E18E0">
        <w:rPr>
          <w:i/>
          <w:iCs/>
        </w:rPr>
        <w:t>Id.</w:t>
      </w:r>
      <w:r w:rsidRPr="009E18E0">
        <w:t xml:space="preserve"> at 5.</w:t>
      </w:r>
    </w:p>
  </w:footnote>
  <w:footnote w:id="16">
    <w:p w:rsidR="00C361E4" w:rsidRPr="009E18E0" w:rsidP="009D02B8" w14:paraId="2787B71D" w14:textId="77777777">
      <w:pPr>
        <w:pStyle w:val="FootnoteText"/>
      </w:pPr>
      <w:r w:rsidRPr="009E18E0">
        <w:rPr>
          <w:rStyle w:val="FootnoteReference"/>
        </w:rPr>
        <w:footnoteRef/>
      </w:r>
      <w:r w:rsidRPr="009E18E0">
        <w:t xml:space="preserve"> </w:t>
      </w:r>
      <w:r w:rsidRPr="009E18E0">
        <w:rPr>
          <w:i/>
          <w:iCs/>
        </w:rPr>
        <w:t>Id.</w:t>
      </w:r>
      <w:r w:rsidRPr="009E18E0">
        <w:t xml:space="preserve"> at 8.</w:t>
      </w:r>
    </w:p>
  </w:footnote>
  <w:footnote w:id="17">
    <w:p w:rsidR="00C361E4" w:rsidRPr="009E18E0" w:rsidP="009D02B8" w14:paraId="1C889626" w14:textId="77777777">
      <w:pPr>
        <w:pStyle w:val="FootnoteText"/>
      </w:pPr>
      <w:r w:rsidRPr="009E18E0">
        <w:rPr>
          <w:rStyle w:val="FootnoteReference"/>
        </w:rPr>
        <w:footnoteRef/>
      </w:r>
      <w:r w:rsidRPr="009E18E0">
        <w:t xml:space="preserve"> </w:t>
      </w:r>
      <w:r w:rsidRPr="009E18E0">
        <w:rPr>
          <w:i/>
          <w:iCs/>
        </w:rPr>
        <w:t>Id.</w:t>
      </w:r>
    </w:p>
  </w:footnote>
  <w:footnote w:id="18">
    <w:p w:rsidR="00C361E4" w:rsidRPr="009E18E0" w:rsidP="009D02B8" w14:paraId="3EF4F5A3" w14:textId="77777777">
      <w:pPr>
        <w:pStyle w:val="FootnoteText"/>
      </w:pPr>
      <w:r w:rsidRPr="009E18E0">
        <w:rPr>
          <w:rStyle w:val="FootnoteReference"/>
        </w:rPr>
        <w:footnoteRef/>
      </w:r>
      <w:r w:rsidRPr="009E18E0">
        <w:t xml:space="preserve"> </w:t>
      </w:r>
      <w:r w:rsidRPr="009E18E0">
        <w:rPr>
          <w:i/>
          <w:iCs/>
        </w:rPr>
        <w:t>Id.</w:t>
      </w:r>
      <w:r w:rsidRPr="009E18E0">
        <w:t xml:space="preserve"> at 7-8.</w:t>
      </w:r>
    </w:p>
  </w:footnote>
  <w:footnote w:id="19">
    <w:p w:rsidR="00C361E4" w:rsidRPr="009E18E0" w:rsidP="009D02B8" w14:paraId="56805324" w14:textId="77777777">
      <w:pPr>
        <w:pStyle w:val="FootnoteText"/>
      </w:pPr>
      <w:r w:rsidRPr="009E18E0">
        <w:rPr>
          <w:rStyle w:val="FootnoteReference"/>
        </w:rPr>
        <w:footnoteRef/>
      </w:r>
      <w:r w:rsidRPr="009E18E0">
        <w:t xml:space="preserve"> </w:t>
      </w:r>
      <w:r w:rsidRPr="009E18E0">
        <w:rPr>
          <w:i/>
          <w:iCs/>
        </w:rPr>
        <w:t xml:space="preserve">Id. </w:t>
      </w:r>
      <w:r w:rsidRPr="009E18E0">
        <w:t>at 8.</w:t>
      </w:r>
    </w:p>
  </w:footnote>
  <w:footnote w:id="20">
    <w:p w:rsidR="00C361E4" w:rsidRPr="009E18E0" w:rsidP="009D02B8" w14:paraId="14027F9F" w14:textId="77777777">
      <w:pPr>
        <w:pStyle w:val="FootnoteText"/>
      </w:pPr>
      <w:r w:rsidRPr="009E18E0">
        <w:rPr>
          <w:rStyle w:val="FootnoteReference"/>
        </w:rPr>
        <w:footnoteRef/>
      </w:r>
      <w:r w:rsidRPr="009E18E0">
        <w:t xml:space="preserve"> </w:t>
      </w:r>
      <w:r w:rsidRPr="009E18E0">
        <w:rPr>
          <w:i/>
          <w:iCs/>
        </w:rPr>
        <w:t>Id.</w:t>
      </w:r>
      <w:r w:rsidRPr="009E18E0">
        <w:t xml:space="preserve"> at 8-9.</w:t>
      </w:r>
    </w:p>
  </w:footnote>
  <w:footnote w:id="21">
    <w:p w:rsidR="00C361E4" w:rsidRPr="009E18E0" w:rsidP="009D02B8" w14:paraId="3EE6ADAF" w14:textId="77777777">
      <w:pPr>
        <w:pStyle w:val="FootnoteText"/>
      </w:pPr>
      <w:r w:rsidRPr="009E18E0">
        <w:rPr>
          <w:rStyle w:val="FootnoteReference"/>
        </w:rPr>
        <w:footnoteRef/>
      </w:r>
      <w:r w:rsidRPr="009E18E0">
        <w:t xml:space="preserve"> </w:t>
      </w:r>
      <w:r w:rsidRPr="009E18E0">
        <w:rPr>
          <w:i/>
          <w:iCs/>
        </w:rPr>
        <w:t>Id.</w:t>
      </w:r>
      <w:r w:rsidRPr="009E18E0">
        <w:t xml:space="preserve"> at 9.</w:t>
      </w:r>
    </w:p>
  </w:footnote>
  <w:footnote w:id="22">
    <w:p w:rsidR="00C361E4" w:rsidRPr="009E18E0" w:rsidP="009D02B8" w14:paraId="32A1F1E2" w14:textId="77777777">
      <w:pPr>
        <w:pStyle w:val="FootnoteText"/>
      </w:pPr>
      <w:r w:rsidRPr="009E18E0">
        <w:rPr>
          <w:rStyle w:val="FootnoteReference"/>
        </w:rPr>
        <w:footnoteRef/>
      </w:r>
      <w:r w:rsidRPr="009E18E0">
        <w:t xml:space="preserve"> </w:t>
      </w:r>
      <w:r w:rsidRPr="009E18E0">
        <w:rPr>
          <w:i/>
          <w:iCs/>
        </w:rPr>
        <w:t>Id.</w:t>
      </w:r>
      <w:r w:rsidRPr="009E18E0">
        <w:t xml:space="preserve"> at 5.</w:t>
      </w:r>
    </w:p>
  </w:footnote>
  <w:footnote w:id="23">
    <w:p w:rsidR="00C361E4" w:rsidRPr="009E18E0" w:rsidP="009D02B8" w14:paraId="09C946BE" w14:textId="77777777">
      <w:pPr>
        <w:pStyle w:val="FootnoteText"/>
      </w:pPr>
      <w:r w:rsidRPr="009E18E0">
        <w:rPr>
          <w:rStyle w:val="FootnoteReference"/>
        </w:rPr>
        <w:footnoteRef/>
      </w:r>
      <w:r w:rsidRPr="009E18E0">
        <w:t xml:space="preserve"> </w:t>
      </w:r>
      <w:r w:rsidRPr="009E18E0">
        <w:rPr>
          <w:i/>
          <w:iCs/>
        </w:rPr>
        <w:t>Id.</w:t>
      </w:r>
      <w:r w:rsidRPr="009E18E0">
        <w:t xml:space="preserve"> at 10.</w:t>
      </w:r>
    </w:p>
  </w:footnote>
  <w:footnote w:id="24">
    <w:p w:rsidR="00C361E4" w:rsidRPr="009E18E0" w:rsidP="009D02B8" w14:paraId="09ABA01F" w14:textId="77777777">
      <w:pPr>
        <w:pStyle w:val="FootnoteText"/>
      </w:pPr>
      <w:r w:rsidRPr="009E18E0">
        <w:rPr>
          <w:rStyle w:val="FootnoteReference"/>
        </w:rPr>
        <w:footnoteRef/>
      </w:r>
      <w:r w:rsidRPr="009E18E0">
        <w:t xml:space="preserve"> </w:t>
      </w:r>
      <w:r w:rsidRPr="009E18E0">
        <w:rPr>
          <w:i/>
          <w:iCs/>
        </w:rPr>
        <w:t>Id.</w:t>
      </w:r>
    </w:p>
  </w:footnote>
  <w:footnote w:id="25">
    <w:p w:rsidR="00C361E4" w:rsidRPr="009E18E0" w:rsidP="009D02B8" w14:paraId="182A887A" w14:textId="77777777">
      <w:pPr>
        <w:pStyle w:val="FootnoteText"/>
      </w:pPr>
      <w:r w:rsidRPr="009E18E0">
        <w:rPr>
          <w:rStyle w:val="FootnoteReference"/>
        </w:rPr>
        <w:footnoteRef/>
      </w:r>
      <w:r w:rsidRPr="009E18E0">
        <w:t xml:space="preserve"> </w:t>
      </w:r>
      <w:r w:rsidRPr="009E18E0">
        <w:rPr>
          <w:i/>
          <w:iCs/>
        </w:rPr>
        <w:t>Id.</w:t>
      </w:r>
      <w:r w:rsidRPr="009E18E0">
        <w:t>; Petition Supplement at 5.</w:t>
      </w:r>
    </w:p>
  </w:footnote>
  <w:footnote w:id="26">
    <w:p w:rsidR="00C361E4" w:rsidRPr="009E18E0" w:rsidP="009D02B8" w14:paraId="32C2612D" w14:textId="77777777">
      <w:pPr>
        <w:pStyle w:val="FootnoteText"/>
      </w:pPr>
      <w:r w:rsidRPr="009E18E0">
        <w:rPr>
          <w:rStyle w:val="FootnoteReference"/>
        </w:rPr>
        <w:footnoteRef/>
      </w:r>
      <w:r w:rsidRPr="009E18E0">
        <w:t xml:space="preserve"> WCD Services I, LLC, would not hold an equity or voting interest in ForgeLight-United.  Petition at 10; Petition Supplement at 5.</w:t>
      </w:r>
    </w:p>
  </w:footnote>
  <w:footnote w:id="27">
    <w:p w:rsidR="00C361E4" w:rsidRPr="009E18E0" w:rsidP="009D02B8" w14:paraId="6616BF4E" w14:textId="77777777">
      <w:pPr>
        <w:pStyle w:val="FootnoteText"/>
      </w:pPr>
      <w:r w:rsidRPr="009E18E0">
        <w:rPr>
          <w:rStyle w:val="FootnoteReference"/>
        </w:rPr>
        <w:footnoteRef/>
      </w:r>
      <w:r w:rsidRPr="009E18E0">
        <w:t xml:space="preserve"> Currently, Multimedia Telecom holds Class C common stock representing 14.2% of Univision’s outstanding voting stock and 9.75% of its outstanding equity, as well as warrants.  Petition at 4.</w:t>
      </w:r>
    </w:p>
  </w:footnote>
  <w:footnote w:id="28">
    <w:p w:rsidR="00C361E4" w:rsidRPr="009E18E0" w:rsidP="009D02B8" w14:paraId="11B609E0" w14:textId="77777777">
      <w:pPr>
        <w:pStyle w:val="FootnoteText"/>
      </w:pPr>
      <w:r w:rsidRPr="009E18E0">
        <w:rPr>
          <w:rStyle w:val="FootnoteReference"/>
        </w:rPr>
        <w:footnoteRef/>
      </w:r>
      <w:r w:rsidRPr="009E18E0">
        <w:t xml:space="preserve"> </w:t>
      </w:r>
      <w:r w:rsidRPr="009E18E0">
        <w:rPr>
          <w:i/>
          <w:iCs/>
        </w:rPr>
        <w:t>Id.</w:t>
      </w:r>
      <w:r w:rsidRPr="009E18E0">
        <w:t xml:space="preserve"> at 4, 6.</w:t>
      </w:r>
    </w:p>
  </w:footnote>
  <w:footnote w:id="29">
    <w:p w:rsidR="00C361E4" w:rsidRPr="009E18E0" w:rsidP="009D02B8" w14:paraId="0FA5977E" w14:textId="77777777">
      <w:pPr>
        <w:pStyle w:val="FootnoteText"/>
      </w:pPr>
      <w:r w:rsidRPr="009E18E0">
        <w:rPr>
          <w:rStyle w:val="FootnoteReference"/>
        </w:rPr>
        <w:footnoteRef/>
      </w:r>
      <w:r w:rsidRPr="009E18E0">
        <w:t xml:space="preserve"> </w:t>
      </w:r>
      <w:r w:rsidRPr="009E18E0">
        <w:rPr>
          <w:i/>
          <w:iCs/>
        </w:rPr>
        <w:t>Id.</w:t>
      </w:r>
      <w:r w:rsidRPr="009E18E0">
        <w:t xml:space="preserve"> at 11.</w:t>
      </w:r>
    </w:p>
  </w:footnote>
  <w:footnote w:id="30">
    <w:p w:rsidR="00C361E4" w:rsidRPr="009E18E0" w:rsidP="009D02B8" w14:paraId="5EB16A54" w14:textId="77777777">
      <w:pPr>
        <w:pStyle w:val="FootnoteText"/>
      </w:pPr>
      <w:r w:rsidRPr="009E18E0">
        <w:rPr>
          <w:rStyle w:val="FootnoteReference"/>
        </w:rPr>
        <w:footnoteRef/>
      </w:r>
      <w:r w:rsidRPr="009E18E0">
        <w:t xml:space="preserve"> </w:t>
      </w:r>
      <w:r w:rsidRPr="009E18E0">
        <w:rPr>
          <w:i/>
          <w:iCs/>
        </w:rPr>
        <w:t>Id.</w:t>
      </w:r>
    </w:p>
  </w:footnote>
  <w:footnote w:id="31">
    <w:p w:rsidR="00C361E4" w:rsidRPr="009E18E0" w:rsidP="009D02B8" w14:paraId="57490323" w14:textId="77777777">
      <w:pPr>
        <w:pStyle w:val="FootnoteText"/>
      </w:pPr>
      <w:r w:rsidRPr="009E18E0">
        <w:rPr>
          <w:rStyle w:val="FootnoteReference"/>
        </w:rPr>
        <w:footnoteRef/>
      </w:r>
      <w:r w:rsidRPr="009E18E0">
        <w:t xml:space="preserve"> </w:t>
      </w:r>
      <w:r w:rsidRPr="009E18E0">
        <w:rPr>
          <w:i/>
          <w:iCs/>
        </w:rPr>
        <w:t>Id.</w:t>
      </w:r>
    </w:p>
  </w:footnote>
  <w:footnote w:id="32">
    <w:p w:rsidR="00C361E4" w:rsidRPr="009E18E0" w:rsidP="009D02B8" w14:paraId="270A41C3" w14:textId="77777777">
      <w:pPr>
        <w:pStyle w:val="FootnoteText"/>
      </w:pPr>
      <w:r w:rsidRPr="009E18E0">
        <w:rPr>
          <w:rStyle w:val="FootnoteReference"/>
        </w:rPr>
        <w:footnoteRef/>
      </w:r>
      <w:r w:rsidRPr="009E18E0">
        <w:t xml:space="preserve"> Emilio Fernando Azcárraga Jean, the Executive Chairman of the Board of Directors of Televisa and a Mexican citizen, is the Trustee and sole beneficiary of The Azcárraga Trust, and personally holds an additional 1.84% voting interest and 0.63% equity interest in Televisa.  </w:t>
      </w:r>
      <w:r w:rsidRPr="009E18E0">
        <w:rPr>
          <w:i/>
          <w:iCs/>
        </w:rPr>
        <w:t>Id.</w:t>
      </w:r>
    </w:p>
  </w:footnote>
  <w:footnote w:id="33">
    <w:p w:rsidR="00C361E4" w:rsidRPr="009E18E0" w:rsidP="009D02B8" w14:paraId="4F89ACD5" w14:textId="77777777">
      <w:pPr>
        <w:pStyle w:val="FootnoteText"/>
      </w:pPr>
      <w:r w:rsidRPr="009E18E0">
        <w:rPr>
          <w:rStyle w:val="FootnoteReference"/>
        </w:rPr>
        <w:footnoteRef/>
      </w:r>
      <w:r w:rsidRPr="009E18E0">
        <w:t xml:space="preserve"> </w:t>
      </w:r>
      <w:r w:rsidRPr="009E18E0">
        <w:rPr>
          <w:i/>
          <w:iCs/>
        </w:rPr>
        <w:t>Id.</w:t>
      </w:r>
      <w:r w:rsidRPr="009E18E0">
        <w:t xml:space="preserve"> at 12.  Liberty Global would hold non-voting convertible preferred stock, but would not hold any voting interest in the company.</w:t>
      </w:r>
    </w:p>
  </w:footnote>
  <w:footnote w:id="34">
    <w:p w:rsidR="00C361E4" w:rsidRPr="009E18E0" w:rsidP="009D02B8" w14:paraId="6FB83CCB" w14:textId="77777777">
      <w:pPr>
        <w:pStyle w:val="FootnoteText"/>
      </w:pPr>
      <w:r w:rsidRPr="009E18E0">
        <w:rPr>
          <w:rStyle w:val="FootnoteReference"/>
        </w:rPr>
        <w:footnoteRef/>
      </w:r>
      <w:r w:rsidRPr="009E18E0">
        <w:t xml:space="preserve"> </w:t>
      </w:r>
      <w:r w:rsidRPr="009E18E0">
        <w:rPr>
          <w:i/>
          <w:iCs/>
        </w:rPr>
        <w:t>Id.</w:t>
      </w:r>
    </w:p>
  </w:footnote>
  <w:footnote w:id="35">
    <w:p w:rsidR="00C361E4" w:rsidRPr="009E18E0" w:rsidP="009D02B8" w14:paraId="0A013AA6" w14:textId="77777777">
      <w:pPr>
        <w:pStyle w:val="FootnoteText"/>
      </w:pPr>
      <w:r w:rsidRPr="009E18E0">
        <w:rPr>
          <w:rStyle w:val="FootnoteReference"/>
        </w:rPr>
        <w:footnoteRef/>
      </w:r>
      <w:r w:rsidRPr="009E18E0">
        <w:t xml:space="preserve"> Applications, Comprehensive Exhibit at 44 (Comprehensive Exhibit).</w:t>
      </w:r>
    </w:p>
  </w:footnote>
  <w:footnote w:id="36">
    <w:p w:rsidR="00C361E4" w:rsidRPr="009E18E0" w:rsidP="009D02B8" w14:paraId="6C33B25E" w14:textId="77777777">
      <w:pPr>
        <w:pStyle w:val="FootnoteText"/>
      </w:pPr>
      <w:r w:rsidRPr="009E18E0">
        <w:rPr>
          <w:rStyle w:val="FootnoteReference"/>
        </w:rPr>
        <w:footnoteRef/>
      </w:r>
      <w:r w:rsidRPr="009E18E0">
        <w:t xml:space="preserve"> </w:t>
      </w:r>
      <w:r w:rsidRPr="009E18E0">
        <w:rPr>
          <w:i/>
          <w:iCs/>
        </w:rPr>
        <w:t>Id</w:t>
      </w:r>
      <w:r w:rsidRPr="009E18E0">
        <w:t>. at 35.</w:t>
      </w:r>
    </w:p>
  </w:footnote>
  <w:footnote w:id="37">
    <w:p w:rsidR="00C361E4" w:rsidRPr="009E18E0" w:rsidP="009D02B8" w14:paraId="164EA59B" w14:textId="77777777">
      <w:pPr>
        <w:pStyle w:val="FootnoteText"/>
      </w:pPr>
      <w:r w:rsidRPr="009E18E0">
        <w:rPr>
          <w:rStyle w:val="FootnoteReference"/>
        </w:rPr>
        <w:footnoteRef/>
      </w:r>
      <w:r w:rsidRPr="009E18E0">
        <w:t xml:space="preserve"> </w:t>
      </w:r>
      <w:r w:rsidRPr="009E18E0">
        <w:rPr>
          <w:i/>
          <w:iCs/>
        </w:rPr>
        <w:t>Id</w:t>
      </w:r>
      <w:r w:rsidRPr="009E18E0">
        <w:t>. at 5.</w:t>
      </w:r>
    </w:p>
  </w:footnote>
  <w:footnote w:id="38">
    <w:p w:rsidR="00C361E4" w:rsidRPr="009E18E0" w:rsidP="009D02B8" w14:paraId="6233DCAF" w14:textId="77777777">
      <w:pPr>
        <w:pStyle w:val="FootnoteText"/>
      </w:pPr>
      <w:r w:rsidRPr="009E18E0">
        <w:rPr>
          <w:rStyle w:val="FootnoteReference"/>
        </w:rPr>
        <w:footnoteRef/>
      </w:r>
      <w:r w:rsidRPr="009E18E0">
        <w:t xml:space="preserve"> Petition at 12-13; </w:t>
      </w:r>
      <w:r w:rsidRPr="009E18E0">
        <w:rPr>
          <w:i/>
          <w:iCs/>
        </w:rPr>
        <w:t>see also Review of Foreign Ownership Policies for Broadcast, Common Carrier and Aeronautical Radio Licensees under Section 310(b)(4) of the Communications Act of 1934, as Amended</w:t>
      </w:r>
      <w:r w:rsidRPr="009E18E0">
        <w:t>, Report and Order, 31 FCC Rcd 11272, para. 11 (2016).</w:t>
      </w:r>
    </w:p>
  </w:footnote>
  <w:footnote w:id="39">
    <w:p w:rsidR="00C361E4" w:rsidRPr="009E18E0" w:rsidP="009D02B8" w14:paraId="7AA61A4F" w14:textId="77777777">
      <w:pPr>
        <w:pStyle w:val="FootnoteText"/>
      </w:pPr>
      <w:r w:rsidRPr="009E18E0">
        <w:rPr>
          <w:rStyle w:val="FootnoteReference"/>
        </w:rPr>
        <w:footnoteRef/>
      </w:r>
      <w:r w:rsidRPr="009E18E0">
        <w:t xml:space="preserve"> Petition at 13.</w:t>
      </w:r>
    </w:p>
  </w:footnote>
  <w:footnote w:id="40">
    <w:p w:rsidR="00C361E4" w:rsidRPr="009E18E0" w:rsidP="009D02B8" w14:paraId="514C48C0" w14:textId="77777777">
      <w:pPr>
        <w:pStyle w:val="FootnoteText"/>
      </w:pPr>
      <w:r w:rsidRPr="009E18E0">
        <w:rPr>
          <w:rStyle w:val="FootnoteReference"/>
        </w:rPr>
        <w:footnoteRef/>
      </w:r>
      <w:r w:rsidRPr="009E18E0">
        <w:t xml:space="preserve"> Letter from Domingo Garcia and Sindy M. Benavides, LULAC, to Marlene H. Dortch, FCC, MB Docket No. 20</w:t>
      </w:r>
      <w:r w:rsidRPr="009E18E0">
        <w:noBreakHyphen/>
        <w:t>122 (filed June 12, 2020).</w:t>
      </w:r>
    </w:p>
  </w:footnote>
  <w:footnote w:id="41">
    <w:p w:rsidR="00C361E4" w:rsidRPr="009E18E0" w:rsidP="009D02B8" w14:paraId="768FD7EC" w14:textId="77777777">
      <w:pPr>
        <w:pStyle w:val="FootnoteText"/>
      </w:pPr>
      <w:r w:rsidRPr="009E18E0">
        <w:rPr>
          <w:rStyle w:val="FootnoteReference"/>
        </w:rPr>
        <w:footnoteRef/>
      </w:r>
      <w:r w:rsidRPr="009E18E0">
        <w:t xml:space="preserve"> Letter from Amy L. Hinojosa, MANA, A National Latina Organization, to Marlene H. Dortch, FCC, MB Docket No. 20</w:t>
      </w:r>
      <w:r w:rsidRPr="009E18E0">
        <w:noBreakHyphen/>
        <w:t>122 (filed June 12, 2020).</w:t>
      </w:r>
    </w:p>
  </w:footnote>
  <w:footnote w:id="42">
    <w:p w:rsidR="00C361E4" w:rsidRPr="009E18E0" w:rsidP="009D02B8" w14:paraId="075B6157" w14:textId="77777777">
      <w:pPr>
        <w:pStyle w:val="FootnoteText"/>
      </w:pPr>
      <w:r w:rsidRPr="009E18E0">
        <w:rPr>
          <w:rStyle w:val="FootnoteReference"/>
        </w:rPr>
        <w:footnoteRef/>
      </w:r>
      <w:r w:rsidRPr="009E18E0">
        <w:t xml:space="preserve"> Letter from Letitia James, New York Attorney General, and Xavier Becerra, California Attorney General, to Marlene H. Dortch, FCC, MB Docket No. 20</w:t>
      </w:r>
      <w:r w:rsidRPr="009E18E0">
        <w:noBreakHyphen/>
        <w:t>122 (filed June 19, 2020).</w:t>
      </w:r>
    </w:p>
  </w:footnote>
  <w:footnote w:id="43">
    <w:p w:rsidR="00C361E4" w:rsidRPr="009E18E0" w:rsidP="009D02B8" w14:paraId="57B1E999" w14:textId="77777777">
      <w:pPr>
        <w:pStyle w:val="FootnoteText"/>
      </w:pPr>
      <w:r w:rsidRPr="009E18E0">
        <w:rPr>
          <w:rStyle w:val="FootnoteReference"/>
        </w:rPr>
        <w:footnoteRef/>
      </w:r>
      <w:r w:rsidRPr="009E18E0">
        <w:t xml:space="preserve"> Letter from Felix Sanchez, National Hispanic Foundation for the Arts, to Marlene H. Dortch and Michelle M. Carey, FCC, MB Docket No. 20</w:t>
      </w:r>
      <w:r w:rsidRPr="009E18E0">
        <w:noBreakHyphen/>
        <w:t>122 (filed June 22, 2020).</w:t>
      </w:r>
    </w:p>
  </w:footnote>
  <w:footnote w:id="44">
    <w:p w:rsidR="00C361E4" w:rsidRPr="009E18E0" w:rsidP="009D02B8" w14:paraId="5F5B65C0" w14:textId="77777777">
      <w:pPr>
        <w:pStyle w:val="FootnoteText"/>
      </w:pPr>
      <w:r w:rsidRPr="009E18E0">
        <w:rPr>
          <w:rStyle w:val="FootnoteReference"/>
        </w:rPr>
        <w:footnoteRef/>
      </w:r>
      <w:r w:rsidRPr="009E18E0">
        <w:t xml:space="preserve"> Letter from Marisa Franco, Mijente and Carmen D. Scurato, Free Press to Marlene H. Dortch, FCC, MB Docket Nos. 20-122, 20-123 (filed June 18, 2020) (Mijente/Free Press Informal Objection).</w:t>
      </w:r>
    </w:p>
  </w:footnote>
  <w:footnote w:id="45">
    <w:p w:rsidR="00C361E4" w:rsidRPr="009E18E0" w:rsidP="009D02B8" w14:paraId="505B686A" w14:textId="77777777">
      <w:pPr>
        <w:pStyle w:val="FootnoteText"/>
      </w:pPr>
      <w:r w:rsidRPr="009E18E0">
        <w:rPr>
          <w:rStyle w:val="FootnoteReference"/>
        </w:rPr>
        <w:footnoteRef/>
      </w:r>
      <w:r w:rsidRPr="009E18E0">
        <w:t xml:space="preserve"> Letter from L. Brent Bozell, MRC, to Marlene H. Dortch, FCC, MB Docket Nos. 20</w:t>
      </w:r>
      <w:r w:rsidRPr="009E18E0">
        <w:noBreakHyphen/>
        <w:t>122, 20</w:t>
      </w:r>
      <w:r w:rsidRPr="009E18E0">
        <w:noBreakHyphen/>
        <w:t>123 (filed July 6, 2020) (MRC Informal Objection).</w:t>
      </w:r>
    </w:p>
  </w:footnote>
  <w:footnote w:id="46">
    <w:p w:rsidR="00C361E4" w:rsidRPr="009E18E0" w:rsidP="009D02B8" w14:paraId="5DC19966" w14:textId="77777777">
      <w:pPr>
        <w:pStyle w:val="FootnoteText"/>
      </w:pPr>
      <w:r w:rsidRPr="009E18E0">
        <w:rPr>
          <w:rStyle w:val="FootnoteReference"/>
        </w:rPr>
        <w:footnoteRef/>
      </w:r>
      <w:r w:rsidRPr="009E18E0">
        <w:t xml:space="preserve"> </w:t>
      </w:r>
      <w:r w:rsidRPr="009E18E0">
        <w:rPr>
          <w:i/>
          <w:iCs/>
        </w:rPr>
        <w:t>Id</w:t>
      </w:r>
      <w:r w:rsidRPr="009E18E0">
        <w:t>. at 1.</w:t>
      </w:r>
    </w:p>
  </w:footnote>
  <w:footnote w:id="47">
    <w:p w:rsidR="00C361E4" w:rsidRPr="009E18E0" w:rsidP="009D02B8" w14:paraId="6726D7A9" w14:textId="77777777">
      <w:pPr>
        <w:pStyle w:val="FootnoteText"/>
      </w:pPr>
      <w:r w:rsidRPr="009E18E0">
        <w:rPr>
          <w:rStyle w:val="FootnoteReference"/>
        </w:rPr>
        <w:footnoteRef/>
      </w:r>
      <w:r w:rsidRPr="009E18E0">
        <w:t xml:space="preserve"> </w:t>
      </w:r>
      <w:r w:rsidRPr="009E18E0">
        <w:rPr>
          <w:i/>
          <w:iCs/>
        </w:rPr>
        <w:t>Id</w:t>
      </w:r>
      <w:r w:rsidRPr="009E18E0">
        <w:t>. at 3-4 (citations omitted).</w:t>
      </w:r>
    </w:p>
  </w:footnote>
  <w:footnote w:id="48">
    <w:p w:rsidR="00C361E4" w:rsidRPr="009E18E0" w:rsidP="009D02B8" w14:paraId="582C6707" w14:textId="77777777">
      <w:pPr>
        <w:pStyle w:val="FootnoteText"/>
      </w:pPr>
      <w:r w:rsidRPr="009E18E0">
        <w:rPr>
          <w:rStyle w:val="FootnoteReference"/>
        </w:rPr>
        <w:footnoteRef/>
      </w:r>
      <w:r w:rsidRPr="009E18E0">
        <w:t xml:space="preserve"> </w:t>
      </w:r>
      <w:r w:rsidRPr="009E18E0">
        <w:rPr>
          <w:i/>
          <w:iCs/>
        </w:rPr>
        <w:t xml:space="preserve">Id. </w:t>
      </w:r>
      <w:r w:rsidRPr="009E18E0">
        <w:t xml:space="preserve">at 1-2.  Rather than specifically object to qualifications of any of the Applicants under the Commission’s foreign ownership rules or demonstrate how grant of this Petition would fail to meet the public interest objectives set out in the </w:t>
      </w:r>
      <w:r w:rsidRPr="009E18E0">
        <w:rPr>
          <w:i/>
          <w:iCs/>
        </w:rPr>
        <w:t>2016 Foreign Ownership Order</w:t>
      </w:r>
      <w:r w:rsidRPr="009E18E0">
        <w:t>,</w:t>
      </w:r>
      <w:r w:rsidRPr="009E18E0">
        <w:rPr>
          <w:i/>
          <w:iCs/>
        </w:rPr>
        <w:t xml:space="preserve"> </w:t>
      </w:r>
      <w:r w:rsidRPr="009E18E0">
        <w:t xml:space="preserve">Mijente/Free Press have made vague objections to the foreign ownership declaratory ruling process which are more appropriate for a rulemaking proceeding.  </w:t>
      </w:r>
      <w:r w:rsidRPr="009E18E0">
        <w:rPr>
          <w:i/>
          <w:iCs/>
        </w:rPr>
        <w:t>Id.</w:t>
      </w:r>
    </w:p>
  </w:footnote>
  <w:footnote w:id="49">
    <w:p w:rsidR="00C361E4" w:rsidRPr="009E18E0" w:rsidP="009D02B8" w14:paraId="3A796251" w14:textId="77777777">
      <w:pPr>
        <w:pStyle w:val="FootnoteText"/>
      </w:pPr>
      <w:r w:rsidRPr="009E18E0">
        <w:rPr>
          <w:rStyle w:val="FootnoteReference"/>
        </w:rPr>
        <w:footnoteRef/>
      </w:r>
      <w:r w:rsidRPr="009E18E0">
        <w:t xml:space="preserve"> Letter from Wayne D. Johnson, Counsel for Searchlight, et al., to Marlene H. Dortch, FCC, MB Docket Nos. 20</w:t>
      </w:r>
      <w:r w:rsidRPr="009E18E0">
        <w:noBreakHyphen/>
        <w:t>122, 20</w:t>
      </w:r>
      <w:r w:rsidRPr="009E18E0">
        <w:noBreakHyphen/>
        <w:t>123 (filed July 16, 2020).</w:t>
      </w:r>
    </w:p>
  </w:footnote>
  <w:footnote w:id="50">
    <w:p w:rsidR="00C361E4" w:rsidRPr="009E18E0" w:rsidP="009D02B8" w14:paraId="5DBD910B" w14:textId="77777777">
      <w:pPr>
        <w:pStyle w:val="FootnoteText"/>
      </w:pPr>
      <w:r w:rsidRPr="009E18E0">
        <w:rPr>
          <w:rStyle w:val="FootnoteReference"/>
        </w:rPr>
        <w:footnoteRef/>
      </w:r>
      <w:r w:rsidRPr="009E18E0">
        <w:t xml:space="preserve"> </w:t>
      </w:r>
      <w:r w:rsidRPr="009E18E0">
        <w:rPr>
          <w:i/>
          <w:iCs/>
        </w:rPr>
        <w:t>See generally</w:t>
      </w:r>
      <w:r w:rsidRPr="009E18E0">
        <w:t xml:space="preserve"> MRC Informal Objection.</w:t>
      </w:r>
    </w:p>
  </w:footnote>
  <w:footnote w:id="51">
    <w:p w:rsidR="00C361E4" w:rsidRPr="009E18E0" w:rsidP="009D02B8" w14:paraId="4C72481C" w14:textId="77777777">
      <w:pPr>
        <w:pStyle w:val="FootnoteText"/>
      </w:pPr>
      <w:r w:rsidRPr="009E18E0">
        <w:rPr>
          <w:rStyle w:val="FootnoteReference"/>
        </w:rPr>
        <w:footnoteRef/>
      </w:r>
      <w:r w:rsidRPr="009E18E0">
        <w:t xml:space="preserve"> Letter from Wayne D. Johnson, Counsel for Searchlight, et al., to Marlene H. Dortch, FCC, MB Docket Nos. 20</w:t>
      </w:r>
      <w:r w:rsidRPr="009E18E0">
        <w:noBreakHyphen/>
        <w:t>122, 20</w:t>
      </w:r>
      <w:r w:rsidRPr="009E18E0">
        <w:noBreakHyphen/>
        <w:t>123 (filed July 22, 2020).</w:t>
      </w:r>
    </w:p>
  </w:footnote>
  <w:footnote w:id="52">
    <w:p w:rsidR="00C361E4" w:rsidRPr="009E18E0" w:rsidP="009D02B8" w14:paraId="57453057" w14:textId="77777777">
      <w:pPr>
        <w:pStyle w:val="FootnoteText"/>
      </w:pPr>
      <w:r w:rsidRPr="009E18E0">
        <w:rPr>
          <w:rStyle w:val="FootnoteReference"/>
        </w:rPr>
        <w:footnoteRef/>
      </w:r>
      <w:r w:rsidRPr="009E18E0">
        <w:t xml:space="preserve"> Letter from Christine M. Quinn, Attorney Advisor, National Security Division, U.S. Department of Justice, to Marlene H. Dortch, FCC, MB Docket No. 20</w:t>
      </w:r>
      <w:r w:rsidRPr="009E18E0">
        <w:noBreakHyphen/>
        <w:t>122 (filed June 1, 2020).</w:t>
      </w:r>
    </w:p>
  </w:footnote>
  <w:footnote w:id="53">
    <w:p w:rsidR="00C361E4" w:rsidRPr="009E18E0" w:rsidP="009D02B8" w14:paraId="145C4F1A" w14:textId="77777777">
      <w:pPr>
        <w:pStyle w:val="FootnoteText"/>
      </w:pPr>
      <w:r w:rsidRPr="009E18E0">
        <w:rPr>
          <w:rStyle w:val="FootnoteReference"/>
        </w:rPr>
        <w:footnoteRef/>
      </w:r>
      <w:r w:rsidRPr="009E18E0">
        <w:t xml:space="preserve"> </w:t>
      </w:r>
      <w:r w:rsidRPr="009E18E0">
        <w:rPr>
          <w:i/>
          <w:iCs/>
        </w:rPr>
        <w:t>See</w:t>
      </w:r>
      <w:r w:rsidRPr="009E18E0">
        <w:t xml:space="preserve"> NTIA Petition.  The Committee was established in Executive Order 13913, 85 Fed. Reg. 19643 (Apr. 8, 2020), to, among other things, review FCC applications and petitions with foreign ownership for risks to national security and law enforcement interests.   The U.S. Department of Justice, the U.S. Department of Homeland Security and the U.S. Department of Defense are members of the Committee.  </w:t>
      </w:r>
      <w:r w:rsidRPr="009E18E0">
        <w:rPr>
          <w:i/>
          <w:iCs/>
        </w:rPr>
        <w:t>Id.</w:t>
      </w:r>
      <w:r w:rsidRPr="009E18E0">
        <w:t xml:space="preserve"> Sec. 3(b).</w:t>
      </w:r>
    </w:p>
  </w:footnote>
  <w:footnote w:id="54">
    <w:p w:rsidR="00C361E4" w:rsidRPr="009E18E0" w:rsidP="009D02B8" w14:paraId="34535596" w14:textId="77777777">
      <w:pPr>
        <w:pStyle w:val="FootnoteText"/>
      </w:pPr>
      <w:r w:rsidRPr="009E18E0">
        <w:rPr>
          <w:rStyle w:val="FootnoteReference"/>
        </w:rPr>
        <w:footnoteRef/>
      </w:r>
      <w:r w:rsidRPr="009E18E0">
        <w:t xml:space="preserve"> </w:t>
      </w:r>
      <w:r w:rsidRPr="009E18E0">
        <w:rPr>
          <w:i/>
          <w:iCs/>
        </w:rPr>
        <w:t xml:space="preserve">See </w:t>
      </w:r>
      <w:r w:rsidRPr="009E18E0">
        <w:t>NTIA Petition; Letter.</w:t>
      </w:r>
    </w:p>
  </w:footnote>
  <w:footnote w:id="55">
    <w:p w:rsidR="00C361E4" w:rsidRPr="009E18E0" w:rsidP="009D02B8" w14:paraId="7C073DB8" w14:textId="77777777">
      <w:pPr>
        <w:pStyle w:val="FootnoteText"/>
      </w:pPr>
      <w:r w:rsidRPr="009E18E0">
        <w:rPr>
          <w:rStyle w:val="FootnoteReference"/>
        </w:rPr>
        <w:footnoteRef/>
      </w:r>
      <w:r w:rsidRPr="009E18E0">
        <w:t xml:space="preserve"> </w:t>
      </w:r>
      <w:r w:rsidRPr="009E18E0">
        <w:rPr>
          <w:i/>
          <w:iCs/>
        </w:rPr>
        <w:t>See</w:t>
      </w:r>
      <w:r w:rsidRPr="009E18E0">
        <w:t xml:space="preserve"> Letter.</w:t>
      </w:r>
    </w:p>
  </w:footnote>
  <w:footnote w:id="56">
    <w:p w:rsidR="00C361E4" w:rsidRPr="009E18E0" w:rsidP="009D02B8" w14:paraId="3CD7C111" w14:textId="77777777">
      <w:pPr>
        <w:pStyle w:val="FootnoteText"/>
      </w:pPr>
      <w:r w:rsidRPr="009E18E0">
        <w:rPr>
          <w:rStyle w:val="FootnoteReference"/>
        </w:rPr>
        <w:footnoteRef/>
      </w:r>
      <w:r w:rsidRPr="009E18E0">
        <w:t xml:space="preserve"> We dismiss as moot the informal objections filed by the League of Latin American Voters; MANA, A National Latina Organization; the New York and California Attorney Generals; and the National Hispanic Foundation for the Arts.  These pleadings generally sought to delay a review of this transaction because of a concern that the Commission, as well as other agencies, would be unable to fully review the Petition due to the Covid-19 pandemic.  The Petition, however, has been reviewed by the required executive agencies and the public has been provided ample opportunity for input.  Accordingly, we dismiss the pleadings as moot.</w:t>
      </w:r>
    </w:p>
  </w:footnote>
  <w:footnote w:id="57">
    <w:p w:rsidR="00C361E4" w:rsidRPr="009E18E0" w:rsidP="009D02B8" w14:paraId="3C168184" w14:textId="77777777">
      <w:pPr>
        <w:spacing w:after="120"/>
        <w:rPr>
          <w:sz w:val="20"/>
        </w:rPr>
      </w:pPr>
      <w:r w:rsidRPr="009E18E0">
        <w:rPr>
          <w:rStyle w:val="FootnoteReference"/>
        </w:rPr>
        <w:footnoteRef/>
      </w:r>
      <w:r w:rsidRPr="009E18E0">
        <w:rPr>
          <w:sz w:val="20"/>
        </w:rPr>
        <w:t xml:space="preserve"> Section 310(d) of the Act requires that the Commission consider an application as if the proposed assignee/transferee were applying for the license directly. </w:t>
      </w:r>
      <w:hyperlink r:id="rId1" w:anchor="co_pp_5ba1000067d06" w:history="1">
        <w:r w:rsidRPr="009E18E0">
          <w:rPr>
            <w:sz w:val="20"/>
          </w:rPr>
          <w:t>47 U.S.C. § 310(d)</w:t>
        </w:r>
      </w:hyperlink>
      <w:r w:rsidRPr="009E18E0">
        <w:rPr>
          <w:sz w:val="20"/>
        </w:rPr>
        <w:t xml:space="preserve">; </w:t>
      </w:r>
      <w:r w:rsidRPr="009E18E0">
        <w:rPr>
          <w:i/>
          <w:iCs/>
          <w:sz w:val="20"/>
        </w:rPr>
        <w:t>see also SBC Commc’ns Inc., and AT&amp;T Corp. Applications for Approval of Transfer of Control</w:t>
      </w:r>
      <w:r w:rsidRPr="009E18E0">
        <w:rPr>
          <w:sz w:val="20"/>
        </w:rPr>
        <w:t>, 20 FCC Rcd 18290, 18300, para. 16 (2005) (</w:t>
      </w:r>
      <w:r w:rsidRPr="009E18E0">
        <w:rPr>
          <w:i/>
          <w:iCs/>
          <w:sz w:val="20"/>
        </w:rPr>
        <w:t>SBC-AT&amp;T Order</w:t>
      </w:r>
      <w:r w:rsidRPr="009E18E0">
        <w:rPr>
          <w:sz w:val="20"/>
        </w:rPr>
        <w:t>).</w:t>
      </w:r>
    </w:p>
  </w:footnote>
  <w:footnote w:id="58">
    <w:p w:rsidR="00C361E4" w:rsidRPr="009E18E0" w:rsidP="009E18E0" w14:paraId="467384B6" w14:textId="77777777">
      <w:pPr>
        <w:pStyle w:val="FootnoteText"/>
        <w:rPr>
          <w:i/>
          <w:iCs/>
        </w:rPr>
      </w:pPr>
      <w:r w:rsidRPr="009E18E0">
        <w:rPr>
          <w:rStyle w:val="FootnoteReference"/>
        </w:rPr>
        <w:footnoteRef/>
      </w:r>
      <w:r w:rsidRPr="009E18E0">
        <w:t xml:space="preserve"> </w:t>
      </w:r>
      <w:r w:rsidRPr="009E18E0">
        <w:rPr>
          <w:i/>
          <w:iCs/>
        </w:rPr>
        <w:t>See, e.g., SBC-AT&amp;T Order</w:t>
      </w:r>
      <w:r w:rsidRPr="009E18E0">
        <w:t xml:space="preserve">, </w:t>
      </w:r>
      <w:hyperlink r:id="rId2" w:anchor="co_pp_sp_4493_18300" w:history="1">
        <w:r w:rsidRPr="009E18E0">
          <w:t>20 FCC Rcd at 18300, para. 16</w:t>
        </w:r>
      </w:hyperlink>
      <w:r w:rsidRPr="009E18E0">
        <w:t>.</w:t>
      </w:r>
    </w:p>
  </w:footnote>
  <w:footnote w:id="59">
    <w:p w:rsidR="00C361E4" w:rsidRPr="009E18E0" w:rsidP="009D02B8" w14:paraId="58B71933" w14:textId="77777777">
      <w:pPr>
        <w:pStyle w:val="FootnoteText"/>
        <w:rPr>
          <w:i/>
          <w:iCs/>
        </w:rPr>
      </w:pPr>
      <w:r w:rsidRPr="009E18E0">
        <w:rPr>
          <w:rStyle w:val="FootnoteReference"/>
        </w:rPr>
        <w:footnoteRef/>
      </w:r>
      <w:r w:rsidRPr="009E18E0">
        <w:t xml:space="preserve"> </w:t>
      </w:r>
      <w:r w:rsidRPr="009E18E0">
        <w:rPr>
          <w:i/>
          <w:iCs/>
        </w:rPr>
        <w:t>Id.</w:t>
      </w:r>
    </w:p>
  </w:footnote>
  <w:footnote w:id="60">
    <w:p w:rsidR="00C361E4" w:rsidRPr="009E18E0" w:rsidP="009D02B8" w14:paraId="034EA6A1" w14:textId="77777777">
      <w:pPr>
        <w:spacing w:after="120"/>
        <w:rPr>
          <w:color w:val="3D3D3D"/>
          <w:sz w:val="20"/>
        </w:rPr>
      </w:pPr>
      <w:r w:rsidRPr="009E18E0">
        <w:rPr>
          <w:rStyle w:val="FootnoteReference"/>
        </w:rPr>
        <w:footnoteRef/>
      </w:r>
      <w:r w:rsidRPr="009E18E0">
        <w:rPr>
          <w:sz w:val="20"/>
        </w:rPr>
        <w:t xml:space="preserve"> </w:t>
      </w:r>
      <w:hyperlink r:id="rId3" w:anchor="co_pp_7fdd00001ca15" w:history="1">
        <w:r w:rsidRPr="009E18E0">
          <w:rPr>
            <w:sz w:val="20"/>
          </w:rPr>
          <w:t>47 U.S.C. § 309(e)</w:t>
        </w:r>
      </w:hyperlink>
      <w:r w:rsidRPr="009E18E0">
        <w:rPr>
          <w:sz w:val="20"/>
        </w:rPr>
        <w:t xml:space="preserve">; </w:t>
      </w:r>
      <w:r w:rsidRPr="009E18E0">
        <w:rPr>
          <w:i/>
          <w:iCs/>
          <w:sz w:val="20"/>
        </w:rPr>
        <w:t xml:space="preserve">see also </w:t>
      </w:r>
      <w:hyperlink r:id="rId4" w:anchor="co_pp_sp_4493_483" w:history="1">
        <w:r w:rsidRPr="009E18E0">
          <w:rPr>
            <w:i/>
            <w:iCs/>
            <w:sz w:val="20"/>
          </w:rPr>
          <w:t>General Motors Corporation and Hughes Electronics Corporation, Transferors, and</w:t>
        </w:r>
        <w:r w:rsidRPr="009E18E0">
          <w:rPr>
            <w:sz w:val="20"/>
          </w:rPr>
          <w:t xml:space="preserve"> </w:t>
        </w:r>
        <w:r w:rsidRPr="009E18E0">
          <w:rPr>
            <w:i/>
            <w:iCs/>
            <w:sz w:val="20"/>
          </w:rPr>
          <w:t>the News Corporation Limited, Transferee</w:t>
        </w:r>
        <w:r w:rsidRPr="009E18E0">
          <w:rPr>
            <w:sz w:val="20"/>
          </w:rPr>
          <w:t>, Memorandum Opinion  and Order, 19 FCC Rcd 473, 483, para. 15 n.49 (2004)</w:t>
        </w:r>
      </w:hyperlink>
      <w:r w:rsidRPr="009E18E0">
        <w:rPr>
          <w:sz w:val="20"/>
        </w:rPr>
        <w:t xml:space="preserve">; </w:t>
      </w:r>
      <w:r w:rsidRPr="009E18E0">
        <w:rPr>
          <w:i/>
          <w:iCs/>
          <w:sz w:val="20"/>
        </w:rPr>
        <w:t>Application of EchoStar Communications Corporation, General Motors Corporation, and Hughes</w:t>
      </w:r>
      <w:r w:rsidRPr="009E18E0">
        <w:rPr>
          <w:sz w:val="20"/>
        </w:rPr>
        <w:t xml:space="preserve"> </w:t>
      </w:r>
      <w:r w:rsidRPr="009E18E0">
        <w:rPr>
          <w:i/>
          <w:iCs/>
          <w:sz w:val="20"/>
        </w:rPr>
        <w:t>Electronics Corporation and EchoStar Communications Corporation</w:t>
      </w:r>
      <w:r w:rsidRPr="009E18E0">
        <w:rPr>
          <w:sz w:val="20"/>
        </w:rPr>
        <w:t xml:space="preserve">, MB Docket No. 01-348, Hearing Designation Order, </w:t>
      </w:r>
      <w:hyperlink r:id="rId5" w:anchor="co_pp_sp_4493_20574" w:history="1">
        <w:r w:rsidRPr="009E18E0">
          <w:rPr>
            <w:sz w:val="20"/>
          </w:rPr>
          <w:t>17 FCC Rcd 20559, 20574, para. 211 (2002)</w:t>
        </w:r>
      </w:hyperlink>
      <w:r w:rsidRPr="009E18E0">
        <w:rPr>
          <w:sz w:val="20"/>
        </w:rPr>
        <w:t xml:space="preserve"> (</w:t>
      </w:r>
      <w:r w:rsidRPr="009E18E0">
        <w:rPr>
          <w:i/>
          <w:iCs/>
          <w:sz w:val="20"/>
        </w:rPr>
        <w:t>EchoStar-DIRECTV HDO</w:t>
      </w:r>
      <w:r w:rsidRPr="009E18E0">
        <w:rPr>
          <w:sz w:val="20"/>
        </w:rPr>
        <w:t>).</w:t>
      </w:r>
    </w:p>
  </w:footnote>
  <w:footnote w:id="61">
    <w:p w:rsidR="00C361E4" w:rsidRPr="009E18E0" w:rsidP="009D02B8" w14:paraId="7B5B0D95" w14:textId="77777777">
      <w:pPr>
        <w:pStyle w:val="FootnoteText"/>
        <w:widowControl w:val="0"/>
      </w:pPr>
      <w:r w:rsidRPr="009E18E0">
        <w:rPr>
          <w:rStyle w:val="FootnoteReference"/>
        </w:rPr>
        <w:footnoteRef/>
      </w:r>
      <w:r w:rsidRPr="009E18E0">
        <w:t xml:space="preserve"> 47 U.S.C. § 309(d)(1); </w:t>
      </w:r>
      <w:r w:rsidRPr="009E18E0">
        <w:rPr>
          <w:i/>
          <w:iCs/>
        </w:rPr>
        <w:t>Astroline Commc’ns Co., Ltd. Partnership v. FCC</w:t>
      </w:r>
      <w:r w:rsidRPr="009E18E0">
        <w:t>, 857 F.2d 1556, 1561 (D.C. Cir. 1988) (</w:t>
      </w:r>
      <w:r w:rsidRPr="009E18E0">
        <w:rPr>
          <w:i/>
          <w:iCs/>
        </w:rPr>
        <w:t>Astroline</w:t>
      </w:r>
      <w:r w:rsidRPr="009E18E0">
        <w:t>).</w:t>
      </w:r>
    </w:p>
  </w:footnote>
  <w:footnote w:id="62">
    <w:p w:rsidR="00C361E4" w:rsidRPr="009E18E0" w:rsidP="009D02B8" w14:paraId="6F24F594" w14:textId="77777777">
      <w:pPr>
        <w:pStyle w:val="FootnoteText"/>
        <w:widowControl w:val="0"/>
      </w:pPr>
      <w:r w:rsidRPr="009E18E0">
        <w:rPr>
          <w:rStyle w:val="FootnoteReference"/>
        </w:rPr>
        <w:footnoteRef/>
      </w:r>
      <w:r w:rsidRPr="009E18E0">
        <w:t xml:space="preserve"> </w:t>
      </w:r>
      <w:hyperlink r:id="rId6" w:anchor="co_pp_sp_350_181" w:history="1">
        <w:r w:rsidRPr="009E18E0">
          <w:rPr>
            <w:i/>
            <w:iCs/>
          </w:rPr>
          <w:t>Gencom, Inc. v. FCC</w:t>
        </w:r>
        <w:r w:rsidRPr="009E18E0">
          <w:t>, 832 F.2d 171, 181 (D.C. Cir. 1987)</w:t>
        </w:r>
      </w:hyperlink>
      <w:r w:rsidRPr="009E18E0">
        <w:t>.</w:t>
      </w:r>
    </w:p>
  </w:footnote>
  <w:footnote w:id="63">
    <w:p w:rsidR="00C361E4" w:rsidRPr="009E18E0" w:rsidP="009D02B8" w14:paraId="77EE279F" w14:textId="77777777">
      <w:pPr>
        <w:pStyle w:val="FootnoteText"/>
        <w:widowControl w:val="0"/>
      </w:pPr>
      <w:r w:rsidRPr="009E18E0">
        <w:rPr>
          <w:rStyle w:val="FootnoteReference"/>
        </w:rPr>
        <w:footnoteRef/>
      </w:r>
      <w:r w:rsidRPr="009E18E0">
        <w:t xml:space="preserve"> </w:t>
      </w:r>
      <w:hyperlink r:id="rId7" w:anchor="co_pp_sp_350_1561" w:history="1">
        <w:r w:rsidRPr="009E18E0">
          <w:rPr>
            <w:i/>
            <w:iCs/>
          </w:rPr>
          <w:t>Astroline</w:t>
        </w:r>
        <w:r w:rsidRPr="009E18E0">
          <w:t>, 857 F.2d at 1561</w:t>
        </w:r>
      </w:hyperlink>
      <w:r w:rsidRPr="009E18E0">
        <w:t xml:space="preserve">; </w:t>
      </w:r>
      <w:hyperlink r:id="rId8" w:anchor="co_pp_7fdd00001ca15" w:history="1">
        <w:r w:rsidRPr="009E18E0">
          <w:t>47 U.S.C. § 309(e)</w:t>
        </w:r>
      </w:hyperlink>
      <w:r w:rsidRPr="009E18E0">
        <w:t>.</w:t>
      </w:r>
    </w:p>
  </w:footnote>
  <w:footnote w:id="64">
    <w:p w:rsidR="00C361E4" w:rsidRPr="009E18E0" w:rsidP="009D02B8" w14:paraId="0672FE85" w14:textId="77777777">
      <w:pPr>
        <w:pStyle w:val="FootnoteText"/>
        <w:widowControl w:val="0"/>
      </w:pPr>
      <w:r w:rsidRPr="009E18E0">
        <w:rPr>
          <w:rStyle w:val="FootnoteReference"/>
        </w:rPr>
        <w:footnoteRef/>
      </w:r>
      <w:r w:rsidRPr="009E18E0">
        <w:t xml:space="preserve"> </w:t>
      </w:r>
      <w:hyperlink r:id="rId9" w:anchor="co_pp_sp_506_1410" w:history="1">
        <w:r w:rsidRPr="009E18E0">
          <w:rPr>
            <w:i/>
            <w:iCs/>
          </w:rPr>
          <w:t>Mobile Commc’ns Corp. of Am. v FCC</w:t>
        </w:r>
        <w:r w:rsidRPr="009E18E0">
          <w:t>, 77 F.3d 1399, 1410 (D.C. Cir. 1996)</w:t>
        </w:r>
      </w:hyperlink>
      <w:r w:rsidRPr="009E18E0">
        <w:t xml:space="preserve"> (quoting </w:t>
      </w:r>
      <w:hyperlink r:id="rId10" w:anchor="co_pp_sp_350_394" w:history="1">
        <w:r w:rsidRPr="009E18E0">
          <w:rPr>
            <w:i/>
            <w:iCs/>
          </w:rPr>
          <w:t>Citizens for Jazz on WRVR v. FCC</w:t>
        </w:r>
        <w:r w:rsidRPr="009E18E0">
          <w:t>, 775 F.2d 392, 394 (D.C. Cir. 1985)</w:t>
        </w:r>
      </w:hyperlink>
      <w:r w:rsidRPr="009E18E0">
        <w:t xml:space="preserve"> (</w:t>
      </w:r>
      <w:r w:rsidRPr="009E18E0">
        <w:rPr>
          <w:i/>
          <w:iCs/>
        </w:rPr>
        <w:t>Citizens for Jazz</w:t>
      </w:r>
      <w:r w:rsidRPr="009E18E0">
        <w:rPr>
          <w:iCs/>
        </w:rPr>
        <w:t>)</w:t>
      </w:r>
      <w:r w:rsidRPr="009E18E0">
        <w:t>).</w:t>
      </w:r>
    </w:p>
  </w:footnote>
  <w:footnote w:id="65">
    <w:p w:rsidR="00C361E4" w:rsidRPr="009E18E0" w:rsidP="009D02B8" w14:paraId="049ADC42" w14:textId="77777777">
      <w:pPr>
        <w:pStyle w:val="FootnoteText"/>
        <w:widowControl w:val="0"/>
      </w:pPr>
      <w:r w:rsidRPr="009E18E0">
        <w:rPr>
          <w:rStyle w:val="FootnoteReference"/>
        </w:rPr>
        <w:footnoteRef/>
      </w:r>
      <w:r w:rsidRPr="009E18E0">
        <w:t xml:space="preserve"> </w:t>
      </w:r>
      <w:r w:rsidRPr="009E18E0">
        <w:rPr>
          <w:i/>
          <w:iCs/>
        </w:rPr>
        <w:t>Id.</w:t>
      </w:r>
      <w:r w:rsidRPr="009E18E0">
        <w:t xml:space="preserve"> (quoting </w:t>
      </w:r>
      <w:r w:rsidRPr="009E18E0">
        <w:rPr>
          <w:i/>
          <w:iCs/>
        </w:rPr>
        <w:t>Citizens for Jazz</w:t>
      </w:r>
      <w:r w:rsidRPr="009E18E0">
        <w:t>, 775 F.2d at 394).</w:t>
      </w:r>
    </w:p>
  </w:footnote>
  <w:footnote w:id="66">
    <w:p w:rsidR="00C361E4" w:rsidRPr="009E18E0" w:rsidP="009D02B8" w14:paraId="44007C56" w14:textId="77777777">
      <w:pPr>
        <w:pStyle w:val="FootnoteText"/>
      </w:pPr>
      <w:r w:rsidRPr="009E18E0">
        <w:rPr>
          <w:rStyle w:val="FootnoteReference"/>
        </w:rPr>
        <w:footnoteRef/>
      </w:r>
      <w:r w:rsidRPr="009E18E0">
        <w:t xml:space="preserve"> Petition Supplement at 13-14.</w:t>
      </w:r>
    </w:p>
  </w:footnote>
  <w:footnote w:id="67">
    <w:p w:rsidR="00C361E4" w:rsidRPr="009E18E0" w:rsidP="009D02B8" w14:paraId="61AEB719" w14:textId="77777777">
      <w:pPr>
        <w:pStyle w:val="FootnoteText"/>
        <w:widowControl w:val="0"/>
        <w:rPr>
          <w:u w:val="single"/>
        </w:rPr>
      </w:pPr>
      <w:r w:rsidRPr="009E18E0">
        <w:rPr>
          <w:rStyle w:val="FootnoteReference"/>
        </w:rPr>
        <w:footnoteRef/>
      </w:r>
      <w:r w:rsidRPr="009E18E0">
        <w:t xml:space="preserve"> </w:t>
      </w:r>
      <w:r w:rsidRPr="009E18E0">
        <w:rPr>
          <w:i/>
        </w:rPr>
        <w:t>Id</w:t>
      </w:r>
      <w:r w:rsidRPr="009E18E0">
        <w:t xml:space="preserve">. </w:t>
      </w:r>
    </w:p>
  </w:footnote>
  <w:footnote w:id="68">
    <w:p w:rsidR="00C361E4" w:rsidRPr="009E18E0" w:rsidP="009D02B8" w14:paraId="06B31B58" w14:textId="77777777">
      <w:pPr>
        <w:pStyle w:val="FootnoteText"/>
      </w:pPr>
      <w:r w:rsidRPr="009E18E0">
        <w:rPr>
          <w:rStyle w:val="FootnoteReference"/>
        </w:rPr>
        <w:footnoteRef/>
      </w:r>
      <w:r w:rsidRPr="009E18E0">
        <w:t xml:space="preserve"> Mijente/Free Press Informal Objection at 1.</w:t>
      </w:r>
    </w:p>
  </w:footnote>
  <w:footnote w:id="69">
    <w:p w:rsidR="00C361E4" w:rsidRPr="009E18E0" w:rsidP="009D02B8" w14:paraId="202CA99B" w14:textId="77777777">
      <w:pPr>
        <w:pStyle w:val="FootnoteText"/>
      </w:pPr>
      <w:r w:rsidRPr="009E18E0">
        <w:rPr>
          <w:rStyle w:val="FootnoteReference"/>
        </w:rPr>
        <w:footnoteRef/>
      </w:r>
      <w:r w:rsidRPr="009E18E0">
        <w:t xml:space="preserve"> </w:t>
      </w:r>
      <w:r w:rsidRPr="009E18E0">
        <w:rPr>
          <w:i/>
          <w:iCs/>
        </w:rPr>
        <w:t>Id.</w:t>
      </w:r>
      <w:r w:rsidRPr="009E18E0">
        <w:t xml:space="preserve"> at 3.</w:t>
      </w:r>
    </w:p>
  </w:footnote>
  <w:footnote w:id="70">
    <w:p w:rsidR="00C361E4" w:rsidRPr="009E18E0" w:rsidP="009D02B8" w14:paraId="6C736058" w14:textId="77777777">
      <w:pPr>
        <w:pStyle w:val="FootnoteText"/>
      </w:pPr>
      <w:r w:rsidRPr="009E18E0">
        <w:rPr>
          <w:rStyle w:val="FootnoteReference"/>
        </w:rPr>
        <w:footnoteRef/>
      </w:r>
      <w:r w:rsidRPr="009E18E0">
        <w:t xml:space="preserve"> </w:t>
      </w:r>
      <w:r w:rsidRPr="009E18E0">
        <w:rPr>
          <w:i/>
          <w:iCs/>
        </w:rPr>
        <w:t>Id</w:t>
      </w:r>
      <w:r w:rsidRPr="009E18E0">
        <w:t>.</w:t>
      </w:r>
    </w:p>
  </w:footnote>
  <w:footnote w:id="71">
    <w:p w:rsidR="00C361E4" w:rsidRPr="009E18E0" w:rsidP="009D02B8" w14:paraId="21440349" w14:textId="77777777">
      <w:pPr>
        <w:pStyle w:val="FootnoteText"/>
      </w:pPr>
      <w:r w:rsidRPr="009E18E0">
        <w:rPr>
          <w:rStyle w:val="FootnoteReference"/>
        </w:rPr>
        <w:footnoteRef/>
      </w:r>
      <w:r w:rsidRPr="009E18E0">
        <w:t xml:space="preserve"> 47 U.S.C. § 310(d).</w:t>
      </w:r>
    </w:p>
  </w:footnote>
  <w:footnote w:id="72">
    <w:p w:rsidR="00C361E4" w:rsidRPr="009E18E0" w:rsidP="009D02B8" w14:paraId="493ECFFA" w14:textId="77777777">
      <w:pPr>
        <w:pStyle w:val="FootnoteText"/>
      </w:pPr>
      <w:r w:rsidRPr="009E18E0">
        <w:rPr>
          <w:rStyle w:val="FootnoteReference"/>
        </w:rPr>
        <w:footnoteRef/>
      </w:r>
      <w:r w:rsidRPr="009E18E0">
        <w:t xml:space="preserve"> U.S. Const. Amend. 1; 47 U.S.C. § 326 (“Nothing in [the] Act shall be understood or construed to give the Commission the power of censorship over radio communications or signals transmitted by any radio station, and no regulation or condition shall be promulgated . . . by the Commission which shall interfere with the right of free speech by means of radio communication.”). </w:t>
      </w:r>
    </w:p>
  </w:footnote>
  <w:footnote w:id="73">
    <w:p w:rsidR="00C361E4" w:rsidRPr="009E18E0" w:rsidP="009D02B8" w14:paraId="09BD761A" w14:textId="77777777">
      <w:pPr>
        <w:pStyle w:val="FootnoteText"/>
      </w:pPr>
      <w:r w:rsidRPr="009E18E0">
        <w:rPr>
          <w:rStyle w:val="FootnoteReference"/>
        </w:rPr>
        <w:footnoteRef/>
      </w:r>
      <w:r w:rsidRPr="009E18E0">
        <w:t xml:space="preserve"> </w:t>
      </w:r>
      <w:r w:rsidRPr="009E18E0">
        <w:rPr>
          <w:i/>
          <w:iCs/>
        </w:rPr>
        <w:t xml:space="preserve">See, e.g., Fox Television Stations, Inc., </w:t>
      </w:r>
      <w:r w:rsidRPr="009E18E0">
        <w:t xml:space="preserve">Memorandum Opinion and Order, 32 FCC Rcd 7221, para. 11 (2018); </w:t>
      </w:r>
      <w:r w:rsidRPr="009E18E0">
        <w:rPr>
          <w:i/>
          <w:iCs/>
        </w:rPr>
        <w:t>License Renewal Applications of Certain Commercial Radio Stations Serving Philadelphia, Pennsylvania</w:t>
      </w:r>
      <w:r w:rsidRPr="009E18E0">
        <w:t xml:space="preserve">, Memorandum Opinion and Order, 8 FCC Rcd 6400, 6401 (1993) (citing </w:t>
      </w:r>
      <w:r w:rsidRPr="009E18E0">
        <w:rPr>
          <w:i/>
          <w:iCs/>
        </w:rPr>
        <w:t>Time-Life Broadcast, Inc.</w:t>
      </w:r>
      <w:r w:rsidRPr="009E18E0">
        <w:t xml:space="preserve">, Memorandum Opinion and Order, 33 FCC 2d 1081, 1082 (1972) and </w:t>
      </w:r>
      <w:r w:rsidRPr="009E18E0">
        <w:rPr>
          <w:i/>
          <w:iCs/>
        </w:rPr>
        <w:t>Office of Communications of United Church of Christ v. FCC</w:t>
      </w:r>
      <w:r w:rsidRPr="009E18E0">
        <w:t>, 707 F.2d 1413 (D.C. Cir. 1983) (subsequent history omitted)).</w:t>
      </w:r>
    </w:p>
  </w:footnote>
  <w:footnote w:id="74">
    <w:p w:rsidR="00C361E4" w:rsidRPr="009E18E0" w:rsidP="009D02B8" w14:paraId="44687379" w14:textId="77777777">
      <w:pPr>
        <w:rPr>
          <w:sz w:val="20"/>
        </w:rPr>
      </w:pPr>
      <w:r w:rsidRPr="009E18E0">
        <w:rPr>
          <w:rStyle w:val="FootnoteReference"/>
        </w:rPr>
        <w:footnoteRef/>
      </w:r>
      <w:r w:rsidRPr="009E18E0">
        <w:rPr>
          <w:sz w:val="20"/>
        </w:rPr>
        <w:t xml:space="preserve"> 47 CFR § 73.3555(b)(1).  </w:t>
      </w:r>
      <w:r w:rsidRPr="009E18E0">
        <w:rPr>
          <w:i/>
          <w:iCs/>
          <w:sz w:val="20"/>
        </w:rPr>
        <w:t>In the Matter of 2014 Quadrennial Regulatory Review – Review of the Commission’s Broadcast Ownership Rules and Other Rules Adopted Pursuant to Section 202 of the Telecommunications Act of 1996, 2010 Quadrennial Regulatory Review</w:t>
      </w:r>
      <w:r w:rsidRPr="009E18E0">
        <w:rPr>
          <w:sz w:val="20"/>
        </w:rPr>
        <w:t>, MB Docket Nos. 14-50, 09-182, 07-294, 04-256, 17-289,</w:t>
      </w:r>
    </w:p>
    <w:p w:rsidR="00C361E4" w:rsidRPr="009E18E0" w:rsidP="009D02B8" w14:paraId="7622D35A" w14:textId="77777777">
      <w:pPr>
        <w:pStyle w:val="FootnoteText"/>
      </w:pPr>
      <w:r w:rsidRPr="009E18E0">
        <w:t xml:space="preserve">Order, 34 FCC Rcd 12360 (MB 2019) (reinstating the Local Television Ownership Rule as it existed at the time of the </w:t>
      </w:r>
      <w:r w:rsidRPr="009E18E0">
        <w:rPr>
          <w:i/>
          <w:iCs/>
        </w:rPr>
        <w:t>2016 Quadrennial Review Order</w:t>
      </w:r>
      <w:r w:rsidRPr="009E18E0">
        <w:t>, 31 FCC Rcd 9864 (2016)).</w:t>
      </w:r>
      <w:r w:rsidRPr="009E18E0">
        <w:rPr>
          <w:i/>
          <w:iCs/>
        </w:rPr>
        <w:t xml:space="preserve"> </w:t>
      </w:r>
    </w:p>
  </w:footnote>
  <w:footnote w:id="75">
    <w:p w:rsidR="00C361E4" w:rsidRPr="009E18E0" w:rsidP="009D02B8" w14:paraId="31132134" w14:textId="77777777">
      <w:pPr>
        <w:pStyle w:val="FootnoteText"/>
      </w:pPr>
      <w:r w:rsidRPr="009E18E0">
        <w:rPr>
          <w:rStyle w:val="FootnoteReference"/>
        </w:rPr>
        <w:footnoteRef/>
      </w:r>
      <w:r w:rsidRPr="009E18E0">
        <w:t xml:space="preserve"> Comprehensive Exhibit at 35.</w:t>
      </w:r>
    </w:p>
  </w:footnote>
  <w:footnote w:id="76">
    <w:p w:rsidR="00C361E4" w:rsidRPr="009E18E0" w:rsidP="009D02B8" w14:paraId="45ED84F5" w14:textId="77777777">
      <w:pPr>
        <w:pStyle w:val="FootnoteText"/>
      </w:pPr>
      <w:r w:rsidRPr="009E18E0">
        <w:rPr>
          <w:rStyle w:val="FootnoteReference"/>
        </w:rPr>
        <w:footnoteRef/>
      </w:r>
      <w:r w:rsidRPr="009E18E0">
        <w:t xml:space="preserve"> File No. BALCDT-20200824AAU.  The public notice period for this application ran on September 28, 2020.</w:t>
      </w:r>
    </w:p>
  </w:footnote>
  <w:footnote w:id="77">
    <w:p w:rsidR="00C361E4" w:rsidRPr="009E18E0" w:rsidP="009D02B8" w14:paraId="44128644" w14:textId="77777777">
      <w:pPr>
        <w:pStyle w:val="FootnoteText"/>
      </w:pPr>
      <w:r w:rsidRPr="009E18E0">
        <w:rPr>
          <w:rStyle w:val="FootnoteReference"/>
        </w:rPr>
        <w:footnoteRef/>
      </w:r>
      <w:r w:rsidRPr="009E18E0">
        <w:t xml:space="preserve"> 47 CFR § 73.3555, note 5.</w:t>
      </w:r>
    </w:p>
  </w:footnote>
  <w:footnote w:id="78">
    <w:p w:rsidR="00C361E4" w:rsidRPr="009E18E0" w:rsidP="009D02B8" w14:paraId="15B5C1B0" w14:textId="77777777">
      <w:pPr>
        <w:pStyle w:val="FootnoteText"/>
      </w:pPr>
      <w:r w:rsidRPr="009E18E0">
        <w:rPr>
          <w:rStyle w:val="FootnoteReference"/>
        </w:rPr>
        <w:footnoteRef/>
      </w:r>
      <w:r w:rsidRPr="009E18E0">
        <w:t xml:space="preserve"> </w:t>
      </w:r>
      <w:r w:rsidRPr="009E18E0">
        <w:rPr>
          <w:i/>
          <w:iCs/>
        </w:rPr>
        <w:t>Streamlined Reauthorization Procedures for Assigned or Transferred Television Satellite Stations et al</w:t>
      </w:r>
      <w:r w:rsidRPr="009E18E0">
        <w:t xml:space="preserve">., Report and Order, 34 FCC Rcd 1539 (2019).  </w:t>
      </w:r>
    </w:p>
  </w:footnote>
  <w:footnote w:id="79">
    <w:p w:rsidR="00C361E4" w:rsidRPr="009E18E0" w:rsidP="009D02B8" w14:paraId="78D42E63" w14:textId="77777777">
      <w:pPr>
        <w:pStyle w:val="FootnoteText"/>
      </w:pPr>
      <w:r w:rsidRPr="009E18E0">
        <w:rPr>
          <w:rStyle w:val="FootnoteReference"/>
        </w:rPr>
        <w:footnoteRef/>
      </w:r>
      <w:r w:rsidRPr="009E18E0">
        <w:t xml:space="preserve"> </w:t>
      </w:r>
      <w:r w:rsidRPr="009E18E0">
        <w:rPr>
          <w:i/>
          <w:iCs/>
        </w:rPr>
        <w:t>See</w:t>
      </w:r>
      <w:r w:rsidRPr="009E18E0">
        <w:t xml:space="preserve"> Comprehensive Exhibit, Att. 36 (attaching </w:t>
      </w:r>
      <w:r w:rsidRPr="009E18E0">
        <w:rPr>
          <w:i/>
          <w:iCs/>
        </w:rPr>
        <w:t>Shareholders of Univision Communications Inc.</w:t>
      </w:r>
      <w:r w:rsidRPr="009E18E0">
        <w:t>, Memorandum Opinion and Order, 22 FCC Rcd 5842 (2007)).</w:t>
      </w:r>
    </w:p>
  </w:footnote>
  <w:footnote w:id="80">
    <w:p w:rsidR="00C361E4" w:rsidRPr="009E18E0" w:rsidP="009D02B8" w14:paraId="7F0487AB" w14:textId="77777777">
      <w:pPr>
        <w:pStyle w:val="FootnoteText"/>
      </w:pPr>
      <w:r w:rsidRPr="009E18E0">
        <w:rPr>
          <w:rStyle w:val="FootnoteReference"/>
        </w:rPr>
        <w:footnoteRef/>
      </w:r>
      <w:r w:rsidRPr="009E18E0">
        <w:t xml:space="preserve"> </w:t>
      </w:r>
      <w:r w:rsidRPr="009E18E0">
        <w:rPr>
          <w:i/>
          <w:iCs/>
        </w:rPr>
        <w:t>Id.</w:t>
      </w:r>
      <w:r w:rsidRPr="009E18E0">
        <w:t xml:space="preserve"> at 44-45.</w:t>
      </w:r>
    </w:p>
  </w:footnote>
  <w:footnote w:id="81">
    <w:p w:rsidR="00C361E4" w:rsidRPr="009E18E0" w:rsidP="009D02B8" w14:paraId="6BD5A720" w14:textId="77777777">
      <w:pPr>
        <w:pStyle w:val="FootnoteText"/>
      </w:pPr>
      <w:r w:rsidRPr="009E18E0">
        <w:rPr>
          <w:rStyle w:val="FootnoteReference"/>
        </w:rPr>
        <w:footnoteRef/>
      </w:r>
      <w:r w:rsidRPr="009E18E0">
        <w:t xml:space="preserve"> The following stations have pending license renewals:  WFDC-DT, Arlington, Virginia; WRCF-CD, Orlando, Florida; WVEN-TV, Melbourne, Florida; WAMI-DT, Hollywood, Florida; WVEA-TV, Tampa, Florida; WUVG-DT, Athens, Georgia; WLTV-DT, Miami, Florida; WUVC-DT, Fayetteville, North Carolina; WTNC-LD, Durham, North Carolina; WLII-DT, Caguas, Puerto Rico; WOLE-DT, Aguadilla, Puerto Rico, WSTE-DT, Ponce, Puerto Rico, WSUR-DT, Ponce, Puerto Rico.</w:t>
      </w:r>
    </w:p>
  </w:footnote>
  <w:footnote w:id="82">
    <w:p w:rsidR="00C361E4" w:rsidRPr="009E18E0" w:rsidP="009D02B8" w14:paraId="7E796823" w14:textId="77777777">
      <w:pPr>
        <w:spacing w:after="120"/>
        <w:rPr>
          <w:color w:val="3D3D3D"/>
          <w:sz w:val="20"/>
        </w:rPr>
      </w:pPr>
      <w:r w:rsidRPr="009E18E0">
        <w:rPr>
          <w:rStyle w:val="FootnoteReference"/>
        </w:rPr>
        <w:footnoteRef/>
      </w:r>
      <w:r w:rsidRPr="009E18E0">
        <w:rPr>
          <w:sz w:val="20"/>
        </w:rPr>
        <w:t xml:space="preserve"> </w:t>
      </w:r>
      <w:r w:rsidRPr="009E18E0">
        <w:rPr>
          <w:i/>
          <w:iCs/>
          <w:sz w:val="20"/>
        </w:rPr>
        <w:t>See, e.g., Shareholders of CBS Corporation</w:t>
      </w:r>
      <w:r w:rsidRPr="009E18E0">
        <w:rPr>
          <w:sz w:val="20"/>
        </w:rPr>
        <w:t>, Memorandum Opinion and Order on Reconsideration, 16 FCC Rcd 16072, 16072-73 (2001) (stating that the Commission will grant transfer of control applications during the pendency of renewal applications so long as there are no basic qualification issues pending against either the transferor or the transferee that could not be resolved in the context of the transfer proceeding, and the transferee “explicitly assents to standing in the stead of the transferor in the renewal proceeding”).</w:t>
      </w:r>
    </w:p>
  </w:footnote>
  <w:footnote w:id="83">
    <w:p w:rsidR="00C361E4" w:rsidRPr="009E18E0" w:rsidP="009D02B8" w14:paraId="129D0E1D" w14:textId="77777777">
      <w:pPr>
        <w:pStyle w:val="FootnoteText"/>
      </w:pPr>
      <w:r w:rsidRPr="009E18E0">
        <w:rPr>
          <w:rStyle w:val="FootnoteReference"/>
        </w:rPr>
        <w:footnoteRef/>
      </w:r>
      <w:r w:rsidRPr="009E18E0">
        <w:t xml:space="preserve"> Comprehensive Exhibit at 10.  In the case of stations WLII, WSUR-DT, and WOLE-DT, both the transferee in the broader transaction and the assignee in the divestiture assignment application have agreed to “step-in-the-shoes” of the current licensee.</w:t>
      </w:r>
    </w:p>
  </w:footnote>
  <w:footnote w:id="84">
    <w:p w:rsidR="00C361E4" w:rsidRPr="009E18E0" w:rsidP="009D02B8" w14:paraId="2E332AB4" w14:textId="77777777">
      <w:pPr>
        <w:pStyle w:val="FootnoteText"/>
      </w:pPr>
      <w:r w:rsidRPr="009E18E0">
        <w:rPr>
          <w:rStyle w:val="FootnoteReference"/>
        </w:rPr>
        <w:footnoteRef/>
      </w:r>
      <w:r w:rsidRPr="009E18E0">
        <w:t xml:space="preserve"> </w:t>
      </w:r>
      <w:r w:rsidRPr="009E18E0">
        <w:rPr>
          <w:i/>
          <w:iCs/>
        </w:rPr>
        <w:t>Review of Foreign Ownership Policies for Broadcast, Common Carrier and Aeronautical Radio Licensees under Section 310(b)(4) of the Communications Act of 1934, as Amended</w:t>
      </w:r>
      <w:r w:rsidRPr="009E18E0">
        <w:t>, GN Docket 15-236, Report and Order, 31 FCC Rcd 11272 (2016) (</w:t>
      </w:r>
      <w:r w:rsidRPr="009E18E0">
        <w:rPr>
          <w:i/>
          <w:iCs/>
        </w:rPr>
        <w:t>2016 Foreign Ownership Order</w:t>
      </w:r>
      <w:r w:rsidRPr="009E18E0">
        <w:t>).</w:t>
      </w:r>
    </w:p>
  </w:footnote>
  <w:footnote w:id="85">
    <w:p w:rsidR="00C361E4" w:rsidRPr="009E18E0" w:rsidP="009D02B8" w14:paraId="7BFA0FC2" w14:textId="77777777">
      <w:pPr>
        <w:pStyle w:val="FootnoteText"/>
      </w:pPr>
      <w:r w:rsidRPr="009E18E0">
        <w:rPr>
          <w:rStyle w:val="FootnoteReference"/>
        </w:rPr>
        <w:footnoteRef/>
      </w:r>
      <w:r w:rsidRPr="009E18E0">
        <w:t xml:space="preserve"> </w:t>
      </w:r>
      <w:r w:rsidRPr="009E18E0">
        <w:rPr>
          <w:i/>
          <w:iCs/>
        </w:rPr>
        <w:t>See generally 2016 Foreign Ownership Order</w:t>
      </w:r>
      <w:r w:rsidRPr="009E18E0">
        <w:t>, 31 FCC Rcd 11272.</w:t>
      </w:r>
    </w:p>
  </w:footnote>
  <w:footnote w:id="86">
    <w:p w:rsidR="00C361E4" w:rsidRPr="009E18E0" w:rsidP="009D02B8" w14:paraId="433B738C" w14:textId="77777777">
      <w:pPr>
        <w:pStyle w:val="FootnoteText"/>
      </w:pPr>
      <w:r w:rsidRPr="009E18E0">
        <w:rPr>
          <w:rStyle w:val="FootnoteReference"/>
        </w:rPr>
        <w:footnoteRef/>
      </w:r>
      <w:r w:rsidRPr="009E18E0">
        <w:t xml:space="preserve"> </w:t>
      </w:r>
      <w:r w:rsidRPr="009E18E0">
        <w:rPr>
          <w:i/>
          <w:iCs/>
        </w:rPr>
        <w:t>Id.</w:t>
      </w:r>
      <w:r w:rsidRPr="009E18E0">
        <w:t xml:space="preserve"> at 11277, para 6; </w:t>
      </w:r>
      <w:r w:rsidRPr="009E18E0">
        <w:rPr>
          <w:i/>
          <w:iCs/>
        </w:rPr>
        <w:t>see also Rules and Policies on Foreign Participation in the U.S. Telecommunications Market; Market Entry and Regulation of Foreign-Affiliated Entities</w:t>
      </w:r>
      <w:r w:rsidRPr="009E18E0">
        <w:t xml:space="preserve">, Report and Order and Order on Reconsideration, 12 FCC Rcd 23891, 23919–21, paras. 61–63, 66 (1997), </w:t>
      </w:r>
      <w:r w:rsidRPr="009E18E0">
        <w:rPr>
          <w:i/>
          <w:iCs/>
        </w:rPr>
        <w:t>recon. denied</w:t>
      </w:r>
      <w:r w:rsidRPr="009E18E0">
        <w:t>, Order on Reconsideration, 15 FCC Rcd 18158 (2000).</w:t>
      </w:r>
    </w:p>
  </w:footnote>
  <w:footnote w:id="87">
    <w:p w:rsidR="00C361E4" w:rsidRPr="009E18E0" w:rsidP="009D02B8" w14:paraId="5ACC9541" w14:textId="77777777">
      <w:pPr>
        <w:pStyle w:val="FootnoteText"/>
      </w:pPr>
      <w:r w:rsidRPr="009E18E0">
        <w:rPr>
          <w:rStyle w:val="FootnoteReference"/>
        </w:rPr>
        <w:footnoteRef/>
      </w:r>
      <w:r w:rsidRPr="009E18E0">
        <w:t xml:space="preserve"> </w:t>
      </w:r>
      <w:r w:rsidRPr="009E18E0">
        <w:rPr>
          <w:i/>
          <w:iCs/>
        </w:rPr>
        <w:t>Application of Fox Television Stations, Inc.</w:t>
      </w:r>
      <w:r w:rsidRPr="009E18E0">
        <w:t>, Memorandum Opinion and Order, 10 FCC Rcd 8452, 8472, para. 44 (1995).</w:t>
      </w:r>
    </w:p>
  </w:footnote>
  <w:footnote w:id="88">
    <w:p w:rsidR="00C361E4" w:rsidRPr="009E18E0" w:rsidP="009D02B8" w14:paraId="7586BED1" w14:textId="77777777">
      <w:pPr>
        <w:pStyle w:val="FootnoteText"/>
      </w:pPr>
      <w:r w:rsidRPr="009E18E0">
        <w:rPr>
          <w:rStyle w:val="FootnoteReference"/>
        </w:rPr>
        <w:footnoteRef/>
      </w:r>
      <w:r w:rsidRPr="009E18E0">
        <w:t xml:space="preserve"> </w:t>
      </w:r>
      <w:r w:rsidRPr="009E18E0">
        <w:rPr>
          <w:i/>
          <w:iCs/>
        </w:rPr>
        <w:t>2016 Foreign Ownership Order</w:t>
      </w:r>
      <w:r w:rsidRPr="009E18E0">
        <w:t>, 31 FCC Rcd at 11274, para. 4.</w:t>
      </w:r>
    </w:p>
  </w:footnote>
  <w:footnote w:id="89">
    <w:p w:rsidR="00C361E4" w:rsidRPr="009E18E0" w:rsidP="009D02B8" w14:paraId="4D5360D2" w14:textId="77777777">
      <w:pPr>
        <w:pStyle w:val="FootnoteText"/>
      </w:pPr>
      <w:r w:rsidRPr="009E18E0">
        <w:rPr>
          <w:rStyle w:val="FootnoteReference"/>
        </w:rPr>
        <w:footnoteRef/>
      </w:r>
      <w:r w:rsidRPr="009E18E0">
        <w:t xml:space="preserve"> </w:t>
      </w:r>
      <w:r w:rsidRPr="009E18E0">
        <w:rPr>
          <w:i/>
          <w:iCs/>
        </w:rPr>
        <w:t>See, e.g., 2016 Foreign Ownership Order</w:t>
      </w:r>
      <w:r w:rsidRPr="009E18E0">
        <w:t>, 31 FCC Rcd at 11282, 11283-84, paras. 15, 20 (noting that the requirements adopted in the streamlined foreign ownership rules ensure that the Commission has the information necessary to evaluate and understand a licensee’s ownership structure and to fulfill its obligations under section 310(b) of the Act).</w:t>
      </w:r>
    </w:p>
  </w:footnote>
  <w:footnote w:id="90">
    <w:p w:rsidR="00C361E4" w:rsidRPr="009E18E0" w:rsidP="009D02B8" w14:paraId="12B62CBD" w14:textId="77777777">
      <w:pPr>
        <w:pStyle w:val="FootnoteText"/>
      </w:pPr>
      <w:r w:rsidRPr="009E18E0">
        <w:rPr>
          <w:rStyle w:val="FootnoteReference"/>
        </w:rPr>
        <w:footnoteRef/>
      </w:r>
      <w:r w:rsidRPr="009E18E0">
        <w:t xml:space="preserve"> </w:t>
      </w:r>
      <w:r w:rsidRPr="009E18E0">
        <w:rPr>
          <w:i/>
          <w:iCs/>
        </w:rPr>
        <w:t>Id.</w:t>
      </w:r>
      <w:r w:rsidRPr="009E18E0">
        <w:t xml:space="preserve"> at paras. 23-24.</w:t>
      </w:r>
    </w:p>
  </w:footnote>
  <w:footnote w:id="91">
    <w:p w:rsidR="00C361E4" w:rsidRPr="009E18E0" w:rsidP="009D02B8" w14:paraId="71DEF6F8" w14:textId="77777777">
      <w:pPr>
        <w:pStyle w:val="FootnoteText"/>
      </w:pPr>
      <w:r w:rsidRPr="009E18E0">
        <w:rPr>
          <w:rStyle w:val="FootnoteReference"/>
        </w:rPr>
        <w:footnoteRef/>
      </w:r>
      <w:r w:rsidRPr="009E18E0">
        <w:t xml:space="preserve"> </w:t>
      </w:r>
      <w:r w:rsidRPr="009E18E0">
        <w:rPr>
          <w:i/>
          <w:iCs/>
        </w:rPr>
        <w:t>See supra</w:t>
      </w:r>
      <w:r w:rsidRPr="009E18E0">
        <w:t xml:space="preserve"> para. 22. </w:t>
      </w:r>
    </w:p>
  </w:footnote>
  <w:footnote w:id="92">
    <w:p w:rsidR="00C361E4" w:rsidRPr="009E18E0" w:rsidP="009D02B8" w14:paraId="11B57DA9" w14:textId="77777777">
      <w:pPr>
        <w:pStyle w:val="FootnoteText"/>
      </w:pPr>
      <w:r w:rsidRPr="009E18E0">
        <w:rPr>
          <w:rStyle w:val="FootnoteReference"/>
        </w:rPr>
        <w:footnoteRef/>
      </w:r>
      <w:r w:rsidRPr="009E18E0">
        <w:t xml:space="preserve"> We note that section 1.5002(b)(2) will apply for purposes of calculating the equity and voting interests.  </w:t>
      </w:r>
      <w:r w:rsidRPr="009E18E0">
        <w:rPr>
          <w:color w:val="000000"/>
        </w:rPr>
        <w:t xml:space="preserve">47 CFR § </w:t>
      </w:r>
      <w:r w:rsidRPr="009E18E0">
        <w:t xml:space="preserve">1.5002(b)(2); </w:t>
      </w:r>
      <w:r w:rsidRPr="009E18E0">
        <w:rPr>
          <w:i/>
          <w:iCs/>
        </w:rPr>
        <w:t>see also</w:t>
      </w:r>
      <w:r w:rsidRPr="009E18E0">
        <w:t xml:space="preserve"> 47 CFR § 1.5003 (Insulation criteria for interests in limited partnerships, limited liability partnerships, and limited liability companies).</w:t>
      </w:r>
    </w:p>
  </w:footnote>
  <w:footnote w:id="93">
    <w:p w:rsidR="00C361E4" w:rsidRPr="009E18E0" w:rsidP="009D02B8" w14:paraId="7AA26FB8" w14:textId="77777777">
      <w:pPr>
        <w:pStyle w:val="FootnoteText"/>
      </w:pPr>
      <w:r w:rsidRPr="009E18E0">
        <w:rPr>
          <w:rStyle w:val="FootnoteReference"/>
        </w:rPr>
        <w:footnoteRef/>
      </w:r>
      <w:r w:rsidRPr="009E18E0">
        <w:t xml:space="preserve"> </w:t>
      </w:r>
      <w:r w:rsidRPr="009E18E0">
        <w:rPr>
          <w:i/>
          <w:iCs/>
        </w:rPr>
        <w:t>Id</w:t>
      </w:r>
      <w:r w:rsidRPr="009E18E0">
        <w:t>. at 13-14.</w:t>
      </w:r>
    </w:p>
  </w:footnote>
  <w:footnote w:id="94">
    <w:p w:rsidR="00C361E4" w:rsidRPr="009E18E0" w:rsidP="009D02B8" w14:paraId="44A4CFF1" w14:textId="77777777">
      <w:pPr>
        <w:pStyle w:val="FootnoteText"/>
        <w:rPr>
          <w:i/>
          <w:iCs/>
        </w:rPr>
      </w:pPr>
      <w:r w:rsidRPr="009E18E0">
        <w:rPr>
          <w:rStyle w:val="FootnoteReference"/>
        </w:rPr>
        <w:footnoteRef/>
      </w:r>
      <w:r w:rsidRPr="009E18E0">
        <w:t xml:space="preserve"> </w:t>
      </w:r>
      <w:r w:rsidRPr="009E18E0">
        <w:rPr>
          <w:i/>
          <w:iCs/>
        </w:rPr>
        <w:t>See 2016 Foreign Ownership Order</w:t>
      </w:r>
      <w:r w:rsidRPr="009E18E0">
        <w:t xml:space="preserve">, 31 FCC Rcd at 11282, 11289, paras. 15, 34.  </w:t>
      </w:r>
      <w:r w:rsidRPr="009E18E0">
        <w:rPr>
          <w:i/>
          <w:iCs/>
        </w:rPr>
        <w:t>See also</w:t>
      </w:r>
      <w:r w:rsidRPr="009E18E0">
        <w:t xml:space="preserve"> </w:t>
      </w:r>
      <w:r w:rsidRPr="009E18E0">
        <w:rPr>
          <w:i/>
          <w:iCs/>
        </w:rPr>
        <w:t>Process Reform for Executive Branch Review of Certain FCC Applications and Petitions Involving Foreign Ownership,</w:t>
      </w:r>
      <w:r w:rsidRPr="009E18E0">
        <w:t xml:space="preserve"> IB Docket 16-155, Report and Order, 35 FCC Rcd 10927, 10935-36, paras. 17, 24 (2020).</w:t>
      </w:r>
    </w:p>
  </w:footnote>
  <w:footnote w:id="95">
    <w:p w:rsidR="00C361E4" w:rsidRPr="009E18E0" w:rsidP="009D02B8" w14:paraId="01CA3230" w14:textId="77777777">
      <w:pPr>
        <w:pStyle w:val="FootnoteText"/>
      </w:pPr>
      <w:r w:rsidRPr="009E18E0">
        <w:rPr>
          <w:rStyle w:val="FootnoteReference"/>
        </w:rPr>
        <w:footnoteRef/>
      </w:r>
      <w:r w:rsidRPr="009E18E0">
        <w:t xml:space="preserve"> The November 19, 2020 Letter of Agreement sets forth the commitments that Univision makes to the U.S. Department of Justice to address national security and law enforcement risks arising from Univision’s petition for declaratory ruling to the Commission, which includes an obligation to designate and maintain a security officer, take steps to protect data on identifiable U.S. customers, notify the U.S. Department of Justice of any material changes to its business, and provide an annual report to the U.S. Department of Justice on its compliance with the Letter, as well as other miscellaneous requirements.</w:t>
      </w:r>
    </w:p>
  </w:footnote>
  <w:footnote w:id="96">
    <w:p w:rsidR="00C361E4" w:rsidRPr="009E18E0" w:rsidP="009D02B8" w14:paraId="44F4028D" w14:textId="77777777">
      <w:pPr>
        <w:pStyle w:val="FootnoteText"/>
      </w:pPr>
      <w:r w:rsidRPr="009E18E0">
        <w:rPr>
          <w:rStyle w:val="FootnoteReference"/>
        </w:rPr>
        <w:footnoteRef/>
      </w:r>
      <w:r w:rsidRPr="009E18E0">
        <w:t xml:space="preserve"> </w:t>
      </w:r>
      <w:r w:rsidRPr="009E18E0">
        <w:rPr>
          <w:i/>
          <w:iCs/>
        </w:rPr>
        <w:t>See generally</w:t>
      </w:r>
      <w:r w:rsidRPr="009E18E0">
        <w:t xml:space="preserve"> 47 CFR § 1.5004.  Section 1.5004, </w:t>
      </w:r>
      <w:r w:rsidRPr="009E18E0">
        <w:rPr>
          <w:i/>
          <w:iCs/>
        </w:rPr>
        <w:t>inter alia</w:t>
      </w:r>
      <w:r w:rsidRPr="009E18E0">
        <w:t xml:space="preserve">, specifies that licensees have an ongoing, proactive obligation to monitor their foreign ownership compliance and to take preemptive action to remain in compliance with the Commission's foreign ownership rules and any declaratory ruling they have received.  </w:t>
      </w:r>
      <w:r w:rsidRPr="009E18E0">
        <w:rPr>
          <w:i/>
          <w:iCs/>
        </w:rPr>
        <w:t>Id.</w:t>
      </w:r>
      <w:r w:rsidRPr="009E18E0">
        <w:t xml:space="preserve"> at 1.5004(a).  It sets out the requirements for when a licensee must seek Commission approval prior to any new, not previously approved foreign individuals, entities, or groups acquiring an interest in excess of the specific approval threshold.  </w:t>
      </w:r>
      <w:r w:rsidRPr="009E18E0">
        <w:rPr>
          <w:i/>
          <w:iCs/>
        </w:rPr>
        <w:t>Id</w:t>
      </w:r>
      <w:r w:rsidRPr="009E18E0">
        <w:t xml:space="preserve">.  It sets out a licensee’s obligations regarding subsidiaries and affiliates and regarding the insertion of new controlling or non-controlling foreign-organized companies.  </w:t>
      </w:r>
      <w:r w:rsidRPr="009E18E0">
        <w:rPr>
          <w:i/>
          <w:iCs/>
        </w:rPr>
        <w:t>Id</w:t>
      </w:r>
      <w:r w:rsidRPr="009E18E0">
        <w:t xml:space="preserve">. at 1.5004(b)-(d).  This section specifies when a new petition for declaratory ruling must be filed and the obligations for continuing compliance, including how to report inadvertent non-compliance, and how to file a remedial petition for declaratory ruling, as well as the consequences of trying to evade the foreign ownership rules.  </w:t>
      </w:r>
      <w:r w:rsidRPr="009E18E0">
        <w:rPr>
          <w:i/>
          <w:iCs/>
        </w:rPr>
        <w:t>Id</w:t>
      </w:r>
      <w:r w:rsidRPr="009E18E0">
        <w:t>. at 1.5004(e)-(f).</w:t>
      </w:r>
    </w:p>
  </w:footnote>
  <w:footnote w:id="97">
    <w:p w:rsidR="00C361E4" w:rsidRPr="009E18E0" w:rsidP="009D02B8" w14:paraId="6012AE05" w14:textId="77777777">
      <w:pPr>
        <w:pStyle w:val="FootnoteText"/>
      </w:pPr>
      <w:r w:rsidRPr="009E18E0">
        <w:rPr>
          <w:rStyle w:val="FootnoteReference"/>
        </w:rPr>
        <w:footnoteRef/>
      </w:r>
      <w:r w:rsidRPr="009E18E0">
        <w:t xml:space="preserve"> </w:t>
      </w:r>
      <w:r w:rsidRPr="009E18E0">
        <w:rPr>
          <w:i/>
          <w:iCs/>
        </w:rPr>
        <w:t>See id</w:t>
      </w:r>
      <w:r w:rsidRPr="009E18E0">
        <w:t>. § 1.5004(f)(1).  If, for example, a foreign individual or entity should invest in Univision above the specific approval threshold without Commission approval or if any entity breaches its 49.99% specific approval, Univision, as licensee, is obligated to follow the steps set out in 47 CFR § 1.5004(f).  Subsequent actions taken by or on behalf of Univision to remedy non-compliance shall not relieve it of the obligation to notify the Commission of the circumstances (including duration) of non-compliance.</w:t>
      </w:r>
    </w:p>
  </w:footnote>
  <w:footnote w:id="98">
    <w:p w:rsidR="00C361E4" w:rsidRPr="009E18E0" w:rsidP="009D02B8" w14:paraId="47AADBA5" w14:textId="77777777">
      <w:pPr>
        <w:pStyle w:val="FootnoteText"/>
      </w:pPr>
      <w:r w:rsidRPr="009E18E0">
        <w:rPr>
          <w:rStyle w:val="FootnoteReference"/>
        </w:rPr>
        <w:footnoteRef/>
      </w:r>
      <w:r w:rsidRPr="009E18E0">
        <w:t xml:space="preserve"> </w:t>
      </w:r>
      <w:r w:rsidRPr="009E18E0">
        <w:rPr>
          <w:i/>
          <w:iCs/>
        </w:rPr>
        <w:t>Id</w:t>
      </w:r>
      <w:r w:rsidRPr="009E18E0">
        <w:t xml:space="preserve">.; </w:t>
      </w:r>
      <w:r w:rsidRPr="009E18E0">
        <w:rPr>
          <w:i/>
          <w:iCs/>
        </w:rPr>
        <w:t>but see id</w:t>
      </w:r>
      <w:r w:rsidRPr="009E18E0">
        <w:t>. § 1.5004(f)(3) (detailing certain circumstances in which “the Commission does not expect to take enforcement action related to . . . non-compliance.”).</w:t>
      </w:r>
    </w:p>
  </w:footnote>
  <w:footnote w:id="99">
    <w:p w:rsidR="00C361E4" w:rsidRPr="009E18E0" w:rsidP="009D02B8" w14:paraId="00B91D04" w14:textId="77777777">
      <w:pPr>
        <w:pStyle w:val="FootnoteText"/>
      </w:pPr>
      <w:r w:rsidRPr="009E18E0">
        <w:rPr>
          <w:rStyle w:val="FootnoteReference"/>
        </w:rPr>
        <w:footnoteRef/>
      </w:r>
      <w:r w:rsidRPr="009E18E0">
        <w:t xml:space="preserve"> 47 U.S.C. § 154(i).</w:t>
      </w:r>
    </w:p>
  </w:footnote>
  <w:footnote w:id="100">
    <w:p w:rsidR="00C361E4" w:rsidRPr="009E18E0" w:rsidP="009D02B8" w14:paraId="589ACE49" w14:textId="77777777">
      <w:pPr>
        <w:pStyle w:val="FootnoteText"/>
      </w:pPr>
      <w:r w:rsidRPr="009E18E0">
        <w:rPr>
          <w:rStyle w:val="FootnoteReference"/>
        </w:rPr>
        <w:footnoteRef/>
      </w:r>
      <w:r w:rsidRPr="009E18E0">
        <w:t xml:space="preserve"> 47 CFR §§ 0.61,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1E4" w:rsidP="00810B6F" w14:paraId="45E8AA53" w14:textId="2CEF85D7">
    <w:pPr>
      <w:pStyle w:val="Header"/>
      <w:rPr>
        <w:b w:val="0"/>
      </w:rPr>
    </w:pPr>
    <w:r>
      <w:tab/>
      <w:t>Federal Communications Commission</w:t>
    </w:r>
    <w:r>
      <w:tab/>
    </w:r>
    <w:r w:rsidRPr="00776848">
      <w:t>DA 20-</w:t>
    </w:r>
    <w:r w:rsidRPr="00776848" w:rsidR="00776848">
      <w:t>1535</w:t>
    </w:r>
  </w:p>
  <w:p w:rsidR="00C361E4" w14:paraId="09DB155C" w14:textId="5671A5DC">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C361E4" w14:paraId="34CF30C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1E4" w:rsidP="00810B6F" w14:paraId="4595D3E5" w14:textId="339D4A75">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Pr="00776848" w:rsidR="00776848">
      <w:rPr>
        <w:spacing w:val="-2"/>
      </w:rPr>
      <w:t>DA</w:t>
    </w:r>
    <w:r w:rsidRPr="00776848">
      <w:rPr>
        <w:spacing w:val="-2"/>
      </w:rPr>
      <w:t xml:space="preserve"> 20-</w:t>
    </w:r>
    <w:r w:rsidRPr="00776848" w:rsidR="00776848">
      <w:rPr>
        <w:spacing w:val="-2"/>
      </w:rPr>
      <w:t>1535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1E4" w:rsidP="00810B6F" w14:paraId="36FE5DB7" w14:textId="3D9F6D97">
    <w:pPr>
      <w:pStyle w:val="Header"/>
      <w:rPr>
        <w:b w:val="0"/>
      </w:rPr>
    </w:pPr>
    <w:r>
      <w:tab/>
      <w:t>Federal Communications Commission</w:t>
    </w:r>
    <w:r>
      <w:tab/>
    </w:r>
    <w:r w:rsidR="00776848">
      <w:rPr>
        <w:spacing w:val="-2"/>
      </w:rPr>
      <w:t>DA 20-1535</w:t>
    </w:r>
  </w:p>
  <w:p w:rsidR="00C361E4" w14:paraId="575E178F"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C361E4" w14:paraId="4FBAC03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1E4" w:rsidP="00810B6F" w14:paraId="009C5C04" w14:textId="1FB1EF14">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76848">
      <w:rPr>
        <w:spacing w:val="-2"/>
      </w:rPr>
      <w:t>DA 20-1535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843361"/>
    <w:multiLevelType w:val="hybridMultilevel"/>
    <w:tmpl w:val="1E3AFC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9B764E"/>
    <w:multiLevelType w:val="hybridMultilevel"/>
    <w:tmpl w:val="C8D2B3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55631D1"/>
    <w:multiLevelType w:val="hybridMultilevel"/>
    <w:tmpl w:val="1CD470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0346B18"/>
    <w:multiLevelType w:val="hybridMultilevel"/>
    <w:tmpl w:val="AC9438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5"/>
  </w:num>
  <w:num w:numId="4">
    <w:abstractNumId w:val="8"/>
  </w:num>
  <w:num w:numId="5">
    <w:abstractNumId w:val="3"/>
  </w:num>
  <w:num w:numId="6">
    <w:abstractNumId w:val="0"/>
  </w:num>
  <w:num w:numId="7">
    <w:abstractNumId w:val="6"/>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7"/>
  </w:num>
  <w:num w:numId="16">
    <w:abstractNumId w:val="1"/>
  </w:num>
  <w:num w:numId="17">
    <w:abstractNumId w:val="10"/>
    <w:lvlOverride w:ilvl="0">
      <w:startOverride w:val="1"/>
    </w:lvlOverride>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B8"/>
    <w:rsid w:val="00006D72"/>
    <w:rsid w:val="00036039"/>
    <w:rsid w:val="00037F90"/>
    <w:rsid w:val="00057377"/>
    <w:rsid w:val="00062D8F"/>
    <w:rsid w:val="000729D7"/>
    <w:rsid w:val="000875BF"/>
    <w:rsid w:val="00096D8C"/>
    <w:rsid w:val="000C0B65"/>
    <w:rsid w:val="000C6715"/>
    <w:rsid w:val="000D7E76"/>
    <w:rsid w:val="000E05FE"/>
    <w:rsid w:val="000E3D42"/>
    <w:rsid w:val="00122BD5"/>
    <w:rsid w:val="00133F79"/>
    <w:rsid w:val="0014522C"/>
    <w:rsid w:val="00192ED6"/>
    <w:rsid w:val="00194A66"/>
    <w:rsid w:val="001C0B68"/>
    <w:rsid w:val="001D6BCF"/>
    <w:rsid w:val="001E01CA"/>
    <w:rsid w:val="00251EDF"/>
    <w:rsid w:val="00275CF5"/>
    <w:rsid w:val="0028301F"/>
    <w:rsid w:val="00285017"/>
    <w:rsid w:val="002A2D2E"/>
    <w:rsid w:val="002C00E8"/>
    <w:rsid w:val="00303043"/>
    <w:rsid w:val="0032329D"/>
    <w:rsid w:val="00343749"/>
    <w:rsid w:val="00361084"/>
    <w:rsid w:val="003660ED"/>
    <w:rsid w:val="00384BD7"/>
    <w:rsid w:val="003A7B56"/>
    <w:rsid w:val="003B0550"/>
    <w:rsid w:val="003B694F"/>
    <w:rsid w:val="003F171C"/>
    <w:rsid w:val="00412FC5"/>
    <w:rsid w:val="00422276"/>
    <w:rsid w:val="004242F1"/>
    <w:rsid w:val="00445A00"/>
    <w:rsid w:val="00446640"/>
    <w:rsid w:val="00451B0F"/>
    <w:rsid w:val="004947C8"/>
    <w:rsid w:val="004C2EE3"/>
    <w:rsid w:val="004E4A22"/>
    <w:rsid w:val="004F0CC1"/>
    <w:rsid w:val="00510D2C"/>
    <w:rsid w:val="00511968"/>
    <w:rsid w:val="0055614C"/>
    <w:rsid w:val="00566D06"/>
    <w:rsid w:val="00575D39"/>
    <w:rsid w:val="005936A8"/>
    <w:rsid w:val="00597849"/>
    <w:rsid w:val="005D6AAA"/>
    <w:rsid w:val="005D7674"/>
    <w:rsid w:val="005E14C2"/>
    <w:rsid w:val="005E3B6D"/>
    <w:rsid w:val="00607BA5"/>
    <w:rsid w:val="0061180A"/>
    <w:rsid w:val="00626EB6"/>
    <w:rsid w:val="00655D03"/>
    <w:rsid w:val="00683388"/>
    <w:rsid w:val="00683F84"/>
    <w:rsid w:val="006A6A81"/>
    <w:rsid w:val="006A74CB"/>
    <w:rsid w:val="006E2B1E"/>
    <w:rsid w:val="006F7393"/>
    <w:rsid w:val="00700937"/>
    <w:rsid w:val="0070224F"/>
    <w:rsid w:val="007115F7"/>
    <w:rsid w:val="00776848"/>
    <w:rsid w:val="00785689"/>
    <w:rsid w:val="0079754B"/>
    <w:rsid w:val="007A1E6D"/>
    <w:rsid w:val="007B0EB2"/>
    <w:rsid w:val="007B1CF0"/>
    <w:rsid w:val="007C3AA9"/>
    <w:rsid w:val="00810B6F"/>
    <w:rsid w:val="00822CE0"/>
    <w:rsid w:val="00841AB1"/>
    <w:rsid w:val="00853471"/>
    <w:rsid w:val="00872886"/>
    <w:rsid w:val="008A39D7"/>
    <w:rsid w:val="008C68F1"/>
    <w:rsid w:val="00921803"/>
    <w:rsid w:val="00926503"/>
    <w:rsid w:val="009726D8"/>
    <w:rsid w:val="009D02B8"/>
    <w:rsid w:val="009D7308"/>
    <w:rsid w:val="009E18E0"/>
    <w:rsid w:val="009F76DB"/>
    <w:rsid w:val="00A26731"/>
    <w:rsid w:val="00A32C3B"/>
    <w:rsid w:val="00A45F4F"/>
    <w:rsid w:val="00A600A9"/>
    <w:rsid w:val="00A6042E"/>
    <w:rsid w:val="00AA55B7"/>
    <w:rsid w:val="00AA5B9E"/>
    <w:rsid w:val="00AA5E7D"/>
    <w:rsid w:val="00AB2407"/>
    <w:rsid w:val="00AB53DF"/>
    <w:rsid w:val="00B07E5C"/>
    <w:rsid w:val="00B76E46"/>
    <w:rsid w:val="00B811F7"/>
    <w:rsid w:val="00BA5DC6"/>
    <w:rsid w:val="00BA6196"/>
    <w:rsid w:val="00BC6D8C"/>
    <w:rsid w:val="00BF0705"/>
    <w:rsid w:val="00BF44AB"/>
    <w:rsid w:val="00C34006"/>
    <w:rsid w:val="00C361E4"/>
    <w:rsid w:val="00C36B4C"/>
    <w:rsid w:val="00C426B1"/>
    <w:rsid w:val="00C66160"/>
    <w:rsid w:val="00C721AC"/>
    <w:rsid w:val="00C90D6A"/>
    <w:rsid w:val="00CA247E"/>
    <w:rsid w:val="00CA6D21"/>
    <w:rsid w:val="00CC5C65"/>
    <w:rsid w:val="00CC72B6"/>
    <w:rsid w:val="00CF7C4E"/>
    <w:rsid w:val="00D0218D"/>
    <w:rsid w:val="00D04868"/>
    <w:rsid w:val="00D25FB5"/>
    <w:rsid w:val="00D44223"/>
    <w:rsid w:val="00DA2529"/>
    <w:rsid w:val="00DB130A"/>
    <w:rsid w:val="00DB2EBB"/>
    <w:rsid w:val="00DB4745"/>
    <w:rsid w:val="00DB51B3"/>
    <w:rsid w:val="00DC10A1"/>
    <w:rsid w:val="00DC655F"/>
    <w:rsid w:val="00DD0B59"/>
    <w:rsid w:val="00DD7EBD"/>
    <w:rsid w:val="00DF62B6"/>
    <w:rsid w:val="00E07225"/>
    <w:rsid w:val="00E278A8"/>
    <w:rsid w:val="00E34E43"/>
    <w:rsid w:val="00E5409F"/>
    <w:rsid w:val="00E54475"/>
    <w:rsid w:val="00E844C1"/>
    <w:rsid w:val="00EC2CAD"/>
    <w:rsid w:val="00ED09F9"/>
    <w:rsid w:val="00EE6488"/>
    <w:rsid w:val="00EF003B"/>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9CEDAF-E10F-4BDC-82D2-64F47054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character" w:customStyle="1" w:styleId="ParaNumChar">
    <w:name w:val="ParaNum Char"/>
    <w:link w:val="ParaNum"/>
    <w:rsid w:val="009D02B8"/>
    <w:rPr>
      <w:snapToGrid w:val="0"/>
      <w:kern w:val="28"/>
      <w:sz w:val="22"/>
    </w:rPr>
  </w:style>
  <w:style w:type="character" w:customStyle="1" w:styleId="Heading1Char">
    <w:name w:val="Heading 1 Char"/>
    <w:link w:val="Heading1"/>
    <w:rsid w:val="009D02B8"/>
    <w:rPr>
      <w:rFonts w:ascii="Times New Roman Bold" w:hAnsi="Times New Roman Bold"/>
      <w:b/>
      <w:caps/>
      <w:snapToGrid w:val="0"/>
      <w:kern w:val="28"/>
      <w:sz w:val="22"/>
    </w:rPr>
  </w:style>
  <w:style w:type="character" w:customStyle="1" w:styleId="Heading2Char">
    <w:name w:val="Heading 2 Char"/>
    <w:link w:val="Heading2"/>
    <w:rsid w:val="009D02B8"/>
    <w:rPr>
      <w:b/>
      <w:snapToGrid w:val="0"/>
      <w:kern w:val="28"/>
      <w:sz w:val="22"/>
    </w:rPr>
  </w:style>
  <w:style w:type="character" w:customStyle="1" w:styleId="Heading3Char">
    <w:name w:val="Heading 3 Char"/>
    <w:link w:val="Heading3"/>
    <w:rsid w:val="009D02B8"/>
    <w:rPr>
      <w:b/>
      <w:snapToGrid w:val="0"/>
      <w:kern w:val="28"/>
      <w:sz w:val="22"/>
    </w:rPr>
  </w:style>
  <w:style w:type="character" w:customStyle="1" w:styleId="Heading4Char">
    <w:name w:val="Heading 4 Char"/>
    <w:link w:val="Heading4"/>
    <w:rsid w:val="009D02B8"/>
    <w:rPr>
      <w:b/>
      <w:snapToGrid w:val="0"/>
      <w:kern w:val="28"/>
      <w:sz w:val="22"/>
    </w:rPr>
  </w:style>
  <w:style w:type="character" w:customStyle="1" w:styleId="Heading5Char">
    <w:name w:val="Heading 5 Char"/>
    <w:link w:val="Heading5"/>
    <w:rsid w:val="009D02B8"/>
    <w:rPr>
      <w:b/>
      <w:snapToGrid w:val="0"/>
      <w:kern w:val="28"/>
      <w:sz w:val="22"/>
    </w:rPr>
  </w:style>
  <w:style w:type="character" w:customStyle="1" w:styleId="Heading6Char">
    <w:name w:val="Heading 6 Char"/>
    <w:link w:val="Heading6"/>
    <w:rsid w:val="009D02B8"/>
    <w:rPr>
      <w:b/>
      <w:snapToGrid w:val="0"/>
      <w:kern w:val="28"/>
      <w:sz w:val="22"/>
    </w:rPr>
  </w:style>
  <w:style w:type="character" w:customStyle="1" w:styleId="Heading7Char">
    <w:name w:val="Heading 7 Char"/>
    <w:link w:val="Heading7"/>
    <w:rsid w:val="009D02B8"/>
    <w:rPr>
      <w:b/>
      <w:snapToGrid w:val="0"/>
      <w:kern w:val="28"/>
      <w:sz w:val="22"/>
    </w:rPr>
  </w:style>
  <w:style w:type="character" w:customStyle="1" w:styleId="Heading8Char">
    <w:name w:val="Heading 8 Char"/>
    <w:link w:val="Heading8"/>
    <w:rsid w:val="009D02B8"/>
    <w:rPr>
      <w:b/>
      <w:snapToGrid w:val="0"/>
      <w:kern w:val="28"/>
      <w:sz w:val="22"/>
    </w:rPr>
  </w:style>
  <w:style w:type="character" w:customStyle="1" w:styleId="Heading9Char">
    <w:name w:val="Heading 9 Char"/>
    <w:link w:val="Heading9"/>
    <w:rsid w:val="009D02B8"/>
    <w:rPr>
      <w:b/>
      <w:snapToGrid w:val="0"/>
      <w:kern w:val="28"/>
      <w:sz w:val="22"/>
    </w:rPr>
  </w:style>
  <w:style w:type="paragraph" w:styleId="EndnoteText">
    <w:name w:val="endnote text"/>
    <w:basedOn w:val="Normal"/>
    <w:link w:val="EndnoteTextChar"/>
    <w:semiHidden/>
    <w:rPr>
      <w:sz w:val="20"/>
    </w:rPr>
  </w:style>
  <w:style w:type="character" w:customStyle="1" w:styleId="EndnoteTextChar">
    <w:name w:val="Endnote Text Char"/>
    <w:link w:val="EndnoteText"/>
    <w:semiHidden/>
    <w:rsid w:val="009D02B8"/>
    <w:rPr>
      <w:snapToGrid w:val="0"/>
      <w:kern w:val="28"/>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1,Footnote Text Char1 Char Char,Footnote Text Char1 Char Char Char Char Char,Footnote Text Char2,Footnote Text Char2 Char Char1 Char Char,Footnote Text Char3 Char,f,fn"/>
    <w:link w:val="FootnoteTextChar"/>
    <w:qFormat/>
    <w:rsid w:val="000E3D42"/>
    <w:pPr>
      <w:spacing w:after="120"/>
    </w:pPr>
  </w:style>
  <w:style w:type="character" w:customStyle="1" w:styleId="FootnoteTextChar">
    <w:name w:val="Footnote Text Char"/>
    <w:aliases w:val="Footnote Text Char Char Char Char Char,Footnote Text Char Char1 Char,Footnote Text Char1 Char Char Char,Footnote Text Char1 Char Char Char Char Char Char,Footnote Text Char2 Char,Footnote Text Char2 Char Char1 Char Char Char,f Char1"/>
    <w:link w:val="FootnoteText"/>
    <w:rsid w:val="009D02B8"/>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rsid w:val="009D02B8"/>
    <w:rPr>
      <w:b/>
      <w:snapToGrid w:val="0"/>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D7308"/>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uiPriority w:val="99"/>
    <w:rsid w:val="009D02B8"/>
    <w:rPr>
      <w:rFonts w:ascii="Segoe UI" w:hAnsi="Segoe UI" w:cs="Segoe UI"/>
      <w:sz w:val="18"/>
      <w:szCs w:val="18"/>
    </w:rPr>
  </w:style>
  <w:style w:type="character" w:customStyle="1" w:styleId="BalloonTextChar">
    <w:name w:val="Balloon Text Char"/>
    <w:link w:val="BalloonText"/>
    <w:uiPriority w:val="99"/>
    <w:rsid w:val="009D02B8"/>
    <w:rPr>
      <w:rFonts w:ascii="Segoe UI" w:hAnsi="Segoe UI" w:cs="Segoe UI"/>
      <w:snapToGrid w:val="0"/>
      <w:kern w:val="28"/>
      <w:sz w:val="18"/>
      <w:szCs w:val="18"/>
    </w:rPr>
  </w:style>
  <w:style w:type="character" w:customStyle="1" w:styleId="FootnoteTextChar1">
    <w:name w:val="Footnote Text Char1"/>
    <w:aliases w:val="ALTS FOOTNOTE Char Char,ALTS FOOTNOTE Char1,Footnote Text Char Char,Footnote Text Char Char Char Char Char Char Char,Footnote Text Char1 Char1 Char Char Char Char,f Char"/>
    <w:rsid w:val="009D02B8"/>
  </w:style>
  <w:style w:type="paragraph" w:styleId="ListParagraph">
    <w:name w:val="List Paragraph"/>
    <w:basedOn w:val="Normal"/>
    <w:uiPriority w:val="34"/>
    <w:qFormat/>
    <w:rsid w:val="009D02B8"/>
    <w:pPr>
      <w:widowControl/>
      <w:ind w:left="720"/>
    </w:pPr>
    <w:rPr>
      <w:snapToGrid/>
      <w:kern w:val="0"/>
      <w:sz w:val="24"/>
    </w:rPr>
  </w:style>
  <w:style w:type="character" w:customStyle="1" w:styleId="BodyTextChar">
    <w:name w:val="Body Text Char"/>
    <w:aliases w:val="b-Body Text Char"/>
    <w:link w:val="BodyText"/>
    <w:locked/>
    <w:rsid w:val="009D02B8"/>
    <w:rPr>
      <w:sz w:val="24"/>
    </w:rPr>
  </w:style>
  <w:style w:type="paragraph" w:styleId="BodyText">
    <w:name w:val="Body Text"/>
    <w:aliases w:val="b-Body Text"/>
    <w:basedOn w:val="Normal"/>
    <w:link w:val="BodyTextChar"/>
    <w:unhideWhenUsed/>
    <w:qFormat/>
    <w:rsid w:val="009D02B8"/>
    <w:pPr>
      <w:widowControl/>
      <w:spacing w:after="240"/>
      <w:ind w:firstLine="1440"/>
    </w:pPr>
    <w:rPr>
      <w:snapToGrid/>
      <w:kern w:val="0"/>
      <w:sz w:val="24"/>
    </w:rPr>
  </w:style>
  <w:style w:type="character" w:customStyle="1" w:styleId="BodyTextChar1">
    <w:name w:val="Body Text Char1"/>
    <w:uiPriority w:val="99"/>
    <w:rsid w:val="009D02B8"/>
    <w:rPr>
      <w:snapToGrid w:val="0"/>
      <w:kern w:val="28"/>
      <w:sz w:val="22"/>
    </w:rPr>
  </w:style>
  <w:style w:type="character" w:styleId="CommentReference">
    <w:name w:val="annotation reference"/>
    <w:rsid w:val="009D02B8"/>
    <w:rPr>
      <w:sz w:val="16"/>
      <w:szCs w:val="16"/>
    </w:rPr>
  </w:style>
  <w:style w:type="paragraph" w:styleId="CommentText">
    <w:name w:val="annotation text"/>
    <w:basedOn w:val="Normal"/>
    <w:link w:val="CommentTextChar"/>
    <w:rsid w:val="009D02B8"/>
    <w:pPr>
      <w:widowControl/>
      <w:spacing w:after="160"/>
    </w:pPr>
    <w:rPr>
      <w:rFonts w:ascii="Calibri" w:eastAsia="Calibri" w:hAnsi="Calibri"/>
      <w:snapToGrid/>
      <w:kern w:val="0"/>
      <w:sz w:val="20"/>
    </w:rPr>
  </w:style>
  <w:style w:type="character" w:customStyle="1" w:styleId="CommentTextChar">
    <w:name w:val="Comment Text Char"/>
    <w:link w:val="CommentText"/>
    <w:rsid w:val="009D02B8"/>
    <w:rPr>
      <w:rFonts w:ascii="Calibri" w:eastAsia="Calibri" w:hAnsi="Calibri"/>
    </w:rPr>
  </w:style>
  <w:style w:type="paragraph" w:styleId="CommentSubject">
    <w:name w:val="annotation subject"/>
    <w:basedOn w:val="CommentText"/>
    <w:next w:val="CommentText"/>
    <w:link w:val="CommentSubjectChar"/>
    <w:rsid w:val="009D02B8"/>
    <w:rPr>
      <w:b/>
      <w:bCs/>
    </w:rPr>
  </w:style>
  <w:style w:type="character" w:customStyle="1" w:styleId="CommentSubjectChar">
    <w:name w:val="Comment Subject Char"/>
    <w:link w:val="CommentSubject"/>
    <w:rsid w:val="009D02B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licensing.fcc.gov/cgi-bin/ws.exe/prod/cdbs/pubacc/prod/sta_det.pl?Facility_id=74216" TargetMode="Externa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7&amp;cite=47CFRS73.3555&amp;originatingDoc=I022c1a45e0ce11e99b14f2ee541cf11a&amp;refType=LQ&amp;originationContext=document&amp;transitionType=DocumentItem&amp;contextData=(sc.Search)"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47USCAS310&amp;originatingDoc=Ia9749da1d95511e9a76eb9e71287f4ea&amp;refType=RB&amp;originationContext=document&amp;transitionType=DocumentItem&amp;contextData=(sc.Search)" TargetMode="External" /><Relationship Id="rId10" Type="http://schemas.openxmlformats.org/officeDocument/2006/relationships/hyperlink" Target="http://www.westlaw.com/Link/Document/FullText?findType=Y&amp;serNum=1985152904&amp;pubNum=0000350&amp;originatingDoc=I459ba2ed066d11e99a6efc60af1b5d9c&amp;refType=RP&amp;fi=co_pp_sp_350_394&amp;originationContext=document&amp;vr=3.0&amp;rs=cblt1.0&amp;transitionType=DocumentItem&amp;contextData=(sc.Search)" TargetMode="External" /><Relationship Id="rId2" Type="http://schemas.openxmlformats.org/officeDocument/2006/relationships/hyperlink" Target="https://1.next.westlaw.com/Link/Document/FullText?findType=Y&amp;serNum=2007715158&amp;pubNum=0004493&amp;originatingDoc=Ia9749da1d95511e9a76eb9e71287f4ea&amp;refType=CA&amp;fi=co_pp_sp_4493_18300&amp;originationContext=document&amp;transitionType=DocumentItem&amp;contextData=(sc.History*oc.Search)" TargetMode="External" /><Relationship Id="rId3" Type="http://schemas.openxmlformats.org/officeDocument/2006/relationships/hyperlink" Target="https://1.next.westlaw.com/Link/Document/FullText?findType=L&amp;pubNum=1000546&amp;cite=47USCAS309&amp;originatingDoc=Ia9749da1d95511e9a76eb9e71287f4ea&amp;refType=RB&amp;originationContext=document&amp;transitionType=DocumentItem&amp;contextData=(sc.History*oc.Search)" TargetMode="External" /><Relationship Id="rId4" Type="http://schemas.openxmlformats.org/officeDocument/2006/relationships/hyperlink" Target="https://1.next.westlaw.com/Link/Document/FullText?findType=Y&amp;serNum=2004065576&amp;pubNum=0004493&amp;originatingDoc=Ia9749da1d95511e9a76eb9e71287f4ea&amp;refType=CA&amp;fi=co_pp_sp_4493_483&amp;originationContext=document&amp;transitionType=DocumentItem&amp;contextData=(sc.History*oc.Search)" TargetMode="External" /><Relationship Id="rId5" Type="http://schemas.openxmlformats.org/officeDocument/2006/relationships/hyperlink" Target="https://1.next.westlaw.com/Link/Document/FullText?findType=Y&amp;serNum=2002665447&amp;pubNum=0004493&amp;originatingDoc=Ia9749da1d95511e9a76eb9e71287f4ea&amp;refType=CA&amp;fi=co_pp_sp_4493_20574&amp;originationContext=document&amp;transitionType=DocumentItem&amp;contextData=(sc.History*oc.Search)" TargetMode="External" /><Relationship Id="rId6" Type="http://schemas.openxmlformats.org/officeDocument/2006/relationships/hyperlink" Target="http://www.westlaw.com/Link/Document/FullText?findType=Y&amp;serNum=1987133410&amp;pubNum=0000350&amp;originatingDoc=I459ba2ed066d11e99a6efc60af1b5d9c&amp;refType=RP&amp;fi=co_pp_sp_350_181&amp;originationContext=document&amp;vr=3.0&amp;rs=cblt1.0&amp;transitionType=DocumentItem&amp;contextData=(sc.Search)" TargetMode="External" /><Relationship Id="rId7" Type="http://schemas.openxmlformats.org/officeDocument/2006/relationships/hyperlink" Target="http://www.westlaw.com/Link/Document/FullText?findType=Y&amp;serNum=1988122452&amp;pubNum=0000350&amp;originatingDoc=I459ba2ed066d11e99a6efc60af1b5d9c&amp;refType=RP&amp;fi=co_pp_sp_350_1561&amp;originationContext=document&amp;vr=3.0&amp;rs=cblt1.0&amp;transitionType=DocumentItem&amp;contextData=(sc.Search)" TargetMode="External" /><Relationship Id="rId8" Type="http://schemas.openxmlformats.org/officeDocument/2006/relationships/hyperlink" Target="http://www.westlaw.com/Link/Document/FullText?findType=L&amp;pubNum=1000546&amp;cite=47USCAS309&amp;originatingDoc=I459ba2ed066d11e99a6efc60af1b5d9c&amp;refType=RB&amp;originationContext=document&amp;vr=3.0&amp;rs=cblt1.0&amp;transitionType=DocumentItem&amp;contextData=(sc.Search)" TargetMode="External" /><Relationship Id="rId9" Type="http://schemas.openxmlformats.org/officeDocument/2006/relationships/hyperlink" Target="http://www.westlaw.com/Link/Document/FullText?findType=Y&amp;serNum=1996056508&amp;pubNum=0000506&amp;originatingDoc=I459ba2ed066d11e99a6efc60af1b5d9c&amp;refType=RP&amp;fi=co_pp_sp_506_1410&amp;originationContext=document&amp;vr=3.0&amp;rs=cblt1.0&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