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13A8B" w:rsidRPr="00E76357" w:rsidP="00013A8B" w14:paraId="19485009" w14:textId="3A04FF71">
      <w:pPr>
        <w:jc w:val="right"/>
        <w:rPr>
          <w:b/>
          <w:szCs w:val="22"/>
        </w:rPr>
      </w:pPr>
      <w:r w:rsidRPr="00E76357">
        <w:rPr>
          <w:b/>
          <w:szCs w:val="22"/>
        </w:rPr>
        <w:t>DA 20-</w:t>
      </w:r>
      <w:r w:rsidR="008F2848">
        <w:rPr>
          <w:b/>
          <w:szCs w:val="22"/>
        </w:rPr>
        <w:t>162</w:t>
      </w:r>
    </w:p>
    <w:p w:rsidR="00013A8B" w:rsidRPr="00E76357" w:rsidP="00013A8B" w14:paraId="063328E3" w14:textId="6CC868D1">
      <w:pPr>
        <w:spacing w:before="60"/>
        <w:jc w:val="right"/>
        <w:rPr>
          <w:b/>
          <w:szCs w:val="22"/>
        </w:rPr>
      </w:pPr>
      <w:r w:rsidRPr="00E76357">
        <w:rPr>
          <w:b/>
          <w:szCs w:val="22"/>
        </w:rPr>
        <w:t xml:space="preserve">Released:  </w:t>
      </w:r>
      <w:r w:rsidRPr="00E76357" w:rsidR="00C74BE8">
        <w:rPr>
          <w:b/>
          <w:szCs w:val="22"/>
        </w:rPr>
        <w:t xml:space="preserve">February </w:t>
      </w:r>
      <w:r w:rsidR="008F2848">
        <w:rPr>
          <w:b/>
          <w:szCs w:val="22"/>
        </w:rPr>
        <w:t>14</w:t>
      </w:r>
      <w:bookmarkStart w:id="0" w:name="_GoBack"/>
      <w:bookmarkEnd w:id="0"/>
      <w:r w:rsidRPr="00E76357" w:rsidR="00C74BE8">
        <w:rPr>
          <w:b/>
          <w:szCs w:val="22"/>
        </w:rPr>
        <w:t>, 2020</w:t>
      </w:r>
    </w:p>
    <w:p w:rsidR="00013A8B" w:rsidRPr="00E76357" w:rsidP="00013A8B" w14:paraId="73B4481B" w14:textId="77777777">
      <w:pPr>
        <w:jc w:val="right"/>
        <w:rPr>
          <w:szCs w:val="22"/>
        </w:rPr>
      </w:pPr>
    </w:p>
    <w:p w:rsidR="00013A8B" w:rsidRPr="00E76357" w:rsidP="00013A8B" w14:paraId="663F2420" w14:textId="5C212226">
      <w:pPr>
        <w:spacing w:after="240"/>
        <w:jc w:val="center"/>
        <w:rPr>
          <w:b/>
          <w:caps/>
          <w:szCs w:val="22"/>
        </w:rPr>
      </w:pPr>
      <w:r w:rsidRPr="00E76357">
        <w:rPr>
          <w:b/>
          <w:caps/>
          <w:szCs w:val="22"/>
        </w:rPr>
        <w:t>Purple CommunicationS, Inc.</w:t>
      </w:r>
      <w:r w:rsidR="00C93A58">
        <w:rPr>
          <w:b/>
          <w:caps/>
          <w:szCs w:val="22"/>
        </w:rPr>
        <w:t>,</w:t>
      </w:r>
      <w:r w:rsidRPr="00E76357">
        <w:rPr>
          <w:b/>
          <w:caps/>
          <w:szCs w:val="22"/>
        </w:rPr>
        <w:t xml:space="preserve"> Surrender</w:t>
      </w:r>
      <w:r w:rsidR="00C93A58">
        <w:rPr>
          <w:b/>
          <w:caps/>
          <w:szCs w:val="22"/>
        </w:rPr>
        <w:t>s</w:t>
      </w:r>
      <w:r w:rsidRPr="00E76357">
        <w:rPr>
          <w:b/>
          <w:caps/>
          <w:szCs w:val="22"/>
        </w:rPr>
        <w:t xml:space="preserve"> Conditional Certification </w:t>
      </w:r>
      <w:r w:rsidR="00D22980">
        <w:rPr>
          <w:b/>
          <w:caps/>
          <w:szCs w:val="22"/>
        </w:rPr>
        <w:t>and Withdraw</w:t>
      </w:r>
      <w:r w:rsidR="00C93A58">
        <w:rPr>
          <w:b/>
          <w:caps/>
          <w:szCs w:val="22"/>
        </w:rPr>
        <w:t>s</w:t>
      </w:r>
      <w:r w:rsidR="00D22980">
        <w:rPr>
          <w:b/>
          <w:caps/>
          <w:szCs w:val="22"/>
        </w:rPr>
        <w:t xml:space="preserve"> Application </w:t>
      </w:r>
      <w:r w:rsidRPr="00E76357">
        <w:rPr>
          <w:b/>
          <w:caps/>
          <w:szCs w:val="22"/>
        </w:rPr>
        <w:t>to provide Video Relay Service</w:t>
      </w:r>
    </w:p>
    <w:p w:rsidR="00013A8B" w:rsidRPr="00E76357" w:rsidP="00013A8B" w14:paraId="51CAC947" w14:textId="19A00126">
      <w:pPr>
        <w:jc w:val="center"/>
        <w:rPr>
          <w:b/>
          <w:szCs w:val="22"/>
        </w:rPr>
      </w:pPr>
      <w:r w:rsidRPr="00E76357">
        <w:rPr>
          <w:b/>
          <w:szCs w:val="22"/>
        </w:rPr>
        <w:t>CG Docket Nos. 03-123 and 10-51</w:t>
      </w:r>
    </w:p>
    <w:p w:rsidR="00F96F63" w:rsidRPr="00C74BE8" w:rsidP="00F96F63" w14:paraId="6B989690" w14:textId="77777777">
      <w:pPr>
        <w:rPr>
          <w:szCs w:val="22"/>
        </w:rPr>
      </w:pPr>
      <w:bookmarkStart w:id="1" w:name="TOChere"/>
    </w:p>
    <w:bookmarkEnd w:id="1"/>
    <w:p w:rsidR="00F96F63" w:rsidRPr="00E76357" w:rsidP="00E76357" w14:paraId="57D4F01F" w14:textId="01AE7C90">
      <w:pPr>
        <w:spacing w:after="120"/>
        <w:ind w:firstLine="720"/>
        <w:rPr>
          <w:szCs w:val="22"/>
        </w:rPr>
      </w:pPr>
      <w:r w:rsidRPr="00E76357">
        <w:rPr>
          <w:szCs w:val="22"/>
        </w:rPr>
        <w:t>On February 7, 2020, Purple Communications, Inc. (</w:t>
      </w:r>
      <w:r w:rsidR="00C93A58">
        <w:rPr>
          <w:szCs w:val="22"/>
        </w:rPr>
        <w:t>PCI</w:t>
      </w:r>
      <w:r w:rsidRPr="00E76357">
        <w:rPr>
          <w:szCs w:val="22"/>
        </w:rPr>
        <w:t>) notified the Federal Communications Commission that effective February 15, 2020, it surrender</w:t>
      </w:r>
      <w:r w:rsidR="00907295">
        <w:rPr>
          <w:szCs w:val="22"/>
        </w:rPr>
        <w:t>s</w:t>
      </w:r>
      <w:r w:rsidRPr="00E76357">
        <w:rPr>
          <w:szCs w:val="22"/>
        </w:rPr>
        <w:t xml:space="preserve"> its conditional certification to provide video relay service (VRS) and withdraw</w:t>
      </w:r>
      <w:r w:rsidR="00907295">
        <w:rPr>
          <w:szCs w:val="22"/>
        </w:rPr>
        <w:t>s</w:t>
      </w:r>
      <w:r w:rsidRPr="00E76357">
        <w:rPr>
          <w:szCs w:val="22"/>
        </w:rPr>
        <w:t xml:space="preserve"> its application for certification to provide VRS.</w:t>
      </w:r>
      <w:r>
        <w:rPr>
          <w:rStyle w:val="FootnoteReference"/>
          <w:szCs w:val="22"/>
        </w:rPr>
        <w:footnoteReference w:id="3"/>
      </w:r>
      <w:r w:rsidRPr="00E76357">
        <w:rPr>
          <w:szCs w:val="22"/>
        </w:rPr>
        <w:t xml:space="preserve">  </w:t>
      </w:r>
      <w:r w:rsidR="00C93A58">
        <w:rPr>
          <w:szCs w:val="22"/>
        </w:rPr>
        <w:t xml:space="preserve">PCI </w:t>
      </w:r>
      <w:r w:rsidRPr="00E76357">
        <w:rPr>
          <w:szCs w:val="22"/>
        </w:rPr>
        <w:t>will become a wholly-owned subsidiary of CSDVRS, LLC</w:t>
      </w:r>
      <w:r w:rsidR="001D6F74">
        <w:rPr>
          <w:szCs w:val="22"/>
        </w:rPr>
        <w:t>.  CSDVRS</w:t>
      </w:r>
      <w:r w:rsidRPr="00E76357">
        <w:rPr>
          <w:szCs w:val="22"/>
        </w:rPr>
        <w:t>,</w:t>
      </w:r>
      <w:r w:rsidR="001D6F74">
        <w:rPr>
          <w:szCs w:val="22"/>
        </w:rPr>
        <w:t xml:space="preserve"> LLC</w:t>
      </w:r>
      <w:r w:rsidRPr="00E76357">
        <w:rPr>
          <w:szCs w:val="22"/>
        </w:rPr>
        <w:t xml:space="preserve"> </w:t>
      </w:r>
      <w:r w:rsidR="001D6F74">
        <w:rPr>
          <w:szCs w:val="22"/>
        </w:rPr>
        <w:t>(</w:t>
      </w:r>
      <w:r w:rsidRPr="00E76357">
        <w:rPr>
          <w:szCs w:val="22"/>
        </w:rPr>
        <w:t>which is changing its name to ZP Better Together, LLC</w:t>
      </w:r>
      <w:r w:rsidR="001D6F74">
        <w:rPr>
          <w:szCs w:val="22"/>
        </w:rPr>
        <w:t>)</w:t>
      </w:r>
      <w:r w:rsidRPr="00E76357">
        <w:rPr>
          <w:szCs w:val="22"/>
        </w:rPr>
        <w:t xml:space="preserve"> will continue to provide VRS under the sub-brands ZVRS and Purple, pursuant to its conditional certification to provide VRS.</w:t>
      </w:r>
      <w:r>
        <w:rPr>
          <w:rStyle w:val="FootnoteReference"/>
          <w:szCs w:val="22"/>
        </w:rPr>
        <w:footnoteReference w:id="4"/>
      </w:r>
      <w:r w:rsidRPr="00E76357">
        <w:rPr>
          <w:szCs w:val="22"/>
        </w:rPr>
        <w:t xml:space="preserve">    </w:t>
      </w:r>
    </w:p>
    <w:p w:rsidR="00C74BE8" w:rsidRPr="00E76357" w:rsidP="00E76357" w14:paraId="57D7DB55" w14:textId="77777777">
      <w:pPr>
        <w:spacing w:after="120"/>
        <w:ind w:firstLine="720"/>
        <w:rPr>
          <w:szCs w:val="22"/>
        </w:rPr>
      </w:pPr>
      <w:r w:rsidRPr="00E76357">
        <w:rPr>
          <w:szCs w:val="22"/>
        </w:rPr>
        <w:t xml:space="preserve">To request materials in accessible formats for people with disabilities (Braille, large print, electronic files, audio format), send an e-mail to </w:t>
      </w:r>
      <w:hyperlink r:id="rId5" w:history="1">
        <w:r w:rsidRPr="00E76357">
          <w:rPr>
            <w:rStyle w:val="Hyperlink"/>
            <w:szCs w:val="22"/>
          </w:rPr>
          <w:t>fcc504@fcc.gov</w:t>
        </w:r>
      </w:hyperlink>
      <w:r w:rsidRPr="00E76357">
        <w:rPr>
          <w:szCs w:val="22"/>
        </w:rPr>
        <w:t xml:space="preserve"> or call the Consumer and Governmental Affairs Bureau at 202-418-0530 (voice) or 202-418-0432 (TTY).</w:t>
      </w:r>
    </w:p>
    <w:p w:rsidR="00C74BE8" w:rsidRPr="00E76357" w:rsidP="00E76357" w14:paraId="0F06348F" w14:textId="77777777">
      <w:pPr>
        <w:pStyle w:val="BodyText"/>
        <w:widowControl/>
        <w:rPr>
          <w:b/>
          <w:szCs w:val="22"/>
        </w:rPr>
      </w:pPr>
      <w:r w:rsidRPr="00E76357">
        <w:rPr>
          <w:szCs w:val="22"/>
        </w:rPr>
        <w:t xml:space="preserve">For further information, please contact Michael Scott at (202) 418-1264 or </w:t>
      </w:r>
      <w:hyperlink r:id="rId6" w:history="1">
        <w:r w:rsidRPr="00E76357">
          <w:rPr>
            <w:rStyle w:val="Hyperlink"/>
            <w:szCs w:val="22"/>
          </w:rPr>
          <w:t>Michael.Scott@fcc.gov</w:t>
        </w:r>
      </w:hyperlink>
      <w:r w:rsidRPr="00E76357">
        <w:rPr>
          <w:szCs w:val="22"/>
        </w:rPr>
        <w:t>, or the Commission’s American Sign Language Consumer Support Line at (844) 432-2275 (videophone).</w:t>
      </w:r>
    </w:p>
    <w:p w:rsidR="00C74BE8" w:rsidRPr="00E76357" w:rsidP="00E76357" w14:paraId="7C1AFBE8" w14:textId="77777777">
      <w:pPr>
        <w:spacing w:after="120"/>
        <w:jc w:val="center"/>
        <w:rPr>
          <w:szCs w:val="22"/>
        </w:rPr>
      </w:pPr>
      <w:r w:rsidRPr="00E76357">
        <w:rPr>
          <w:b/>
          <w:szCs w:val="22"/>
        </w:rPr>
        <w:t>-FCC-</w:t>
      </w:r>
    </w:p>
    <w:p w:rsidR="00930ECF" w:rsidRPr="00C74BE8" w:rsidP="00F96F63" w14:paraId="1F0CBEFD" w14:textId="77777777">
      <w:pPr>
        <w:rPr>
          <w:szCs w:val="22"/>
        </w:rPr>
      </w:pPr>
    </w:p>
    <w:sectPr w:rsidSect="000E588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7BA10AE7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6C2C2E5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4AE07FF1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2359DEBF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63289" w14:paraId="77C70272" w14:textId="77777777">
      <w:r>
        <w:separator/>
      </w:r>
    </w:p>
  </w:footnote>
  <w:footnote w:type="continuationSeparator" w:id="1">
    <w:p w:rsidR="00063289" w14:paraId="627D4B9F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063289" w:rsidP="00910F12" w14:paraId="37E887CF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C74BE8" w:rsidRPr="00E76357" w:rsidP="00E76357" w14:paraId="0E72B589" w14:textId="0F2CE909">
      <w:pPr>
        <w:pStyle w:val="FootnoteText"/>
      </w:pPr>
      <w:r w:rsidRPr="00E76357">
        <w:rPr>
          <w:rStyle w:val="FootnoteReference"/>
          <w:sz w:val="20"/>
        </w:rPr>
        <w:footnoteRef/>
      </w:r>
      <w:r w:rsidR="00C93A58">
        <w:t>PCI</w:t>
      </w:r>
      <w:r w:rsidR="00582F00">
        <w:t xml:space="preserve">, </w:t>
      </w:r>
      <w:r w:rsidRPr="00E76357" w:rsidR="00B552FA">
        <w:t xml:space="preserve">Notice of Surrender of Conditional Certification to Provide Video Relay Service and Withdrawal of Application for Full Certification, CG Docket Nos. 03-123 and 10-51, at 1 (filed Feb. 7, 2020), </w:t>
      </w:r>
      <w:hyperlink r:id="rId1" w:history="1">
        <w:r w:rsidRPr="00E76357" w:rsidR="00B552FA">
          <w:rPr>
            <w:rStyle w:val="Hyperlink"/>
          </w:rPr>
          <w:t>https://ecfsapi.fcc.gov/file/1020772197301/Surrender%20of%20Purple%20Certification%20and%20Withdrawal%20of%20Application.pdf</w:t>
        </w:r>
      </w:hyperlink>
      <w:r w:rsidRPr="00E76357" w:rsidR="00B552FA">
        <w:t xml:space="preserve"> (</w:t>
      </w:r>
      <w:r w:rsidR="00C93A58">
        <w:t>PCI</w:t>
      </w:r>
      <w:r w:rsidRPr="00E76357" w:rsidR="00C93A58">
        <w:t xml:space="preserve"> </w:t>
      </w:r>
      <w:r w:rsidRPr="00E76357" w:rsidR="00B552FA">
        <w:t xml:space="preserve">Certification Surrender Notice). </w:t>
      </w:r>
    </w:p>
  </w:footnote>
  <w:footnote w:id="4">
    <w:p w:rsidR="00B552FA" w:rsidRPr="00E76357" w:rsidP="00E76357" w14:paraId="44ED3762" w14:textId="48F4BCC2">
      <w:pPr>
        <w:pStyle w:val="FootnoteText"/>
      </w:pPr>
      <w:r w:rsidRPr="00E76357">
        <w:rPr>
          <w:rStyle w:val="FootnoteReference"/>
          <w:sz w:val="20"/>
        </w:rPr>
        <w:footnoteRef/>
      </w:r>
      <w:r w:rsidRPr="00E76357">
        <w:t xml:space="preserve"> </w:t>
      </w:r>
      <w:r w:rsidRPr="00E76357" w:rsidR="00E76357">
        <w:rPr>
          <w:i/>
          <w:iCs/>
        </w:rPr>
        <w:t xml:space="preserve">See </w:t>
      </w:r>
      <w:r w:rsidR="00C93A58">
        <w:t>PCI</w:t>
      </w:r>
      <w:r w:rsidRPr="00E76357" w:rsidR="00C93A58">
        <w:t xml:space="preserve"> </w:t>
      </w:r>
      <w:r w:rsidRPr="00E76357" w:rsidR="00E76357">
        <w:t xml:space="preserve">Certification Surrender Notice at 1; </w:t>
      </w:r>
      <w:r w:rsidRPr="00E76357" w:rsidR="00E76357">
        <w:rPr>
          <w:i/>
          <w:iCs/>
        </w:rPr>
        <w:t>see also</w:t>
      </w:r>
      <w:r w:rsidR="00907295">
        <w:t xml:space="preserve"> </w:t>
      </w:r>
      <w:r w:rsidR="00C93A58">
        <w:t>CSDVRS, LLC</w:t>
      </w:r>
      <w:r w:rsidRPr="00E76357" w:rsidR="00C93A58">
        <w:t xml:space="preserve">, Notice of Non-Substantive Name Change, CG Docket Nos. 03-123 and 10-51, at 1 (filed Feb. 7, 2020), </w:t>
      </w:r>
      <w:hyperlink r:id="rId2" w:history="1">
        <w:r w:rsidRPr="00E76357" w:rsidR="00C93A58">
          <w:rPr>
            <w:rStyle w:val="Hyperlink"/>
          </w:rPr>
          <w:t>https://ecfsapi.fcc.gov/file/102072182425599/ZVRS%20Non-Substantive%20Change%20Notice%20(Name%20Change).pdf</w:t>
        </w:r>
      </w:hyperlink>
      <w:r w:rsidR="00C93A58">
        <w:rPr>
          <w:rStyle w:val="Hyperlink"/>
        </w:rPr>
        <w:t xml:space="preserve">; </w:t>
      </w:r>
      <w:r w:rsidR="00582F00">
        <w:t>CSDVRS,</w:t>
      </w:r>
      <w:r w:rsidR="00C93A58">
        <w:t xml:space="preserve"> </w:t>
      </w:r>
      <w:r w:rsidR="00582F00">
        <w:t>LLC</w:t>
      </w:r>
      <w:r w:rsidRPr="00E76357" w:rsidR="00E76357">
        <w:t xml:space="preserve">, Ninth Amendment to Application for Full Certification to Provide Video Relay Service, CG Docket Nos. 03-123 and 10-51, at 2-3 (filed Feb. 7, 2020), </w:t>
      </w:r>
      <w:hyperlink r:id="rId3" w:history="1">
        <w:r w:rsidRPr="00E76357" w:rsidR="00E76357">
          <w:rPr>
            <w:rStyle w:val="Hyperlink"/>
          </w:rPr>
          <w:t>https://ecfsapi.fcc.gov/file/102072182425599/REDACTED%20-%20ZVRS%20Ninth%20Amendment%20to%20‌Application.pdf</w:t>
        </w:r>
      </w:hyperlink>
      <w:r w:rsidRPr="00E76357" w:rsidR="00E76357">
        <w:t xml:space="preserve"> (updating the application of CSDVRS, LLC</w:t>
      </w:r>
      <w:r w:rsidR="00907295">
        <w:t>,</w:t>
      </w:r>
      <w:r w:rsidRPr="00E76357" w:rsidR="00E76357">
        <w:t xml:space="preserve"> for certification to provide VRS).</w:t>
      </w:r>
      <w:r w:rsidR="00E76357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20C174E6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38AE6E20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4144" o:allowincell="f" fillcolor="black" stroked="f" strokeweight="0.05pt">
          <w10:wrap anchorx="margin"/>
        </v:rect>
      </w:pict>
    </w:r>
  </w:p>
  <w:p w:rsidR="009838BC" w:rsidRPr="009838BC" w:rsidP="009838BC" w14:paraId="16C3A1E9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0B9BA8BA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8240" o:allowincell="f" stroked="f">
          <v:textbox>
            <w:txbxContent>
              <w:p w:rsidR="009838BC" w:rsidP="009838BC" w14:paraId="4A5F559C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838BC" w:rsidP="009838BC" w14:paraId="46642E65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9838BC" w:rsidP="009838BC" w14:paraId="0C54A1AD" w14:textId="777777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59264" o:allowincell="f">
          <v:imagedata r:id="rId1" o:title="fcc_logo"/>
          <w10:wrap type="topAndBottom"/>
        </v:shape>
      </w:pic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6DA48DB5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pt;mso-wrap-distance-top:0pt;position:absolute;visibility:visible;z-index:251660288" from="2928.8pt,56.7pt" to="3396.8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1312" o:allowincell="f" stroked="f">
          <v:textbox inset=",0,,0">
            <w:txbxContent>
              <w:p w:rsidR="009838BC" w:rsidP="009838BC" w14:paraId="7BB81041" w14:textId="777777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 w14:paraId="5F547AA2" w14:textId="777777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2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2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 w14:paraId="46F17DC8" w14:textId="77777777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 w14:paraId="5CDD440D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E8"/>
    <w:rsid w:val="000072CE"/>
    <w:rsid w:val="00013A8B"/>
    <w:rsid w:val="00021445"/>
    <w:rsid w:val="00036039"/>
    <w:rsid w:val="00037F90"/>
    <w:rsid w:val="00063289"/>
    <w:rsid w:val="000875BF"/>
    <w:rsid w:val="00096D8C"/>
    <w:rsid w:val="000C0B65"/>
    <w:rsid w:val="000E3D42"/>
    <w:rsid w:val="000E5884"/>
    <w:rsid w:val="00107158"/>
    <w:rsid w:val="00122BD5"/>
    <w:rsid w:val="001979D9"/>
    <w:rsid w:val="001D6BCF"/>
    <w:rsid w:val="001D6F74"/>
    <w:rsid w:val="001E01CA"/>
    <w:rsid w:val="002060D9"/>
    <w:rsid w:val="00226822"/>
    <w:rsid w:val="00260594"/>
    <w:rsid w:val="00285017"/>
    <w:rsid w:val="002A2D2E"/>
    <w:rsid w:val="00343749"/>
    <w:rsid w:val="00357D50"/>
    <w:rsid w:val="003925DC"/>
    <w:rsid w:val="003B0550"/>
    <w:rsid w:val="003B694F"/>
    <w:rsid w:val="003F171C"/>
    <w:rsid w:val="00412FC5"/>
    <w:rsid w:val="00422276"/>
    <w:rsid w:val="004242F1"/>
    <w:rsid w:val="00445A00"/>
    <w:rsid w:val="00451B0F"/>
    <w:rsid w:val="0046125F"/>
    <w:rsid w:val="00487524"/>
    <w:rsid w:val="00496106"/>
    <w:rsid w:val="004C12D0"/>
    <w:rsid w:val="004C2EE3"/>
    <w:rsid w:val="004E4A22"/>
    <w:rsid w:val="00511968"/>
    <w:rsid w:val="0055614C"/>
    <w:rsid w:val="00582F00"/>
    <w:rsid w:val="00607BA5"/>
    <w:rsid w:val="00626EB6"/>
    <w:rsid w:val="006353A3"/>
    <w:rsid w:val="00655D03"/>
    <w:rsid w:val="00683F84"/>
    <w:rsid w:val="006A6A81"/>
    <w:rsid w:val="006E26AF"/>
    <w:rsid w:val="006E7E9F"/>
    <w:rsid w:val="006F7393"/>
    <w:rsid w:val="0070224F"/>
    <w:rsid w:val="007115F7"/>
    <w:rsid w:val="00785689"/>
    <w:rsid w:val="0079754B"/>
    <w:rsid w:val="007A1E6D"/>
    <w:rsid w:val="00822CE0"/>
    <w:rsid w:val="00837C62"/>
    <w:rsid w:val="00841AB1"/>
    <w:rsid w:val="008C22FD"/>
    <w:rsid w:val="008F2848"/>
    <w:rsid w:val="00907295"/>
    <w:rsid w:val="00910F12"/>
    <w:rsid w:val="00926503"/>
    <w:rsid w:val="00930ECF"/>
    <w:rsid w:val="009838BC"/>
    <w:rsid w:val="00A45F4F"/>
    <w:rsid w:val="00A600A9"/>
    <w:rsid w:val="00A866AC"/>
    <w:rsid w:val="00AA55B7"/>
    <w:rsid w:val="00AA5B9E"/>
    <w:rsid w:val="00AB2407"/>
    <w:rsid w:val="00AB53DF"/>
    <w:rsid w:val="00B07E5C"/>
    <w:rsid w:val="00B326E3"/>
    <w:rsid w:val="00B552FA"/>
    <w:rsid w:val="00B811F7"/>
    <w:rsid w:val="00BA5DC6"/>
    <w:rsid w:val="00BA6196"/>
    <w:rsid w:val="00BC6D8C"/>
    <w:rsid w:val="00BD6120"/>
    <w:rsid w:val="00C16AF2"/>
    <w:rsid w:val="00C34006"/>
    <w:rsid w:val="00C426B1"/>
    <w:rsid w:val="00C74BE8"/>
    <w:rsid w:val="00C82B6B"/>
    <w:rsid w:val="00C90D6A"/>
    <w:rsid w:val="00C93A58"/>
    <w:rsid w:val="00CA63ED"/>
    <w:rsid w:val="00CC72B6"/>
    <w:rsid w:val="00CF0E46"/>
    <w:rsid w:val="00D0124A"/>
    <w:rsid w:val="00D0218D"/>
    <w:rsid w:val="00D216CD"/>
    <w:rsid w:val="00D22980"/>
    <w:rsid w:val="00DA2529"/>
    <w:rsid w:val="00DB130A"/>
    <w:rsid w:val="00DC10A1"/>
    <w:rsid w:val="00DC655F"/>
    <w:rsid w:val="00DD7EBD"/>
    <w:rsid w:val="00DF62B6"/>
    <w:rsid w:val="00E07225"/>
    <w:rsid w:val="00E155B7"/>
    <w:rsid w:val="00E5409F"/>
    <w:rsid w:val="00E76357"/>
    <w:rsid w:val="00EC0185"/>
    <w:rsid w:val="00F021FA"/>
    <w:rsid w:val="00F57ACA"/>
    <w:rsid w:val="00F62E97"/>
    <w:rsid w:val="00F64209"/>
    <w:rsid w:val="00F93BF5"/>
    <w:rsid w:val="00F96F63"/>
    <w:rsid w:val="00FE668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29F1733-2BC5-4FC2-B82F-C9F285A4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styleId="BodyText">
    <w:name w:val="Body Text"/>
    <w:basedOn w:val="Normal"/>
    <w:link w:val="BodyTextChar1"/>
    <w:rsid w:val="00C74BE8"/>
    <w:pPr>
      <w:spacing w:after="120"/>
      <w:ind w:firstLine="720"/>
    </w:pPr>
    <w:rPr>
      <w:snapToGrid/>
      <w:kern w:val="0"/>
    </w:rPr>
  </w:style>
  <w:style w:type="character" w:customStyle="1" w:styleId="BodyTextChar">
    <w:name w:val="Body Text Char"/>
    <w:uiPriority w:val="99"/>
    <w:semiHidden/>
    <w:rsid w:val="00C74BE8"/>
    <w:rPr>
      <w:snapToGrid w:val="0"/>
      <w:kern w:val="28"/>
      <w:sz w:val="22"/>
    </w:rPr>
  </w:style>
  <w:style w:type="character" w:customStyle="1" w:styleId="BodyTextChar1">
    <w:name w:val="Body Text Char1"/>
    <w:link w:val="BodyText"/>
    <w:rsid w:val="00C74BE8"/>
    <w:rPr>
      <w:sz w:val="22"/>
    </w:rPr>
  </w:style>
  <w:style w:type="character" w:styleId="CommentReference">
    <w:name w:val="annotation reference"/>
    <w:uiPriority w:val="99"/>
    <w:semiHidden/>
    <w:unhideWhenUsed/>
    <w:rsid w:val="00B55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2F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552FA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2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552FA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2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52FA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B552FA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C93A5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fcc504@fcc.gov" TargetMode="External" /><Relationship Id="rId6" Type="http://schemas.openxmlformats.org/officeDocument/2006/relationships/hyperlink" Target="mailto:Michael.Scott@fcc.gov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ecfsapi.fcc.gov/file/1020772197301/Surrender%20of%20Purple%20Certification%20and%20Withdrawal%20of%20Application.pdf" TargetMode="External" /><Relationship Id="rId2" Type="http://schemas.openxmlformats.org/officeDocument/2006/relationships/hyperlink" Target="https://ecfsapi.fcc.gov/file/102072182425599/ZVRS%20Non-Substantive%20Change%20Notice%20(Name%20Change).pdf" TargetMode="External" /><Relationship Id="rId3" Type="http://schemas.openxmlformats.org/officeDocument/2006/relationships/hyperlink" Target="https://ecfsapi.fcc.gov/file/102072182425599/REDACTED%20-%20ZVRS%20Ninth%20Amendment%20to%20&#8204;Application.pdf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