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49801A5B" w14:textId="77777777">
      <w:pPr>
        <w:pStyle w:val="Header"/>
        <w:tabs>
          <w:tab w:val="clear" w:pos="4320"/>
          <w:tab w:val="clear" w:pos="8640"/>
        </w:tabs>
        <w:sectPr>
          <w:footerReference w:type="default" r:id="rId4"/>
          <w:headerReference w:type="first" r:id="rId5"/>
          <w:pgSz w:w="12240" w:h="15840" w:code="1"/>
          <w:pgMar w:top="720" w:right="720" w:bottom="1440" w:left="720" w:header="720" w:footer="1440" w:gutter="0"/>
          <w:cols w:space="720"/>
          <w:titlePg/>
        </w:sectPr>
      </w:pPr>
      <w:bookmarkStart w:id="1" w:name="_GoBack"/>
      <w:bookmarkEnd w:id="1"/>
    </w:p>
    <w:p w:rsidR="00472DD8" w:rsidRPr="00BA2756" w:rsidP="00472DD8" w14:paraId="527FE7EE" w14:textId="37BB2A20">
      <w:pPr>
        <w:autoSpaceDE w:val="0"/>
        <w:autoSpaceDN w:val="0"/>
        <w:adjustRightInd w:val="0"/>
        <w:jc w:val="right"/>
        <w:rPr>
          <w:szCs w:val="22"/>
        </w:rPr>
      </w:pPr>
      <w:r>
        <w:rPr>
          <w:szCs w:val="22"/>
        </w:rPr>
        <w:t xml:space="preserve">DA </w:t>
      </w:r>
      <w:r w:rsidR="00B66548">
        <w:rPr>
          <w:szCs w:val="22"/>
        </w:rPr>
        <w:t>20</w:t>
      </w:r>
      <w:r>
        <w:rPr>
          <w:szCs w:val="22"/>
        </w:rPr>
        <w:t>-</w:t>
      </w:r>
      <w:r w:rsidR="00B66548">
        <w:rPr>
          <w:szCs w:val="22"/>
        </w:rPr>
        <w:t>300</w:t>
      </w:r>
    </w:p>
    <w:p w:rsidR="00472DD8" w:rsidRPr="00BA2756" w:rsidP="00472DD8" w14:paraId="0FF16B42" w14:textId="264BFB41">
      <w:pPr>
        <w:autoSpaceDE w:val="0"/>
        <w:autoSpaceDN w:val="0"/>
        <w:adjustRightInd w:val="0"/>
        <w:jc w:val="right"/>
        <w:rPr>
          <w:szCs w:val="22"/>
        </w:rPr>
      </w:pP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8B3BEB" w:rsidR="00B66548">
        <w:rPr>
          <w:szCs w:val="22"/>
        </w:rPr>
        <w:t xml:space="preserve">March </w:t>
      </w:r>
      <w:r w:rsidRPr="008B3BEB" w:rsidR="008B3BEB">
        <w:rPr>
          <w:szCs w:val="22"/>
        </w:rPr>
        <w:t>20</w:t>
      </w:r>
      <w:r w:rsidRPr="008B3BEB" w:rsidR="00B66548">
        <w:rPr>
          <w:szCs w:val="22"/>
        </w:rPr>
        <w:t>, 2020</w:t>
      </w:r>
    </w:p>
    <w:p w:rsidR="00472DD8" w:rsidRPr="00BA2756" w:rsidP="00472DD8" w14:paraId="3BAC75A1" w14:textId="77777777">
      <w:pPr>
        <w:jc w:val="center"/>
        <w:rPr>
          <w:b/>
          <w:szCs w:val="22"/>
        </w:rPr>
      </w:pPr>
    </w:p>
    <w:p w:rsidR="005F1CDD" w:rsidP="005F1CDD" w14:paraId="035CF66C" w14:textId="77777777">
      <w:pPr>
        <w:jc w:val="center"/>
        <w:rPr>
          <w:b/>
          <w:szCs w:val="22"/>
        </w:rPr>
      </w:pPr>
      <w:r w:rsidRPr="00BA2756">
        <w:rPr>
          <w:b/>
          <w:szCs w:val="22"/>
        </w:rPr>
        <w:t>Announcement of Re</w:t>
      </w:r>
      <w:r>
        <w:rPr>
          <w:b/>
          <w:szCs w:val="22"/>
        </w:rPr>
        <w:t>-</w:t>
      </w:r>
      <w:r w:rsidRPr="00BA2756">
        <w:rPr>
          <w:b/>
          <w:szCs w:val="22"/>
        </w:rPr>
        <w:t xml:space="preserve">chartering for the </w:t>
      </w:r>
      <w:r w:rsidRPr="00BA2756">
        <w:rPr>
          <w:b/>
          <w:szCs w:val="22"/>
        </w:rPr>
        <w:t xml:space="preserve">Advisory Committee </w:t>
      </w:r>
    </w:p>
    <w:p w:rsidR="00472DD8" w:rsidRPr="00BA2756" w:rsidP="005F1CDD" w14:paraId="6B36A527" w14:textId="280C8527">
      <w:pPr>
        <w:jc w:val="center"/>
        <w:rPr>
          <w:b/>
          <w:szCs w:val="22"/>
        </w:rPr>
      </w:pPr>
      <w:r>
        <w:rPr>
          <w:b/>
          <w:szCs w:val="22"/>
        </w:rPr>
        <w:t xml:space="preserve">for the </w:t>
      </w:r>
      <w:r w:rsidRPr="00BA2756">
        <w:rPr>
          <w:b/>
          <w:szCs w:val="22"/>
        </w:rPr>
        <w:t xml:space="preserve">World Radiocommunication Conference </w:t>
      </w:r>
    </w:p>
    <w:p w:rsidR="00472DD8" w:rsidRPr="00BA2756" w:rsidP="00472DD8" w14:paraId="2A6AB9A3" w14:textId="77777777">
      <w:pPr>
        <w:autoSpaceDE w:val="0"/>
        <w:autoSpaceDN w:val="0"/>
        <w:adjustRightInd w:val="0"/>
        <w:jc w:val="center"/>
        <w:rPr>
          <w:szCs w:val="22"/>
        </w:rPr>
      </w:pPr>
    </w:p>
    <w:p w:rsidR="00472DD8" w:rsidRPr="00BA2756" w:rsidP="00472DD8" w14:paraId="5B606E6A" w14:textId="77777777">
      <w:pPr>
        <w:autoSpaceDE w:val="0"/>
        <w:autoSpaceDN w:val="0"/>
        <w:adjustRightInd w:val="0"/>
        <w:jc w:val="center"/>
        <w:rPr>
          <w:szCs w:val="22"/>
        </w:rPr>
      </w:pPr>
      <w:r w:rsidRPr="00BA2756">
        <w:rPr>
          <w:color w:val="010101"/>
          <w:szCs w:val="22"/>
        </w:rPr>
        <w:t>IB Docket No</w:t>
      </w:r>
      <w:r w:rsidRPr="009A6BDB">
        <w:rPr>
          <w:color w:val="010101"/>
          <w:szCs w:val="22"/>
        </w:rPr>
        <w:t>.  16-185</w:t>
      </w:r>
    </w:p>
    <w:p w:rsidR="00472DD8" w:rsidRPr="00BA2756" w:rsidP="00472DD8" w14:paraId="1D78CE4C" w14:textId="77777777">
      <w:pPr>
        <w:autoSpaceDE w:val="0"/>
        <w:autoSpaceDN w:val="0"/>
        <w:adjustRightInd w:val="0"/>
        <w:jc w:val="center"/>
        <w:rPr>
          <w:szCs w:val="22"/>
        </w:rPr>
      </w:pPr>
    </w:p>
    <w:p w:rsidR="00472DD8" w:rsidRPr="008B3BEB" w:rsidP="00472DD8" w14:paraId="3E8F01C4" w14:textId="0894D1FD">
      <w:pPr>
        <w:rPr>
          <w:szCs w:val="22"/>
        </w:rPr>
      </w:pPr>
      <w:r w:rsidRPr="008B3BEB">
        <w:rPr>
          <w:szCs w:val="22"/>
        </w:rPr>
        <w:t xml:space="preserve">By this Public Notice, the Federal Communications Commission (“Commission”) announces the re-chartering of its World Radiocommunication Conference Advisory Committee (hereinafter the “Committee”). </w:t>
      </w:r>
    </w:p>
    <w:p w:rsidR="00472DD8" w:rsidRPr="008B3BEB" w:rsidP="00472DD8" w14:paraId="0F4392F9" w14:textId="77777777">
      <w:pPr>
        <w:rPr>
          <w:szCs w:val="22"/>
        </w:rPr>
      </w:pPr>
    </w:p>
    <w:p w:rsidR="00472DD8" w:rsidRPr="008B3BEB" w:rsidP="00472DD8" w14:paraId="2E6A1AF9" w14:textId="77777777">
      <w:pPr>
        <w:rPr>
          <w:b/>
          <w:szCs w:val="22"/>
        </w:rPr>
      </w:pPr>
      <w:r w:rsidRPr="008B3BEB">
        <w:rPr>
          <w:b/>
          <w:szCs w:val="22"/>
        </w:rPr>
        <w:t>PURPOSE AND FUNCTIONS</w:t>
      </w:r>
    </w:p>
    <w:p w:rsidR="00472DD8" w:rsidRPr="008B3BEB" w:rsidP="00472DD8" w14:paraId="379984FF" w14:textId="77777777">
      <w:pPr>
        <w:rPr>
          <w:szCs w:val="22"/>
        </w:rPr>
      </w:pPr>
    </w:p>
    <w:p w:rsidR="00472DD8" w:rsidRPr="008B3BEB" w:rsidP="00472DD8" w14:paraId="178FE981" w14:textId="14E6FC2D">
      <w:pPr>
        <w:rPr>
          <w:color w:val="1F497D"/>
        </w:rPr>
      </w:pPr>
      <w:r w:rsidRPr="008B3BEB">
        <w:rPr>
          <w:szCs w:val="22"/>
        </w:rPr>
        <w:t>The Committee’s mission is to provide to the Commission advice, technical support, and recommended proposals for the International Telecommunication Union World Radiocommunication Conferences (WRCs).  In particular, the Committee will focus on the international frequency spectrum issues identified on the WRC-</w:t>
      </w:r>
      <w:r w:rsidRPr="008B3BEB" w:rsidR="00C63DC7">
        <w:rPr>
          <w:szCs w:val="22"/>
        </w:rPr>
        <w:t>23</w:t>
      </w:r>
      <w:r w:rsidRPr="008B3BEB">
        <w:rPr>
          <w:szCs w:val="22"/>
        </w:rPr>
        <w:t xml:space="preserve"> agenda with the goal of identifying private sector/public priorities and objectives.  The Committee will be charged with gathering the data and information necessary to formulate meaningful recommendations for these objectives.  </w:t>
      </w:r>
      <w:r w:rsidRPr="008B3BEB">
        <w:rPr>
          <w:color w:val="010101"/>
          <w:szCs w:val="22"/>
        </w:rPr>
        <w:t>Additional information on WRCs, specifically WRC-</w:t>
      </w:r>
      <w:r w:rsidRPr="008B3BEB" w:rsidR="00C63DC7">
        <w:rPr>
          <w:color w:val="010101"/>
          <w:szCs w:val="22"/>
        </w:rPr>
        <w:t>23</w:t>
      </w:r>
      <w:r w:rsidRPr="008B3BEB">
        <w:rPr>
          <w:color w:val="010101"/>
          <w:szCs w:val="22"/>
        </w:rPr>
        <w:t xml:space="preserve">, is available at </w:t>
      </w:r>
      <w:bookmarkStart w:id="2" w:name="_Hlk35594894"/>
      <w:hyperlink r:id="rId6" w:history="1">
        <w:r w:rsidRPr="008B3BEB" w:rsidR="00C63DC7">
          <w:rPr>
            <w:rStyle w:val="Hyperlink"/>
          </w:rPr>
          <w:t>https://www.fcc.gov/wrc-23</w:t>
        </w:r>
      </w:hyperlink>
      <w:r w:rsidRPr="008B3BEB" w:rsidR="00C63DC7">
        <w:t xml:space="preserve"> </w:t>
      </w:r>
      <w:bookmarkEnd w:id="2"/>
    </w:p>
    <w:p w:rsidR="00472DD8" w:rsidRPr="008B3BEB" w:rsidP="00472DD8" w14:paraId="06FDBC8E" w14:textId="77777777">
      <w:pPr>
        <w:rPr>
          <w:szCs w:val="22"/>
        </w:rPr>
      </w:pPr>
    </w:p>
    <w:p w:rsidR="00472DD8" w:rsidRPr="008B3BEB" w:rsidP="00472DD8" w14:paraId="4F373A06" w14:textId="77777777">
      <w:pPr>
        <w:rPr>
          <w:b/>
          <w:szCs w:val="22"/>
        </w:rPr>
      </w:pPr>
      <w:r w:rsidRPr="008B3BEB">
        <w:rPr>
          <w:b/>
          <w:szCs w:val="22"/>
        </w:rPr>
        <w:t>BACKGROUND</w:t>
      </w:r>
    </w:p>
    <w:p w:rsidR="00472DD8" w:rsidRPr="008B3BEB" w:rsidP="00472DD8" w14:paraId="14B9D8FD" w14:textId="77777777">
      <w:pPr>
        <w:rPr>
          <w:szCs w:val="22"/>
        </w:rPr>
      </w:pPr>
    </w:p>
    <w:p w:rsidR="00472DD8" w:rsidRPr="008B3BEB" w:rsidP="00472DD8" w14:paraId="38C62F76" w14:textId="3D9A63B0">
      <w:pPr>
        <w:rPr>
          <w:szCs w:val="22"/>
        </w:rPr>
      </w:pPr>
      <w:r w:rsidRPr="008B3BEB">
        <w:rPr>
          <w:szCs w:val="22"/>
        </w:rPr>
        <w:t xml:space="preserve">The </w:t>
      </w:r>
      <w:r w:rsidRPr="008B3BEB" w:rsidR="00E21B1C">
        <w:rPr>
          <w:szCs w:val="22"/>
        </w:rPr>
        <w:t xml:space="preserve">renewed </w:t>
      </w:r>
      <w:r w:rsidRPr="008B3BEB">
        <w:rPr>
          <w:szCs w:val="22"/>
        </w:rPr>
        <w:t>Charter</w:t>
      </w:r>
      <w:r w:rsidRPr="008B3BEB" w:rsidR="00E21B1C">
        <w:rPr>
          <w:szCs w:val="22"/>
        </w:rPr>
        <w:t xml:space="preserve"> will become effective</w:t>
      </w:r>
      <w:r w:rsidRPr="008B3BEB">
        <w:rPr>
          <w:szCs w:val="22"/>
        </w:rPr>
        <w:t xml:space="preserve"> on April </w:t>
      </w:r>
      <w:r w:rsidRPr="008B3BEB" w:rsidR="0001644F">
        <w:rPr>
          <w:szCs w:val="22"/>
        </w:rPr>
        <w:t>2</w:t>
      </w:r>
      <w:r w:rsidRPr="008B3BEB">
        <w:rPr>
          <w:szCs w:val="22"/>
        </w:rPr>
        <w:t>, 20</w:t>
      </w:r>
      <w:r w:rsidRPr="008B3BEB" w:rsidR="0001644F">
        <w:rPr>
          <w:szCs w:val="22"/>
        </w:rPr>
        <w:t>20</w:t>
      </w:r>
      <w:r w:rsidRPr="008B3BEB">
        <w:rPr>
          <w:szCs w:val="22"/>
        </w:rPr>
        <w:t>, for another two (2) year term.  This renewal is necessary and is in the public interest.  The Committee will operate in accordance with the provisions of the Federal Advisory Committee Act, 5 U.S.C. App. 2.  Each meeting of the Committee will be open to the public.  A notice of each meeting will be published in the Federal Register at least fifteen (15) days in advance of the meeting.  Records will be maintained of each meeting and made available for public inspection.</w:t>
      </w:r>
    </w:p>
    <w:p w:rsidR="00472DD8" w:rsidRPr="008B3BEB" w:rsidP="00472DD8" w14:paraId="36C047BE" w14:textId="77777777">
      <w:pPr>
        <w:autoSpaceDE w:val="0"/>
        <w:autoSpaceDN w:val="0"/>
        <w:adjustRightInd w:val="0"/>
        <w:rPr>
          <w:szCs w:val="22"/>
        </w:rPr>
      </w:pPr>
    </w:p>
    <w:p w:rsidR="00A36EBD" w:rsidP="00A36EBD" w14:paraId="098D1E64" w14:textId="53D3AE00">
      <w:pPr>
        <w:rPr>
          <w:b/>
          <w:snapToGrid w:val="0"/>
        </w:rPr>
      </w:pPr>
      <w:r w:rsidRPr="008B3BEB">
        <w:rPr>
          <w:szCs w:val="22"/>
        </w:rPr>
        <w:t xml:space="preserve">For additional information about the Committee, please contact </w:t>
      </w:r>
      <w:r w:rsidRPr="008B3BEB" w:rsidR="00C63DC7">
        <w:rPr>
          <w:szCs w:val="22"/>
        </w:rPr>
        <w:t>Dante Ibarra</w:t>
      </w:r>
      <w:r w:rsidRPr="008B3BEB">
        <w:rPr>
          <w:szCs w:val="22"/>
        </w:rPr>
        <w:t>, Designated Federal Official</w:t>
      </w:r>
      <w:r w:rsidRPr="008B3BEB">
        <w:rPr>
          <w:color w:val="010101"/>
          <w:szCs w:val="22"/>
        </w:rPr>
        <w:t xml:space="preserve"> for the Committee, at (202) 418-0</w:t>
      </w:r>
      <w:r w:rsidRPr="008B3BEB" w:rsidR="00C63DC7">
        <w:rPr>
          <w:color w:val="010101"/>
          <w:szCs w:val="22"/>
        </w:rPr>
        <w:t>610</w:t>
      </w:r>
      <w:r w:rsidRPr="008B3BEB">
        <w:rPr>
          <w:color w:val="010101"/>
          <w:szCs w:val="22"/>
        </w:rPr>
        <w:t xml:space="preserve"> (</w:t>
      </w:r>
      <w:hyperlink r:id="rId7" w:history="1">
        <w:r w:rsidRPr="008B3BEB" w:rsidR="00C63DC7">
          <w:rPr>
            <w:rStyle w:val="Hyperlink"/>
            <w:szCs w:val="22"/>
          </w:rPr>
          <w:t>Dante.Ibarra@fcc.gov</w:t>
        </w:r>
      </w:hyperlink>
      <w:r w:rsidRPr="008B3BEB">
        <w:rPr>
          <w:color w:val="010101"/>
          <w:szCs w:val="22"/>
        </w:rPr>
        <w:t>)</w:t>
      </w:r>
      <w:r w:rsidRPr="008B3BEB">
        <w:rPr>
          <w:szCs w:val="22"/>
        </w:rPr>
        <w:t>.</w:t>
      </w:r>
    </w:p>
    <w:p w:rsidR="00E74A6D" w:rsidP="00A36EBD" w14:paraId="05D3980E" w14:textId="77777777">
      <w:pPr>
        <w:jc w:val="center"/>
        <w:rPr>
          <w:b/>
          <w:snapToGrid w:val="0"/>
        </w:rPr>
      </w:pPr>
    </w:p>
    <w:p w:rsidR="00602577" w:rsidP="00A36EBD" w14:paraId="217D0DA1" w14:textId="77777777">
      <w:pPr>
        <w:jc w:val="center"/>
        <w:rPr>
          <w:sz w:val="24"/>
        </w:rPr>
      </w:pPr>
      <w:r w:rsidRPr="003C49A3">
        <w:rPr>
          <w:b/>
          <w:snapToGrid w:val="0"/>
        </w:rPr>
        <w:t>- FCC -</w:t>
      </w:r>
    </w:p>
    <w:sectPr w:rsidSect="00E74A6D">
      <w:type w:val="continuous"/>
      <w:pgSz w:w="12240" w:h="15840"/>
      <w:pgMar w:top="129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14:paraId="63F2B483" w14:textId="77777777">
    <w:pPr>
      <w:pStyle w:val="Footer"/>
      <w:jc w:val="center"/>
    </w:pPr>
    <w:r>
      <w:fldChar w:fldCharType="begin"/>
    </w:r>
    <w:r>
      <w:instrText xml:space="preserve"> PAGE   \* MERGEFORMAT </w:instrText>
    </w:r>
    <w:r>
      <w:fldChar w:fldCharType="separate"/>
    </w:r>
    <w:r w:rsidR="00B05191">
      <w:rPr>
        <w:noProof/>
      </w:rPr>
      <w:t>2</w:t>
    </w:r>
    <w:r>
      <w:rPr>
        <w:noProof/>
      </w:rPr>
      <w:fldChar w:fldCharType="end"/>
    </w:r>
  </w:p>
  <w:p w:rsidR="00BC563A" w14:paraId="7103F9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05425E9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9841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5E3303D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10DFACEF" w14:textId="77777777">
                    <w:pPr>
                      <w:rPr>
                        <w:rFonts w:ascii="Arial" w:hAnsi="Arial"/>
                        <w:b/>
                      </w:rPr>
                    </w:pPr>
                    <w:r>
                      <w:rPr>
                        <w:rFonts w:ascii="Arial" w:hAnsi="Arial"/>
                        <w:b/>
                      </w:rPr>
                      <w:t>Federal Communications Commission</w:t>
                    </w:r>
                  </w:p>
                  <w:p w:rsidR="00602577" w14:paraId="6FFA038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6565F615"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3F96BDB2" w14:textId="77777777">
                    <w:pPr>
                      <w:spacing w:before="40"/>
                      <w:jc w:val="right"/>
                      <w:rPr>
                        <w:rFonts w:ascii="Arial" w:hAnsi="Arial"/>
                        <w:b/>
                        <w:sz w:val="16"/>
                      </w:rPr>
                    </w:pPr>
                    <w:r>
                      <w:rPr>
                        <w:rFonts w:ascii="Arial" w:hAnsi="Arial"/>
                        <w:b/>
                        <w:sz w:val="16"/>
                      </w:rPr>
                      <w:t>News Media Information 202 / 418-0500</w:t>
                    </w:r>
                  </w:p>
                  <w:p w:rsidR="00602577" w14:paraId="14F81F5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0DD65579" w14:textId="77777777">
                    <w:pPr>
                      <w:jc w:val="right"/>
                      <w:rPr>
                        <w:rFonts w:ascii="Arial" w:hAnsi="Arial"/>
                        <w:b/>
                        <w:sz w:val="16"/>
                      </w:rPr>
                    </w:pPr>
                    <w:r>
                      <w:rPr>
                        <w:rFonts w:ascii="Arial" w:hAnsi="Arial"/>
                        <w:b/>
                        <w:sz w:val="16"/>
                      </w:rPr>
                      <w:t>TTY: 1-888-835-5322</w:t>
                    </w:r>
                  </w:p>
                  <w:p w:rsidR="00602577" w14:paraId="7299BDC6" w14:textId="77777777">
                    <w:pPr>
                      <w:jc w:val="right"/>
                    </w:pPr>
                  </w:p>
                </w:txbxContent>
              </v:textbox>
            </v:shape>
          </w:pict>
        </mc:Fallback>
      </mc:AlternateContent>
    </w:r>
  </w:p>
  <w:p w:rsidR="00602577" w14:paraId="66284D03"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5B"/>
    <w:rsid w:val="00013B6D"/>
    <w:rsid w:val="0001644F"/>
    <w:rsid w:val="000265AE"/>
    <w:rsid w:val="00071838"/>
    <w:rsid w:val="0011191F"/>
    <w:rsid w:val="001225DD"/>
    <w:rsid w:val="00212662"/>
    <w:rsid w:val="00247530"/>
    <w:rsid w:val="00277C29"/>
    <w:rsid w:val="003038D2"/>
    <w:rsid w:val="00352986"/>
    <w:rsid w:val="003741F4"/>
    <w:rsid w:val="00384F19"/>
    <w:rsid w:val="00397007"/>
    <w:rsid w:val="003977F7"/>
    <w:rsid w:val="003C49A3"/>
    <w:rsid w:val="00472DD8"/>
    <w:rsid w:val="0047395B"/>
    <w:rsid w:val="004D1C92"/>
    <w:rsid w:val="005E0296"/>
    <w:rsid w:val="005F1CDD"/>
    <w:rsid w:val="005F5B21"/>
    <w:rsid w:val="00602577"/>
    <w:rsid w:val="006108A2"/>
    <w:rsid w:val="0061582B"/>
    <w:rsid w:val="008761A5"/>
    <w:rsid w:val="008B3BEB"/>
    <w:rsid w:val="00906B76"/>
    <w:rsid w:val="0096736D"/>
    <w:rsid w:val="009743BB"/>
    <w:rsid w:val="009A6BDB"/>
    <w:rsid w:val="00A11D84"/>
    <w:rsid w:val="00A36EBD"/>
    <w:rsid w:val="00AC4EFA"/>
    <w:rsid w:val="00B05191"/>
    <w:rsid w:val="00B66548"/>
    <w:rsid w:val="00B73C1E"/>
    <w:rsid w:val="00BA2756"/>
    <w:rsid w:val="00BC563A"/>
    <w:rsid w:val="00C63DC7"/>
    <w:rsid w:val="00CA6B71"/>
    <w:rsid w:val="00CD313A"/>
    <w:rsid w:val="00CE7AED"/>
    <w:rsid w:val="00D17DC0"/>
    <w:rsid w:val="00D60EFF"/>
    <w:rsid w:val="00D67B5C"/>
    <w:rsid w:val="00E21B1C"/>
    <w:rsid w:val="00E74A6D"/>
    <w:rsid w:val="00F86C6E"/>
    <w:rsid w:val="00F93D92"/>
    <w:rsid w:val="00FB1391"/>
    <w:rsid w:val="00FC267F"/>
    <w:rsid w:val="00FD5C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7D4AB5-90EB-46D2-A61F-D6E85EA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D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styleId="CommentReference">
    <w:name w:val="annotation reference"/>
    <w:basedOn w:val="DefaultParagraphFont"/>
    <w:uiPriority w:val="99"/>
    <w:semiHidden/>
    <w:unhideWhenUsed/>
    <w:rsid w:val="00A11D84"/>
    <w:rPr>
      <w:sz w:val="16"/>
      <w:szCs w:val="16"/>
    </w:rPr>
  </w:style>
  <w:style w:type="paragraph" w:styleId="CommentText">
    <w:name w:val="annotation text"/>
    <w:basedOn w:val="Normal"/>
    <w:link w:val="CommentTextChar"/>
    <w:uiPriority w:val="99"/>
    <w:semiHidden/>
    <w:unhideWhenUsed/>
    <w:rsid w:val="00A11D84"/>
    <w:rPr>
      <w:sz w:val="20"/>
    </w:rPr>
  </w:style>
  <w:style w:type="character" w:customStyle="1" w:styleId="CommentTextChar">
    <w:name w:val="Comment Text Char"/>
    <w:basedOn w:val="DefaultParagraphFont"/>
    <w:link w:val="CommentText"/>
    <w:uiPriority w:val="99"/>
    <w:semiHidden/>
    <w:rsid w:val="00A11D84"/>
  </w:style>
  <w:style w:type="paragraph" w:styleId="CommentSubject">
    <w:name w:val="annotation subject"/>
    <w:basedOn w:val="CommentText"/>
    <w:next w:val="CommentText"/>
    <w:link w:val="CommentSubjectChar"/>
    <w:uiPriority w:val="99"/>
    <w:semiHidden/>
    <w:unhideWhenUsed/>
    <w:rsid w:val="00A11D84"/>
    <w:rPr>
      <w:b/>
      <w:bCs/>
    </w:rPr>
  </w:style>
  <w:style w:type="character" w:customStyle="1" w:styleId="CommentSubjectChar">
    <w:name w:val="Comment Subject Char"/>
    <w:basedOn w:val="CommentTextChar"/>
    <w:link w:val="CommentSubject"/>
    <w:uiPriority w:val="99"/>
    <w:semiHidden/>
    <w:rsid w:val="00A11D84"/>
    <w:rPr>
      <w:b/>
      <w:bCs/>
    </w:rPr>
  </w:style>
  <w:style w:type="paragraph" w:styleId="BalloonText">
    <w:name w:val="Balloon Text"/>
    <w:basedOn w:val="Normal"/>
    <w:link w:val="BalloonTextChar"/>
    <w:uiPriority w:val="99"/>
    <w:semiHidden/>
    <w:unhideWhenUsed/>
    <w:rsid w:val="00A1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84"/>
    <w:rPr>
      <w:rFonts w:ascii="Segoe UI" w:hAnsi="Segoe UI" w:cs="Segoe UI"/>
      <w:sz w:val="18"/>
      <w:szCs w:val="18"/>
    </w:rPr>
  </w:style>
  <w:style w:type="paragraph" w:styleId="Revision">
    <w:name w:val="Revision"/>
    <w:hidden/>
    <w:uiPriority w:val="99"/>
    <w:semiHidden/>
    <w:rsid w:val="00352986"/>
    <w:rPr>
      <w:sz w:val="22"/>
    </w:rPr>
  </w:style>
  <w:style w:type="character" w:customStyle="1" w:styleId="UnresolvedMention">
    <w:name w:val="Unresolved Mention"/>
    <w:basedOn w:val="DefaultParagraphFont"/>
    <w:uiPriority w:val="99"/>
    <w:semiHidden/>
    <w:unhideWhenUsed/>
    <w:rsid w:val="00C63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s://www.fcc.gov/wrc-23" TargetMode="External" /><Relationship Id="rId7" Type="http://schemas.openxmlformats.org/officeDocument/2006/relationships/hyperlink" Target="mailto:Dante.Ibarra@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