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4FE1" w:rsidP="0023331C" w14:paraId="4162AADB" w14:textId="77777777">
      <w:pPr>
        <w:widowControl/>
        <w:jc w:val="center"/>
        <w:rPr>
          <w:b/>
        </w:rPr>
      </w:pPr>
      <w:bookmarkStart w:id="0" w:name="_GoBack"/>
      <w:bookmarkEnd w:id="0"/>
      <w:r>
        <w:rPr>
          <w:b/>
          <w:kern w:val="0"/>
        </w:rPr>
        <w:t>Before</w:t>
      </w:r>
      <w:r>
        <w:rPr>
          <w:b/>
        </w:rPr>
        <w:t xml:space="preserve"> the</w:t>
      </w:r>
    </w:p>
    <w:p w:rsidR="005E4FE1" w:rsidP="0023331C" w14:paraId="014158F2" w14:textId="2256AAB5">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5E4FE1" w:rsidP="0023331C" w14:paraId="42FDF708"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5E4FE1" w:rsidP="0023331C" w14:paraId="23FAD3D0" w14:textId="77777777">
      <w:pPr>
        <w:widowControl/>
      </w:pPr>
    </w:p>
    <w:p w:rsidR="005E4FE1" w:rsidP="0023331C" w14:paraId="689C92B3" w14:textId="77777777">
      <w:pPr>
        <w:widowControl/>
      </w:pPr>
    </w:p>
    <w:tbl>
      <w:tblPr>
        <w:tblW w:w="0" w:type="auto"/>
        <w:tblLayout w:type="fixed"/>
        <w:tblLook w:val="0000"/>
      </w:tblPr>
      <w:tblGrid>
        <w:gridCol w:w="4698"/>
        <w:gridCol w:w="630"/>
        <w:gridCol w:w="4248"/>
      </w:tblGrid>
      <w:tr w14:paraId="2BBF4991" w14:textId="77777777" w:rsidTr="00B97AA0">
        <w:tblPrEx>
          <w:tblW w:w="0" w:type="auto"/>
          <w:tblLayout w:type="fixed"/>
          <w:tblLook w:val="0000"/>
        </w:tblPrEx>
        <w:tc>
          <w:tcPr>
            <w:tcW w:w="4698" w:type="dxa"/>
          </w:tcPr>
          <w:p w:rsidR="005E4FE1" w:rsidP="0023331C" w14:paraId="59B4C973" w14:textId="77777777">
            <w:pPr>
              <w:widowControl/>
              <w:tabs>
                <w:tab w:val="center" w:pos="4680"/>
              </w:tabs>
              <w:suppressAutoHyphens/>
              <w:rPr>
                <w:spacing w:val="-2"/>
              </w:rPr>
            </w:pPr>
            <w:r>
              <w:rPr>
                <w:spacing w:val="-2"/>
              </w:rPr>
              <w:t>In the Matter of</w:t>
            </w:r>
          </w:p>
          <w:p w:rsidR="005E4FE1" w:rsidP="0023331C" w14:paraId="07A11440" w14:textId="77777777">
            <w:pPr>
              <w:widowControl/>
              <w:tabs>
                <w:tab w:val="center" w:pos="4680"/>
              </w:tabs>
              <w:suppressAutoHyphens/>
              <w:rPr>
                <w:spacing w:val="-2"/>
              </w:rPr>
            </w:pPr>
          </w:p>
          <w:p w:rsidR="005E4FE1" w:rsidP="0023331C" w14:paraId="49929C10" w14:textId="77777777">
            <w:pPr>
              <w:widowControl/>
            </w:pPr>
            <w:bookmarkStart w:id="1" w:name="_Hlk35850019"/>
            <w:r>
              <w:t xml:space="preserve">TOWNSHIP OF WARMINSTER, </w:t>
            </w:r>
          </w:p>
          <w:p w:rsidR="00EB6E8D" w:rsidP="0023331C" w14:paraId="1879F03A" w14:textId="77777777">
            <w:pPr>
              <w:widowControl/>
            </w:pPr>
            <w:r>
              <w:t>PENNSYLVANIA</w:t>
            </w:r>
          </w:p>
          <w:bookmarkEnd w:id="1"/>
          <w:p w:rsidR="005E4FE1" w:rsidP="0023331C" w14:paraId="19018F74" w14:textId="77777777">
            <w:pPr>
              <w:widowControl/>
            </w:pPr>
          </w:p>
          <w:p w:rsidR="005E4FE1" w:rsidP="00181627" w14:paraId="6BE91953" w14:textId="77777777">
            <w:pPr>
              <w:widowControl/>
              <w:tabs>
                <w:tab w:val="left" w:pos="3430"/>
              </w:tabs>
              <w:suppressAutoHyphens/>
              <w:rPr>
                <w:spacing w:val="-2"/>
              </w:rPr>
            </w:pPr>
            <w:bookmarkStart w:id="2" w:name="_Hlk35850048"/>
            <w:r>
              <w:t>Petition for Reconsideration</w:t>
            </w:r>
            <w:r>
              <w:t xml:space="preserve"> </w:t>
            </w:r>
            <w:bookmarkEnd w:id="2"/>
            <w:r>
              <w:tab/>
            </w:r>
          </w:p>
        </w:tc>
        <w:tc>
          <w:tcPr>
            <w:tcW w:w="630" w:type="dxa"/>
          </w:tcPr>
          <w:p w:rsidR="005E4FE1" w:rsidP="0023331C" w14:paraId="687D6A3A" w14:textId="77777777">
            <w:pPr>
              <w:widowControl/>
              <w:tabs>
                <w:tab w:val="center" w:pos="4680"/>
              </w:tabs>
              <w:suppressAutoHyphens/>
              <w:rPr>
                <w:b/>
                <w:spacing w:val="-2"/>
              </w:rPr>
            </w:pPr>
            <w:r>
              <w:rPr>
                <w:b/>
                <w:spacing w:val="-2"/>
              </w:rPr>
              <w:t>)</w:t>
            </w:r>
          </w:p>
          <w:p w:rsidR="005E4FE1" w:rsidP="0023331C" w14:paraId="2E61349F" w14:textId="77777777">
            <w:pPr>
              <w:widowControl/>
              <w:tabs>
                <w:tab w:val="center" w:pos="4680"/>
              </w:tabs>
              <w:suppressAutoHyphens/>
              <w:rPr>
                <w:b/>
                <w:spacing w:val="-2"/>
              </w:rPr>
            </w:pPr>
            <w:r>
              <w:rPr>
                <w:b/>
                <w:spacing w:val="-2"/>
              </w:rPr>
              <w:t>)</w:t>
            </w:r>
          </w:p>
          <w:p w:rsidR="005E4FE1" w:rsidP="0023331C" w14:paraId="622C93C6" w14:textId="77777777">
            <w:pPr>
              <w:widowControl/>
              <w:tabs>
                <w:tab w:val="center" w:pos="4680"/>
              </w:tabs>
              <w:suppressAutoHyphens/>
              <w:rPr>
                <w:b/>
                <w:spacing w:val="-2"/>
              </w:rPr>
            </w:pPr>
            <w:r>
              <w:rPr>
                <w:b/>
                <w:spacing w:val="-2"/>
              </w:rPr>
              <w:t>)</w:t>
            </w:r>
          </w:p>
          <w:p w:rsidR="005E4FE1" w:rsidP="0023331C" w14:paraId="632DEEDD" w14:textId="77777777">
            <w:pPr>
              <w:widowControl/>
              <w:tabs>
                <w:tab w:val="center" w:pos="4680"/>
              </w:tabs>
              <w:suppressAutoHyphens/>
              <w:rPr>
                <w:b/>
                <w:spacing w:val="-2"/>
              </w:rPr>
            </w:pPr>
            <w:r>
              <w:rPr>
                <w:b/>
                <w:spacing w:val="-2"/>
              </w:rPr>
              <w:t>)</w:t>
            </w:r>
          </w:p>
          <w:p w:rsidR="005E4FE1" w:rsidP="0023331C" w14:paraId="74318F9D" w14:textId="77777777">
            <w:pPr>
              <w:widowControl/>
              <w:tabs>
                <w:tab w:val="center" w:pos="4680"/>
              </w:tabs>
              <w:suppressAutoHyphens/>
              <w:rPr>
                <w:b/>
                <w:spacing w:val="-2"/>
              </w:rPr>
            </w:pPr>
            <w:r>
              <w:rPr>
                <w:b/>
                <w:spacing w:val="-2"/>
              </w:rPr>
              <w:t>)</w:t>
            </w:r>
          </w:p>
          <w:p w:rsidR="005E4FE1" w:rsidP="0023331C" w14:paraId="2C5F797D" w14:textId="77777777">
            <w:pPr>
              <w:widowControl/>
              <w:tabs>
                <w:tab w:val="center" w:pos="4680"/>
              </w:tabs>
              <w:suppressAutoHyphens/>
              <w:rPr>
                <w:b/>
                <w:spacing w:val="-2"/>
              </w:rPr>
            </w:pPr>
            <w:r>
              <w:rPr>
                <w:b/>
                <w:spacing w:val="-2"/>
              </w:rPr>
              <w:t>)</w:t>
            </w:r>
          </w:p>
          <w:p w:rsidR="005E4FE1" w:rsidP="0023331C" w14:paraId="65C48933" w14:textId="77777777">
            <w:pPr>
              <w:widowControl/>
              <w:tabs>
                <w:tab w:val="center" w:pos="4680"/>
              </w:tabs>
              <w:suppressAutoHyphens/>
              <w:rPr>
                <w:b/>
                <w:spacing w:val="-2"/>
              </w:rPr>
            </w:pPr>
            <w:r>
              <w:rPr>
                <w:b/>
                <w:spacing w:val="-2"/>
              </w:rPr>
              <w:t>)</w:t>
            </w:r>
          </w:p>
          <w:p w:rsidR="005E4FE1" w:rsidP="0023331C" w14:paraId="3FD04CBC" w14:textId="77777777">
            <w:pPr>
              <w:widowControl/>
              <w:tabs>
                <w:tab w:val="center" w:pos="4680"/>
              </w:tabs>
              <w:suppressAutoHyphens/>
              <w:rPr>
                <w:b/>
                <w:spacing w:val="-2"/>
              </w:rPr>
            </w:pPr>
            <w:r>
              <w:rPr>
                <w:b/>
                <w:spacing w:val="-2"/>
              </w:rPr>
              <w:t>)</w:t>
            </w:r>
          </w:p>
        </w:tc>
        <w:tc>
          <w:tcPr>
            <w:tcW w:w="4248" w:type="dxa"/>
          </w:tcPr>
          <w:p w:rsidR="005E4FE1" w:rsidP="0023331C" w14:paraId="351C8EA8" w14:textId="77777777">
            <w:pPr>
              <w:widowControl/>
              <w:tabs>
                <w:tab w:val="center" w:pos="4680"/>
              </w:tabs>
              <w:suppressAutoHyphens/>
              <w:rPr>
                <w:spacing w:val="-2"/>
              </w:rPr>
            </w:pPr>
          </w:p>
          <w:p w:rsidR="005E4FE1" w:rsidP="0023331C" w14:paraId="23998C03" w14:textId="77777777">
            <w:pPr>
              <w:pStyle w:val="TOAHeading"/>
              <w:widowControl/>
              <w:tabs>
                <w:tab w:val="center" w:pos="4680"/>
                <w:tab w:val="clear" w:pos="9360"/>
              </w:tabs>
              <w:rPr>
                <w:spacing w:val="-2"/>
              </w:rPr>
            </w:pPr>
          </w:p>
          <w:p w:rsidR="005E4FE1" w:rsidP="0023331C" w14:paraId="549D25C8" w14:textId="77777777">
            <w:pPr>
              <w:widowControl/>
              <w:tabs>
                <w:tab w:val="center" w:pos="4680"/>
              </w:tabs>
              <w:suppressAutoHyphens/>
              <w:rPr>
                <w:spacing w:val="-2"/>
              </w:rPr>
            </w:pPr>
            <w:r w:rsidRPr="006C2CB0">
              <w:t xml:space="preserve">File Number </w:t>
            </w:r>
            <w:r w:rsidR="00EB446F">
              <w:t>0007525262</w:t>
            </w:r>
          </w:p>
        </w:tc>
      </w:tr>
    </w:tbl>
    <w:p w:rsidR="005E4FE1" w:rsidP="0023331C" w14:paraId="64760655" w14:textId="77777777">
      <w:pPr>
        <w:widowControl/>
      </w:pPr>
    </w:p>
    <w:p w:rsidR="005E4FE1" w:rsidP="0023331C" w14:paraId="1EDDCFBC" w14:textId="77777777">
      <w:pPr>
        <w:pStyle w:val="StyleBoldCentered"/>
        <w:widowControl/>
        <w:rPr>
          <w:rFonts w:ascii="Times New Roman" w:hAnsi="Times New Roman"/>
        </w:rPr>
      </w:pPr>
      <w:r>
        <w:rPr>
          <w:rFonts w:ascii="Times New Roman" w:hAnsi="Times New Roman"/>
        </w:rPr>
        <w:t>Order</w:t>
      </w:r>
    </w:p>
    <w:p w:rsidR="005E4FE1" w:rsidP="0023331C" w14:paraId="3E772581" w14:textId="77777777">
      <w:pPr>
        <w:widowControl/>
        <w:tabs>
          <w:tab w:val="left" w:pos="-720"/>
        </w:tabs>
        <w:suppressAutoHyphens/>
        <w:spacing w:line="227" w:lineRule="auto"/>
        <w:rPr>
          <w:spacing w:val="-2"/>
        </w:rPr>
      </w:pPr>
    </w:p>
    <w:p w:rsidR="005E4FE1" w:rsidP="0023331C" w14:paraId="7BE6A744" w14:textId="6CCD04E0">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6C49AC">
        <w:rPr>
          <w:b/>
          <w:spacing w:val="-2"/>
          <w:szCs w:val="22"/>
        </w:rPr>
        <w:t>March 23, 2020</w:t>
      </w:r>
      <w:r>
        <w:rPr>
          <w:b/>
          <w:spacing w:val="-2"/>
          <w:szCs w:val="22"/>
        </w:rPr>
        <w:tab/>
      </w:r>
      <w:r>
        <w:rPr>
          <w:b/>
          <w:spacing w:val="-2"/>
          <w:szCs w:val="22"/>
        </w:rPr>
        <w:tab/>
        <w:t xml:space="preserve">Released:  </w:t>
      </w:r>
      <w:r w:rsidR="006C49AC">
        <w:rPr>
          <w:b/>
          <w:spacing w:val="-2"/>
          <w:szCs w:val="22"/>
        </w:rPr>
        <w:t>March 23, 2020</w:t>
      </w:r>
    </w:p>
    <w:p w:rsidR="005E4FE1" w:rsidP="0023331C" w14:paraId="5AABE100" w14:textId="77777777">
      <w:pPr>
        <w:widowControl/>
        <w:rPr>
          <w:szCs w:val="22"/>
        </w:rPr>
      </w:pPr>
    </w:p>
    <w:p w:rsidR="00822CE0" w:rsidP="0023331C" w14:paraId="0EE39C3D" w14:textId="77777777">
      <w:pPr>
        <w:widowControl/>
        <w:rPr>
          <w:spacing w:val="-2"/>
        </w:rPr>
      </w:pPr>
      <w:r>
        <w:rPr>
          <w:szCs w:val="22"/>
        </w:rPr>
        <w:t>By the</w:t>
      </w:r>
      <w:r>
        <w:rPr>
          <w:spacing w:val="-2"/>
          <w:szCs w:val="22"/>
        </w:rPr>
        <w:t xml:space="preserve"> Chief, Policy and Licensing Division, Public Safety and Homeland Security Bureau:</w:t>
      </w:r>
    </w:p>
    <w:p w:rsidR="00412FC5" w:rsidP="0023331C" w14:paraId="4CED7E77" w14:textId="77777777">
      <w:pPr>
        <w:widowControl/>
      </w:pPr>
    </w:p>
    <w:p w:rsidR="002C00E8" w:rsidP="0023331C" w14:paraId="4E197ECF" w14:textId="6BA7F336">
      <w:pPr>
        <w:pStyle w:val="Heading1"/>
        <w:widowControl/>
      </w:pPr>
      <w:r>
        <w:t>introduction</w:t>
      </w:r>
    </w:p>
    <w:p w:rsidR="005A0AAA" w:rsidRPr="005A0AAA" w:rsidP="00743A61" w14:paraId="02868BED" w14:textId="6167075A">
      <w:pPr>
        <w:pStyle w:val="ParaNum"/>
        <w:widowControl/>
        <w:ind w:left="86"/>
      </w:pPr>
      <w:r>
        <w:t>T</w:t>
      </w:r>
      <w:r w:rsidR="002970D3">
        <w:t>he Township of Warminster, Pennsylvania (</w:t>
      </w:r>
      <w:r w:rsidR="00446429">
        <w:t>Warminster</w:t>
      </w:r>
      <w:r w:rsidR="002970D3">
        <w:t>)</w:t>
      </w:r>
      <w:r w:rsidRPr="0074731A" w:rsidR="0074731A">
        <w:t xml:space="preserve"> filed a </w:t>
      </w:r>
      <w:r w:rsidR="005E0044">
        <w:t>p</w:t>
      </w:r>
      <w:r w:rsidRPr="0074731A" w:rsidR="0074731A">
        <w:t xml:space="preserve">etition </w:t>
      </w:r>
      <w:r>
        <w:t>requesting</w:t>
      </w:r>
      <w:r w:rsidRPr="0074731A" w:rsidR="0074731A">
        <w:t xml:space="preserve"> </w:t>
      </w:r>
      <w:r w:rsidR="005E0044">
        <w:t>r</w:t>
      </w:r>
      <w:r w:rsidRPr="0074731A" w:rsidR="0074731A">
        <w:t xml:space="preserve">econsideration of the </w:t>
      </w:r>
      <w:r w:rsidR="00634807">
        <w:t xml:space="preserve">Commission’s </w:t>
      </w:r>
      <w:r>
        <w:t>N</w:t>
      </w:r>
      <w:r w:rsidRPr="0074731A" w:rsidR="0074731A">
        <w:t xml:space="preserve">otice of </w:t>
      </w:r>
      <w:r>
        <w:t>T</w:t>
      </w:r>
      <w:r w:rsidRPr="0074731A" w:rsidR="0074731A">
        <w:t>ermination o</w:t>
      </w:r>
      <w:r w:rsidR="005E0044">
        <w:t>f</w:t>
      </w:r>
      <w:r w:rsidRPr="0074731A" w:rsidR="0074731A">
        <w:t xml:space="preserve"> </w:t>
      </w:r>
      <w:r w:rsidR="005E0044">
        <w:t>c</w:t>
      </w:r>
      <w:r w:rsidRPr="0074731A" w:rsidR="0074731A">
        <w:t xml:space="preserve">all </w:t>
      </w:r>
      <w:r w:rsidR="005E0044">
        <w:t>s</w:t>
      </w:r>
      <w:r w:rsidRPr="0074731A" w:rsidR="0074731A">
        <w:t xml:space="preserve">ign </w:t>
      </w:r>
      <w:r w:rsidR="00572706">
        <w:t>WQ</w:t>
      </w:r>
      <w:r w:rsidR="002970D3">
        <w:t>YL539</w:t>
      </w:r>
      <w:r w:rsidRPr="0074731A" w:rsidR="0074731A">
        <w:t>.</w:t>
      </w:r>
      <w:r>
        <w:rPr>
          <w:rStyle w:val="FootnoteReference"/>
        </w:rPr>
        <w:footnoteReference w:id="3"/>
      </w:r>
      <w:r w:rsidRPr="0074731A" w:rsidR="0074731A">
        <w:t xml:space="preserve">  </w:t>
      </w:r>
      <w:r w:rsidR="006E61A2">
        <w:t>In</w:t>
      </w:r>
      <w:r w:rsidR="004953FD">
        <w:t xml:space="preserve"> that filing, </w:t>
      </w:r>
      <w:r w:rsidR="00446429">
        <w:t>Warminster</w:t>
      </w:r>
      <w:r w:rsidRPr="0074731A" w:rsidR="0074731A">
        <w:t xml:space="preserve"> also requested an extension of the construction deadline</w:t>
      </w:r>
      <w:r w:rsidR="00DE5601">
        <w:t xml:space="preserve"> </w:t>
      </w:r>
      <w:r w:rsidR="00382F09">
        <w:t>to an unspecified date</w:t>
      </w:r>
      <w:r w:rsidRPr="0074731A" w:rsidR="0074731A">
        <w:t>.</w:t>
      </w:r>
      <w:r>
        <w:rPr>
          <w:rStyle w:val="FootnoteReference"/>
        </w:rPr>
        <w:footnoteReference w:id="4"/>
      </w:r>
      <w:r w:rsidRPr="0074731A" w:rsidR="0074731A">
        <w:t xml:space="preserve">  </w:t>
      </w:r>
      <w:r>
        <w:t>For the reasons set forth below, we deny Warminster’s Petition without prejudice.</w:t>
      </w:r>
    </w:p>
    <w:p w:rsidR="005A0AAA" w:rsidRPr="005A0AAA" w:rsidP="00B21D18" w14:paraId="27A8C760" w14:textId="2349D6CB">
      <w:pPr>
        <w:pStyle w:val="Heading1"/>
      </w:pPr>
      <w:r>
        <w:t>background</w:t>
      </w:r>
    </w:p>
    <w:p w:rsidR="000B38C1" w:rsidP="00743A61" w14:paraId="42B94F50" w14:textId="1F3A35BB">
      <w:pPr>
        <w:pStyle w:val="ParaNum"/>
        <w:widowControl/>
        <w:ind w:left="86"/>
      </w:pPr>
      <w:r>
        <w:rPr>
          <w:szCs w:val="22"/>
        </w:rPr>
        <w:t xml:space="preserve">On December 17, 2017, </w:t>
      </w:r>
      <w:r w:rsidRPr="005E7B04" w:rsidR="00814429">
        <w:rPr>
          <w:szCs w:val="22"/>
        </w:rPr>
        <w:t>the Commission’s Universal Licensing System (ULS)</w:t>
      </w:r>
      <w:r w:rsidR="00814429">
        <w:rPr>
          <w:szCs w:val="22"/>
        </w:rPr>
        <w:t xml:space="preserve"> notified </w:t>
      </w:r>
      <w:r w:rsidRPr="005E7B04" w:rsidR="00446429">
        <w:rPr>
          <w:szCs w:val="22"/>
        </w:rPr>
        <w:t>Warminster</w:t>
      </w:r>
      <w:r w:rsidRPr="005E7B04" w:rsidR="0074731A">
        <w:rPr>
          <w:szCs w:val="22"/>
        </w:rPr>
        <w:t xml:space="preserve"> that it</w:t>
      </w:r>
      <w:r w:rsidR="00814429">
        <w:rPr>
          <w:szCs w:val="22"/>
        </w:rPr>
        <w:t>s</w:t>
      </w:r>
      <w:r w:rsidRPr="005E7B04" w:rsidR="0074731A">
        <w:rPr>
          <w:szCs w:val="22"/>
        </w:rPr>
        <w:t xml:space="preserve"> </w:t>
      </w:r>
      <w:r w:rsidRPr="005E7B04" w:rsidR="00B2143A">
        <w:rPr>
          <w:szCs w:val="22"/>
        </w:rPr>
        <w:t>c</w:t>
      </w:r>
      <w:r w:rsidRPr="005E7B04" w:rsidR="0074731A">
        <w:rPr>
          <w:szCs w:val="22"/>
        </w:rPr>
        <w:t xml:space="preserve">all </w:t>
      </w:r>
      <w:r w:rsidRPr="005E7B04" w:rsidR="00B2143A">
        <w:rPr>
          <w:szCs w:val="22"/>
        </w:rPr>
        <w:t>s</w:t>
      </w:r>
      <w:r w:rsidRPr="005E7B04" w:rsidR="0074731A">
        <w:rPr>
          <w:szCs w:val="22"/>
        </w:rPr>
        <w:t xml:space="preserve">ign </w:t>
      </w:r>
      <w:r w:rsidRPr="005E7B04" w:rsidR="007E7FDF">
        <w:rPr>
          <w:szCs w:val="22"/>
        </w:rPr>
        <w:t>WQYL539</w:t>
      </w:r>
      <w:r w:rsidRPr="005E7B04" w:rsidR="0074731A">
        <w:rPr>
          <w:szCs w:val="22"/>
        </w:rPr>
        <w:t xml:space="preserve"> </w:t>
      </w:r>
      <w:r w:rsidR="00814429">
        <w:rPr>
          <w:szCs w:val="22"/>
        </w:rPr>
        <w:t xml:space="preserve">was placed </w:t>
      </w:r>
      <w:r w:rsidRPr="005E7B04" w:rsidR="00C71993">
        <w:rPr>
          <w:szCs w:val="22"/>
        </w:rPr>
        <w:t>in Termination Pending</w:t>
      </w:r>
      <w:r w:rsidRPr="005E7B04" w:rsidR="0074731A">
        <w:rPr>
          <w:szCs w:val="22"/>
        </w:rPr>
        <w:t xml:space="preserve"> status because </w:t>
      </w:r>
      <w:r>
        <w:rPr>
          <w:szCs w:val="22"/>
        </w:rPr>
        <w:t xml:space="preserve">it </w:t>
      </w:r>
      <w:r w:rsidRPr="005E7B04" w:rsidR="0074731A">
        <w:rPr>
          <w:szCs w:val="22"/>
        </w:rPr>
        <w:t>failed to meet its construction and construction</w:t>
      </w:r>
      <w:r w:rsidRPr="005E7B04" w:rsidR="00D56A31">
        <w:rPr>
          <w:szCs w:val="22"/>
        </w:rPr>
        <w:t>-</w:t>
      </w:r>
      <w:r w:rsidRPr="005E7B04" w:rsidR="0074731A">
        <w:rPr>
          <w:szCs w:val="22"/>
        </w:rPr>
        <w:t>notification requirements required by the Commission’s rules.</w:t>
      </w:r>
      <w:r>
        <w:rPr>
          <w:rStyle w:val="FootnoteReference"/>
          <w:szCs w:val="22"/>
        </w:rPr>
        <w:footnoteReference w:id="5"/>
      </w:r>
      <w:r w:rsidRPr="005E7B04" w:rsidR="0074731A">
        <w:rPr>
          <w:szCs w:val="22"/>
        </w:rPr>
        <w:t xml:space="preserve">  </w:t>
      </w:r>
      <w:r w:rsidR="00814429">
        <w:rPr>
          <w:szCs w:val="22"/>
        </w:rPr>
        <w:t xml:space="preserve">Warminster was advised </w:t>
      </w:r>
      <w:r w:rsidRPr="005E7B04" w:rsidR="0074731A">
        <w:rPr>
          <w:szCs w:val="22"/>
        </w:rPr>
        <w:t>that “[i]f a licensee does not file the Required Notification or Extension of Time request, we presume that the license or license component has not been constructed, or the coverage requirement has not been met.”</w:t>
      </w:r>
      <w:r>
        <w:rPr>
          <w:rStyle w:val="FootnoteReference"/>
          <w:szCs w:val="22"/>
        </w:rPr>
        <w:footnoteReference w:id="6"/>
      </w:r>
      <w:r w:rsidRPr="005E7B04" w:rsidR="0074731A">
        <w:rPr>
          <w:szCs w:val="22"/>
        </w:rPr>
        <w:t xml:space="preserve">  </w:t>
      </w:r>
      <w:r w:rsidR="00ED4022">
        <w:t>Warminster</w:t>
      </w:r>
      <w:r w:rsidRPr="00DC06A4" w:rsidR="00ED4022">
        <w:t xml:space="preserve"> </w:t>
      </w:r>
      <w:r w:rsidR="00ED4022">
        <w:t xml:space="preserve">indicates that it </w:t>
      </w:r>
      <w:r w:rsidR="00316256">
        <w:t xml:space="preserve">completed the installation of the antenna and associated equipment </w:t>
      </w:r>
      <w:r w:rsidR="00ED4022">
        <w:t>on December 21, 2017 after the cancellation notice was sent.</w:t>
      </w:r>
      <w:r>
        <w:rPr>
          <w:rStyle w:val="FootnoteReference"/>
          <w:szCs w:val="22"/>
        </w:rPr>
        <w:footnoteReference w:id="7"/>
      </w:r>
      <w:r w:rsidR="00ED4022">
        <w:t xml:space="preserve">  </w:t>
      </w:r>
    </w:p>
    <w:p w:rsidR="00320119" w:rsidP="005D601F" w14:paraId="5A247E5C" w14:textId="77777777">
      <w:pPr>
        <w:pStyle w:val="Heading1"/>
        <w:widowControl/>
      </w:pPr>
      <w:r>
        <w:t>Discussion</w:t>
      </w:r>
    </w:p>
    <w:p w:rsidR="00784FAF" w:rsidP="005D601F" w14:paraId="45108882" w14:textId="00B012CF">
      <w:pPr>
        <w:pStyle w:val="ParaNum"/>
        <w:keepNext/>
        <w:widowControl/>
      </w:pPr>
      <w:r w:rsidRPr="0027754E">
        <w:rPr>
          <w:i/>
        </w:rPr>
        <w:t>Petition for Reconsideration</w:t>
      </w:r>
      <w:r w:rsidRPr="00784FAF">
        <w:t xml:space="preserve">.  </w:t>
      </w:r>
      <w:r w:rsidR="00ED4022">
        <w:t xml:space="preserve">Although </w:t>
      </w:r>
      <w:r w:rsidRPr="00784FAF">
        <w:t xml:space="preserve">Section 1.106(c)(2) of the Commission’s rules provides that a petition for reconsideration </w:t>
      </w:r>
      <w:r w:rsidR="00DE7063">
        <w:t>that</w:t>
      </w:r>
      <w:r w:rsidRPr="00784FAF">
        <w:t xml:space="preserve"> relies on facts not previously presented to the Commission may be granted if we find that “consideration of the facts relied on is required in the public interest</w:t>
      </w:r>
      <w:r w:rsidR="00ED4022">
        <w:t>,</w:t>
      </w:r>
      <w:r w:rsidRPr="00784FAF">
        <w:t>”</w:t>
      </w:r>
      <w:r>
        <w:rPr>
          <w:rStyle w:val="FootnoteReference"/>
          <w:szCs w:val="22"/>
        </w:rPr>
        <w:footnoteReference w:id="8"/>
      </w:r>
      <w:r w:rsidRPr="00784FAF">
        <w:t xml:space="preserve"> </w:t>
      </w:r>
      <w:r w:rsidR="00ED4022">
        <w:t xml:space="preserve">the </w:t>
      </w:r>
      <w:r w:rsidR="002C11E1">
        <w:t xml:space="preserve">new fact offered by </w:t>
      </w:r>
      <w:r w:rsidR="00ED4022">
        <w:t xml:space="preserve">Warminster </w:t>
      </w:r>
      <w:r w:rsidR="002C11E1">
        <w:t xml:space="preserve">– that it has </w:t>
      </w:r>
      <w:r w:rsidR="00C91CC6">
        <w:t>now</w:t>
      </w:r>
      <w:r w:rsidR="00ED4022">
        <w:t xml:space="preserve"> </w:t>
      </w:r>
      <w:r w:rsidR="00316256">
        <w:t xml:space="preserve">completed </w:t>
      </w:r>
      <w:r w:rsidR="00304CED">
        <w:t>construction</w:t>
      </w:r>
      <w:r w:rsidR="002C11E1">
        <w:t xml:space="preserve"> --</w:t>
      </w:r>
      <w:r w:rsidR="00304CED">
        <w:t xml:space="preserve"> </w:t>
      </w:r>
      <w:r w:rsidR="002C11E1">
        <w:t xml:space="preserve">neither </w:t>
      </w:r>
      <w:r w:rsidR="00304CED">
        <w:t>demonstrate</w:t>
      </w:r>
      <w:r w:rsidR="002C11E1">
        <w:t>s</w:t>
      </w:r>
      <w:r w:rsidR="00304CED">
        <w:t xml:space="preserve"> that the construction was timely, nor </w:t>
      </w:r>
      <w:r w:rsidR="002C11E1">
        <w:t xml:space="preserve">justifies </w:t>
      </w:r>
      <w:r w:rsidR="00304CED">
        <w:t>Warminster’s failure to file a timely extension request or construction notification.</w:t>
      </w:r>
      <w:r w:rsidR="00ED4022">
        <w:t xml:space="preserve"> </w:t>
      </w:r>
      <w:r w:rsidRPr="00784FAF">
        <w:t xml:space="preserve"> </w:t>
      </w:r>
      <w:r w:rsidR="002C11E1">
        <w:t xml:space="preserve">Because </w:t>
      </w:r>
      <w:r w:rsidRPr="002C11E1" w:rsidR="002C11E1">
        <w:t>consideration of the fact</w:t>
      </w:r>
      <w:r w:rsidR="00E96989">
        <w:t>s</w:t>
      </w:r>
      <w:r w:rsidRPr="002C11E1" w:rsidR="002C11E1">
        <w:t xml:space="preserve"> </w:t>
      </w:r>
      <w:r w:rsidR="002C11E1">
        <w:t xml:space="preserve">Warminster offers in its Petition </w:t>
      </w:r>
      <w:r w:rsidRPr="002C11E1" w:rsidR="002C11E1">
        <w:t xml:space="preserve">is </w:t>
      </w:r>
      <w:r w:rsidR="002C11E1">
        <w:t xml:space="preserve">not </w:t>
      </w:r>
      <w:r w:rsidRPr="002C11E1" w:rsidR="002C11E1">
        <w:t>required in the public interest</w:t>
      </w:r>
      <w:r w:rsidR="002C11E1">
        <w:t xml:space="preserve">, </w:t>
      </w:r>
      <w:r w:rsidR="00E96989">
        <w:t xml:space="preserve">consistent with </w:t>
      </w:r>
      <w:r w:rsidR="002C11E1">
        <w:t>s</w:t>
      </w:r>
      <w:r w:rsidRPr="002C11E1" w:rsidR="002C11E1">
        <w:t>ection 1.106(c)(2) of the Commission’s rules</w:t>
      </w:r>
      <w:r w:rsidR="002C11E1">
        <w:t xml:space="preserve">, we deny the Petition and do not reinstate </w:t>
      </w:r>
      <w:r w:rsidRPr="00784FAF">
        <w:t xml:space="preserve">the </w:t>
      </w:r>
      <w:r w:rsidR="006E7D94">
        <w:t>license</w:t>
      </w:r>
      <w:r w:rsidR="002C11E1">
        <w:t>,</w:t>
      </w:r>
      <w:r w:rsidRPr="00784FAF">
        <w:t xml:space="preserve"> call sign </w:t>
      </w:r>
      <w:r w:rsidR="007E7FDF">
        <w:t>WQYL539</w:t>
      </w:r>
      <w:r w:rsidRPr="00784FAF">
        <w:t>.</w:t>
      </w:r>
    </w:p>
    <w:p w:rsidR="00784FAF" w:rsidRPr="00DC06A4" w:rsidP="00BD6D3A" w14:paraId="2651AB16" w14:textId="1EF23878">
      <w:pPr>
        <w:pStyle w:val="ParaNum"/>
      </w:pPr>
      <w:r w:rsidRPr="00847B6A">
        <w:rPr>
          <w:i/>
        </w:rPr>
        <w:t>Request for Extension</w:t>
      </w:r>
      <w:r w:rsidRPr="00DC06A4">
        <w:t xml:space="preserve">.  </w:t>
      </w:r>
      <w:r w:rsidR="00446429">
        <w:t>Warminster</w:t>
      </w:r>
      <w:r w:rsidRPr="00DC06A4">
        <w:t xml:space="preserve"> also request</w:t>
      </w:r>
      <w:r w:rsidR="00405EF9">
        <w:t>s</w:t>
      </w:r>
      <w:r w:rsidRPr="00DC06A4">
        <w:t xml:space="preserve"> an extens</w:t>
      </w:r>
      <w:r w:rsidR="0083343F">
        <w:t xml:space="preserve">ion of time </w:t>
      </w:r>
      <w:r w:rsidR="00F4250E">
        <w:t>of unspecified duration</w:t>
      </w:r>
      <w:r w:rsidRPr="00DC06A4">
        <w:t xml:space="preserve"> to construct </w:t>
      </w:r>
      <w:r w:rsidR="009D4583">
        <w:t xml:space="preserve">the </w:t>
      </w:r>
      <w:r w:rsidR="00405EF9">
        <w:t xml:space="preserve">facilities authorized by its now-expired license, </w:t>
      </w:r>
      <w:r w:rsidR="00A1203A">
        <w:t>c</w:t>
      </w:r>
      <w:r w:rsidRPr="00DC06A4">
        <w:t xml:space="preserve">all </w:t>
      </w:r>
      <w:r w:rsidR="009D4583">
        <w:t>si</w:t>
      </w:r>
      <w:r w:rsidRPr="00DC06A4" w:rsidR="009D4583">
        <w:t>gn</w:t>
      </w:r>
      <w:r w:rsidRPr="00DC06A4">
        <w:t xml:space="preserve"> </w:t>
      </w:r>
      <w:r w:rsidR="007E7FDF">
        <w:t>WQYL539</w:t>
      </w:r>
      <w:r w:rsidRPr="00DC06A4">
        <w:t>.  Section 1.946 of the Commission’s rules requires applicants to justify an extension beyond the initial construction period.</w:t>
      </w:r>
      <w:r>
        <w:rPr>
          <w:rStyle w:val="FootnoteReference"/>
          <w:szCs w:val="22"/>
        </w:rPr>
        <w:footnoteReference w:id="9"/>
      </w:r>
      <w:r w:rsidRPr="00DC06A4">
        <w:t xml:space="preserve">  </w:t>
      </w:r>
      <w:r w:rsidR="005E7B04">
        <w:t>An</w:t>
      </w:r>
      <w:r w:rsidRPr="00DC06A4">
        <w:t xml:space="preserve"> extension may be granted if the licensee shows that failure to meet the construction deadline is due to causes beyond its control.</w:t>
      </w:r>
      <w:r>
        <w:rPr>
          <w:rStyle w:val="FootnoteReference"/>
          <w:szCs w:val="22"/>
        </w:rPr>
        <w:footnoteReference w:id="10"/>
      </w:r>
      <w:r>
        <w:t xml:space="preserve">  </w:t>
      </w:r>
      <w:r w:rsidR="00B363D7">
        <w:t>W</w:t>
      </w:r>
      <w:r w:rsidR="0080490B">
        <w:t xml:space="preserve">e find that </w:t>
      </w:r>
      <w:r w:rsidR="00446429">
        <w:t>Warminster</w:t>
      </w:r>
      <w:r w:rsidRPr="00DC06A4">
        <w:t xml:space="preserve"> has failed to demonstrate that its claimed “</w:t>
      </w:r>
      <w:r w:rsidR="00C86D30">
        <w:t>site acquisition delays [that] pushed back installation of the antenna and associated equipment</w:t>
      </w:r>
      <w:r w:rsidRPr="00DC06A4">
        <w:t>” were due to causes beyond its control.</w:t>
      </w:r>
      <w:r>
        <w:rPr>
          <w:rStyle w:val="FootnoteReference"/>
          <w:szCs w:val="22"/>
        </w:rPr>
        <w:footnoteReference w:id="11"/>
      </w:r>
      <w:r w:rsidRPr="00DC06A4">
        <w:t xml:space="preserve">  </w:t>
      </w:r>
      <w:r w:rsidR="00101174">
        <w:t>Even if that were the case</w:t>
      </w:r>
      <w:r>
        <w:t>,</w:t>
      </w:r>
      <w:r w:rsidR="00BD6D3A">
        <w:t xml:space="preserve"> </w:t>
      </w:r>
      <w:r w:rsidR="00405EF9">
        <w:t>s</w:t>
      </w:r>
      <w:r w:rsidR="00BD6D3A">
        <w:t>ection 1.946(e)(2) of the Commission’s rules specifically state</w:t>
      </w:r>
      <w:r w:rsidR="00EF3497">
        <w:t>s</w:t>
      </w:r>
      <w:r w:rsidR="00BD6D3A">
        <w:t xml:space="preserve">, </w:t>
      </w:r>
      <w:r w:rsidRPr="00BD6D3A" w:rsidR="00BD6D3A">
        <w:rPr>
          <w:i/>
        </w:rPr>
        <w:t>inter alia</w:t>
      </w:r>
      <w:r w:rsidR="00BD6D3A">
        <w:t>, that “[e]</w:t>
      </w:r>
      <w:r w:rsidRPr="00BD6D3A" w:rsidR="00BD6D3A">
        <w:t>xtension requests will not be granted for failure to meet a construction or coverage deadline due t</w:t>
      </w:r>
      <w:r w:rsidR="00BD6D3A">
        <w:t xml:space="preserve">o delays caused by a failure [. . .] </w:t>
      </w:r>
      <w:r w:rsidRPr="00BD6D3A" w:rsidR="00BD6D3A">
        <w:t>to obtain an antenna site</w:t>
      </w:r>
      <w:r w:rsidR="00BD6D3A">
        <w:t xml:space="preserve"> [. . .].”</w:t>
      </w:r>
      <w:r>
        <w:t xml:space="preserve"> </w:t>
      </w:r>
      <w:r w:rsidR="00BD6D3A">
        <w:t xml:space="preserve"> </w:t>
      </w:r>
      <w:r w:rsidR="00910B31">
        <w:t xml:space="preserve">In addition to failing to demonstrate delays beyond its control, Warminster proposes an </w:t>
      </w:r>
      <w:r w:rsidR="00405EF9">
        <w:t xml:space="preserve">indefinite </w:t>
      </w:r>
      <w:r w:rsidR="00910B31">
        <w:t xml:space="preserve">extension of time </w:t>
      </w:r>
      <w:r w:rsidR="00405EF9">
        <w:t>to complete construction.</w:t>
      </w:r>
      <w:r w:rsidR="00E96989">
        <w:t xml:space="preserve"> </w:t>
      </w:r>
      <w:r w:rsidR="00405EF9">
        <w:t xml:space="preserve"> We previously have not granted such indefinite extensions and, because </w:t>
      </w:r>
      <w:r w:rsidRPr="00405EF9" w:rsidR="00405EF9">
        <w:t xml:space="preserve">Warminster </w:t>
      </w:r>
      <w:r w:rsidR="00405EF9">
        <w:t>has failed to demonstrate timely construction or that grant of its Petition would be in the public interest, we</w:t>
      </w:r>
      <w:r w:rsidR="001E5E06">
        <w:t xml:space="preserve"> deny </w:t>
      </w:r>
      <w:r w:rsidR="007A7D76">
        <w:t>its P</w:t>
      </w:r>
      <w:r w:rsidR="001E5E06">
        <w:t>etition without prejudice</w:t>
      </w:r>
      <w:r w:rsidR="00BD6D3A">
        <w:t>.</w:t>
      </w:r>
    </w:p>
    <w:p w:rsidR="00415958" w:rsidP="00A1203A" w14:paraId="261D25E3" w14:textId="0958CFF6">
      <w:pPr>
        <w:pStyle w:val="ParaNum"/>
      </w:pPr>
      <w:r>
        <w:rPr>
          <w:szCs w:val="22"/>
        </w:rPr>
        <w:t>If Warm</w:t>
      </w:r>
      <w:r w:rsidR="00EF3AD2">
        <w:rPr>
          <w:szCs w:val="22"/>
        </w:rPr>
        <w:t>i</w:t>
      </w:r>
      <w:r>
        <w:rPr>
          <w:szCs w:val="22"/>
        </w:rPr>
        <w:t>n</w:t>
      </w:r>
      <w:r w:rsidR="00EF3AD2">
        <w:rPr>
          <w:szCs w:val="22"/>
        </w:rPr>
        <w:t>ster</w:t>
      </w:r>
      <w:r w:rsidR="00FD5584">
        <w:rPr>
          <w:szCs w:val="22"/>
        </w:rPr>
        <w:t xml:space="preserve"> still </w:t>
      </w:r>
      <w:r w:rsidRPr="00A1203A" w:rsidR="00FD5584">
        <w:rPr>
          <w:szCs w:val="22"/>
        </w:rPr>
        <w:t>desire</w:t>
      </w:r>
      <w:r w:rsidR="00FD5584">
        <w:rPr>
          <w:szCs w:val="22"/>
        </w:rPr>
        <w:t>s</w:t>
      </w:r>
      <w:r w:rsidRPr="00A1203A" w:rsidR="00FD5584">
        <w:rPr>
          <w:szCs w:val="22"/>
        </w:rPr>
        <w:t xml:space="preserve"> to use its previously licensed frequencies</w:t>
      </w:r>
      <w:r w:rsidR="00784FAF">
        <w:t xml:space="preserve">, </w:t>
      </w:r>
      <w:r w:rsidR="00EF3AD2">
        <w:rPr>
          <w:szCs w:val="22"/>
        </w:rPr>
        <w:t>it</w:t>
      </w:r>
      <w:r w:rsidRPr="00A1203A" w:rsidR="00A1203A">
        <w:rPr>
          <w:szCs w:val="22"/>
        </w:rPr>
        <w:t xml:space="preserve"> may file a new, prop</w:t>
      </w:r>
      <w:r w:rsidR="00A1203A">
        <w:rPr>
          <w:szCs w:val="22"/>
        </w:rPr>
        <w:t>erly coordinated</w:t>
      </w:r>
      <w:r>
        <w:rPr>
          <w:rStyle w:val="FootnoteReference"/>
          <w:szCs w:val="22"/>
        </w:rPr>
        <w:footnoteReference w:id="12"/>
      </w:r>
      <w:r w:rsidR="00A1203A">
        <w:rPr>
          <w:szCs w:val="22"/>
        </w:rPr>
        <w:t xml:space="preserve"> application for a license.</w:t>
      </w:r>
      <w:r>
        <w:rPr>
          <w:rStyle w:val="FootnoteReference"/>
          <w:szCs w:val="22"/>
        </w:rPr>
        <w:footnoteReference w:id="13"/>
      </w:r>
      <w:r w:rsidR="00A1203A">
        <w:rPr>
          <w:szCs w:val="22"/>
        </w:rPr>
        <w:t xml:space="preserve">  I</w:t>
      </w:r>
      <w:r w:rsidR="00A81799">
        <w:rPr>
          <w:szCs w:val="22"/>
        </w:rPr>
        <w:t>n addition, i</w:t>
      </w:r>
      <w:r w:rsidR="00A1203A">
        <w:rPr>
          <w:szCs w:val="22"/>
        </w:rPr>
        <w:t xml:space="preserve">f </w:t>
      </w:r>
      <w:r w:rsidR="00446429">
        <w:rPr>
          <w:szCs w:val="22"/>
        </w:rPr>
        <w:t>Warminster</w:t>
      </w:r>
      <w:r w:rsidRPr="00A1203A" w:rsidR="00A1203A">
        <w:rPr>
          <w:szCs w:val="22"/>
        </w:rPr>
        <w:t xml:space="preserve"> need</w:t>
      </w:r>
      <w:r w:rsidR="00A1203A">
        <w:rPr>
          <w:szCs w:val="22"/>
        </w:rPr>
        <w:t>s</w:t>
      </w:r>
      <w:r w:rsidRPr="00A1203A" w:rsidR="00A1203A">
        <w:rPr>
          <w:szCs w:val="22"/>
        </w:rPr>
        <w:t xml:space="preserve"> to operate while </w:t>
      </w:r>
      <w:r w:rsidR="00FD5584">
        <w:rPr>
          <w:szCs w:val="22"/>
        </w:rPr>
        <w:t xml:space="preserve">such </w:t>
      </w:r>
      <w:r w:rsidR="005B139E">
        <w:rPr>
          <w:szCs w:val="22"/>
        </w:rPr>
        <w:t>new</w:t>
      </w:r>
      <w:r w:rsidR="00FD5584">
        <w:rPr>
          <w:szCs w:val="22"/>
        </w:rPr>
        <w:t xml:space="preserve"> </w:t>
      </w:r>
      <w:r w:rsidR="00524A60">
        <w:rPr>
          <w:szCs w:val="22"/>
        </w:rPr>
        <w:t xml:space="preserve">license </w:t>
      </w:r>
      <w:r w:rsidRPr="00A1203A" w:rsidR="00A1203A">
        <w:rPr>
          <w:szCs w:val="22"/>
        </w:rPr>
        <w:t xml:space="preserve">application </w:t>
      </w:r>
      <w:r w:rsidR="005B139E">
        <w:rPr>
          <w:szCs w:val="22"/>
        </w:rPr>
        <w:t>is pending with the Commission</w:t>
      </w:r>
      <w:r w:rsidRPr="00A1203A" w:rsidR="00A1203A">
        <w:rPr>
          <w:szCs w:val="22"/>
        </w:rPr>
        <w:t xml:space="preserve">, it may file a request for </w:t>
      </w:r>
      <w:r w:rsidR="007A1C3B">
        <w:rPr>
          <w:szCs w:val="22"/>
        </w:rPr>
        <w:t xml:space="preserve">special temporary </w:t>
      </w:r>
      <w:r w:rsidR="00EB61DA">
        <w:rPr>
          <w:szCs w:val="22"/>
        </w:rPr>
        <w:t>authorization</w:t>
      </w:r>
      <w:r w:rsidRPr="00A1203A" w:rsidR="00A1203A">
        <w:rPr>
          <w:szCs w:val="22"/>
        </w:rPr>
        <w:t xml:space="preserve"> </w:t>
      </w:r>
      <w:r w:rsidR="005B139E">
        <w:rPr>
          <w:szCs w:val="22"/>
        </w:rPr>
        <w:t>in accordance with</w:t>
      </w:r>
      <w:r w:rsidRPr="00A1203A" w:rsidR="00A1203A">
        <w:rPr>
          <w:szCs w:val="22"/>
        </w:rPr>
        <w:t xml:space="preserve"> Section </w:t>
      </w:r>
      <w:r w:rsidR="007A1C3B">
        <w:rPr>
          <w:szCs w:val="22"/>
        </w:rPr>
        <w:t>1.931</w:t>
      </w:r>
      <w:r w:rsidRPr="00A1203A" w:rsidR="00A1203A">
        <w:rPr>
          <w:szCs w:val="22"/>
        </w:rPr>
        <w:t xml:space="preserve"> of the Commission’s</w:t>
      </w:r>
      <w:r w:rsidR="00696D51">
        <w:rPr>
          <w:szCs w:val="22"/>
        </w:rPr>
        <w:t xml:space="preserve"> </w:t>
      </w:r>
      <w:r w:rsidR="007A1C3B">
        <w:rPr>
          <w:szCs w:val="22"/>
        </w:rPr>
        <w:t>r</w:t>
      </w:r>
      <w:r w:rsidR="00696D51">
        <w:rPr>
          <w:szCs w:val="22"/>
        </w:rPr>
        <w:t>ules</w:t>
      </w:r>
      <w:r w:rsidRPr="00A1203A" w:rsidR="00A1203A">
        <w:rPr>
          <w:szCs w:val="22"/>
        </w:rPr>
        <w:t>.</w:t>
      </w:r>
      <w:r>
        <w:rPr>
          <w:rStyle w:val="FootnoteReference"/>
          <w:szCs w:val="22"/>
        </w:rPr>
        <w:footnoteReference w:id="14"/>
      </w:r>
    </w:p>
    <w:p w:rsidR="0074239C" w:rsidP="0023331C" w14:paraId="47434676" w14:textId="77777777">
      <w:pPr>
        <w:pStyle w:val="Heading1"/>
        <w:widowControl/>
      </w:pPr>
      <w:r>
        <w:t>Ordering clauses</w:t>
      </w:r>
    </w:p>
    <w:p w:rsidR="005255C5" w:rsidP="0023331C" w14:paraId="7AF30444" w14:textId="6E7304DE">
      <w:pPr>
        <w:pStyle w:val="ParaNum"/>
        <w:widowControl/>
      </w:pPr>
      <w:r>
        <w:t xml:space="preserve"> </w:t>
      </w:r>
      <w:r w:rsidRPr="009E09B2" w:rsidR="009E09B2">
        <w:t>Accordingly, IT IS ORDERED, pursuant to Sections 4(i) and 303(c) of the Communications Act of 1934, as amended, 47 U.S.C. §§ 1</w:t>
      </w:r>
      <w:r w:rsidR="00C61233">
        <w:t xml:space="preserve">54(i), 303(c), and </w:t>
      </w:r>
      <w:r w:rsidR="00405EF9">
        <w:t>s</w:t>
      </w:r>
      <w:r w:rsidR="00C61233">
        <w:t>ection</w:t>
      </w:r>
      <w:r w:rsidR="00F61782">
        <w:t>s</w:t>
      </w:r>
      <w:r w:rsidR="00C61233">
        <w:t xml:space="preserve"> 1.106</w:t>
      </w:r>
      <w:r w:rsidR="00F61782">
        <w:t xml:space="preserve"> and 1.946</w:t>
      </w:r>
      <w:r w:rsidRPr="009E09B2" w:rsidR="009E09B2">
        <w:t xml:space="preserve"> of the Co</w:t>
      </w:r>
      <w:r w:rsidR="00C61233">
        <w:t xml:space="preserve">mmission’s rules, 47 CFR </w:t>
      </w:r>
      <w:r w:rsidRPr="00FD2745" w:rsidR="00405EF9">
        <w:t>§</w:t>
      </w:r>
      <w:r w:rsidR="00C61233">
        <w:t>§ 1.106</w:t>
      </w:r>
      <w:r w:rsidR="00405EF9">
        <w:t xml:space="preserve">, </w:t>
      </w:r>
      <w:r w:rsidR="00CE18F3">
        <w:t>1.946</w:t>
      </w:r>
      <w:r w:rsidRPr="009E09B2" w:rsidR="009E09B2">
        <w:t xml:space="preserve">, that the </w:t>
      </w:r>
      <w:r w:rsidRPr="00405EF9" w:rsidR="00405EF9">
        <w:t>Township of Warminster, Petition for Reconsideration, Call Sign WQYL533</w:t>
      </w:r>
      <w:r w:rsidR="002B12CA">
        <w:t xml:space="preserve"> filed </w:t>
      </w:r>
      <w:r w:rsidRPr="002B12CA" w:rsidR="002B12CA">
        <w:t>Dec. 27, 2017</w:t>
      </w:r>
      <w:r w:rsidR="002B12CA">
        <w:t xml:space="preserve">, </w:t>
      </w:r>
      <w:r w:rsidR="007D0C76">
        <w:t xml:space="preserve">IS </w:t>
      </w:r>
      <w:r w:rsidR="005B139E">
        <w:t>DENIED</w:t>
      </w:r>
      <w:r w:rsidRPr="00367CC7" w:rsidR="00BE0004">
        <w:rPr>
          <w:spacing w:val="-2"/>
        </w:rPr>
        <w:t>.</w:t>
      </w:r>
    </w:p>
    <w:p w:rsidR="0074239C" w:rsidP="00AD00AF" w14:paraId="57F79804" w14:textId="77777777">
      <w:pPr>
        <w:pStyle w:val="ParaNum"/>
        <w:keepNext/>
        <w:keepLines/>
        <w:widowControl/>
      </w:pPr>
      <w:r>
        <w:t>This action is taken under delegated authority pursuant to Section 155(c) of the Communications Act of 1934, as amended, 47 U.S.C. § 155(c) and Sections 0.191 and 0.392 of the Commission’s rules, 47 CFR §§ 0.191, 0.392.</w:t>
      </w:r>
      <w:r w:rsidR="009E09B2">
        <w:t xml:space="preserve">  </w:t>
      </w:r>
    </w:p>
    <w:p w:rsidR="00DA2826" w:rsidP="00AD00AF" w14:paraId="508FC045" w14:textId="77777777">
      <w:pPr>
        <w:pStyle w:val="ParaNum"/>
        <w:keepNext/>
        <w:keepLines/>
        <w:widowControl/>
        <w:numPr>
          <w:ilvl w:val="0"/>
          <w:numId w:val="0"/>
        </w:numPr>
        <w:ind w:firstLine="720"/>
      </w:pPr>
    </w:p>
    <w:p w:rsidR="00DA2826" w:rsidP="00AD00AF" w14:paraId="35D009B5" w14:textId="77777777">
      <w:pPr>
        <w:pStyle w:val="ParaNum"/>
        <w:keepNext/>
        <w:keepLines/>
        <w:widowControl/>
        <w:numPr>
          <w:ilvl w:val="0"/>
          <w:numId w:val="0"/>
        </w:numPr>
        <w:spacing w:after="0"/>
        <w:ind w:left="3600" w:firstLine="720"/>
      </w:pPr>
      <w:r>
        <w:t xml:space="preserve">FEDERAL COMMUNICATIONS COMMISSION </w:t>
      </w:r>
    </w:p>
    <w:p w:rsidR="00DA2826" w:rsidP="00AD00AF" w14:paraId="09113B26" w14:textId="77777777">
      <w:pPr>
        <w:pStyle w:val="ParaNum"/>
        <w:keepNext/>
        <w:keepLines/>
        <w:widowControl/>
        <w:numPr>
          <w:ilvl w:val="0"/>
          <w:numId w:val="0"/>
        </w:numPr>
        <w:spacing w:after="0"/>
        <w:ind w:left="720"/>
      </w:pPr>
    </w:p>
    <w:p w:rsidR="00DA2826" w:rsidP="00AD00AF" w14:paraId="7516E4D6" w14:textId="77777777">
      <w:pPr>
        <w:pStyle w:val="ParaNum"/>
        <w:keepNext/>
        <w:keepLines/>
        <w:widowControl/>
        <w:numPr>
          <w:ilvl w:val="0"/>
          <w:numId w:val="0"/>
        </w:numPr>
        <w:spacing w:after="0"/>
        <w:ind w:left="720"/>
      </w:pPr>
    </w:p>
    <w:p w:rsidR="00DA2826" w:rsidP="00AD00AF" w14:paraId="0A55E340" w14:textId="77777777">
      <w:pPr>
        <w:pStyle w:val="ParaNum"/>
        <w:keepNext/>
        <w:keepLines/>
        <w:widowControl/>
        <w:numPr>
          <w:ilvl w:val="0"/>
          <w:numId w:val="0"/>
        </w:numPr>
        <w:spacing w:after="0"/>
        <w:ind w:left="720"/>
      </w:pPr>
    </w:p>
    <w:p w:rsidR="00DA2826" w:rsidP="00AD00AF" w14:paraId="1BFBCB52" w14:textId="77777777">
      <w:pPr>
        <w:pStyle w:val="ParaNum"/>
        <w:keepNext/>
        <w:keepLines/>
        <w:widowControl/>
        <w:numPr>
          <w:ilvl w:val="0"/>
          <w:numId w:val="0"/>
        </w:numPr>
        <w:spacing w:after="0"/>
        <w:ind w:left="720"/>
      </w:pPr>
    </w:p>
    <w:p w:rsidR="00DA2826" w:rsidP="00AD00AF" w14:paraId="25B3BDB1" w14:textId="77777777">
      <w:pPr>
        <w:pStyle w:val="ParaNum"/>
        <w:keepNext/>
        <w:keepLines/>
        <w:widowControl/>
        <w:numPr>
          <w:ilvl w:val="0"/>
          <w:numId w:val="0"/>
        </w:numPr>
        <w:spacing w:after="0"/>
        <w:ind w:left="3600" w:firstLine="720"/>
      </w:pPr>
      <w:r>
        <w:t xml:space="preserve">Michael J. Wilhelm  </w:t>
      </w:r>
    </w:p>
    <w:p w:rsidR="00DA2826" w:rsidP="00AD00AF" w14:paraId="7B80EBEA" w14:textId="77777777">
      <w:pPr>
        <w:pStyle w:val="ParaNum"/>
        <w:keepNext/>
        <w:keepLines/>
        <w:widowControl/>
        <w:numPr>
          <w:ilvl w:val="0"/>
          <w:numId w:val="0"/>
        </w:numPr>
        <w:spacing w:after="0"/>
        <w:ind w:left="3600" w:firstLine="720"/>
      </w:pPr>
      <w:r>
        <w:t xml:space="preserve">Chief, Policy and Licensing Division </w:t>
      </w:r>
    </w:p>
    <w:p w:rsidR="00DA2826" w:rsidRPr="0074239C" w:rsidP="00AD00AF" w14:paraId="1BE76E31" w14:textId="77777777">
      <w:pPr>
        <w:pStyle w:val="ParaNum"/>
        <w:keepNext/>
        <w:keepLines/>
        <w:widowControl/>
        <w:numPr>
          <w:ilvl w:val="0"/>
          <w:numId w:val="0"/>
        </w:numPr>
        <w:spacing w:after="0"/>
        <w:ind w:left="3600" w:firstLine="720"/>
      </w:pPr>
      <w:r>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179" w:rsidP="0055614C" w14:paraId="15D1B4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ED0179" w14:paraId="291746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179" w:rsidP="0055614C" w14:paraId="4C82BAE5" w14:textId="77777777">
    <w:pPr>
      <w:pStyle w:val="Footer"/>
      <w:framePr w:wrap="around" w:vAnchor="text" w:hAnchor="margin" w:xAlign="center" w:y="1"/>
    </w:pPr>
    <w:r>
      <w:fldChar w:fldCharType="begin"/>
    </w:r>
    <w:r>
      <w:instrText xml:space="preserve">PAGE  </w:instrText>
    </w:r>
    <w:r>
      <w:fldChar w:fldCharType="separate"/>
    </w:r>
    <w:r w:rsidR="00AD00AF">
      <w:rPr>
        <w:noProof/>
      </w:rPr>
      <w:t>3</w:t>
    </w:r>
    <w:r>
      <w:fldChar w:fldCharType="end"/>
    </w:r>
  </w:p>
  <w:p w:rsidR="00ED0179" w14:paraId="4E48BC2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179" w14:paraId="633AC1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949" w14:paraId="03715C93" w14:textId="77777777">
      <w:r>
        <w:separator/>
      </w:r>
    </w:p>
  </w:footnote>
  <w:footnote w:type="continuationSeparator" w:id="1">
    <w:p w:rsidR="000D2949" w:rsidP="00C721AC" w14:paraId="2497F6F8" w14:textId="77777777">
      <w:pPr>
        <w:spacing w:before="120"/>
        <w:rPr>
          <w:sz w:val="20"/>
        </w:rPr>
      </w:pPr>
      <w:r>
        <w:rPr>
          <w:sz w:val="20"/>
        </w:rPr>
        <w:t xml:space="preserve">(Continued from previous page)  </w:t>
      </w:r>
      <w:r>
        <w:rPr>
          <w:sz w:val="20"/>
        </w:rPr>
        <w:separator/>
      </w:r>
    </w:p>
  </w:footnote>
  <w:footnote w:type="continuationNotice" w:id="2">
    <w:p w:rsidR="000D2949" w:rsidP="00C721AC" w14:paraId="5A215485" w14:textId="77777777">
      <w:pPr>
        <w:jc w:val="right"/>
        <w:rPr>
          <w:sz w:val="20"/>
        </w:rPr>
      </w:pPr>
    </w:p>
  </w:footnote>
  <w:footnote w:id="3">
    <w:p w:rsidR="00031909" w:rsidP="00C71993" w14:paraId="5DA8D797" w14:textId="1A786B97">
      <w:pPr>
        <w:pStyle w:val="FootnoteText"/>
      </w:pPr>
      <w:r>
        <w:rPr>
          <w:rStyle w:val="FootnoteReference"/>
        </w:rPr>
        <w:footnoteRef/>
      </w:r>
      <w:r>
        <w:t xml:space="preserve"> </w:t>
      </w:r>
      <w:r w:rsidRPr="00B64176">
        <w:rPr>
          <w:i/>
        </w:rPr>
        <w:t>See</w:t>
      </w:r>
      <w:r w:rsidRPr="00B64176">
        <w:t xml:space="preserve"> </w:t>
      </w:r>
      <w:r w:rsidR="00D44CF1">
        <w:t>Township of Warminster</w:t>
      </w:r>
      <w:r>
        <w:t xml:space="preserve">, </w:t>
      </w:r>
      <w:r w:rsidRPr="00B64176">
        <w:t xml:space="preserve">Petition </w:t>
      </w:r>
      <w:r>
        <w:t>for Reconsideration, Call Sign WQ</w:t>
      </w:r>
      <w:r w:rsidR="00D44CF1">
        <w:t>YL5</w:t>
      </w:r>
      <w:r w:rsidR="00080253">
        <w:t>3</w:t>
      </w:r>
      <w:r w:rsidR="00D44CF1">
        <w:t>3</w:t>
      </w:r>
      <w:r>
        <w:t xml:space="preserve">, ULS File Number </w:t>
      </w:r>
      <w:r w:rsidR="00080253">
        <w:t>0007525262</w:t>
      </w:r>
      <w:r>
        <w:t xml:space="preserve">, </w:t>
      </w:r>
      <w:r w:rsidRPr="00B64176">
        <w:t>at 1</w:t>
      </w:r>
      <w:r>
        <w:t xml:space="preserve"> </w:t>
      </w:r>
      <w:r w:rsidR="005E7B04">
        <w:t>(Dec. 27, 2017)</w:t>
      </w:r>
      <w:r w:rsidR="005A0AAA">
        <w:t xml:space="preserve"> </w:t>
      </w:r>
      <w:r>
        <w:t>(Petition)</w:t>
      </w:r>
      <w:r w:rsidRPr="00B64176">
        <w:t>.</w:t>
      </w:r>
      <w:r w:rsidR="0049412D">
        <w:t xml:space="preserve"> </w:t>
      </w:r>
      <w:r w:rsidR="00321B10">
        <w:t xml:space="preserve"> </w:t>
      </w:r>
    </w:p>
  </w:footnote>
  <w:footnote w:id="4">
    <w:p w:rsidR="006279DE" w:rsidRPr="006279DE" w14:paraId="31639ADE" w14:textId="77777777">
      <w:pPr>
        <w:pStyle w:val="FootnoteText"/>
      </w:pPr>
      <w:r>
        <w:rPr>
          <w:rStyle w:val="FootnoteReference"/>
        </w:rPr>
        <w:footnoteRef/>
      </w:r>
      <w:r>
        <w:t xml:space="preserve"> </w:t>
      </w:r>
      <w:r>
        <w:rPr>
          <w:i/>
        </w:rPr>
        <w:t>Id</w:t>
      </w:r>
      <w:r>
        <w:t>.</w:t>
      </w:r>
    </w:p>
  </w:footnote>
  <w:footnote w:id="5">
    <w:p w:rsidR="0074731A" w:rsidRPr="00B64176" w:rsidP="0074731A" w14:paraId="5538F669" w14:textId="77777777">
      <w:pPr>
        <w:pStyle w:val="FootnoteText"/>
      </w:pPr>
      <w:r w:rsidRPr="00B64176">
        <w:rPr>
          <w:rStyle w:val="FootnoteReference"/>
        </w:rPr>
        <w:footnoteRef/>
      </w:r>
      <w:r w:rsidRPr="00B64176">
        <w:t xml:space="preserve"> </w:t>
      </w:r>
      <w:r w:rsidRPr="00B64176">
        <w:rPr>
          <w:i/>
        </w:rPr>
        <w:t>See</w:t>
      </w:r>
      <w:r w:rsidRPr="00B64176">
        <w:t xml:space="preserve"> Auto Termination Letter for </w:t>
      </w:r>
      <w:r w:rsidRPr="00B64176" w:rsidR="00572706">
        <w:t>WQ</w:t>
      </w:r>
      <w:r w:rsidR="00F4285A">
        <w:t>YL539</w:t>
      </w:r>
      <w:r w:rsidR="00303D8B">
        <w:t>,</w:t>
      </w:r>
      <w:r w:rsidRPr="00303D8B" w:rsidR="00303D8B">
        <w:t xml:space="preserve"> </w:t>
      </w:r>
      <w:r w:rsidR="00303D8B">
        <w:t xml:space="preserve">ULS File Number </w:t>
      </w:r>
      <w:r w:rsidR="004D33F1">
        <w:t>0007525262</w:t>
      </w:r>
      <w:r w:rsidR="002A68D5">
        <w:t>,</w:t>
      </w:r>
      <w:r w:rsidRPr="00B64176" w:rsidR="002B1346">
        <w:t xml:space="preserve"> (</w:t>
      </w:r>
      <w:r w:rsidR="004D33F1">
        <w:t>Dec. 6</w:t>
      </w:r>
      <w:r w:rsidRPr="00B64176" w:rsidR="002B1346">
        <w:t>, 2017</w:t>
      </w:r>
      <w:r w:rsidRPr="00B64176">
        <w:t xml:space="preserve">) (Auto Termination Letter).  </w:t>
      </w:r>
      <w:r w:rsidRPr="00B64176">
        <w:rPr>
          <w:color w:val="000000"/>
        </w:rPr>
        <w:t>As a condition of its authorization, the Commission’s rules require</w:t>
      </w:r>
      <w:r w:rsidR="0017315E">
        <w:rPr>
          <w:color w:val="000000"/>
        </w:rPr>
        <w:t>d</w:t>
      </w:r>
      <w:r w:rsidRPr="00B64176">
        <w:rPr>
          <w:color w:val="000000"/>
        </w:rPr>
        <w:t xml:space="preserve"> </w:t>
      </w:r>
      <w:r w:rsidR="004A6A8A">
        <w:rPr>
          <w:color w:val="000000"/>
        </w:rPr>
        <w:t>Warminster</w:t>
      </w:r>
      <w:r w:rsidRPr="00B64176">
        <w:rPr>
          <w:color w:val="000000"/>
        </w:rPr>
        <w:t xml:space="preserve"> to construct</w:t>
      </w:r>
      <w:r w:rsidR="001461DF">
        <w:rPr>
          <w:color w:val="000000"/>
        </w:rPr>
        <w:t xml:space="preserve"> stations for</w:t>
      </w:r>
      <w:r w:rsidRPr="00B64176">
        <w:rPr>
          <w:color w:val="000000"/>
        </w:rPr>
        <w:t xml:space="preserve"> certain frequencies on Call Sign </w:t>
      </w:r>
      <w:r w:rsidR="007E7FDF">
        <w:t>WQYL539</w:t>
      </w:r>
      <w:r w:rsidRPr="00B64176">
        <w:rPr>
          <w:color w:val="000000"/>
        </w:rPr>
        <w:t xml:space="preserve"> within </w:t>
      </w:r>
      <w:r w:rsidR="004D33F1">
        <w:rPr>
          <w:color w:val="000000"/>
        </w:rPr>
        <w:t>12</w:t>
      </w:r>
      <w:r w:rsidRPr="00B64176" w:rsidR="00E462B1">
        <w:rPr>
          <w:color w:val="000000"/>
        </w:rPr>
        <w:t xml:space="preserve"> months</w:t>
      </w:r>
      <w:r w:rsidRPr="00B64176">
        <w:rPr>
          <w:color w:val="000000"/>
        </w:rPr>
        <w:t xml:space="preserve"> (</w:t>
      </w:r>
      <w:r w:rsidRPr="00B64176">
        <w:rPr>
          <w:i/>
          <w:color w:val="000000"/>
        </w:rPr>
        <w:t>i.e.,</w:t>
      </w:r>
      <w:r w:rsidRPr="00B64176">
        <w:rPr>
          <w:color w:val="000000"/>
        </w:rPr>
        <w:t xml:space="preserve"> by </w:t>
      </w:r>
      <w:r w:rsidR="006D1F90">
        <w:rPr>
          <w:color w:val="000000"/>
        </w:rPr>
        <w:t>November 1</w:t>
      </w:r>
      <w:r w:rsidRPr="00B64176">
        <w:rPr>
          <w:color w:val="000000"/>
        </w:rPr>
        <w:t>, 201</w:t>
      </w:r>
      <w:r w:rsidRPr="00B64176" w:rsidR="00695157">
        <w:rPr>
          <w:color w:val="000000"/>
        </w:rPr>
        <w:t>7</w:t>
      </w:r>
      <w:r w:rsidRPr="00B64176">
        <w:rPr>
          <w:color w:val="000000"/>
        </w:rPr>
        <w:t xml:space="preserve">). </w:t>
      </w:r>
      <w:r w:rsidR="00883445">
        <w:t xml:space="preserve"> 47 C</w:t>
      </w:r>
      <w:r w:rsidRPr="00B64176">
        <w:t>FR §§</w:t>
      </w:r>
      <w:r w:rsidR="00883445">
        <w:t> </w:t>
      </w:r>
      <w:r w:rsidRPr="00B64176">
        <w:t>1.946;</w:t>
      </w:r>
      <w:r w:rsidR="004D33F1">
        <w:t xml:space="preserve"> 90</w:t>
      </w:r>
      <w:r w:rsidR="006D1F90">
        <w:t>.155(a)</w:t>
      </w:r>
      <w:r w:rsidRPr="00B64176">
        <w:t>.</w:t>
      </w:r>
    </w:p>
  </w:footnote>
  <w:footnote w:id="6">
    <w:p w:rsidR="0074731A" w:rsidRPr="00B64176" w:rsidP="0074731A" w14:paraId="0C762F7B" w14:textId="77777777">
      <w:pPr>
        <w:pStyle w:val="FootnoteText"/>
      </w:pPr>
      <w:r w:rsidRPr="00B64176">
        <w:rPr>
          <w:rStyle w:val="FootnoteReference"/>
        </w:rPr>
        <w:footnoteRef/>
      </w:r>
      <w:r w:rsidRPr="00B64176">
        <w:t xml:space="preserve"> </w:t>
      </w:r>
      <w:r w:rsidRPr="00B64176">
        <w:rPr>
          <w:i/>
        </w:rPr>
        <w:t>See</w:t>
      </w:r>
      <w:r w:rsidRPr="00B64176">
        <w:t xml:space="preserve"> Auto Termination Letter at 1.</w:t>
      </w:r>
    </w:p>
  </w:footnote>
  <w:footnote w:id="7">
    <w:p w:rsidR="00ED4022" w:rsidRPr="0060779C" w:rsidP="00ED4022" w14:paraId="5D65D15F" w14:textId="73098D28">
      <w:pPr>
        <w:pStyle w:val="FootnoteText"/>
      </w:pPr>
      <w:r>
        <w:rPr>
          <w:rStyle w:val="FootnoteReference"/>
        </w:rPr>
        <w:footnoteRef/>
      </w:r>
      <w:r>
        <w:t xml:space="preserve"> </w:t>
      </w:r>
      <w:r w:rsidR="003C4C28">
        <w:t>Petition at 1.</w:t>
      </w:r>
    </w:p>
  </w:footnote>
  <w:footnote w:id="8">
    <w:p w:rsidR="00784FAF" w:rsidRPr="00B64176" w:rsidP="00784FAF" w14:paraId="323F1149" w14:textId="77777777">
      <w:pPr>
        <w:pStyle w:val="FootnoteText"/>
      </w:pPr>
      <w:r w:rsidRPr="00B64176">
        <w:rPr>
          <w:rStyle w:val="FootnoteReference"/>
        </w:rPr>
        <w:footnoteRef/>
      </w:r>
      <w:r w:rsidRPr="00B64176">
        <w:t xml:space="preserve"> </w:t>
      </w:r>
      <w:r w:rsidRPr="00B64176">
        <w:rPr>
          <w:i/>
        </w:rPr>
        <w:t>See</w:t>
      </w:r>
      <w:r w:rsidR="00021C81">
        <w:t xml:space="preserve"> 47 C</w:t>
      </w:r>
      <w:r w:rsidRPr="00B64176">
        <w:t>FR § 1.106(c)(2).</w:t>
      </w:r>
    </w:p>
  </w:footnote>
  <w:footnote w:id="9">
    <w:p w:rsidR="00784FAF" w:rsidRPr="00B64176" w:rsidP="00784FAF" w14:paraId="3886FEB4" w14:textId="77777777">
      <w:pPr>
        <w:pStyle w:val="FootnoteText"/>
      </w:pPr>
      <w:r w:rsidRPr="00B64176">
        <w:rPr>
          <w:rStyle w:val="FootnoteReference"/>
        </w:rPr>
        <w:footnoteRef/>
      </w:r>
      <w:r w:rsidRPr="00B64176">
        <w:t xml:space="preserve"> </w:t>
      </w:r>
      <w:r w:rsidRPr="00B64176">
        <w:rPr>
          <w:i/>
        </w:rPr>
        <w:t>See</w:t>
      </w:r>
      <w:r w:rsidRPr="00B64176">
        <w:t xml:space="preserve"> 47 CFR § 1.946(e)</w:t>
      </w:r>
      <w:r w:rsidR="00C71993">
        <w:t>.</w:t>
      </w:r>
    </w:p>
  </w:footnote>
  <w:footnote w:id="10">
    <w:p w:rsidR="00784FAF" w:rsidRPr="00B64176" w:rsidP="00784FAF" w14:paraId="2DE6096C" w14:textId="77777777">
      <w:pPr>
        <w:pStyle w:val="FootnoteText"/>
      </w:pPr>
      <w:r w:rsidRPr="00B64176">
        <w:rPr>
          <w:rStyle w:val="FootnoteReference"/>
        </w:rPr>
        <w:footnoteRef/>
      </w:r>
      <w:r w:rsidRPr="00B64176">
        <w:t xml:space="preserve"> </w:t>
      </w:r>
      <w:r w:rsidRPr="00B64176">
        <w:rPr>
          <w:i/>
        </w:rPr>
        <w:t>See</w:t>
      </w:r>
      <w:r w:rsidRPr="00B64176">
        <w:t xml:space="preserve"> 47 CFR § 1.946(e)(1).</w:t>
      </w:r>
    </w:p>
  </w:footnote>
  <w:footnote w:id="11">
    <w:p w:rsidR="00784FAF" w:rsidRPr="00B64176" w:rsidP="00784FAF" w14:paraId="6D043964" w14:textId="77777777">
      <w:pPr>
        <w:pStyle w:val="FootnoteText"/>
      </w:pPr>
      <w:r w:rsidRPr="00B64176">
        <w:rPr>
          <w:rStyle w:val="FootnoteReference"/>
        </w:rPr>
        <w:footnoteRef/>
      </w:r>
      <w:r w:rsidRPr="00B64176">
        <w:t xml:space="preserve"> </w:t>
      </w:r>
      <w:r w:rsidR="00031909">
        <w:t>Petition at 1.</w:t>
      </w:r>
    </w:p>
  </w:footnote>
  <w:footnote w:id="12">
    <w:p w:rsidR="002B12CA" w14:paraId="2F2ED47A" w14:textId="2314D597">
      <w:pPr>
        <w:pStyle w:val="FootnoteText"/>
      </w:pPr>
      <w:r>
        <w:rPr>
          <w:rStyle w:val="FootnoteReference"/>
        </w:rPr>
        <w:footnoteRef/>
      </w:r>
      <w:r>
        <w:t xml:space="preserve"> </w:t>
      </w:r>
      <w:r w:rsidRPr="002B12CA">
        <w:rPr>
          <w:i/>
          <w:iCs/>
        </w:rPr>
        <w:t>See</w:t>
      </w:r>
      <w:r w:rsidRPr="002B12CA">
        <w:t xml:space="preserve"> 47 CFR </w:t>
      </w:r>
      <w:hyperlink r:id="rId1" w:history="1">
        <w:r w:rsidRPr="002B12CA">
          <w:rPr>
            <w:rStyle w:val="Hyperlink"/>
            <w:color w:val="000000" w:themeColor="text1"/>
            <w:u w:val="none"/>
          </w:rPr>
          <w:t>§ 90.175</w:t>
        </w:r>
      </w:hyperlink>
      <w:r w:rsidRPr="002B12CA">
        <w:rPr>
          <w:color w:val="000000" w:themeColor="text1"/>
        </w:rPr>
        <w:t>.</w:t>
      </w:r>
      <w:r w:rsidRPr="002B12CA">
        <w:t xml:space="preserve"> </w:t>
      </w:r>
      <w:r>
        <w:t xml:space="preserve"> </w:t>
      </w:r>
    </w:p>
  </w:footnote>
  <w:footnote w:id="13">
    <w:p w:rsidR="00FB5F07" w:rsidRPr="00FB5F07" w14:paraId="571CB71E" w14:textId="77777777">
      <w:pPr>
        <w:pStyle w:val="FootnoteText"/>
      </w:pPr>
      <w:r>
        <w:rPr>
          <w:rStyle w:val="FootnoteReference"/>
        </w:rPr>
        <w:footnoteRef/>
      </w:r>
      <w:r>
        <w:t xml:space="preserve"> </w:t>
      </w:r>
      <w:r w:rsidR="00864A56">
        <w:rPr>
          <w:i/>
        </w:rPr>
        <w:t xml:space="preserve">See </w:t>
      </w:r>
      <w:r w:rsidR="00864A56">
        <w:t>47 CFR §§ 1.913, 90.119, 90.127, 90.129.</w:t>
      </w:r>
    </w:p>
  </w:footnote>
  <w:footnote w:id="14">
    <w:p w:rsidR="00524A60" w14:paraId="03A9E1C1" w14:textId="23C2F5B4">
      <w:pPr>
        <w:pStyle w:val="FootnoteText"/>
      </w:pPr>
      <w:r>
        <w:rPr>
          <w:rStyle w:val="FootnoteReference"/>
        </w:rPr>
        <w:footnoteRef/>
      </w:r>
      <w:r>
        <w:t xml:space="preserve"> </w:t>
      </w:r>
      <w:r w:rsidRPr="00B64176">
        <w:rPr>
          <w:i/>
        </w:rPr>
        <w:t>See</w:t>
      </w:r>
      <w:r w:rsidRPr="00B64176">
        <w:t xml:space="preserve"> 47 CFR §</w:t>
      </w:r>
      <w:r>
        <w:t xml:space="preserve"> </w:t>
      </w:r>
      <w:r w:rsidR="0011114B">
        <w:t>1.931.</w:t>
      </w:r>
      <w:r w:rsidR="00CE2727">
        <w:t xml:space="preserve"> </w:t>
      </w:r>
      <w:r w:rsidR="00910B31">
        <w:t xml:space="preserve"> </w:t>
      </w:r>
      <w:r w:rsidR="00CE2727">
        <w:t xml:space="preserve">In addition, if Warminster wishes to operate the frequencies associated with call sign WQYL533 while an application for a permanent license, if any, is pending, it must </w:t>
      </w:r>
      <w:r w:rsidR="002B12CA">
        <w:t xml:space="preserve">also </w:t>
      </w:r>
      <w:r w:rsidR="00CE2727">
        <w:t xml:space="preserve">comply with the requirements of </w:t>
      </w:r>
      <w:r w:rsidRPr="002B12CA" w:rsidR="002B12CA">
        <w:t>47 CFR § 90.159(b</w:t>
      </w:r>
      <w:r w:rsidR="002B12CA">
        <w:t>).</w:t>
      </w:r>
      <w:r w:rsidR="002B12CA">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179" w:rsidP="00810B6F" w14:paraId="2D92E59E" w14:textId="690FFD9D">
    <w:pPr>
      <w:pStyle w:val="Header"/>
      <w:rPr>
        <w:b w:val="0"/>
      </w:rPr>
    </w:pPr>
    <w:r>
      <w:tab/>
      <w:t>Federal Communications Commission</w:t>
    </w:r>
    <w:r>
      <w:tab/>
      <w:t xml:space="preserve">DA </w:t>
    </w:r>
    <w:r w:rsidR="00B543F2">
      <w:t>20</w:t>
    </w:r>
    <w:r>
      <w:t>-</w:t>
    </w:r>
    <w:r w:rsidR="006C49AC">
      <w:t>320</w:t>
    </w:r>
  </w:p>
  <w:p w:rsidR="00ED0179" w14:paraId="777F97C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ED0179" w14:paraId="74EF25D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179" w:rsidP="00810B6F" w14:paraId="062AE979" w14:textId="4DEA98D1">
    <w:pPr>
      <w:pStyle w:val="Header"/>
      <w:rPr>
        <w:b w:val="0"/>
      </w:rPr>
    </w:pPr>
    <w:r w:rsidRPr="008D6D0C">
      <w:rPr>
        <w:noProof/>
        <w:color w:val="FF000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F15EA2">
      <w:rPr>
        <w:spacing w:val="-2"/>
      </w:rPr>
      <w:t>20</w:t>
    </w:r>
    <w:r>
      <w:rPr>
        <w:spacing w:val="-2"/>
      </w:rPr>
      <w:t>-</w:t>
    </w:r>
    <w:r w:rsidR="006C49AC">
      <w:rPr>
        <w:spacing w:val="-2"/>
      </w:rPr>
      <w:t>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16E"/>
    <w:multiLevelType w:val="hybrid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170"/>
        </w:tabs>
        <w:ind w:left="9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0"/>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8F"/>
    <w:rsid w:val="0000156D"/>
    <w:rsid w:val="00001834"/>
    <w:rsid w:val="00001B17"/>
    <w:rsid w:val="00001CEA"/>
    <w:rsid w:val="0000376A"/>
    <w:rsid w:val="00004429"/>
    <w:rsid w:val="000062D6"/>
    <w:rsid w:val="00007635"/>
    <w:rsid w:val="00010279"/>
    <w:rsid w:val="00011170"/>
    <w:rsid w:val="00011719"/>
    <w:rsid w:val="00012443"/>
    <w:rsid w:val="00014216"/>
    <w:rsid w:val="0001497E"/>
    <w:rsid w:val="0001570E"/>
    <w:rsid w:val="00021C81"/>
    <w:rsid w:val="00024715"/>
    <w:rsid w:val="00025314"/>
    <w:rsid w:val="000263BA"/>
    <w:rsid w:val="000265D8"/>
    <w:rsid w:val="0002688D"/>
    <w:rsid w:val="00030367"/>
    <w:rsid w:val="00030EF9"/>
    <w:rsid w:val="00031909"/>
    <w:rsid w:val="00033F11"/>
    <w:rsid w:val="00034C6D"/>
    <w:rsid w:val="00036039"/>
    <w:rsid w:val="00037F90"/>
    <w:rsid w:val="00042E85"/>
    <w:rsid w:val="00044C0A"/>
    <w:rsid w:val="00047AA9"/>
    <w:rsid w:val="00051E93"/>
    <w:rsid w:val="0005210D"/>
    <w:rsid w:val="000523AE"/>
    <w:rsid w:val="00053BF8"/>
    <w:rsid w:val="00054810"/>
    <w:rsid w:val="00055405"/>
    <w:rsid w:val="00057AD3"/>
    <w:rsid w:val="00057D15"/>
    <w:rsid w:val="00057E0F"/>
    <w:rsid w:val="00060586"/>
    <w:rsid w:val="00064AE3"/>
    <w:rsid w:val="000707D1"/>
    <w:rsid w:val="00072874"/>
    <w:rsid w:val="0007334D"/>
    <w:rsid w:val="000767F1"/>
    <w:rsid w:val="00076B4E"/>
    <w:rsid w:val="00080253"/>
    <w:rsid w:val="00080C8A"/>
    <w:rsid w:val="00081C33"/>
    <w:rsid w:val="00083343"/>
    <w:rsid w:val="00084302"/>
    <w:rsid w:val="0008508B"/>
    <w:rsid w:val="00085F68"/>
    <w:rsid w:val="00086075"/>
    <w:rsid w:val="000864F7"/>
    <w:rsid w:val="00086BC3"/>
    <w:rsid w:val="00086F2B"/>
    <w:rsid w:val="000875BF"/>
    <w:rsid w:val="00090455"/>
    <w:rsid w:val="0009183F"/>
    <w:rsid w:val="00092F0B"/>
    <w:rsid w:val="000953E9"/>
    <w:rsid w:val="00096D8C"/>
    <w:rsid w:val="00097E36"/>
    <w:rsid w:val="000A0167"/>
    <w:rsid w:val="000A08F4"/>
    <w:rsid w:val="000A1A31"/>
    <w:rsid w:val="000A2F90"/>
    <w:rsid w:val="000A3D62"/>
    <w:rsid w:val="000A4313"/>
    <w:rsid w:val="000A56D8"/>
    <w:rsid w:val="000A623E"/>
    <w:rsid w:val="000A6792"/>
    <w:rsid w:val="000B09A1"/>
    <w:rsid w:val="000B135C"/>
    <w:rsid w:val="000B157A"/>
    <w:rsid w:val="000B235C"/>
    <w:rsid w:val="000B38C1"/>
    <w:rsid w:val="000B5071"/>
    <w:rsid w:val="000B5E48"/>
    <w:rsid w:val="000B65D8"/>
    <w:rsid w:val="000B7DE0"/>
    <w:rsid w:val="000C01D4"/>
    <w:rsid w:val="000C0B65"/>
    <w:rsid w:val="000C13A1"/>
    <w:rsid w:val="000C2680"/>
    <w:rsid w:val="000C2D1C"/>
    <w:rsid w:val="000C7835"/>
    <w:rsid w:val="000D131E"/>
    <w:rsid w:val="000D13C8"/>
    <w:rsid w:val="000D18E9"/>
    <w:rsid w:val="000D2949"/>
    <w:rsid w:val="000D356B"/>
    <w:rsid w:val="000D3C5E"/>
    <w:rsid w:val="000D4EB8"/>
    <w:rsid w:val="000D60DE"/>
    <w:rsid w:val="000D7294"/>
    <w:rsid w:val="000D7430"/>
    <w:rsid w:val="000E0181"/>
    <w:rsid w:val="000E05FE"/>
    <w:rsid w:val="000E0933"/>
    <w:rsid w:val="000E0A21"/>
    <w:rsid w:val="000E2BF6"/>
    <w:rsid w:val="000E3D42"/>
    <w:rsid w:val="000E5A9D"/>
    <w:rsid w:val="000E72D2"/>
    <w:rsid w:val="000F157C"/>
    <w:rsid w:val="000F19F2"/>
    <w:rsid w:val="000F1C54"/>
    <w:rsid w:val="000F6985"/>
    <w:rsid w:val="00101154"/>
    <w:rsid w:val="00101174"/>
    <w:rsid w:val="00102C82"/>
    <w:rsid w:val="00106A63"/>
    <w:rsid w:val="001074C1"/>
    <w:rsid w:val="00107716"/>
    <w:rsid w:val="00110937"/>
    <w:rsid w:val="0011114B"/>
    <w:rsid w:val="00112DBE"/>
    <w:rsid w:val="001141D4"/>
    <w:rsid w:val="00114C27"/>
    <w:rsid w:val="00116CE2"/>
    <w:rsid w:val="00117BA5"/>
    <w:rsid w:val="001229A2"/>
    <w:rsid w:val="00122BD5"/>
    <w:rsid w:val="0012350D"/>
    <w:rsid w:val="00123836"/>
    <w:rsid w:val="0012683A"/>
    <w:rsid w:val="00130088"/>
    <w:rsid w:val="0013038C"/>
    <w:rsid w:val="00130609"/>
    <w:rsid w:val="00132492"/>
    <w:rsid w:val="00132669"/>
    <w:rsid w:val="00133F79"/>
    <w:rsid w:val="001347BC"/>
    <w:rsid w:val="00135054"/>
    <w:rsid w:val="00135D0D"/>
    <w:rsid w:val="00136428"/>
    <w:rsid w:val="00137200"/>
    <w:rsid w:val="00137BE1"/>
    <w:rsid w:val="00143DC9"/>
    <w:rsid w:val="001461DF"/>
    <w:rsid w:val="00146DF4"/>
    <w:rsid w:val="00147563"/>
    <w:rsid w:val="00147658"/>
    <w:rsid w:val="00147752"/>
    <w:rsid w:val="0015008A"/>
    <w:rsid w:val="00150D7F"/>
    <w:rsid w:val="00152780"/>
    <w:rsid w:val="00153887"/>
    <w:rsid w:val="0015400F"/>
    <w:rsid w:val="0015486E"/>
    <w:rsid w:val="001556AD"/>
    <w:rsid w:val="00160705"/>
    <w:rsid w:val="0016158F"/>
    <w:rsid w:val="00161C0B"/>
    <w:rsid w:val="001622D5"/>
    <w:rsid w:val="00162444"/>
    <w:rsid w:val="00162DCC"/>
    <w:rsid w:val="001633AD"/>
    <w:rsid w:val="001637F8"/>
    <w:rsid w:val="00170C79"/>
    <w:rsid w:val="0017315E"/>
    <w:rsid w:val="00173D3F"/>
    <w:rsid w:val="00173DB9"/>
    <w:rsid w:val="00175349"/>
    <w:rsid w:val="00175B96"/>
    <w:rsid w:val="00180B43"/>
    <w:rsid w:val="00181627"/>
    <w:rsid w:val="001826C7"/>
    <w:rsid w:val="0018299D"/>
    <w:rsid w:val="00183C50"/>
    <w:rsid w:val="00184085"/>
    <w:rsid w:val="0018497C"/>
    <w:rsid w:val="00186526"/>
    <w:rsid w:val="00187816"/>
    <w:rsid w:val="00190266"/>
    <w:rsid w:val="0019289F"/>
    <w:rsid w:val="0019340A"/>
    <w:rsid w:val="00193D67"/>
    <w:rsid w:val="00194A66"/>
    <w:rsid w:val="00194F76"/>
    <w:rsid w:val="00196091"/>
    <w:rsid w:val="00196392"/>
    <w:rsid w:val="00196689"/>
    <w:rsid w:val="00197038"/>
    <w:rsid w:val="001A0213"/>
    <w:rsid w:val="001A084E"/>
    <w:rsid w:val="001A2AA5"/>
    <w:rsid w:val="001A491D"/>
    <w:rsid w:val="001A4C36"/>
    <w:rsid w:val="001A5799"/>
    <w:rsid w:val="001A678B"/>
    <w:rsid w:val="001A6E30"/>
    <w:rsid w:val="001A6F92"/>
    <w:rsid w:val="001A73E8"/>
    <w:rsid w:val="001B141E"/>
    <w:rsid w:val="001B2359"/>
    <w:rsid w:val="001B36E7"/>
    <w:rsid w:val="001B6353"/>
    <w:rsid w:val="001B7111"/>
    <w:rsid w:val="001C4266"/>
    <w:rsid w:val="001C4357"/>
    <w:rsid w:val="001C45F4"/>
    <w:rsid w:val="001C504D"/>
    <w:rsid w:val="001C74B0"/>
    <w:rsid w:val="001D02A9"/>
    <w:rsid w:val="001D139A"/>
    <w:rsid w:val="001D249B"/>
    <w:rsid w:val="001D2FDC"/>
    <w:rsid w:val="001D348D"/>
    <w:rsid w:val="001D432B"/>
    <w:rsid w:val="001D474C"/>
    <w:rsid w:val="001D4A27"/>
    <w:rsid w:val="001D5035"/>
    <w:rsid w:val="001D5859"/>
    <w:rsid w:val="001D6BCF"/>
    <w:rsid w:val="001D6F37"/>
    <w:rsid w:val="001D7348"/>
    <w:rsid w:val="001E01CA"/>
    <w:rsid w:val="001E0CCD"/>
    <w:rsid w:val="001E1F5E"/>
    <w:rsid w:val="001E21E8"/>
    <w:rsid w:val="001E22AA"/>
    <w:rsid w:val="001E299F"/>
    <w:rsid w:val="001E2D7F"/>
    <w:rsid w:val="001E2E98"/>
    <w:rsid w:val="001E3277"/>
    <w:rsid w:val="001E54EE"/>
    <w:rsid w:val="001E5807"/>
    <w:rsid w:val="001E5E06"/>
    <w:rsid w:val="001E62E2"/>
    <w:rsid w:val="001E73AA"/>
    <w:rsid w:val="001F065B"/>
    <w:rsid w:val="001F07AE"/>
    <w:rsid w:val="001F0A71"/>
    <w:rsid w:val="001F173C"/>
    <w:rsid w:val="001F1EB3"/>
    <w:rsid w:val="001F2BC0"/>
    <w:rsid w:val="001F31AD"/>
    <w:rsid w:val="001F58D6"/>
    <w:rsid w:val="001F59DA"/>
    <w:rsid w:val="001F62FA"/>
    <w:rsid w:val="001F6311"/>
    <w:rsid w:val="001F6BF7"/>
    <w:rsid w:val="0020000B"/>
    <w:rsid w:val="00203949"/>
    <w:rsid w:val="00203B89"/>
    <w:rsid w:val="00203F05"/>
    <w:rsid w:val="00204C1B"/>
    <w:rsid w:val="00204E42"/>
    <w:rsid w:val="00206AFD"/>
    <w:rsid w:val="00206CFC"/>
    <w:rsid w:val="00207427"/>
    <w:rsid w:val="00210A49"/>
    <w:rsid w:val="0021296D"/>
    <w:rsid w:val="002131E8"/>
    <w:rsid w:val="00213268"/>
    <w:rsid w:val="00213786"/>
    <w:rsid w:val="002137AF"/>
    <w:rsid w:val="0021390A"/>
    <w:rsid w:val="00213ED0"/>
    <w:rsid w:val="002164BA"/>
    <w:rsid w:val="00216E77"/>
    <w:rsid w:val="0022138F"/>
    <w:rsid w:val="0022162F"/>
    <w:rsid w:val="00223AC4"/>
    <w:rsid w:val="002321A1"/>
    <w:rsid w:val="00232E76"/>
    <w:rsid w:val="0023331C"/>
    <w:rsid w:val="00235DC0"/>
    <w:rsid w:val="0023616F"/>
    <w:rsid w:val="00240831"/>
    <w:rsid w:val="00242642"/>
    <w:rsid w:val="00242CF5"/>
    <w:rsid w:val="00243228"/>
    <w:rsid w:val="0024497F"/>
    <w:rsid w:val="00244DF8"/>
    <w:rsid w:val="0024507A"/>
    <w:rsid w:val="002455B0"/>
    <w:rsid w:val="00245D4E"/>
    <w:rsid w:val="002467A2"/>
    <w:rsid w:val="00246AD1"/>
    <w:rsid w:val="002528B6"/>
    <w:rsid w:val="0025432C"/>
    <w:rsid w:val="00255584"/>
    <w:rsid w:val="002563D8"/>
    <w:rsid w:val="0025641A"/>
    <w:rsid w:val="00256DFB"/>
    <w:rsid w:val="002600E3"/>
    <w:rsid w:val="00261514"/>
    <w:rsid w:val="00264D86"/>
    <w:rsid w:val="002650E2"/>
    <w:rsid w:val="00265335"/>
    <w:rsid w:val="00266168"/>
    <w:rsid w:val="00267277"/>
    <w:rsid w:val="002704FE"/>
    <w:rsid w:val="00270E3F"/>
    <w:rsid w:val="002716A6"/>
    <w:rsid w:val="00271835"/>
    <w:rsid w:val="00272D96"/>
    <w:rsid w:val="00273612"/>
    <w:rsid w:val="00274AD6"/>
    <w:rsid w:val="00275CF5"/>
    <w:rsid w:val="00276C82"/>
    <w:rsid w:val="0027714E"/>
    <w:rsid w:val="0027754E"/>
    <w:rsid w:val="0028301F"/>
    <w:rsid w:val="002831D4"/>
    <w:rsid w:val="00283E26"/>
    <w:rsid w:val="0028476F"/>
    <w:rsid w:val="00285017"/>
    <w:rsid w:val="00285DC7"/>
    <w:rsid w:val="0028731C"/>
    <w:rsid w:val="00287D28"/>
    <w:rsid w:val="002906F9"/>
    <w:rsid w:val="00291EC4"/>
    <w:rsid w:val="0029257E"/>
    <w:rsid w:val="00294D02"/>
    <w:rsid w:val="002970D3"/>
    <w:rsid w:val="00297789"/>
    <w:rsid w:val="002A1003"/>
    <w:rsid w:val="002A2BBE"/>
    <w:rsid w:val="002A2D2E"/>
    <w:rsid w:val="002A5E48"/>
    <w:rsid w:val="002A5F1A"/>
    <w:rsid w:val="002A68D5"/>
    <w:rsid w:val="002B1232"/>
    <w:rsid w:val="002B12CA"/>
    <w:rsid w:val="002B1346"/>
    <w:rsid w:val="002B35B7"/>
    <w:rsid w:val="002B4A9A"/>
    <w:rsid w:val="002B5040"/>
    <w:rsid w:val="002B5518"/>
    <w:rsid w:val="002B5A8D"/>
    <w:rsid w:val="002B6A5D"/>
    <w:rsid w:val="002C00E8"/>
    <w:rsid w:val="002C04BF"/>
    <w:rsid w:val="002C09E8"/>
    <w:rsid w:val="002C11E1"/>
    <w:rsid w:val="002C28B2"/>
    <w:rsid w:val="002C79A2"/>
    <w:rsid w:val="002D025A"/>
    <w:rsid w:val="002D1042"/>
    <w:rsid w:val="002D2162"/>
    <w:rsid w:val="002D4969"/>
    <w:rsid w:val="002D5155"/>
    <w:rsid w:val="002D6C02"/>
    <w:rsid w:val="002D6D32"/>
    <w:rsid w:val="002E0D92"/>
    <w:rsid w:val="002E16DA"/>
    <w:rsid w:val="002E1881"/>
    <w:rsid w:val="002E27B5"/>
    <w:rsid w:val="002E3954"/>
    <w:rsid w:val="002E3CB3"/>
    <w:rsid w:val="002E465B"/>
    <w:rsid w:val="002E6676"/>
    <w:rsid w:val="002F03EE"/>
    <w:rsid w:val="002F1609"/>
    <w:rsid w:val="002F41BA"/>
    <w:rsid w:val="002F538D"/>
    <w:rsid w:val="002F68C0"/>
    <w:rsid w:val="002F70F0"/>
    <w:rsid w:val="00300AC3"/>
    <w:rsid w:val="00301CBB"/>
    <w:rsid w:val="00303D8B"/>
    <w:rsid w:val="00304CED"/>
    <w:rsid w:val="003066E8"/>
    <w:rsid w:val="003068EB"/>
    <w:rsid w:val="00306E97"/>
    <w:rsid w:val="00307140"/>
    <w:rsid w:val="0030739D"/>
    <w:rsid w:val="00307874"/>
    <w:rsid w:val="0031019E"/>
    <w:rsid w:val="003101DE"/>
    <w:rsid w:val="00310842"/>
    <w:rsid w:val="003110BE"/>
    <w:rsid w:val="003116FE"/>
    <w:rsid w:val="00312117"/>
    <w:rsid w:val="00313741"/>
    <w:rsid w:val="00316256"/>
    <w:rsid w:val="00317CA3"/>
    <w:rsid w:val="00320119"/>
    <w:rsid w:val="00321A3F"/>
    <w:rsid w:val="00321B10"/>
    <w:rsid w:val="00321D38"/>
    <w:rsid w:val="00321EBC"/>
    <w:rsid w:val="0032366C"/>
    <w:rsid w:val="0032532D"/>
    <w:rsid w:val="00325773"/>
    <w:rsid w:val="00327F9C"/>
    <w:rsid w:val="0033120C"/>
    <w:rsid w:val="003312C9"/>
    <w:rsid w:val="003314FD"/>
    <w:rsid w:val="00332062"/>
    <w:rsid w:val="00332EEB"/>
    <w:rsid w:val="00333186"/>
    <w:rsid w:val="00334826"/>
    <w:rsid w:val="00334F8C"/>
    <w:rsid w:val="00335755"/>
    <w:rsid w:val="00335F17"/>
    <w:rsid w:val="0033613F"/>
    <w:rsid w:val="00336716"/>
    <w:rsid w:val="003368A7"/>
    <w:rsid w:val="00336B30"/>
    <w:rsid w:val="003376EC"/>
    <w:rsid w:val="003410BF"/>
    <w:rsid w:val="00341F94"/>
    <w:rsid w:val="003432C9"/>
    <w:rsid w:val="00343749"/>
    <w:rsid w:val="0034673A"/>
    <w:rsid w:val="00346A2A"/>
    <w:rsid w:val="00347547"/>
    <w:rsid w:val="00347FF9"/>
    <w:rsid w:val="00352EC5"/>
    <w:rsid w:val="00353458"/>
    <w:rsid w:val="0035494B"/>
    <w:rsid w:val="0035718C"/>
    <w:rsid w:val="00360E16"/>
    <w:rsid w:val="003622DA"/>
    <w:rsid w:val="00362F98"/>
    <w:rsid w:val="003640D1"/>
    <w:rsid w:val="003656BB"/>
    <w:rsid w:val="003660ED"/>
    <w:rsid w:val="00366858"/>
    <w:rsid w:val="00367824"/>
    <w:rsid w:val="00367CC7"/>
    <w:rsid w:val="0037012D"/>
    <w:rsid w:val="00370AC1"/>
    <w:rsid w:val="003733CA"/>
    <w:rsid w:val="00373B6F"/>
    <w:rsid w:val="00375A40"/>
    <w:rsid w:val="00380F82"/>
    <w:rsid w:val="0038258A"/>
    <w:rsid w:val="00382F09"/>
    <w:rsid w:val="003843F6"/>
    <w:rsid w:val="00384504"/>
    <w:rsid w:val="0038489D"/>
    <w:rsid w:val="003861DD"/>
    <w:rsid w:val="00391C7D"/>
    <w:rsid w:val="003920BA"/>
    <w:rsid w:val="0039357C"/>
    <w:rsid w:val="00395732"/>
    <w:rsid w:val="00395D1F"/>
    <w:rsid w:val="003A0155"/>
    <w:rsid w:val="003A0ACA"/>
    <w:rsid w:val="003A2308"/>
    <w:rsid w:val="003A3E71"/>
    <w:rsid w:val="003A49F8"/>
    <w:rsid w:val="003B0550"/>
    <w:rsid w:val="003B1C07"/>
    <w:rsid w:val="003B2D11"/>
    <w:rsid w:val="003B2D2A"/>
    <w:rsid w:val="003B2E73"/>
    <w:rsid w:val="003B30C2"/>
    <w:rsid w:val="003B3418"/>
    <w:rsid w:val="003B4825"/>
    <w:rsid w:val="003B694F"/>
    <w:rsid w:val="003B7F11"/>
    <w:rsid w:val="003C1929"/>
    <w:rsid w:val="003C45DE"/>
    <w:rsid w:val="003C4C28"/>
    <w:rsid w:val="003C7C38"/>
    <w:rsid w:val="003D100A"/>
    <w:rsid w:val="003D2FA3"/>
    <w:rsid w:val="003D405B"/>
    <w:rsid w:val="003D4072"/>
    <w:rsid w:val="003D6AEF"/>
    <w:rsid w:val="003E00D4"/>
    <w:rsid w:val="003E0595"/>
    <w:rsid w:val="003E0E65"/>
    <w:rsid w:val="003E17DE"/>
    <w:rsid w:val="003E180C"/>
    <w:rsid w:val="003E185E"/>
    <w:rsid w:val="003E2AC5"/>
    <w:rsid w:val="003E3185"/>
    <w:rsid w:val="003E46A2"/>
    <w:rsid w:val="003E4F5F"/>
    <w:rsid w:val="003E6A2E"/>
    <w:rsid w:val="003E6BCF"/>
    <w:rsid w:val="003E733A"/>
    <w:rsid w:val="003F171C"/>
    <w:rsid w:val="003F7B3B"/>
    <w:rsid w:val="00401EC2"/>
    <w:rsid w:val="004021BD"/>
    <w:rsid w:val="00402327"/>
    <w:rsid w:val="00403384"/>
    <w:rsid w:val="004044B5"/>
    <w:rsid w:val="00405367"/>
    <w:rsid w:val="00405A59"/>
    <w:rsid w:val="00405EF9"/>
    <w:rsid w:val="0040680E"/>
    <w:rsid w:val="00407848"/>
    <w:rsid w:val="004117EA"/>
    <w:rsid w:val="00412389"/>
    <w:rsid w:val="00412FC5"/>
    <w:rsid w:val="00413866"/>
    <w:rsid w:val="00415958"/>
    <w:rsid w:val="004166C8"/>
    <w:rsid w:val="00417E28"/>
    <w:rsid w:val="00421538"/>
    <w:rsid w:val="004215C5"/>
    <w:rsid w:val="00422276"/>
    <w:rsid w:val="00424056"/>
    <w:rsid w:val="004242F1"/>
    <w:rsid w:val="00427667"/>
    <w:rsid w:val="00427F65"/>
    <w:rsid w:val="00430905"/>
    <w:rsid w:val="00431845"/>
    <w:rsid w:val="0043282E"/>
    <w:rsid w:val="004375DA"/>
    <w:rsid w:val="004423C0"/>
    <w:rsid w:val="0044355B"/>
    <w:rsid w:val="00445A00"/>
    <w:rsid w:val="00446429"/>
    <w:rsid w:val="0044677C"/>
    <w:rsid w:val="00446D91"/>
    <w:rsid w:val="00450497"/>
    <w:rsid w:val="004507CC"/>
    <w:rsid w:val="0045162E"/>
    <w:rsid w:val="00451B0F"/>
    <w:rsid w:val="00452123"/>
    <w:rsid w:val="00452604"/>
    <w:rsid w:val="00452CEF"/>
    <w:rsid w:val="004536B4"/>
    <w:rsid w:val="004547FB"/>
    <w:rsid w:val="00455F79"/>
    <w:rsid w:val="004570CF"/>
    <w:rsid w:val="004571C7"/>
    <w:rsid w:val="004608B1"/>
    <w:rsid w:val="004615F4"/>
    <w:rsid w:val="0046371B"/>
    <w:rsid w:val="0046577E"/>
    <w:rsid w:val="00465B21"/>
    <w:rsid w:val="00466027"/>
    <w:rsid w:val="004663BB"/>
    <w:rsid w:val="004668B5"/>
    <w:rsid w:val="00467F9E"/>
    <w:rsid w:val="0047094B"/>
    <w:rsid w:val="00471676"/>
    <w:rsid w:val="00471E3A"/>
    <w:rsid w:val="00472878"/>
    <w:rsid w:val="00475743"/>
    <w:rsid w:val="004758C4"/>
    <w:rsid w:val="00476A79"/>
    <w:rsid w:val="00476EC0"/>
    <w:rsid w:val="00477B37"/>
    <w:rsid w:val="00480B63"/>
    <w:rsid w:val="0048168C"/>
    <w:rsid w:val="00481C80"/>
    <w:rsid w:val="00483005"/>
    <w:rsid w:val="00483355"/>
    <w:rsid w:val="004834AE"/>
    <w:rsid w:val="004845B8"/>
    <w:rsid w:val="0048649E"/>
    <w:rsid w:val="00487063"/>
    <w:rsid w:val="0048774F"/>
    <w:rsid w:val="00487C4A"/>
    <w:rsid w:val="004902F3"/>
    <w:rsid w:val="00490D41"/>
    <w:rsid w:val="00491178"/>
    <w:rsid w:val="0049121E"/>
    <w:rsid w:val="00491BAA"/>
    <w:rsid w:val="00492079"/>
    <w:rsid w:val="00492596"/>
    <w:rsid w:val="00492E26"/>
    <w:rsid w:val="0049412D"/>
    <w:rsid w:val="00494156"/>
    <w:rsid w:val="00494BCF"/>
    <w:rsid w:val="004953FD"/>
    <w:rsid w:val="00495FD0"/>
    <w:rsid w:val="004974ED"/>
    <w:rsid w:val="0049787B"/>
    <w:rsid w:val="00497B1A"/>
    <w:rsid w:val="004A0117"/>
    <w:rsid w:val="004A248E"/>
    <w:rsid w:val="004A2D72"/>
    <w:rsid w:val="004A4449"/>
    <w:rsid w:val="004A4A3E"/>
    <w:rsid w:val="004A5384"/>
    <w:rsid w:val="004A58E5"/>
    <w:rsid w:val="004A6821"/>
    <w:rsid w:val="004A6A8A"/>
    <w:rsid w:val="004A6D0D"/>
    <w:rsid w:val="004B0C6A"/>
    <w:rsid w:val="004B0C98"/>
    <w:rsid w:val="004B164B"/>
    <w:rsid w:val="004B6649"/>
    <w:rsid w:val="004C0C15"/>
    <w:rsid w:val="004C0C9D"/>
    <w:rsid w:val="004C105A"/>
    <w:rsid w:val="004C21F5"/>
    <w:rsid w:val="004C244C"/>
    <w:rsid w:val="004C2EE3"/>
    <w:rsid w:val="004C5C3C"/>
    <w:rsid w:val="004C6D00"/>
    <w:rsid w:val="004D33F1"/>
    <w:rsid w:val="004D3C00"/>
    <w:rsid w:val="004D3C44"/>
    <w:rsid w:val="004D52EC"/>
    <w:rsid w:val="004D5EB0"/>
    <w:rsid w:val="004D780A"/>
    <w:rsid w:val="004D7E93"/>
    <w:rsid w:val="004E07B8"/>
    <w:rsid w:val="004E2644"/>
    <w:rsid w:val="004E4108"/>
    <w:rsid w:val="004E4A22"/>
    <w:rsid w:val="004E5117"/>
    <w:rsid w:val="004E52DF"/>
    <w:rsid w:val="004E57AB"/>
    <w:rsid w:val="004E5CB3"/>
    <w:rsid w:val="004E6E17"/>
    <w:rsid w:val="004F0E8A"/>
    <w:rsid w:val="004F2614"/>
    <w:rsid w:val="004F712B"/>
    <w:rsid w:val="004F78B1"/>
    <w:rsid w:val="004F7918"/>
    <w:rsid w:val="004F7F3F"/>
    <w:rsid w:val="0050095B"/>
    <w:rsid w:val="00500E70"/>
    <w:rsid w:val="005013A6"/>
    <w:rsid w:val="00501736"/>
    <w:rsid w:val="00502920"/>
    <w:rsid w:val="00502B71"/>
    <w:rsid w:val="00504224"/>
    <w:rsid w:val="00504B40"/>
    <w:rsid w:val="00504CD6"/>
    <w:rsid w:val="005050EB"/>
    <w:rsid w:val="00507B9D"/>
    <w:rsid w:val="00511968"/>
    <w:rsid w:val="00513605"/>
    <w:rsid w:val="005140D7"/>
    <w:rsid w:val="005144D1"/>
    <w:rsid w:val="00514621"/>
    <w:rsid w:val="005149FC"/>
    <w:rsid w:val="00514D7E"/>
    <w:rsid w:val="00515341"/>
    <w:rsid w:val="00515BC4"/>
    <w:rsid w:val="005169F0"/>
    <w:rsid w:val="00517B39"/>
    <w:rsid w:val="00517D4F"/>
    <w:rsid w:val="00520352"/>
    <w:rsid w:val="00520377"/>
    <w:rsid w:val="0052049E"/>
    <w:rsid w:val="00520F6E"/>
    <w:rsid w:val="0052104E"/>
    <w:rsid w:val="00521775"/>
    <w:rsid w:val="00523A57"/>
    <w:rsid w:val="00524A60"/>
    <w:rsid w:val="005254DE"/>
    <w:rsid w:val="005255C5"/>
    <w:rsid w:val="00525BB3"/>
    <w:rsid w:val="0052785F"/>
    <w:rsid w:val="00530681"/>
    <w:rsid w:val="00531CC9"/>
    <w:rsid w:val="00531ED8"/>
    <w:rsid w:val="00532807"/>
    <w:rsid w:val="005334F7"/>
    <w:rsid w:val="00533A80"/>
    <w:rsid w:val="00535580"/>
    <w:rsid w:val="0053567F"/>
    <w:rsid w:val="00535E5E"/>
    <w:rsid w:val="005361E2"/>
    <w:rsid w:val="00540ACA"/>
    <w:rsid w:val="00540CCA"/>
    <w:rsid w:val="00541E0B"/>
    <w:rsid w:val="00541EC8"/>
    <w:rsid w:val="00541FD8"/>
    <w:rsid w:val="005429F4"/>
    <w:rsid w:val="00550674"/>
    <w:rsid w:val="00554340"/>
    <w:rsid w:val="005552F4"/>
    <w:rsid w:val="0055571E"/>
    <w:rsid w:val="00555794"/>
    <w:rsid w:val="0055614C"/>
    <w:rsid w:val="00556736"/>
    <w:rsid w:val="00557983"/>
    <w:rsid w:val="00561A9F"/>
    <w:rsid w:val="005649C2"/>
    <w:rsid w:val="00567755"/>
    <w:rsid w:val="005677EC"/>
    <w:rsid w:val="0057197B"/>
    <w:rsid w:val="00571B1C"/>
    <w:rsid w:val="00571D74"/>
    <w:rsid w:val="00572706"/>
    <w:rsid w:val="00573C8C"/>
    <w:rsid w:val="005740D6"/>
    <w:rsid w:val="00574379"/>
    <w:rsid w:val="0057464F"/>
    <w:rsid w:val="00574764"/>
    <w:rsid w:val="005756C0"/>
    <w:rsid w:val="0057596F"/>
    <w:rsid w:val="005773AF"/>
    <w:rsid w:val="0058092D"/>
    <w:rsid w:val="0058185A"/>
    <w:rsid w:val="00583355"/>
    <w:rsid w:val="005839B0"/>
    <w:rsid w:val="005857C4"/>
    <w:rsid w:val="00586183"/>
    <w:rsid w:val="00590140"/>
    <w:rsid w:val="00592731"/>
    <w:rsid w:val="00592A7B"/>
    <w:rsid w:val="00593B83"/>
    <w:rsid w:val="0059463E"/>
    <w:rsid w:val="005949D0"/>
    <w:rsid w:val="00597281"/>
    <w:rsid w:val="0059790C"/>
    <w:rsid w:val="00597DA3"/>
    <w:rsid w:val="005A0AAA"/>
    <w:rsid w:val="005A1B70"/>
    <w:rsid w:val="005A2707"/>
    <w:rsid w:val="005A46D7"/>
    <w:rsid w:val="005A50FA"/>
    <w:rsid w:val="005A6573"/>
    <w:rsid w:val="005A6A48"/>
    <w:rsid w:val="005A6B2C"/>
    <w:rsid w:val="005A7345"/>
    <w:rsid w:val="005A7A29"/>
    <w:rsid w:val="005A7C69"/>
    <w:rsid w:val="005B139E"/>
    <w:rsid w:val="005B52BB"/>
    <w:rsid w:val="005B5D2D"/>
    <w:rsid w:val="005B783C"/>
    <w:rsid w:val="005C0527"/>
    <w:rsid w:val="005C1977"/>
    <w:rsid w:val="005C4503"/>
    <w:rsid w:val="005C695E"/>
    <w:rsid w:val="005C6F82"/>
    <w:rsid w:val="005C76BC"/>
    <w:rsid w:val="005D01D7"/>
    <w:rsid w:val="005D08CC"/>
    <w:rsid w:val="005D0B35"/>
    <w:rsid w:val="005D46EA"/>
    <w:rsid w:val="005D50AC"/>
    <w:rsid w:val="005D50ED"/>
    <w:rsid w:val="005D601F"/>
    <w:rsid w:val="005D61A2"/>
    <w:rsid w:val="005D7E68"/>
    <w:rsid w:val="005E0044"/>
    <w:rsid w:val="005E060E"/>
    <w:rsid w:val="005E0A8B"/>
    <w:rsid w:val="005E14C2"/>
    <w:rsid w:val="005E21CF"/>
    <w:rsid w:val="005E2D83"/>
    <w:rsid w:val="005E345E"/>
    <w:rsid w:val="005E4FE1"/>
    <w:rsid w:val="005E7309"/>
    <w:rsid w:val="005E7B04"/>
    <w:rsid w:val="005F1745"/>
    <w:rsid w:val="005F17B2"/>
    <w:rsid w:val="005F50E4"/>
    <w:rsid w:val="005F661E"/>
    <w:rsid w:val="005F7DFA"/>
    <w:rsid w:val="00600926"/>
    <w:rsid w:val="00601339"/>
    <w:rsid w:val="00603D18"/>
    <w:rsid w:val="00605DFE"/>
    <w:rsid w:val="00605F5E"/>
    <w:rsid w:val="0060779C"/>
    <w:rsid w:val="00607BA5"/>
    <w:rsid w:val="00610516"/>
    <w:rsid w:val="0061180A"/>
    <w:rsid w:val="006127D3"/>
    <w:rsid w:val="006160A2"/>
    <w:rsid w:val="006167FD"/>
    <w:rsid w:val="006168BB"/>
    <w:rsid w:val="006171D4"/>
    <w:rsid w:val="0061760B"/>
    <w:rsid w:val="006215F8"/>
    <w:rsid w:val="00621636"/>
    <w:rsid w:val="006219D6"/>
    <w:rsid w:val="006222C2"/>
    <w:rsid w:val="00622C8E"/>
    <w:rsid w:val="00623F87"/>
    <w:rsid w:val="006241A2"/>
    <w:rsid w:val="00626963"/>
    <w:rsid w:val="00626EB6"/>
    <w:rsid w:val="006279DE"/>
    <w:rsid w:val="0063029E"/>
    <w:rsid w:val="00631045"/>
    <w:rsid w:val="006315A7"/>
    <w:rsid w:val="006328DB"/>
    <w:rsid w:val="00632C3F"/>
    <w:rsid w:val="00634807"/>
    <w:rsid w:val="00634E62"/>
    <w:rsid w:val="006354E5"/>
    <w:rsid w:val="00635980"/>
    <w:rsid w:val="00635A50"/>
    <w:rsid w:val="00635DE2"/>
    <w:rsid w:val="00637418"/>
    <w:rsid w:val="00640406"/>
    <w:rsid w:val="006412E8"/>
    <w:rsid w:val="00642BD0"/>
    <w:rsid w:val="0064326D"/>
    <w:rsid w:val="00644DCE"/>
    <w:rsid w:val="00646295"/>
    <w:rsid w:val="006462D9"/>
    <w:rsid w:val="00646D65"/>
    <w:rsid w:val="00646F82"/>
    <w:rsid w:val="0064788F"/>
    <w:rsid w:val="00647F26"/>
    <w:rsid w:val="00650261"/>
    <w:rsid w:val="006509B2"/>
    <w:rsid w:val="0065136B"/>
    <w:rsid w:val="00651440"/>
    <w:rsid w:val="00651A90"/>
    <w:rsid w:val="00653B08"/>
    <w:rsid w:val="00653CD2"/>
    <w:rsid w:val="0065464B"/>
    <w:rsid w:val="0065527F"/>
    <w:rsid w:val="0065580F"/>
    <w:rsid w:val="00655D03"/>
    <w:rsid w:val="006563A3"/>
    <w:rsid w:val="006568BC"/>
    <w:rsid w:val="006613AF"/>
    <w:rsid w:val="006629A4"/>
    <w:rsid w:val="0066316F"/>
    <w:rsid w:val="006632BC"/>
    <w:rsid w:val="006639B4"/>
    <w:rsid w:val="00665FC0"/>
    <w:rsid w:val="006674C8"/>
    <w:rsid w:val="0067054F"/>
    <w:rsid w:val="00670713"/>
    <w:rsid w:val="0067173F"/>
    <w:rsid w:val="006721F4"/>
    <w:rsid w:val="00672DE5"/>
    <w:rsid w:val="00673296"/>
    <w:rsid w:val="0067593D"/>
    <w:rsid w:val="00675B86"/>
    <w:rsid w:val="00676CF4"/>
    <w:rsid w:val="006773A9"/>
    <w:rsid w:val="00677744"/>
    <w:rsid w:val="0067781F"/>
    <w:rsid w:val="00681400"/>
    <w:rsid w:val="006828FF"/>
    <w:rsid w:val="006832AA"/>
    <w:rsid w:val="00683388"/>
    <w:rsid w:val="00683F84"/>
    <w:rsid w:val="00684482"/>
    <w:rsid w:val="00687E58"/>
    <w:rsid w:val="00691DD4"/>
    <w:rsid w:val="00693A51"/>
    <w:rsid w:val="00694BD9"/>
    <w:rsid w:val="00695157"/>
    <w:rsid w:val="00696D51"/>
    <w:rsid w:val="00697039"/>
    <w:rsid w:val="006A03A9"/>
    <w:rsid w:val="006A0429"/>
    <w:rsid w:val="006A04EC"/>
    <w:rsid w:val="006A159A"/>
    <w:rsid w:val="006A2F32"/>
    <w:rsid w:val="006A33F5"/>
    <w:rsid w:val="006A4071"/>
    <w:rsid w:val="006A6A81"/>
    <w:rsid w:val="006B09E5"/>
    <w:rsid w:val="006B3989"/>
    <w:rsid w:val="006B3B0E"/>
    <w:rsid w:val="006B3D5D"/>
    <w:rsid w:val="006B7B3F"/>
    <w:rsid w:val="006C1823"/>
    <w:rsid w:val="006C2253"/>
    <w:rsid w:val="006C252E"/>
    <w:rsid w:val="006C2A5E"/>
    <w:rsid w:val="006C2CB0"/>
    <w:rsid w:val="006C3935"/>
    <w:rsid w:val="006C49AC"/>
    <w:rsid w:val="006C5234"/>
    <w:rsid w:val="006C5D68"/>
    <w:rsid w:val="006C758F"/>
    <w:rsid w:val="006C7DF8"/>
    <w:rsid w:val="006C7EC3"/>
    <w:rsid w:val="006D02A6"/>
    <w:rsid w:val="006D1C06"/>
    <w:rsid w:val="006D1C96"/>
    <w:rsid w:val="006D1F90"/>
    <w:rsid w:val="006D3541"/>
    <w:rsid w:val="006D4614"/>
    <w:rsid w:val="006D579C"/>
    <w:rsid w:val="006D7A74"/>
    <w:rsid w:val="006D7F5D"/>
    <w:rsid w:val="006E248A"/>
    <w:rsid w:val="006E26A0"/>
    <w:rsid w:val="006E61A2"/>
    <w:rsid w:val="006E7D94"/>
    <w:rsid w:val="006F03AE"/>
    <w:rsid w:val="006F0EDB"/>
    <w:rsid w:val="006F45C9"/>
    <w:rsid w:val="006F4C3A"/>
    <w:rsid w:val="006F4E58"/>
    <w:rsid w:val="006F56A1"/>
    <w:rsid w:val="006F6089"/>
    <w:rsid w:val="006F6145"/>
    <w:rsid w:val="006F66B2"/>
    <w:rsid w:val="006F7393"/>
    <w:rsid w:val="00700A22"/>
    <w:rsid w:val="0070219D"/>
    <w:rsid w:val="0070224F"/>
    <w:rsid w:val="0070281B"/>
    <w:rsid w:val="007055A4"/>
    <w:rsid w:val="00705D43"/>
    <w:rsid w:val="00705ED7"/>
    <w:rsid w:val="00707A27"/>
    <w:rsid w:val="00707F4C"/>
    <w:rsid w:val="007115F7"/>
    <w:rsid w:val="007121EA"/>
    <w:rsid w:val="0071244B"/>
    <w:rsid w:val="00712629"/>
    <w:rsid w:val="00713F56"/>
    <w:rsid w:val="00714E4D"/>
    <w:rsid w:val="00716BFF"/>
    <w:rsid w:val="00721C5D"/>
    <w:rsid w:val="007220F9"/>
    <w:rsid w:val="00723036"/>
    <w:rsid w:val="00723150"/>
    <w:rsid w:val="00724D4E"/>
    <w:rsid w:val="0072537A"/>
    <w:rsid w:val="00726F0D"/>
    <w:rsid w:val="00727BD8"/>
    <w:rsid w:val="00731647"/>
    <w:rsid w:val="00734088"/>
    <w:rsid w:val="007341E5"/>
    <w:rsid w:val="00734E86"/>
    <w:rsid w:val="00735184"/>
    <w:rsid w:val="00736F60"/>
    <w:rsid w:val="0073700B"/>
    <w:rsid w:val="0074177C"/>
    <w:rsid w:val="00741D6E"/>
    <w:rsid w:val="0074239C"/>
    <w:rsid w:val="00743A61"/>
    <w:rsid w:val="00744351"/>
    <w:rsid w:val="0074586F"/>
    <w:rsid w:val="007459CE"/>
    <w:rsid w:val="00745BDE"/>
    <w:rsid w:val="00746B66"/>
    <w:rsid w:val="00746F84"/>
    <w:rsid w:val="00746FB2"/>
    <w:rsid w:val="0074731A"/>
    <w:rsid w:val="00751B1E"/>
    <w:rsid w:val="00751BBE"/>
    <w:rsid w:val="00751C1F"/>
    <w:rsid w:val="00752EB0"/>
    <w:rsid w:val="007547FF"/>
    <w:rsid w:val="00755A16"/>
    <w:rsid w:val="007576E2"/>
    <w:rsid w:val="00760173"/>
    <w:rsid w:val="00761AA9"/>
    <w:rsid w:val="00762C59"/>
    <w:rsid w:val="00764FCD"/>
    <w:rsid w:val="007663F8"/>
    <w:rsid w:val="007710F5"/>
    <w:rsid w:val="00771131"/>
    <w:rsid w:val="00771316"/>
    <w:rsid w:val="00773B1E"/>
    <w:rsid w:val="00773E47"/>
    <w:rsid w:val="00774121"/>
    <w:rsid w:val="0077477C"/>
    <w:rsid w:val="00776613"/>
    <w:rsid w:val="007804F5"/>
    <w:rsid w:val="0078343B"/>
    <w:rsid w:val="00784FAF"/>
    <w:rsid w:val="00785689"/>
    <w:rsid w:val="00786A4B"/>
    <w:rsid w:val="00786B40"/>
    <w:rsid w:val="00790320"/>
    <w:rsid w:val="007911F8"/>
    <w:rsid w:val="0079343F"/>
    <w:rsid w:val="007940D6"/>
    <w:rsid w:val="00794C34"/>
    <w:rsid w:val="00795FEC"/>
    <w:rsid w:val="0079754B"/>
    <w:rsid w:val="00797FFD"/>
    <w:rsid w:val="007A052A"/>
    <w:rsid w:val="007A1B66"/>
    <w:rsid w:val="007A1C3B"/>
    <w:rsid w:val="007A1E6D"/>
    <w:rsid w:val="007A46C1"/>
    <w:rsid w:val="007A4E58"/>
    <w:rsid w:val="007A687E"/>
    <w:rsid w:val="007A6AD9"/>
    <w:rsid w:val="007A7D76"/>
    <w:rsid w:val="007B0004"/>
    <w:rsid w:val="007B0EB2"/>
    <w:rsid w:val="007B2FF3"/>
    <w:rsid w:val="007B30A6"/>
    <w:rsid w:val="007B4068"/>
    <w:rsid w:val="007B5723"/>
    <w:rsid w:val="007B5786"/>
    <w:rsid w:val="007B6A4F"/>
    <w:rsid w:val="007B73F7"/>
    <w:rsid w:val="007C1370"/>
    <w:rsid w:val="007C24EA"/>
    <w:rsid w:val="007C39B6"/>
    <w:rsid w:val="007C5CA5"/>
    <w:rsid w:val="007D0C76"/>
    <w:rsid w:val="007D19C9"/>
    <w:rsid w:val="007D2CCD"/>
    <w:rsid w:val="007D4372"/>
    <w:rsid w:val="007D60F7"/>
    <w:rsid w:val="007D61C2"/>
    <w:rsid w:val="007E094C"/>
    <w:rsid w:val="007E1305"/>
    <w:rsid w:val="007E1346"/>
    <w:rsid w:val="007E19B8"/>
    <w:rsid w:val="007E20CE"/>
    <w:rsid w:val="007E3E23"/>
    <w:rsid w:val="007E445E"/>
    <w:rsid w:val="007E50AA"/>
    <w:rsid w:val="007E55D3"/>
    <w:rsid w:val="007E6D74"/>
    <w:rsid w:val="007E7FDF"/>
    <w:rsid w:val="007F00AE"/>
    <w:rsid w:val="007F29D4"/>
    <w:rsid w:val="007F39BB"/>
    <w:rsid w:val="007F69C3"/>
    <w:rsid w:val="00800B07"/>
    <w:rsid w:val="00800BE7"/>
    <w:rsid w:val="008022C5"/>
    <w:rsid w:val="0080490B"/>
    <w:rsid w:val="00810860"/>
    <w:rsid w:val="00810B6F"/>
    <w:rsid w:val="00811A96"/>
    <w:rsid w:val="0081225F"/>
    <w:rsid w:val="00812E4B"/>
    <w:rsid w:val="00814429"/>
    <w:rsid w:val="008178D9"/>
    <w:rsid w:val="008179C1"/>
    <w:rsid w:val="00817B51"/>
    <w:rsid w:val="00820074"/>
    <w:rsid w:val="008200D0"/>
    <w:rsid w:val="0082180A"/>
    <w:rsid w:val="00821BFF"/>
    <w:rsid w:val="0082279E"/>
    <w:rsid w:val="00822CE0"/>
    <w:rsid w:val="008246EA"/>
    <w:rsid w:val="00825563"/>
    <w:rsid w:val="00825E87"/>
    <w:rsid w:val="008270AA"/>
    <w:rsid w:val="00830A51"/>
    <w:rsid w:val="0083343F"/>
    <w:rsid w:val="00836AC9"/>
    <w:rsid w:val="00841AB1"/>
    <w:rsid w:val="00844406"/>
    <w:rsid w:val="00845559"/>
    <w:rsid w:val="00845899"/>
    <w:rsid w:val="0084688F"/>
    <w:rsid w:val="00847B6A"/>
    <w:rsid w:val="00850EFE"/>
    <w:rsid w:val="0085203E"/>
    <w:rsid w:val="00852851"/>
    <w:rsid w:val="00853BCC"/>
    <w:rsid w:val="00854474"/>
    <w:rsid w:val="00854FE3"/>
    <w:rsid w:val="008554AF"/>
    <w:rsid w:val="00856D7E"/>
    <w:rsid w:val="00856D8F"/>
    <w:rsid w:val="00857A58"/>
    <w:rsid w:val="008600C1"/>
    <w:rsid w:val="008608FC"/>
    <w:rsid w:val="00861D09"/>
    <w:rsid w:val="00862778"/>
    <w:rsid w:val="008644AC"/>
    <w:rsid w:val="00864A56"/>
    <w:rsid w:val="00864AAE"/>
    <w:rsid w:val="00865449"/>
    <w:rsid w:val="00865771"/>
    <w:rsid w:val="00865913"/>
    <w:rsid w:val="0086625C"/>
    <w:rsid w:val="00866CA0"/>
    <w:rsid w:val="00867437"/>
    <w:rsid w:val="00867767"/>
    <w:rsid w:val="008716C5"/>
    <w:rsid w:val="008739D8"/>
    <w:rsid w:val="008743C2"/>
    <w:rsid w:val="0087463A"/>
    <w:rsid w:val="00874A9C"/>
    <w:rsid w:val="00876907"/>
    <w:rsid w:val="0088048B"/>
    <w:rsid w:val="008820AD"/>
    <w:rsid w:val="00882F5F"/>
    <w:rsid w:val="00883445"/>
    <w:rsid w:val="00884563"/>
    <w:rsid w:val="00884EEE"/>
    <w:rsid w:val="00885013"/>
    <w:rsid w:val="00886DEA"/>
    <w:rsid w:val="00891EE2"/>
    <w:rsid w:val="00892615"/>
    <w:rsid w:val="00892C78"/>
    <w:rsid w:val="00893CDF"/>
    <w:rsid w:val="00896095"/>
    <w:rsid w:val="008A0543"/>
    <w:rsid w:val="008A1303"/>
    <w:rsid w:val="008A1621"/>
    <w:rsid w:val="008A2E05"/>
    <w:rsid w:val="008A2E69"/>
    <w:rsid w:val="008A723F"/>
    <w:rsid w:val="008B14E6"/>
    <w:rsid w:val="008B2205"/>
    <w:rsid w:val="008B3B96"/>
    <w:rsid w:val="008B4804"/>
    <w:rsid w:val="008B6B88"/>
    <w:rsid w:val="008B6C90"/>
    <w:rsid w:val="008B72CE"/>
    <w:rsid w:val="008B756C"/>
    <w:rsid w:val="008C0DB7"/>
    <w:rsid w:val="008C2D9B"/>
    <w:rsid w:val="008C53D2"/>
    <w:rsid w:val="008C5B4F"/>
    <w:rsid w:val="008C6614"/>
    <w:rsid w:val="008C68F1"/>
    <w:rsid w:val="008C745C"/>
    <w:rsid w:val="008D044C"/>
    <w:rsid w:val="008D0EFA"/>
    <w:rsid w:val="008D118C"/>
    <w:rsid w:val="008D2763"/>
    <w:rsid w:val="008D4C00"/>
    <w:rsid w:val="008D6D0C"/>
    <w:rsid w:val="008D6E58"/>
    <w:rsid w:val="008D71D2"/>
    <w:rsid w:val="008E1349"/>
    <w:rsid w:val="008E169B"/>
    <w:rsid w:val="008E26B4"/>
    <w:rsid w:val="008E2894"/>
    <w:rsid w:val="008E2E3D"/>
    <w:rsid w:val="008E3213"/>
    <w:rsid w:val="008E3578"/>
    <w:rsid w:val="008E39FA"/>
    <w:rsid w:val="008E3DA3"/>
    <w:rsid w:val="008E4093"/>
    <w:rsid w:val="008E5EF9"/>
    <w:rsid w:val="008E736E"/>
    <w:rsid w:val="008E7577"/>
    <w:rsid w:val="008F03D8"/>
    <w:rsid w:val="008F281C"/>
    <w:rsid w:val="008F3A32"/>
    <w:rsid w:val="008F40EB"/>
    <w:rsid w:val="008F46B0"/>
    <w:rsid w:val="008F53C1"/>
    <w:rsid w:val="008F5C25"/>
    <w:rsid w:val="008F5DC9"/>
    <w:rsid w:val="008F67FB"/>
    <w:rsid w:val="008F7B37"/>
    <w:rsid w:val="008F7C0F"/>
    <w:rsid w:val="009025F5"/>
    <w:rsid w:val="00904A78"/>
    <w:rsid w:val="00904C18"/>
    <w:rsid w:val="009053AC"/>
    <w:rsid w:val="00905BFB"/>
    <w:rsid w:val="00905DC8"/>
    <w:rsid w:val="00910A96"/>
    <w:rsid w:val="00910B31"/>
    <w:rsid w:val="00910D77"/>
    <w:rsid w:val="0091162C"/>
    <w:rsid w:val="0091266B"/>
    <w:rsid w:val="00913E72"/>
    <w:rsid w:val="00914C86"/>
    <w:rsid w:val="00915C28"/>
    <w:rsid w:val="009165DA"/>
    <w:rsid w:val="00920224"/>
    <w:rsid w:val="00920233"/>
    <w:rsid w:val="00920771"/>
    <w:rsid w:val="00921803"/>
    <w:rsid w:val="00921BB5"/>
    <w:rsid w:val="0092245F"/>
    <w:rsid w:val="009229AC"/>
    <w:rsid w:val="00923662"/>
    <w:rsid w:val="00923D2E"/>
    <w:rsid w:val="00925890"/>
    <w:rsid w:val="00926503"/>
    <w:rsid w:val="00926F7A"/>
    <w:rsid w:val="0092708B"/>
    <w:rsid w:val="00927309"/>
    <w:rsid w:val="00927BCD"/>
    <w:rsid w:val="009300D9"/>
    <w:rsid w:val="0093173B"/>
    <w:rsid w:val="00932B07"/>
    <w:rsid w:val="009333AB"/>
    <w:rsid w:val="0093353D"/>
    <w:rsid w:val="0093367D"/>
    <w:rsid w:val="00933AED"/>
    <w:rsid w:val="00934154"/>
    <w:rsid w:val="00936CE0"/>
    <w:rsid w:val="00937073"/>
    <w:rsid w:val="009374C1"/>
    <w:rsid w:val="00940790"/>
    <w:rsid w:val="009415A3"/>
    <w:rsid w:val="00941E17"/>
    <w:rsid w:val="00942FA4"/>
    <w:rsid w:val="00944B0B"/>
    <w:rsid w:val="009453CB"/>
    <w:rsid w:val="00945AC3"/>
    <w:rsid w:val="00947F96"/>
    <w:rsid w:val="009504A4"/>
    <w:rsid w:val="0095095D"/>
    <w:rsid w:val="00950D34"/>
    <w:rsid w:val="00950D78"/>
    <w:rsid w:val="00950EAB"/>
    <w:rsid w:val="00951816"/>
    <w:rsid w:val="00953A8F"/>
    <w:rsid w:val="00956E21"/>
    <w:rsid w:val="00960926"/>
    <w:rsid w:val="00961D4F"/>
    <w:rsid w:val="0096247A"/>
    <w:rsid w:val="00967C9A"/>
    <w:rsid w:val="00970007"/>
    <w:rsid w:val="00970B00"/>
    <w:rsid w:val="00971F3F"/>
    <w:rsid w:val="009726D8"/>
    <w:rsid w:val="009731F8"/>
    <w:rsid w:val="0097355C"/>
    <w:rsid w:val="00973CBE"/>
    <w:rsid w:val="00977AC2"/>
    <w:rsid w:val="0098169E"/>
    <w:rsid w:val="00982965"/>
    <w:rsid w:val="00984BD5"/>
    <w:rsid w:val="00985A84"/>
    <w:rsid w:val="00985FA6"/>
    <w:rsid w:val="00993175"/>
    <w:rsid w:val="009936E7"/>
    <w:rsid w:val="00995197"/>
    <w:rsid w:val="00995F5D"/>
    <w:rsid w:val="00997FD8"/>
    <w:rsid w:val="009A36BA"/>
    <w:rsid w:val="009A4AED"/>
    <w:rsid w:val="009A743B"/>
    <w:rsid w:val="009B6255"/>
    <w:rsid w:val="009B786F"/>
    <w:rsid w:val="009B7A7D"/>
    <w:rsid w:val="009C11B8"/>
    <w:rsid w:val="009C1522"/>
    <w:rsid w:val="009C214B"/>
    <w:rsid w:val="009C4083"/>
    <w:rsid w:val="009C40C2"/>
    <w:rsid w:val="009C4320"/>
    <w:rsid w:val="009C531C"/>
    <w:rsid w:val="009C63A5"/>
    <w:rsid w:val="009C64F7"/>
    <w:rsid w:val="009D01DF"/>
    <w:rsid w:val="009D09E3"/>
    <w:rsid w:val="009D0A50"/>
    <w:rsid w:val="009D4583"/>
    <w:rsid w:val="009D4975"/>
    <w:rsid w:val="009D5301"/>
    <w:rsid w:val="009D57BB"/>
    <w:rsid w:val="009D65B0"/>
    <w:rsid w:val="009E09B2"/>
    <w:rsid w:val="009E13BD"/>
    <w:rsid w:val="009E1A50"/>
    <w:rsid w:val="009E3394"/>
    <w:rsid w:val="009E56C7"/>
    <w:rsid w:val="009E7E9B"/>
    <w:rsid w:val="009F34E6"/>
    <w:rsid w:val="009F4CDD"/>
    <w:rsid w:val="009F76DB"/>
    <w:rsid w:val="00A0060B"/>
    <w:rsid w:val="00A012C7"/>
    <w:rsid w:val="00A03229"/>
    <w:rsid w:val="00A03627"/>
    <w:rsid w:val="00A07514"/>
    <w:rsid w:val="00A11243"/>
    <w:rsid w:val="00A1203A"/>
    <w:rsid w:val="00A12163"/>
    <w:rsid w:val="00A121DB"/>
    <w:rsid w:val="00A129A9"/>
    <w:rsid w:val="00A12DF4"/>
    <w:rsid w:val="00A136E8"/>
    <w:rsid w:val="00A15CDA"/>
    <w:rsid w:val="00A16255"/>
    <w:rsid w:val="00A2023D"/>
    <w:rsid w:val="00A20333"/>
    <w:rsid w:val="00A22865"/>
    <w:rsid w:val="00A24113"/>
    <w:rsid w:val="00A26257"/>
    <w:rsid w:val="00A26E31"/>
    <w:rsid w:val="00A27725"/>
    <w:rsid w:val="00A30DE3"/>
    <w:rsid w:val="00A32C3B"/>
    <w:rsid w:val="00A3355E"/>
    <w:rsid w:val="00A35478"/>
    <w:rsid w:val="00A360EC"/>
    <w:rsid w:val="00A36AC1"/>
    <w:rsid w:val="00A36FC5"/>
    <w:rsid w:val="00A42256"/>
    <w:rsid w:val="00A457BC"/>
    <w:rsid w:val="00A45B38"/>
    <w:rsid w:val="00A45F4F"/>
    <w:rsid w:val="00A472E1"/>
    <w:rsid w:val="00A50B31"/>
    <w:rsid w:val="00A515A2"/>
    <w:rsid w:val="00A51C0B"/>
    <w:rsid w:val="00A5220B"/>
    <w:rsid w:val="00A5405F"/>
    <w:rsid w:val="00A54560"/>
    <w:rsid w:val="00A555C6"/>
    <w:rsid w:val="00A600A9"/>
    <w:rsid w:val="00A60D7B"/>
    <w:rsid w:val="00A61257"/>
    <w:rsid w:val="00A62983"/>
    <w:rsid w:val="00A637B5"/>
    <w:rsid w:val="00A63B39"/>
    <w:rsid w:val="00A655DE"/>
    <w:rsid w:val="00A66CA5"/>
    <w:rsid w:val="00A731E3"/>
    <w:rsid w:val="00A73EE1"/>
    <w:rsid w:val="00A74490"/>
    <w:rsid w:val="00A74704"/>
    <w:rsid w:val="00A75468"/>
    <w:rsid w:val="00A757E9"/>
    <w:rsid w:val="00A75B68"/>
    <w:rsid w:val="00A773C7"/>
    <w:rsid w:val="00A7785A"/>
    <w:rsid w:val="00A80D02"/>
    <w:rsid w:val="00A80F0C"/>
    <w:rsid w:val="00A81799"/>
    <w:rsid w:val="00A8201D"/>
    <w:rsid w:val="00A837BC"/>
    <w:rsid w:val="00A84E95"/>
    <w:rsid w:val="00A862C8"/>
    <w:rsid w:val="00A87D83"/>
    <w:rsid w:val="00A91056"/>
    <w:rsid w:val="00A9127B"/>
    <w:rsid w:val="00A94287"/>
    <w:rsid w:val="00A95013"/>
    <w:rsid w:val="00A950DD"/>
    <w:rsid w:val="00A95490"/>
    <w:rsid w:val="00A97155"/>
    <w:rsid w:val="00AA09CD"/>
    <w:rsid w:val="00AA55B7"/>
    <w:rsid w:val="00AA5B9E"/>
    <w:rsid w:val="00AA5C6C"/>
    <w:rsid w:val="00AB14C0"/>
    <w:rsid w:val="00AB2407"/>
    <w:rsid w:val="00AB2703"/>
    <w:rsid w:val="00AB39E0"/>
    <w:rsid w:val="00AB4045"/>
    <w:rsid w:val="00AB4640"/>
    <w:rsid w:val="00AB4AA6"/>
    <w:rsid w:val="00AB53DF"/>
    <w:rsid w:val="00AB7329"/>
    <w:rsid w:val="00AC1588"/>
    <w:rsid w:val="00AC6386"/>
    <w:rsid w:val="00AC7AB1"/>
    <w:rsid w:val="00AD00AF"/>
    <w:rsid w:val="00AD0DC6"/>
    <w:rsid w:val="00AD0E56"/>
    <w:rsid w:val="00AD1EB3"/>
    <w:rsid w:val="00AD43ED"/>
    <w:rsid w:val="00AD44D9"/>
    <w:rsid w:val="00AD74E7"/>
    <w:rsid w:val="00AD7909"/>
    <w:rsid w:val="00AE038E"/>
    <w:rsid w:val="00AE0FC8"/>
    <w:rsid w:val="00AE2140"/>
    <w:rsid w:val="00AE2235"/>
    <w:rsid w:val="00AE2946"/>
    <w:rsid w:val="00AE5D99"/>
    <w:rsid w:val="00AE65C4"/>
    <w:rsid w:val="00AE6D88"/>
    <w:rsid w:val="00AF0253"/>
    <w:rsid w:val="00AF0FF1"/>
    <w:rsid w:val="00AF28B6"/>
    <w:rsid w:val="00AF3C31"/>
    <w:rsid w:val="00AF45D6"/>
    <w:rsid w:val="00AF5A29"/>
    <w:rsid w:val="00AF74FA"/>
    <w:rsid w:val="00B01957"/>
    <w:rsid w:val="00B01A3E"/>
    <w:rsid w:val="00B0285F"/>
    <w:rsid w:val="00B03BB5"/>
    <w:rsid w:val="00B04812"/>
    <w:rsid w:val="00B04D09"/>
    <w:rsid w:val="00B05D24"/>
    <w:rsid w:val="00B07859"/>
    <w:rsid w:val="00B07E5C"/>
    <w:rsid w:val="00B102AF"/>
    <w:rsid w:val="00B1121D"/>
    <w:rsid w:val="00B11A26"/>
    <w:rsid w:val="00B2143A"/>
    <w:rsid w:val="00B21D18"/>
    <w:rsid w:val="00B250C5"/>
    <w:rsid w:val="00B252AD"/>
    <w:rsid w:val="00B2682F"/>
    <w:rsid w:val="00B26A4B"/>
    <w:rsid w:val="00B26F1A"/>
    <w:rsid w:val="00B30919"/>
    <w:rsid w:val="00B313CA"/>
    <w:rsid w:val="00B3264E"/>
    <w:rsid w:val="00B33760"/>
    <w:rsid w:val="00B34D71"/>
    <w:rsid w:val="00B35C46"/>
    <w:rsid w:val="00B363D7"/>
    <w:rsid w:val="00B36CF6"/>
    <w:rsid w:val="00B377FE"/>
    <w:rsid w:val="00B37D4E"/>
    <w:rsid w:val="00B40A14"/>
    <w:rsid w:val="00B40FB9"/>
    <w:rsid w:val="00B41B2F"/>
    <w:rsid w:val="00B42811"/>
    <w:rsid w:val="00B4388C"/>
    <w:rsid w:val="00B43E71"/>
    <w:rsid w:val="00B455D7"/>
    <w:rsid w:val="00B458E5"/>
    <w:rsid w:val="00B45D57"/>
    <w:rsid w:val="00B47A12"/>
    <w:rsid w:val="00B47F1B"/>
    <w:rsid w:val="00B51CAA"/>
    <w:rsid w:val="00B5230A"/>
    <w:rsid w:val="00B5269A"/>
    <w:rsid w:val="00B52795"/>
    <w:rsid w:val="00B53056"/>
    <w:rsid w:val="00B543F2"/>
    <w:rsid w:val="00B54428"/>
    <w:rsid w:val="00B5516E"/>
    <w:rsid w:val="00B55AD2"/>
    <w:rsid w:val="00B56806"/>
    <w:rsid w:val="00B5701B"/>
    <w:rsid w:val="00B6040E"/>
    <w:rsid w:val="00B622E3"/>
    <w:rsid w:val="00B6269C"/>
    <w:rsid w:val="00B64176"/>
    <w:rsid w:val="00B64F4F"/>
    <w:rsid w:val="00B709A2"/>
    <w:rsid w:val="00B71028"/>
    <w:rsid w:val="00B71A95"/>
    <w:rsid w:val="00B7333D"/>
    <w:rsid w:val="00B7407D"/>
    <w:rsid w:val="00B746F4"/>
    <w:rsid w:val="00B75A5C"/>
    <w:rsid w:val="00B76097"/>
    <w:rsid w:val="00B811F7"/>
    <w:rsid w:val="00B8370E"/>
    <w:rsid w:val="00B8442A"/>
    <w:rsid w:val="00B854E0"/>
    <w:rsid w:val="00B85FF2"/>
    <w:rsid w:val="00B873E7"/>
    <w:rsid w:val="00B87E06"/>
    <w:rsid w:val="00B93D6F"/>
    <w:rsid w:val="00B9689E"/>
    <w:rsid w:val="00B97AA0"/>
    <w:rsid w:val="00BA046C"/>
    <w:rsid w:val="00BA0C6E"/>
    <w:rsid w:val="00BA19A0"/>
    <w:rsid w:val="00BA24BE"/>
    <w:rsid w:val="00BA2B88"/>
    <w:rsid w:val="00BA37A7"/>
    <w:rsid w:val="00BA3B0C"/>
    <w:rsid w:val="00BA444B"/>
    <w:rsid w:val="00BA5DC6"/>
    <w:rsid w:val="00BA6196"/>
    <w:rsid w:val="00BB04D8"/>
    <w:rsid w:val="00BB2F25"/>
    <w:rsid w:val="00BB3E55"/>
    <w:rsid w:val="00BB5338"/>
    <w:rsid w:val="00BB5506"/>
    <w:rsid w:val="00BC149D"/>
    <w:rsid w:val="00BC172A"/>
    <w:rsid w:val="00BC3323"/>
    <w:rsid w:val="00BC396D"/>
    <w:rsid w:val="00BC3C4F"/>
    <w:rsid w:val="00BC5749"/>
    <w:rsid w:val="00BC6D8C"/>
    <w:rsid w:val="00BD0598"/>
    <w:rsid w:val="00BD05A7"/>
    <w:rsid w:val="00BD610C"/>
    <w:rsid w:val="00BD64E7"/>
    <w:rsid w:val="00BD6791"/>
    <w:rsid w:val="00BD6D3A"/>
    <w:rsid w:val="00BD77C4"/>
    <w:rsid w:val="00BD7C4C"/>
    <w:rsid w:val="00BD7C74"/>
    <w:rsid w:val="00BE0004"/>
    <w:rsid w:val="00BE337F"/>
    <w:rsid w:val="00BE3B0D"/>
    <w:rsid w:val="00BE75D4"/>
    <w:rsid w:val="00BE7EE6"/>
    <w:rsid w:val="00BF02DE"/>
    <w:rsid w:val="00BF04CC"/>
    <w:rsid w:val="00BF37CB"/>
    <w:rsid w:val="00BF3A75"/>
    <w:rsid w:val="00BF3B32"/>
    <w:rsid w:val="00BF3B3C"/>
    <w:rsid w:val="00BF6540"/>
    <w:rsid w:val="00BF6F8B"/>
    <w:rsid w:val="00BF74C4"/>
    <w:rsid w:val="00C009D8"/>
    <w:rsid w:val="00C0335D"/>
    <w:rsid w:val="00C03ABB"/>
    <w:rsid w:val="00C03E9B"/>
    <w:rsid w:val="00C043D7"/>
    <w:rsid w:val="00C047CF"/>
    <w:rsid w:val="00C04ECF"/>
    <w:rsid w:val="00C10406"/>
    <w:rsid w:val="00C12F55"/>
    <w:rsid w:val="00C13BF2"/>
    <w:rsid w:val="00C15204"/>
    <w:rsid w:val="00C15259"/>
    <w:rsid w:val="00C153E9"/>
    <w:rsid w:val="00C16643"/>
    <w:rsid w:val="00C17C95"/>
    <w:rsid w:val="00C201D2"/>
    <w:rsid w:val="00C20B4E"/>
    <w:rsid w:val="00C2128F"/>
    <w:rsid w:val="00C21A25"/>
    <w:rsid w:val="00C2491D"/>
    <w:rsid w:val="00C24C42"/>
    <w:rsid w:val="00C251C6"/>
    <w:rsid w:val="00C2683C"/>
    <w:rsid w:val="00C30D29"/>
    <w:rsid w:val="00C30EA1"/>
    <w:rsid w:val="00C3102B"/>
    <w:rsid w:val="00C314C0"/>
    <w:rsid w:val="00C32925"/>
    <w:rsid w:val="00C33862"/>
    <w:rsid w:val="00C34006"/>
    <w:rsid w:val="00C34C29"/>
    <w:rsid w:val="00C3521F"/>
    <w:rsid w:val="00C35893"/>
    <w:rsid w:val="00C36705"/>
    <w:rsid w:val="00C36CCB"/>
    <w:rsid w:val="00C37118"/>
    <w:rsid w:val="00C4027B"/>
    <w:rsid w:val="00C410F6"/>
    <w:rsid w:val="00C41727"/>
    <w:rsid w:val="00C426B1"/>
    <w:rsid w:val="00C44985"/>
    <w:rsid w:val="00C46054"/>
    <w:rsid w:val="00C47365"/>
    <w:rsid w:val="00C50A97"/>
    <w:rsid w:val="00C514EA"/>
    <w:rsid w:val="00C51CF3"/>
    <w:rsid w:val="00C527C8"/>
    <w:rsid w:val="00C53586"/>
    <w:rsid w:val="00C5435B"/>
    <w:rsid w:val="00C545D3"/>
    <w:rsid w:val="00C54B19"/>
    <w:rsid w:val="00C55566"/>
    <w:rsid w:val="00C5559F"/>
    <w:rsid w:val="00C57B23"/>
    <w:rsid w:val="00C57FDC"/>
    <w:rsid w:val="00C60C4B"/>
    <w:rsid w:val="00C61233"/>
    <w:rsid w:val="00C634B6"/>
    <w:rsid w:val="00C6378F"/>
    <w:rsid w:val="00C64BD3"/>
    <w:rsid w:val="00C6506C"/>
    <w:rsid w:val="00C6540C"/>
    <w:rsid w:val="00C66160"/>
    <w:rsid w:val="00C66C20"/>
    <w:rsid w:val="00C66CAE"/>
    <w:rsid w:val="00C715C2"/>
    <w:rsid w:val="00C71993"/>
    <w:rsid w:val="00C721AC"/>
    <w:rsid w:val="00C728D6"/>
    <w:rsid w:val="00C74186"/>
    <w:rsid w:val="00C75EB7"/>
    <w:rsid w:val="00C80D3F"/>
    <w:rsid w:val="00C822EA"/>
    <w:rsid w:val="00C82F42"/>
    <w:rsid w:val="00C843E7"/>
    <w:rsid w:val="00C846BA"/>
    <w:rsid w:val="00C857D0"/>
    <w:rsid w:val="00C86D30"/>
    <w:rsid w:val="00C908E6"/>
    <w:rsid w:val="00C90D6A"/>
    <w:rsid w:val="00C90E6A"/>
    <w:rsid w:val="00C90FFA"/>
    <w:rsid w:val="00C91B3C"/>
    <w:rsid w:val="00C91CC6"/>
    <w:rsid w:val="00C91F3F"/>
    <w:rsid w:val="00C93238"/>
    <w:rsid w:val="00C9532C"/>
    <w:rsid w:val="00C958EE"/>
    <w:rsid w:val="00C97CFC"/>
    <w:rsid w:val="00CA0F72"/>
    <w:rsid w:val="00CA1B55"/>
    <w:rsid w:val="00CA2186"/>
    <w:rsid w:val="00CA247E"/>
    <w:rsid w:val="00CA3598"/>
    <w:rsid w:val="00CA3EC9"/>
    <w:rsid w:val="00CA5338"/>
    <w:rsid w:val="00CA5E51"/>
    <w:rsid w:val="00CA6520"/>
    <w:rsid w:val="00CA766A"/>
    <w:rsid w:val="00CB0777"/>
    <w:rsid w:val="00CB0B05"/>
    <w:rsid w:val="00CB3E6F"/>
    <w:rsid w:val="00CB5DB8"/>
    <w:rsid w:val="00CB76C3"/>
    <w:rsid w:val="00CB785D"/>
    <w:rsid w:val="00CB7C4E"/>
    <w:rsid w:val="00CC0970"/>
    <w:rsid w:val="00CC0DC7"/>
    <w:rsid w:val="00CC186B"/>
    <w:rsid w:val="00CC23BA"/>
    <w:rsid w:val="00CC2FD9"/>
    <w:rsid w:val="00CC528B"/>
    <w:rsid w:val="00CC5C0B"/>
    <w:rsid w:val="00CC676A"/>
    <w:rsid w:val="00CC72B6"/>
    <w:rsid w:val="00CD13D9"/>
    <w:rsid w:val="00CD2FF1"/>
    <w:rsid w:val="00CD300B"/>
    <w:rsid w:val="00CD3A50"/>
    <w:rsid w:val="00CD5D60"/>
    <w:rsid w:val="00CD6CBA"/>
    <w:rsid w:val="00CD710B"/>
    <w:rsid w:val="00CE18F3"/>
    <w:rsid w:val="00CE268A"/>
    <w:rsid w:val="00CE2727"/>
    <w:rsid w:val="00CE41C0"/>
    <w:rsid w:val="00CE43BB"/>
    <w:rsid w:val="00CE67BE"/>
    <w:rsid w:val="00CF048B"/>
    <w:rsid w:val="00CF113E"/>
    <w:rsid w:val="00CF208B"/>
    <w:rsid w:val="00CF37F6"/>
    <w:rsid w:val="00CF3C17"/>
    <w:rsid w:val="00CF3EC2"/>
    <w:rsid w:val="00CF4630"/>
    <w:rsid w:val="00CF4E1A"/>
    <w:rsid w:val="00CF6669"/>
    <w:rsid w:val="00CF69BE"/>
    <w:rsid w:val="00CF72BE"/>
    <w:rsid w:val="00D0218D"/>
    <w:rsid w:val="00D03FB6"/>
    <w:rsid w:val="00D05D96"/>
    <w:rsid w:val="00D06455"/>
    <w:rsid w:val="00D06AB9"/>
    <w:rsid w:val="00D07246"/>
    <w:rsid w:val="00D10A1A"/>
    <w:rsid w:val="00D10F55"/>
    <w:rsid w:val="00D11802"/>
    <w:rsid w:val="00D119E3"/>
    <w:rsid w:val="00D155F8"/>
    <w:rsid w:val="00D2297F"/>
    <w:rsid w:val="00D25FB5"/>
    <w:rsid w:val="00D2619A"/>
    <w:rsid w:val="00D261E7"/>
    <w:rsid w:val="00D270B5"/>
    <w:rsid w:val="00D27A76"/>
    <w:rsid w:val="00D300C9"/>
    <w:rsid w:val="00D34014"/>
    <w:rsid w:val="00D34D86"/>
    <w:rsid w:val="00D36CAE"/>
    <w:rsid w:val="00D37C74"/>
    <w:rsid w:val="00D409FA"/>
    <w:rsid w:val="00D4156C"/>
    <w:rsid w:val="00D44223"/>
    <w:rsid w:val="00D44307"/>
    <w:rsid w:val="00D445F1"/>
    <w:rsid w:val="00D44CF1"/>
    <w:rsid w:val="00D44DEA"/>
    <w:rsid w:val="00D50114"/>
    <w:rsid w:val="00D50B42"/>
    <w:rsid w:val="00D51928"/>
    <w:rsid w:val="00D51B50"/>
    <w:rsid w:val="00D51C46"/>
    <w:rsid w:val="00D51C7D"/>
    <w:rsid w:val="00D522E2"/>
    <w:rsid w:val="00D52B5F"/>
    <w:rsid w:val="00D54145"/>
    <w:rsid w:val="00D54B83"/>
    <w:rsid w:val="00D555D2"/>
    <w:rsid w:val="00D56A31"/>
    <w:rsid w:val="00D56AAD"/>
    <w:rsid w:val="00D60D29"/>
    <w:rsid w:val="00D62F8C"/>
    <w:rsid w:val="00D65DC2"/>
    <w:rsid w:val="00D65E48"/>
    <w:rsid w:val="00D664FB"/>
    <w:rsid w:val="00D66A84"/>
    <w:rsid w:val="00D66F19"/>
    <w:rsid w:val="00D672D6"/>
    <w:rsid w:val="00D6753D"/>
    <w:rsid w:val="00D71622"/>
    <w:rsid w:val="00D716E7"/>
    <w:rsid w:val="00D71904"/>
    <w:rsid w:val="00D72265"/>
    <w:rsid w:val="00D73AC5"/>
    <w:rsid w:val="00D75F55"/>
    <w:rsid w:val="00D764A3"/>
    <w:rsid w:val="00D76ABC"/>
    <w:rsid w:val="00D806CC"/>
    <w:rsid w:val="00D80F6B"/>
    <w:rsid w:val="00D836F9"/>
    <w:rsid w:val="00D83D4F"/>
    <w:rsid w:val="00D85DED"/>
    <w:rsid w:val="00D87259"/>
    <w:rsid w:val="00D877D5"/>
    <w:rsid w:val="00D87B9A"/>
    <w:rsid w:val="00D90544"/>
    <w:rsid w:val="00D9078E"/>
    <w:rsid w:val="00D90AD0"/>
    <w:rsid w:val="00D9198F"/>
    <w:rsid w:val="00D922A1"/>
    <w:rsid w:val="00D9231E"/>
    <w:rsid w:val="00D92CCB"/>
    <w:rsid w:val="00D94155"/>
    <w:rsid w:val="00DA0FF1"/>
    <w:rsid w:val="00DA12CC"/>
    <w:rsid w:val="00DA2529"/>
    <w:rsid w:val="00DA25E3"/>
    <w:rsid w:val="00DA2826"/>
    <w:rsid w:val="00DA293A"/>
    <w:rsid w:val="00DA38C0"/>
    <w:rsid w:val="00DA3F4C"/>
    <w:rsid w:val="00DA4E06"/>
    <w:rsid w:val="00DA4E77"/>
    <w:rsid w:val="00DA5068"/>
    <w:rsid w:val="00DA5EE2"/>
    <w:rsid w:val="00DB130A"/>
    <w:rsid w:val="00DB1E1E"/>
    <w:rsid w:val="00DB22E3"/>
    <w:rsid w:val="00DB2EBB"/>
    <w:rsid w:val="00DB37B9"/>
    <w:rsid w:val="00DB3DF2"/>
    <w:rsid w:val="00DB4252"/>
    <w:rsid w:val="00DB6DE7"/>
    <w:rsid w:val="00DB6EEC"/>
    <w:rsid w:val="00DC06A4"/>
    <w:rsid w:val="00DC10A1"/>
    <w:rsid w:val="00DC20D6"/>
    <w:rsid w:val="00DC3676"/>
    <w:rsid w:val="00DC4E68"/>
    <w:rsid w:val="00DC5786"/>
    <w:rsid w:val="00DC5CE8"/>
    <w:rsid w:val="00DC617F"/>
    <w:rsid w:val="00DC655F"/>
    <w:rsid w:val="00DC7A45"/>
    <w:rsid w:val="00DD0B59"/>
    <w:rsid w:val="00DD0F94"/>
    <w:rsid w:val="00DD270E"/>
    <w:rsid w:val="00DD3FD3"/>
    <w:rsid w:val="00DD539F"/>
    <w:rsid w:val="00DD5491"/>
    <w:rsid w:val="00DD555F"/>
    <w:rsid w:val="00DD6410"/>
    <w:rsid w:val="00DD7EBD"/>
    <w:rsid w:val="00DE0D79"/>
    <w:rsid w:val="00DE1264"/>
    <w:rsid w:val="00DE12D7"/>
    <w:rsid w:val="00DE179E"/>
    <w:rsid w:val="00DE2AD8"/>
    <w:rsid w:val="00DE5253"/>
    <w:rsid w:val="00DE5601"/>
    <w:rsid w:val="00DE6189"/>
    <w:rsid w:val="00DE67BF"/>
    <w:rsid w:val="00DE7063"/>
    <w:rsid w:val="00DE785E"/>
    <w:rsid w:val="00DF0E60"/>
    <w:rsid w:val="00DF24FC"/>
    <w:rsid w:val="00DF627D"/>
    <w:rsid w:val="00DF62B6"/>
    <w:rsid w:val="00DF68EC"/>
    <w:rsid w:val="00DF69B2"/>
    <w:rsid w:val="00DF6B7C"/>
    <w:rsid w:val="00DF7BF8"/>
    <w:rsid w:val="00E00071"/>
    <w:rsid w:val="00E02EF6"/>
    <w:rsid w:val="00E03E67"/>
    <w:rsid w:val="00E042EC"/>
    <w:rsid w:val="00E04DFF"/>
    <w:rsid w:val="00E05245"/>
    <w:rsid w:val="00E05C7B"/>
    <w:rsid w:val="00E06CD2"/>
    <w:rsid w:val="00E07225"/>
    <w:rsid w:val="00E10F35"/>
    <w:rsid w:val="00E13AFF"/>
    <w:rsid w:val="00E160B5"/>
    <w:rsid w:val="00E164BA"/>
    <w:rsid w:val="00E1698A"/>
    <w:rsid w:val="00E16ABA"/>
    <w:rsid w:val="00E16CFC"/>
    <w:rsid w:val="00E23263"/>
    <w:rsid w:val="00E24455"/>
    <w:rsid w:val="00E26260"/>
    <w:rsid w:val="00E266A6"/>
    <w:rsid w:val="00E32D4C"/>
    <w:rsid w:val="00E3395C"/>
    <w:rsid w:val="00E36D52"/>
    <w:rsid w:val="00E42A33"/>
    <w:rsid w:val="00E44257"/>
    <w:rsid w:val="00E44D92"/>
    <w:rsid w:val="00E44F14"/>
    <w:rsid w:val="00E462B1"/>
    <w:rsid w:val="00E465D2"/>
    <w:rsid w:val="00E4742C"/>
    <w:rsid w:val="00E475C9"/>
    <w:rsid w:val="00E4780D"/>
    <w:rsid w:val="00E50213"/>
    <w:rsid w:val="00E5409F"/>
    <w:rsid w:val="00E54534"/>
    <w:rsid w:val="00E557A4"/>
    <w:rsid w:val="00E56DC3"/>
    <w:rsid w:val="00E578E0"/>
    <w:rsid w:val="00E57FCD"/>
    <w:rsid w:val="00E60BC3"/>
    <w:rsid w:val="00E60D4C"/>
    <w:rsid w:val="00E62F63"/>
    <w:rsid w:val="00E64099"/>
    <w:rsid w:val="00E6494A"/>
    <w:rsid w:val="00E64AE5"/>
    <w:rsid w:val="00E67016"/>
    <w:rsid w:val="00E67056"/>
    <w:rsid w:val="00E677C8"/>
    <w:rsid w:val="00E70CBB"/>
    <w:rsid w:val="00E70DB5"/>
    <w:rsid w:val="00E72FE8"/>
    <w:rsid w:val="00E73885"/>
    <w:rsid w:val="00E73B15"/>
    <w:rsid w:val="00E77241"/>
    <w:rsid w:val="00E772DA"/>
    <w:rsid w:val="00E77AF0"/>
    <w:rsid w:val="00E80A38"/>
    <w:rsid w:val="00E81D25"/>
    <w:rsid w:val="00E8345A"/>
    <w:rsid w:val="00E83BB1"/>
    <w:rsid w:val="00E87B7B"/>
    <w:rsid w:val="00E90AC7"/>
    <w:rsid w:val="00E91058"/>
    <w:rsid w:val="00E916F8"/>
    <w:rsid w:val="00E934D4"/>
    <w:rsid w:val="00E93F08"/>
    <w:rsid w:val="00E94313"/>
    <w:rsid w:val="00E94E29"/>
    <w:rsid w:val="00E95A50"/>
    <w:rsid w:val="00E96989"/>
    <w:rsid w:val="00E978CB"/>
    <w:rsid w:val="00E97BB2"/>
    <w:rsid w:val="00EA38CD"/>
    <w:rsid w:val="00EA427E"/>
    <w:rsid w:val="00EA4DB8"/>
    <w:rsid w:val="00EB1FFD"/>
    <w:rsid w:val="00EB2EE9"/>
    <w:rsid w:val="00EB3255"/>
    <w:rsid w:val="00EB446F"/>
    <w:rsid w:val="00EB61DA"/>
    <w:rsid w:val="00EB6279"/>
    <w:rsid w:val="00EB6E8D"/>
    <w:rsid w:val="00EB76D2"/>
    <w:rsid w:val="00EB7CEE"/>
    <w:rsid w:val="00EC0DF1"/>
    <w:rsid w:val="00EC2C1B"/>
    <w:rsid w:val="00EC4558"/>
    <w:rsid w:val="00EC4C21"/>
    <w:rsid w:val="00EC68B4"/>
    <w:rsid w:val="00EC775F"/>
    <w:rsid w:val="00EC7CFE"/>
    <w:rsid w:val="00ED0179"/>
    <w:rsid w:val="00ED1201"/>
    <w:rsid w:val="00ED1AD5"/>
    <w:rsid w:val="00ED1FA0"/>
    <w:rsid w:val="00ED4022"/>
    <w:rsid w:val="00ED4134"/>
    <w:rsid w:val="00ED4139"/>
    <w:rsid w:val="00ED4F50"/>
    <w:rsid w:val="00ED63AE"/>
    <w:rsid w:val="00EE033F"/>
    <w:rsid w:val="00EE1A08"/>
    <w:rsid w:val="00EE3E22"/>
    <w:rsid w:val="00EE4D11"/>
    <w:rsid w:val="00EE5954"/>
    <w:rsid w:val="00EE6488"/>
    <w:rsid w:val="00EE6BDD"/>
    <w:rsid w:val="00EF17D9"/>
    <w:rsid w:val="00EF3497"/>
    <w:rsid w:val="00EF3AD2"/>
    <w:rsid w:val="00EF3AF5"/>
    <w:rsid w:val="00EF3EC5"/>
    <w:rsid w:val="00EF4728"/>
    <w:rsid w:val="00EF554F"/>
    <w:rsid w:val="00F00006"/>
    <w:rsid w:val="00F00ABA"/>
    <w:rsid w:val="00F01516"/>
    <w:rsid w:val="00F021FA"/>
    <w:rsid w:val="00F04349"/>
    <w:rsid w:val="00F057CB"/>
    <w:rsid w:val="00F05A46"/>
    <w:rsid w:val="00F068CD"/>
    <w:rsid w:val="00F10DB6"/>
    <w:rsid w:val="00F11A08"/>
    <w:rsid w:val="00F12434"/>
    <w:rsid w:val="00F12E44"/>
    <w:rsid w:val="00F12F6E"/>
    <w:rsid w:val="00F146AD"/>
    <w:rsid w:val="00F147BA"/>
    <w:rsid w:val="00F15EA2"/>
    <w:rsid w:val="00F16A95"/>
    <w:rsid w:val="00F20428"/>
    <w:rsid w:val="00F24B39"/>
    <w:rsid w:val="00F267C4"/>
    <w:rsid w:val="00F27A57"/>
    <w:rsid w:val="00F30BC1"/>
    <w:rsid w:val="00F30CA2"/>
    <w:rsid w:val="00F310CF"/>
    <w:rsid w:val="00F3207D"/>
    <w:rsid w:val="00F3428F"/>
    <w:rsid w:val="00F3596D"/>
    <w:rsid w:val="00F37DB5"/>
    <w:rsid w:val="00F41B4C"/>
    <w:rsid w:val="00F4250E"/>
    <w:rsid w:val="00F4285A"/>
    <w:rsid w:val="00F42E23"/>
    <w:rsid w:val="00F43094"/>
    <w:rsid w:val="00F441BC"/>
    <w:rsid w:val="00F44CE8"/>
    <w:rsid w:val="00F475DA"/>
    <w:rsid w:val="00F50772"/>
    <w:rsid w:val="00F518D1"/>
    <w:rsid w:val="00F51DD9"/>
    <w:rsid w:val="00F5224E"/>
    <w:rsid w:val="00F52332"/>
    <w:rsid w:val="00F53272"/>
    <w:rsid w:val="00F56F56"/>
    <w:rsid w:val="00F57B96"/>
    <w:rsid w:val="00F61782"/>
    <w:rsid w:val="00F61E77"/>
    <w:rsid w:val="00F62D2C"/>
    <w:rsid w:val="00F62E97"/>
    <w:rsid w:val="00F640F7"/>
    <w:rsid w:val="00F64209"/>
    <w:rsid w:val="00F649E6"/>
    <w:rsid w:val="00F67967"/>
    <w:rsid w:val="00F71530"/>
    <w:rsid w:val="00F71EA3"/>
    <w:rsid w:val="00F72A32"/>
    <w:rsid w:val="00F74B97"/>
    <w:rsid w:val="00F75EC5"/>
    <w:rsid w:val="00F76ED2"/>
    <w:rsid w:val="00F80869"/>
    <w:rsid w:val="00F86832"/>
    <w:rsid w:val="00F86FBD"/>
    <w:rsid w:val="00F915DB"/>
    <w:rsid w:val="00F91940"/>
    <w:rsid w:val="00F923B5"/>
    <w:rsid w:val="00F93280"/>
    <w:rsid w:val="00F93BF5"/>
    <w:rsid w:val="00F943A4"/>
    <w:rsid w:val="00F95706"/>
    <w:rsid w:val="00F9612C"/>
    <w:rsid w:val="00F96E8E"/>
    <w:rsid w:val="00F97DD4"/>
    <w:rsid w:val="00FA0461"/>
    <w:rsid w:val="00FA0B0B"/>
    <w:rsid w:val="00FA2A7C"/>
    <w:rsid w:val="00FA2B32"/>
    <w:rsid w:val="00FA4C49"/>
    <w:rsid w:val="00FA5083"/>
    <w:rsid w:val="00FA5669"/>
    <w:rsid w:val="00FA67C0"/>
    <w:rsid w:val="00FA79F7"/>
    <w:rsid w:val="00FB016A"/>
    <w:rsid w:val="00FB0852"/>
    <w:rsid w:val="00FB0C17"/>
    <w:rsid w:val="00FB0DD2"/>
    <w:rsid w:val="00FB1288"/>
    <w:rsid w:val="00FB245A"/>
    <w:rsid w:val="00FB392A"/>
    <w:rsid w:val="00FB3A79"/>
    <w:rsid w:val="00FB5F07"/>
    <w:rsid w:val="00FB6D86"/>
    <w:rsid w:val="00FB7636"/>
    <w:rsid w:val="00FC0625"/>
    <w:rsid w:val="00FC0697"/>
    <w:rsid w:val="00FC0A07"/>
    <w:rsid w:val="00FC2413"/>
    <w:rsid w:val="00FC5F37"/>
    <w:rsid w:val="00FC6128"/>
    <w:rsid w:val="00FC720E"/>
    <w:rsid w:val="00FD030D"/>
    <w:rsid w:val="00FD2745"/>
    <w:rsid w:val="00FD4463"/>
    <w:rsid w:val="00FD5584"/>
    <w:rsid w:val="00FD5EA3"/>
    <w:rsid w:val="00FD60BB"/>
    <w:rsid w:val="00FD681B"/>
    <w:rsid w:val="00FD6C27"/>
    <w:rsid w:val="00FD6F74"/>
    <w:rsid w:val="00FD772E"/>
    <w:rsid w:val="00FD7A19"/>
    <w:rsid w:val="00FE0CDB"/>
    <w:rsid w:val="00FE12DD"/>
    <w:rsid w:val="00FE1872"/>
    <w:rsid w:val="00FE228E"/>
    <w:rsid w:val="00FE2685"/>
    <w:rsid w:val="00FE297D"/>
    <w:rsid w:val="00FE3BFB"/>
    <w:rsid w:val="00FE3C86"/>
    <w:rsid w:val="00FE46D4"/>
    <w:rsid w:val="00FE6A24"/>
    <w:rsid w:val="00FF05B4"/>
    <w:rsid w:val="00FF4050"/>
    <w:rsid w:val="00FF5605"/>
    <w:rsid w:val="00FF5B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8600C1"/>
    <w:rPr>
      <w:sz w:val="16"/>
      <w:szCs w:val="16"/>
    </w:rPr>
  </w:style>
  <w:style w:type="paragraph" w:styleId="CommentText">
    <w:name w:val="annotation text"/>
    <w:basedOn w:val="Normal"/>
    <w:link w:val="CommentTextChar"/>
    <w:semiHidden/>
    <w:unhideWhenUsed/>
    <w:rsid w:val="008600C1"/>
    <w:rPr>
      <w:sz w:val="20"/>
    </w:rPr>
  </w:style>
  <w:style w:type="character" w:customStyle="1" w:styleId="CommentTextChar">
    <w:name w:val="Comment Text Char"/>
    <w:basedOn w:val="DefaultParagraphFont"/>
    <w:link w:val="CommentText"/>
    <w:semiHidden/>
    <w:rsid w:val="008600C1"/>
    <w:rPr>
      <w:snapToGrid w:val="0"/>
      <w:kern w:val="28"/>
    </w:rPr>
  </w:style>
  <w:style w:type="paragraph" w:styleId="CommentSubject">
    <w:name w:val="annotation subject"/>
    <w:basedOn w:val="CommentText"/>
    <w:next w:val="CommentText"/>
    <w:link w:val="CommentSubjectChar"/>
    <w:semiHidden/>
    <w:unhideWhenUsed/>
    <w:rsid w:val="008600C1"/>
    <w:rPr>
      <w:b/>
      <w:bCs/>
    </w:rPr>
  </w:style>
  <w:style w:type="character" w:customStyle="1" w:styleId="CommentSubjectChar">
    <w:name w:val="Comment Subject Char"/>
    <w:basedOn w:val="CommentTextChar"/>
    <w:link w:val="CommentSubject"/>
    <w:semiHidden/>
    <w:rsid w:val="008600C1"/>
    <w:rPr>
      <w:b/>
      <w:bCs/>
      <w:snapToGrid w:val="0"/>
      <w:kern w:val="28"/>
    </w:rPr>
  </w:style>
  <w:style w:type="character" w:customStyle="1" w:styleId="UnresolvedMention">
    <w:name w:val="Unresolved Mention"/>
    <w:basedOn w:val="DefaultParagraphFont"/>
    <w:uiPriority w:val="99"/>
    <w:semiHidden/>
    <w:unhideWhenUsed/>
    <w:rsid w:val="002B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90.175&amp;originatingDoc=N9000471008DE11E9B4E0F84AD03CFA0E&amp;refType=VP&amp;originationContext=document&amp;transitionType=DocumentItem&amp;contextData=(sc.UserEnteredCitat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