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B10A0D" w:rsidRPr="00B20363" w:rsidP="00B10A0D" w14:paraId="7C5D5D89" w14:textId="288069C5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FF209A">
        <w:rPr>
          <w:b/>
          <w:sz w:val="24"/>
        </w:rPr>
        <w:t>20-329</w:t>
      </w:r>
      <w:bookmarkStart w:id="0" w:name="_GoBack"/>
      <w:bookmarkEnd w:id="0"/>
    </w:p>
    <w:p w:rsidR="00B10A0D" w:rsidRPr="00B20363" w:rsidP="00B10A0D" w14:paraId="24DA45E2" w14:textId="6A390220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88749B">
        <w:rPr>
          <w:b/>
          <w:sz w:val="24"/>
        </w:rPr>
        <w:t xml:space="preserve">March </w:t>
      </w:r>
      <w:r w:rsidR="00FE5A75">
        <w:rPr>
          <w:b/>
          <w:sz w:val="24"/>
        </w:rPr>
        <w:t>24</w:t>
      </w:r>
      <w:r>
        <w:rPr>
          <w:b/>
          <w:sz w:val="24"/>
        </w:rPr>
        <w:t xml:space="preserve">, </w:t>
      </w:r>
      <w:r w:rsidR="0088749B">
        <w:rPr>
          <w:b/>
          <w:sz w:val="24"/>
        </w:rPr>
        <w:t>20</w:t>
      </w:r>
      <w:r>
        <w:rPr>
          <w:b/>
          <w:sz w:val="24"/>
        </w:rPr>
        <w:t>20</w:t>
      </w:r>
    </w:p>
    <w:p w:rsidR="00B10A0D" w:rsidP="00B10A0D" w14:paraId="64B7C558" w14:textId="77777777">
      <w:pPr>
        <w:jc w:val="right"/>
        <w:rPr>
          <w:sz w:val="24"/>
        </w:rPr>
      </w:pPr>
    </w:p>
    <w:p w:rsidR="005E50A0" w:rsidP="005E50A0" w14:paraId="791A9D6D" w14:textId="1B6AB084">
      <w:pPr>
        <w:jc w:val="center"/>
        <w:rPr>
          <w:b/>
          <w:szCs w:val="22"/>
        </w:rPr>
      </w:pPr>
      <w:bookmarkStart w:id="1" w:name="_Hlk8912007"/>
      <w:r w:rsidRPr="00020CAF">
        <w:rPr>
          <w:b/>
          <w:szCs w:val="22"/>
        </w:rPr>
        <w:t xml:space="preserve">FCC ANNOUNCES </w:t>
      </w:r>
      <w:r w:rsidR="00FF09A4">
        <w:rPr>
          <w:b/>
          <w:szCs w:val="22"/>
        </w:rPr>
        <w:t xml:space="preserve">CHANGE IN STARTING TIME FOR THE </w:t>
      </w:r>
      <w:r>
        <w:rPr>
          <w:b/>
          <w:szCs w:val="22"/>
        </w:rPr>
        <w:t>NEXT</w:t>
      </w:r>
      <w:r w:rsidRPr="00020CAF">
        <w:rPr>
          <w:b/>
          <w:szCs w:val="22"/>
        </w:rPr>
        <w:t xml:space="preserve"> MEETING OF THE </w:t>
      </w:r>
    </w:p>
    <w:p w:rsidR="00B10A0D" w:rsidRPr="00B20363" w:rsidP="00B10A0D" w14:paraId="0D166459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020CAF">
        <w:rPr>
          <w:b/>
          <w:szCs w:val="22"/>
        </w:rPr>
        <w:t>BROADBAND DEPLOYMENT ADVISORY COMMITTEE</w:t>
      </w:r>
      <w:bookmarkEnd w:id="1"/>
    </w:p>
    <w:p w:rsidR="00B10A0D" w:rsidP="00B10A0D" w14:paraId="2F1466A7" w14:textId="77777777">
      <w:pPr>
        <w:jc w:val="center"/>
        <w:rPr>
          <w:b/>
          <w:sz w:val="24"/>
        </w:rPr>
      </w:pPr>
      <w:r>
        <w:rPr>
          <w:b/>
          <w:sz w:val="24"/>
        </w:rPr>
        <w:t>GN Docket No. 17-83</w:t>
      </w:r>
    </w:p>
    <w:p w:rsidR="00B10A0D" w:rsidRPr="00930ECF" w:rsidP="00B10A0D" w14:paraId="3CB2D09C" w14:textId="77777777">
      <w:pPr>
        <w:rPr>
          <w:sz w:val="24"/>
        </w:rPr>
      </w:pPr>
    </w:p>
    <w:p w:rsidR="005E50A0" w:rsidRPr="004230C6" w:rsidP="005E50A0" w14:paraId="32F9D680" w14:textId="53556FCE">
      <w:pPr>
        <w:spacing w:after="120"/>
        <w:ind w:firstLine="720"/>
        <w:rPr>
          <w:szCs w:val="22"/>
        </w:rPr>
      </w:pPr>
      <w:r w:rsidRPr="00020CAF">
        <w:rPr>
          <w:szCs w:val="22"/>
        </w:rPr>
        <w:t>This Public Notice serves as notice that, consistent with the Federal Advisory Committee Act,</w:t>
      </w:r>
      <w:r>
        <w:rPr>
          <w:rStyle w:val="FootnoteReference"/>
          <w:szCs w:val="22"/>
        </w:rPr>
        <w:footnoteReference w:id="3"/>
      </w:r>
      <w:r w:rsidRPr="00020CAF">
        <w:rPr>
          <w:szCs w:val="22"/>
        </w:rPr>
        <w:t xml:space="preserve"> </w:t>
      </w:r>
      <w:r>
        <w:rPr>
          <w:szCs w:val="22"/>
        </w:rPr>
        <w:t xml:space="preserve">the </w:t>
      </w:r>
      <w:r w:rsidRPr="00020CAF">
        <w:rPr>
          <w:szCs w:val="22"/>
        </w:rPr>
        <w:t xml:space="preserve">Federal </w:t>
      </w:r>
      <w:r w:rsidRPr="004230C6">
        <w:rPr>
          <w:szCs w:val="22"/>
        </w:rPr>
        <w:t>Communications Commission (FCC or Commission) announces</w:t>
      </w:r>
      <w:r w:rsidR="00FF09A4">
        <w:rPr>
          <w:szCs w:val="22"/>
        </w:rPr>
        <w:t xml:space="preserve"> a change in starting time for </w:t>
      </w:r>
      <w:r w:rsidRPr="004230C6">
        <w:rPr>
          <w:szCs w:val="22"/>
        </w:rPr>
        <w:t xml:space="preserve"> the next meeting of the Broadband Deployment Advisory Committee (BDAC).  The meeting will </w:t>
      </w:r>
      <w:r w:rsidR="00FF09A4">
        <w:rPr>
          <w:szCs w:val="22"/>
        </w:rPr>
        <w:t xml:space="preserve">now </w:t>
      </w:r>
      <w:r w:rsidRPr="004230C6">
        <w:rPr>
          <w:szCs w:val="22"/>
        </w:rPr>
        <w:t xml:space="preserve">be held </w:t>
      </w:r>
      <w:r w:rsidR="004B6E84">
        <w:rPr>
          <w:b/>
          <w:szCs w:val="22"/>
        </w:rPr>
        <w:t>Friday</w:t>
      </w:r>
      <w:r w:rsidRPr="004230C6">
        <w:rPr>
          <w:b/>
          <w:szCs w:val="22"/>
        </w:rPr>
        <w:t xml:space="preserve">, </w:t>
      </w:r>
      <w:r w:rsidR="004B6E84">
        <w:rPr>
          <w:b/>
          <w:szCs w:val="22"/>
        </w:rPr>
        <w:t>March 27</w:t>
      </w:r>
      <w:r>
        <w:rPr>
          <w:b/>
          <w:szCs w:val="22"/>
        </w:rPr>
        <w:t>, 20</w:t>
      </w:r>
      <w:r w:rsidR="004B6E84">
        <w:rPr>
          <w:b/>
          <w:szCs w:val="22"/>
        </w:rPr>
        <w:t>20</w:t>
      </w:r>
      <w:r w:rsidRPr="004230C6">
        <w:rPr>
          <w:b/>
          <w:szCs w:val="22"/>
        </w:rPr>
        <w:t xml:space="preserve">, beginning at </w:t>
      </w:r>
      <w:r w:rsidR="00FF09A4">
        <w:rPr>
          <w:b/>
          <w:szCs w:val="22"/>
        </w:rPr>
        <w:t>11:00</w:t>
      </w:r>
      <w:r w:rsidRPr="004230C6">
        <w:rPr>
          <w:b/>
          <w:szCs w:val="22"/>
        </w:rPr>
        <w:t xml:space="preserve"> a.m.</w:t>
      </w:r>
      <w:r>
        <w:rPr>
          <w:szCs w:val="22"/>
        </w:rPr>
        <w:t>,</w:t>
      </w:r>
      <w:r w:rsidRPr="004230C6">
        <w:rPr>
          <w:b/>
          <w:szCs w:val="22"/>
        </w:rPr>
        <w:t xml:space="preserve"> </w:t>
      </w:r>
      <w:r w:rsidR="0088749B">
        <w:rPr>
          <w:szCs w:val="22"/>
        </w:rPr>
        <w:t xml:space="preserve">via conference call and available to the public via the Internet at </w:t>
      </w:r>
      <w:hyperlink r:id="rId5" w:history="1">
        <w:r w:rsidRPr="00244728" w:rsidR="0088749B">
          <w:rPr>
            <w:rStyle w:val="Hyperlink"/>
            <w:szCs w:val="22"/>
          </w:rPr>
          <w:t>http://www.fcc.gov/live</w:t>
        </w:r>
      </w:hyperlink>
      <w:r w:rsidRPr="004230C6">
        <w:rPr>
          <w:szCs w:val="22"/>
        </w:rPr>
        <w:t xml:space="preserve">.  </w:t>
      </w:r>
    </w:p>
    <w:p w:rsidR="00B10A0D" w:rsidRPr="00020CAF" w:rsidP="005E50A0" w14:paraId="5936733C" w14:textId="65E00D88">
      <w:pPr>
        <w:spacing w:after="120"/>
        <w:rPr>
          <w:szCs w:val="22"/>
        </w:rPr>
      </w:pPr>
      <w:r>
        <w:rPr>
          <w:szCs w:val="22"/>
        </w:rPr>
        <w:tab/>
      </w:r>
      <w:bookmarkStart w:id="2" w:name="_Hlk34308345"/>
      <w:r w:rsidRPr="00020CAF">
        <w:rPr>
          <w:szCs w:val="22"/>
        </w:rPr>
        <w:t>The BDAC meeting is open to the public</w:t>
      </w:r>
      <w:r w:rsidR="0088749B">
        <w:rPr>
          <w:szCs w:val="22"/>
        </w:rPr>
        <w:t xml:space="preserve"> on the Internet via live feed from the FCC’s web page at</w:t>
      </w:r>
      <w:r w:rsidRPr="0088749B" w:rsidR="0088749B">
        <w:rPr>
          <w:szCs w:val="22"/>
        </w:rPr>
        <w:t xml:space="preserve"> </w:t>
      </w:r>
      <w:hyperlink r:id="rId5" w:history="1">
        <w:r w:rsidRPr="00244728" w:rsidR="0088749B">
          <w:rPr>
            <w:rStyle w:val="Hyperlink"/>
            <w:szCs w:val="22"/>
          </w:rPr>
          <w:t>http://www.fcc.gov/live</w:t>
        </w:r>
      </w:hyperlink>
      <w:r w:rsidRPr="00020CAF">
        <w:rPr>
          <w:szCs w:val="22"/>
        </w:rPr>
        <w:t xml:space="preserve">.  Open captioning will be provided for this event.  Other reasonable accommodations for people with disabilities are available upon request.  Requests for such accommodations should be submitted via e-mail to </w:t>
      </w:r>
      <w:hyperlink r:id="rId6" w:history="1">
        <w:r w:rsidRPr="00947563">
          <w:rPr>
            <w:rStyle w:val="Hyperlink"/>
            <w:szCs w:val="22"/>
          </w:rPr>
          <w:t>fcc504@fcc.gov</w:t>
        </w:r>
      </w:hyperlink>
      <w:r>
        <w:rPr>
          <w:szCs w:val="22"/>
        </w:rPr>
        <w:t xml:space="preserve"> </w:t>
      </w:r>
      <w:r w:rsidRPr="00020CAF">
        <w:rPr>
          <w:szCs w:val="22"/>
        </w:rPr>
        <w:t>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accepted, but may not be possible to accommodate</w:t>
      </w:r>
      <w:bookmarkEnd w:id="2"/>
      <w:r w:rsidRPr="00020CAF">
        <w:rPr>
          <w:szCs w:val="22"/>
        </w:rPr>
        <w:t xml:space="preserve">. </w:t>
      </w:r>
    </w:p>
    <w:p w:rsidR="00B10A0D" w:rsidP="00B10A0D" w14:paraId="18EFA89B" w14:textId="77777777">
      <w:pPr>
        <w:spacing w:after="120"/>
        <w:ind w:firstLine="720"/>
        <w:rPr>
          <w:szCs w:val="22"/>
        </w:rPr>
      </w:pPr>
      <w:r w:rsidRPr="00020CAF">
        <w:rPr>
          <w:szCs w:val="22"/>
        </w:rPr>
        <w:t xml:space="preserve">Members of the public may submit comments to the BDAC in the FCC’s Electronic Comment Filing System, ECFS, at </w:t>
      </w:r>
      <w:hyperlink r:id="rId7" w:history="1">
        <w:r w:rsidRPr="00020CAF">
          <w:rPr>
            <w:rStyle w:val="Hyperlink"/>
            <w:szCs w:val="22"/>
          </w:rPr>
          <w:t>www.fcc.gov/ecfs</w:t>
        </w:r>
      </w:hyperlink>
      <w:r w:rsidRPr="00020CAF">
        <w:rPr>
          <w:szCs w:val="22"/>
        </w:rPr>
        <w:t xml:space="preserve">. </w:t>
      </w:r>
      <w:r>
        <w:rPr>
          <w:szCs w:val="22"/>
        </w:rPr>
        <w:t xml:space="preserve"> </w:t>
      </w:r>
      <w:r w:rsidRPr="00020CAF">
        <w:rPr>
          <w:szCs w:val="22"/>
        </w:rPr>
        <w:t>Comments to the BDAC should be filed in GN Docket No. 17-83.</w:t>
      </w:r>
    </w:p>
    <w:p w:rsidR="00706330" w:rsidP="00B10A0D" w14:paraId="3D23F3B0" w14:textId="77777777">
      <w:pPr>
        <w:spacing w:after="120"/>
        <w:ind w:firstLine="720"/>
        <w:rPr>
          <w:rStyle w:val="Hyperlink"/>
        </w:rPr>
      </w:pPr>
      <w:r>
        <w:rPr>
          <w:szCs w:val="22"/>
        </w:rPr>
        <w:t xml:space="preserve">More information about the BDAC is available at </w:t>
      </w:r>
      <w:hyperlink r:id="rId8" w:history="1">
        <w:r>
          <w:rPr>
            <w:rStyle w:val="Hyperlink"/>
            <w:szCs w:val="22"/>
          </w:rPr>
          <w:t>https://www.fcc.gov/broadband-deployment-advisory-committee</w:t>
        </w:r>
      </w:hyperlink>
      <w:r>
        <w:rPr>
          <w:szCs w:val="22"/>
        </w:rPr>
        <w:t xml:space="preserve">.  You may also </w:t>
      </w:r>
      <w:r w:rsidRPr="003F6843">
        <w:t xml:space="preserve">contact </w:t>
      </w:r>
      <w:r>
        <w:rPr>
          <w:lang w:val="en"/>
        </w:rPr>
        <w:t xml:space="preserve">Justin L. Faulb, DFO of the BDAC, at </w:t>
      </w:r>
      <w:r w:rsidRPr="00EF33DF">
        <w:rPr>
          <w:lang w:val="en"/>
        </w:rPr>
        <w:t>202</w:t>
      </w:r>
      <w:r>
        <w:rPr>
          <w:lang w:val="en"/>
        </w:rPr>
        <w:t>-</w:t>
      </w:r>
      <w:r w:rsidRPr="00EF33DF">
        <w:rPr>
          <w:lang w:val="en"/>
        </w:rPr>
        <w:t>418-1589</w:t>
      </w:r>
      <w:r>
        <w:rPr>
          <w:lang w:val="en"/>
        </w:rPr>
        <w:t xml:space="preserve">, or </w:t>
      </w:r>
      <w:hyperlink r:id="rId9" w:history="1">
        <w:r w:rsidRPr="004A0BEE">
          <w:rPr>
            <w:rStyle w:val="Hyperlink"/>
            <w:lang w:val="en"/>
          </w:rPr>
          <w:t>Justin.Faulb@fcc.gov</w:t>
        </w:r>
      </w:hyperlink>
      <w:r>
        <w:t xml:space="preserve">; Zach Ross, Deputy DFO, at 202-418-1033, or </w:t>
      </w:r>
      <w:hyperlink r:id="rId10" w:history="1">
        <w:r w:rsidRPr="00947563">
          <w:rPr>
            <w:rStyle w:val="Hyperlink"/>
          </w:rPr>
          <w:t>Zachary.Ross@fcc.gov</w:t>
        </w:r>
      </w:hyperlink>
      <w:r>
        <w:rPr>
          <w:rStyle w:val="Hyperlink"/>
          <w:u w:val="none"/>
        </w:rPr>
        <w:t xml:space="preserve">, </w:t>
      </w:r>
      <w:r>
        <w:t xml:space="preserve">or Belinda Nixon, Deputy DFO, at 202-418-1382, or </w:t>
      </w:r>
      <w:hyperlink r:id="rId11" w:history="1">
        <w:r w:rsidRPr="00820642">
          <w:rPr>
            <w:rStyle w:val="Hyperlink"/>
          </w:rPr>
          <w:t>Belinda.Nixon@fcc.gov</w:t>
        </w:r>
      </w:hyperlink>
    </w:p>
    <w:p w:rsidR="00B10A0D" w:rsidP="00B10A0D" w14:paraId="27487550" w14:textId="77777777">
      <w:pPr>
        <w:spacing w:after="120"/>
        <w:ind w:firstLine="720"/>
        <w:rPr>
          <w:b/>
          <w:szCs w:val="22"/>
        </w:rPr>
      </w:pPr>
    </w:p>
    <w:p w:rsidR="00F96F63" w:rsidP="005E50A0" w14:paraId="21C957C1" w14:textId="77777777">
      <w:pPr>
        <w:spacing w:after="120"/>
        <w:jc w:val="center"/>
        <w:rPr>
          <w:sz w:val="24"/>
        </w:rPr>
      </w:pPr>
      <w:r>
        <w:rPr>
          <w:b/>
          <w:szCs w:val="22"/>
        </w:rPr>
        <w:t>–</w:t>
      </w:r>
      <w:r>
        <w:rPr>
          <w:b/>
          <w:iCs/>
          <w:szCs w:val="22"/>
        </w:rPr>
        <w:t>FCC</w:t>
      </w:r>
      <w:r>
        <w:rPr>
          <w:b/>
          <w:szCs w:val="22"/>
        </w:rPr>
        <w:t>–</w:t>
      </w:r>
      <w:r w:rsidR="005E50A0">
        <w:rPr>
          <w:sz w:val="24"/>
        </w:rPr>
        <w:t xml:space="preserve"> </w:t>
      </w:r>
    </w:p>
    <w:p w:rsidR="00930ECF" w:rsidRPr="00930ECF" w:rsidP="001537F4" w14:paraId="44384AD9" w14:textId="77777777">
      <w:pPr>
        <w:tabs>
          <w:tab w:val="left" w:pos="3226"/>
        </w:tabs>
        <w:rPr>
          <w:sz w:val="24"/>
        </w:rPr>
      </w:pPr>
      <w:r>
        <w:rPr>
          <w:sz w:val="24"/>
        </w:rPr>
        <w:tab/>
      </w:r>
    </w:p>
    <w:sectPr w:rsidSect="000E588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728EF2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786C5F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4017E9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C8FBF06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D49FC" w14:paraId="1A9BF6B7" w14:textId="77777777">
      <w:r>
        <w:separator/>
      </w:r>
    </w:p>
  </w:footnote>
  <w:footnote w:type="continuationSeparator" w:id="1">
    <w:p w:rsidR="008D49FC" w14:paraId="001D956E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8D49FC" w:rsidP="00910F12" w14:paraId="6387E360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E50A0" w:rsidRPr="00D168E9" w:rsidP="005E50A0" w14:paraId="1547ED5D" w14:textId="77777777">
      <w:pPr>
        <w:pStyle w:val="FootnoteText"/>
        <w:ind w:left="90"/>
      </w:pPr>
      <w:r w:rsidRPr="00D168E9">
        <w:rPr>
          <w:rStyle w:val="FootnoteReference"/>
        </w:rPr>
        <w:footnoteRef/>
      </w:r>
      <w:r w:rsidRPr="00D168E9">
        <w:t xml:space="preserve"> 5 U.S.C. App. 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23193E06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B10A0D">
      <w:rPr>
        <w:b/>
      </w:rPr>
      <w:t>DA 19-432</w:t>
    </w:r>
  </w:p>
  <w:p w:rsidR="009838BC" w:rsidRPr="009838BC" w:rsidP="009838BC" w14:paraId="1A6D3935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height-percent:0;mso-position-horizontal-relative:margin;mso-width-percent:0;mso-wrap-edited:f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 w14:paraId="6B38759A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58A7D4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height-percent:0;mso-position-horizontal-relative:margin;mso-width-percent:0;mso-wrap-edited:f;mso-wrap-style:square;position:absolute;visibility:visible;v-text-anchor:top;z-index:251658240" o:allowincell="f" stroked="f">
          <v:textbox>
            <w:txbxContent>
              <w:p w:rsidR="009838BC" w:rsidP="009838BC" w14:paraId="0BF7B60A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390F5348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1BFACD19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mso-height-percent:0;mso-width-percent:0;mso-wrap-edited:f;position:absolute;visibility:visible;z-index:251659264" o:allowincell="f">
          <v:imagedata r:id="rId1" o:title="fcc_logo"/>
          <w10:wrap type="topAndBottom"/>
        </v:shape>
      </w:pict>
    </w:r>
    <w:r w:rsidRPr="00A866AC" w:rsidR="00761677">
      <w:rPr>
        <w:rFonts w:ascii="Arial" w:hAnsi="Arial" w:cs="Arial"/>
        <w:b/>
        <w:sz w:val="96"/>
      </w:rPr>
      <w:t>PUBLIC NOTICE</w:t>
    </w:r>
  </w:p>
  <w:p w:rsidR="009838BC" w:rsidRPr="00357D50" w:rsidP="009838BC" w14:paraId="5CF53C80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height-percent:0;mso-position-horizontal:right;mso-position-horizontal-relative:margin;mso-width-percent:0;mso-wrap-distance-bottom:0;mso-wrap-distance-top:0;mso-wrap-edited:f;position:absolute;visibility:visible;z-index:251660288" from="1250.4pt,56.7pt" to="1718.4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mso-height-percent:0;mso-width-percent:0;mso-wrap-edited:f;mso-wrap-style:square;position:absolute;visibility:visible;v-text-anchor:top;z-index:251661312" o:allowincell="f" stroked="f">
          <v:textbox inset=",0,,0">
            <w:txbxContent>
              <w:p w:rsidR="009838BC" w:rsidP="009838BC" w14:paraId="7490C706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71303055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3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3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60BB1028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471ED264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7516F98"/>
    <w:multiLevelType w:val="hybridMultilevel"/>
    <w:tmpl w:val="BF186D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0D"/>
    <w:rsid w:val="000006EE"/>
    <w:rsid w:val="00002022"/>
    <w:rsid w:val="000072CE"/>
    <w:rsid w:val="00013A8B"/>
    <w:rsid w:val="00016953"/>
    <w:rsid w:val="00020CAF"/>
    <w:rsid w:val="00021445"/>
    <w:rsid w:val="00036039"/>
    <w:rsid w:val="00037F90"/>
    <w:rsid w:val="000875BF"/>
    <w:rsid w:val="00096D8C"/>
    <w:rsid w:val="000C0B65"/>
    <w:rsid w:val="000E3D42"/>
    <w:rsid w:val="000E5884"/>
    <w:rsid w:val="00103D52"/>
    <w:rsid w:val="00122BD5"/>
    <w:rsid w:val="001537F4"/>
    <w:rsid w:val="001979D9"/>
    <w:rsid w:val="001D6BCF"/>
    <w:rsid w:val="001E01CA"/>
    <w:rsid w:val="002060D9"/>
    <w:rsid w:val="00226822"/>
    <w:rsid w:val="00244728"/>
    <w:rsid w:val="00260594"/>
    <w:rsid w:val="00285017"/>
    <w:rsid w:val="002A2D2E"/>
    <w:rsid w:val="002B2A83"/>
    <w:rsid w:val="003039F5"/>
    <w:rsid w:val="00337D3C"/>
    <w:rsid w:val="00343749"/>
    <w:rsid w:val="00354982"/>
    <w:rsid w:val="00357D50"/>
    <w:rsid w:val="00373887"/>
    <w:rsid w:val="00376F4F"/>
    <w:rsid w:val="003925DC"/>
    <w:rsid w:val="00392C38"/>
    <w:rsid w:val="003B0550"/>
    <w:rsid w:val="003B694F"/>
    <w:rsid w:val="003D6317"/>
    <w:rsid w:val="003F171C"/>
    <w:rsid w:val="003F6843"/>
    <w:rsid w:val="00412FC5"/>
    <w:rsid w:val="00422276"/>
    <w:rsid w:val="004230C6"/>
    <w:rsid w:val="004242F1"/>
    <w:rsid w:val="004445D3"/>
    <w:rsid w:val="00445A00"/>
    <w:rsid w:val="00451B0F"/>
    <w:rsid w:val="0046125F"/>
    <w:rsid w:val="004870D1"/>
    <w:rsid w:val="00487524"/>
    <w:rsid w:val="00496106"/>
    <w:rsid w:val="00497507"/>
    <w:rsid w:val="004A0BEE"/>
    <w:rsid w:val="004B6E84"/>
    <w:rsid w:val="004C12D0"/>
    <w:rsid w:val="004C2EE3"/>
    <w:rsid w:val="004E4A22"/>
    <w:rsid w:val="00511968"/>
    <w:rsid w:val="005161F8"/>
    <w:rsid w:val="0055614C"/>
    <w:rsid w:val="00592374"/>
    <w:rsid w:val="005E50A0"/>
    <w:rsid w:val="00607BA5"/>
    <w:rsid w:val="00626EB6"/>
    <w:rsid w:val="006353A3"/>
    <w:rsid w:val="00655D03"/>
    <w:rsid w:val="0066616B"/>
    <w:rsid w:val="00683F84"/>
    <w:rsid w:val="006A6A81"/>
    <w:rsid w:val="006B45A7"/>
    <w:rsid w:val="006E26AF"/>
    <w:rsid w:val="006E3831"/>
    <w:rsid w:val="006F7393"/>
    <w:rsid w:val="0070224F"/>
    <w:rsid w:val="00706330"/>
    <w:rsid w:val="007115F7"/>
    <w:rsid w:val="00735CA0"/>
    <w:rsid w:val="00761677"/>
    <w:rsid w:val="007647E8"/>
    <w:rsid w:val="00770DB3"/>
    <w:rsid w:val="00785689"/>
    <w:rsid w:val="00787CCA"/>
    <w:rsid w:val="0079099C"/>
    <w:rsid w:val="0079754B"/>
    <w:rsid w:val="007A1E6D"/>
    <w:rsid w:val="00813E3C"/>
    <w:rsid w:val="00820642"/>
    <w:rsid w:val="00822CE0"/>
    <w:rsid w:val="00837C62"/>
    <w:rsid w:val="00841AB1"/>
    <w:rsid w:val="00860D38"/>
    <w:rsid w:val="0088374B"/>
    <w:rsid w:val="0088749B"/>
    <w:rsid w:val="00897D40"/>
    <w:rsid w:val="008C22FD"/>
    <w:rsid w:val="008D49FC"/>
    <w:rsid w:val="008D5801"/>
    <w:rsid w:val="008F23CA"/>
    <w:rsid w:val="00910F12"/>
    <w:rsid w:val="00926503"/>
    <w:rsid w:val="00930ECF"/>
    <w:rsid w:val="00947563"/>
    <w:rsid w:val="009838BC"/>
    <w:rsid w:val="009D02C6"/>
    <w:rsid w:val="009D5838"/>
    <w:rsid w:val="009E51ED"/>
    <w:rsid w:val="00A32ADA"/>
    <w:rsid w:val="00A45A1C"/>
    <w:rsid w:val="00A45F4F"/>
    <w:rsid w:val="00A600A9"/>
    <w:rsid w:val="00A866AC"/>
    <w:rsid w:val="00AA55B7"/>
    <w:rsid w:val="00AA5B9E"/>
    <w:rsid w:val="00AA7F3A"/>
    <w:rsid w:val="00AB2407"/>
    <w:rsid w:val="00AB53DF"/>
    <w:rsid w:val="00B07E5C"/>
    <w:rsid w:val="00B10A0D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5444B"/>
    <w:rsid w:val="00C82B6B"/>
    <w:rsid w:val="00C859F8"/>
    <w:rsid w:val="00C876A7"/>
    <w:rsid w:val="00C90D6A"/>
    <w:rsid w:val="00CC72B6"/>
    <w:rsid w:val="00D0218D"/>
    <w:rsid w:val="00D168E9"/>
    <w:rsid w:val="00D216CD"/>
    <w:rsid w:val="00D3786D"/>
    <w:rsid w:val="00DA2529"/>
    <w:rsid w:val="00DB130A"/>
    <w:rsid w:val="00DC10A1"/>
    <w:rsid w:val="00DC655F"/>
    <w:rsid w:val="00DD7EBD"/>
    <w:rsid w:val="00DF62B6"/>
    <w:rsid w:val="00E07225"/>
    <w:rsid w:val="00E155B7"/>
    <w:rsid w:val="00E434AE"/>
    <w:rsid w:val="00E5409F"/>
    <w:rsid w:val="00E82724"/>
    <w:rsid w:val="00E95358"/>
    <w:rsid w:val="00E95402"/>
    <w:rsid w:val="00E96D99"/>
    <w:rsid w:val="00EC0185"/>
    <w:rsid w:val="00EF33DF"/>
    <w:rsid w:val="00F021FA"/>
    <w:rsid w:val="00F24F43"/>
    <w:rsid w:val="00F57ACA"/>
    <w:rsid w:val="00F61A63"/>
    <w:rsid w:val="00F62E97"/>
    <w:rsid w:val="00F64209"/>
    <w:rsid w:val="00F93BF5"/>
    <w:rsid w:val="00F96F63"/>
    <w:rsid w:val="00FB0067"/>
    <w:rsid w:val="00FB2790"/>
    <w:rsid w:val="00FC4D48"/>
    <w:rsid w:val="00FE5A75"/>
    <w:rsid w:val="00FF09A4"/>
    <w:rsid w:val="00FF209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6FE50AC-1CC7-4566-BD94-82BFF1A4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A0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B10A0D"/>
  </w:style>
  <w:style w:type="character" w:customStyle="1" w:styleId="Quick1">
    <w:name w:val="Quick 1."/>
    <w:rsid w:val="005E50A0"/>
  </w:style>
  <w:style w:type="character" w:customStyle="1" w:styleId="UnresolvedMention">
    <w:name w:val="Unresolved Mention"/>
    <w:uiPriority w:val="99"/>
    <w:rsid w:val="007063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9A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Zachary.Ross@fcc.gov" TargetMode="External" /><Relationship Id="rId11" Type="http://schemas.openxmlformats.org/officeDocument/2006/relationships/hyperlink" Target="mailto:Belinda.Nixon@fcc.gov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2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http://www.fcc.gov/ecfs" TargetMode="External" /><Relationship Id="rId8" Type="http://schemas.openxmlformats.org/officeDocument/2006/relationships/hyperlink" Target="https://www.fcc.gov/broadband-deployment-advisory-committee" TargetMode="External" /><Relationship Id="rId9" Type="http://schemas.openxmlformats.org/officeDocument/2006/relationships/hyperlink" Target="mailto:Justin.Faulb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