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30608C" w:rsidP="00013A8B" w14:paraId="50C0961B" w14:textId="4CB8B37C">
      <w:pPr>
        <w:jc w:val="right"/>
        <w:rPr>
          <w:b/>
          <w:szCs w:val="22"/>
        </w:rPr>
      </w:pPr>
      <w:r>
        <w:rPr>
          <w:b/>
          <w:szCs w:val="22"/>
        </w:rPr>
        <w:t>DA 20-</w:t>
      </w:r>
      <w:r w:rsidR="004C2640">
        <w:rPr>
          <w:b/>
          <w:szCs w:val="22"/>
        </w:rPr>
        <w:t>338</w:t>
      </w:r>
    </w:p>
    <w:p w:rsidR="00013A8B" w:rsidRPr="0030608C" w:rsidP="46252BDF" w14:paraId="074B5FC1" w14:textId="6AD287AB">
      <w:pPr>
        <w:spacing w:before="60"/>
        <w:jc w:val="right"/>
        <w:rPr>
          <w:b/>
          <w:bCs/>
        </w:rPr>
      </w:pPr>
      <w:r w:rsidRPr="46252BDF">
        <w:rPr>
          <w:b/>
          <w:bCs/>
        </w:rPr>
        <w:t xml:space="preserve">Released:  March </w:t>
      </w:r>
      <w:r w:rsidR="00C136B5">
        <w:rPr>
          <w:b/>
          <w:bCs/>
        </w:rPr>
        <w:t>26</w:t>
      </w:r>
      <w:r w:rsidRPr="46252BDF">
        <w:rPr>
          <w:b/>
          <w:bCs/>
        </w:rPr>
        <w:t>, 2020</w:t>
      </w:r>
    </w:p>
    <w:p w:rsidR="00013A8B" w:rsidRPr="0030608C" w:rsidP="00013A8B" w14:paraId="71A52FB3" w14:textId="77777777">
      <w:pPr>
        <w:jc w:val="right"/>
        <w:rPr>
          <w:szCs w:val="22"/>
        </w:rPr>
      </w:pPr>
    </w:p>
    <w:p w:rsidR="00502A90" w:rsidP="00502A90" w14:paraId="7575086E" w14:textId="77777777">
      <w:pPr>
        <w:suppressAutoHyphens/>
        <w:jc w:val="center"/>
        <w:rPr>
          <w:b/>
          <w:szCs w:val="22"/>
        </w:rPr>
      </w:pPr>
      <w:r w:rsidRPr="00633C0C">
        <w:rPr>
          <w:b/>
          <w:szCs w:val="22"/>
        </w:rPr>
        <w:t xml:space="preserve">CONSUMER AND GOVERNMENTAL AFFAIRS BUREAU </w:t>
      </w:r>
      <w:r>
        <w:rPr>
          <w:b/>
          <w:szCs w:val="22"/>
        </w:rPr>
        <w:t>EXTENDS</w:t>
      </w:r>
    </w:p>
    <w:p w:rsidR="00013A8B" w:rsidP="00502A90" w14:paraId="6923D5E5" w14:textId="44096CD3">
      <w:pPr>
        <w:suppressAutoHyphens/>
        <w:jc w:val="center"/>
        <w:rPr>
          <w:b/>
          <w:szCs w:val="22"/>
        </w:rPr>
      </w:pPr>
      <w:r>
        <w:rPr>
          <w:b/>
          <w:szCs w:val="22"/>
        </w:rPr>
        <w:t xml:space="preserve">COMMENT DEADLINE </w:t>
      </w:r>
      <w:r w:rsidRPr="00633C0C">
        <w:rPr>
          <w:b/>
          <w:szCs w:val="22"/>
        </w:rPr>
        <w:t>FOR THE</w:t>
      </w:r>
      <w:r>
        <w:rPr>
          <w:b/>
          <w:szCs w:val="22"/>
        </w:rPr>
        <w:t xml:space="preserve"> </w:t>
      </w:r>
      <w:r w:rsidRPr="00633C0C">
        <w:rPr>
          <w:b/>
          <w:szCs w:val="22"/>
        </w:rPr>
        <w:t>20</w:t>
      </w:r>
      <w:r>
        <w:rPr>
          <w:b/>
          <w:szCs w:val="22"/>
        </w:rPr>
        <w:t>20</w:t>
      </w:r>
      <w:r w:rsidRPr="00633C0C">
        <w:rPr>
          <w:b/>
          <w:szCs w:val="22"/>
        </w:rPr>
        <w:t xml:space="preserve"> BIENNIAL REPORT </w:t>
      </w:r>
      <w:r>
        <w:rPr>
          <w:b/>
          <w:szCs w:val="22"/>
        </w:rPr>
        <w:t xml:space="preserve">ON ACCESSIBILITY UNDER </w:t>
      </w:r>
      <w:r w:rsidRPr="00633C0C">
        <w:rPr>
          <w:b/>
          <w:szCs w:val="22"/>
        </w:rPr>
        <w:t>THE TWENTY-FIRST CENTURY COMMUNICATIONS AND VIDEO ACCESSIBILITY ACT</w:t>
      </w:r>
    </w:p>
    <w:p w:rsidR="00502A90" w:rsidRPr="00502A90" w:rsidP="00502A90" w14:paraId="38A0BBAF" w14:textId="77777777">
      <w:pPr>
        <w:suppressAutoHyphens/>
        <w:jc w:val="center"/>
        <w:rPr>
          <w:b/>
          <w:szCs w:val="22"/>
        </w:rPr>
      </w:pPr>
    </w:p>
    <w:p w:rsidR="00502A90" w:rsidRPr="00633C0C" w:rsidP="00502A90" w14:paraId="4DAAEA25" w14:textId="56E45431">
      <w:pPr>
        <w:suppressAutoHyphens/>
        <w:jc w:val="center"/>
        <w:outlineLvl w:val="0"/>
        <w:rPr>
          <w:b/>
          <w:szCs w:val="22"/>
        </w:rPr>
      </w:pPr>
      <w:bookmarkStart w:id="0" w:name="TOChere"/>
      <w:r>
        <w:rPr>
          <w:b/>
          <w:szCs w:val="22"/>
        </w:rPr>
        <w:t>Comment Date Extended</w:t>
      </w:r>
    </w:p>
    <w:p w:rsidR="00502A90" w:rsidRPr="00633C0C" w:rsidP="00502A90" w14:paraId="30E565DC" w14:textId="77777777">
      <w:pPr>
        <w:suppressAutoHyphens/>
        <w:jc w:val="center"/>
        <w:outlineLvl w:val="0"/>
        <w:rPr>
          <w:b/>
          <w:szCs w:val="22"/>
        </w:rPr>
      </w:pPr>
      <w:r w:rsidRPr="00633C0C">
        <w:rPr>
          <w:b/>
          <w:szCs w:val="22"/>
        </w:rPr>
        <w:t>CG Docket No. 10-213</w:t>
      </w:r>
    </w:p>
    <w:p w:rsidR="00F96F63" w:rsidRPr="009510E8" w:rsidP="00F96F63" w14:paraId="15A9F071" w14:textId="77777777">
      <w:pPr>
        <w:rPr>
          <w:szCs w:val="22"/>
        </w:rPr>
      </w:pPr>
    </w:p>
    <w:bookmarkEnd w:id="0"/>
    <w:p w:rsidR="00502A90" w:rsidP="00502A90" w14:paraId="6017F3D6" w14:textId="0AECAE13">
      <w:pPr>
        <w:spacing w:after="120"/>
        <w:rPr>
          <w:b/>
          <w:bCs/>
        </w:rPr>
      </w:pPr>
      <w:r w:rsidRPr="46252BDF">
        <w:rPr>
          <w:b/>
          <w:bCs/>
        </w:rPr>
        <w:t xml:space="preserve">Comment Date: April </w:t>
      </w:r>
      <w:r>
        <w:rPr>
          <w:b/>
          <w:bCs/>
        </w:rPr>
        <w:t>14</w:t>
      </w:r>
      <w:r w:rsidRPr="46252BDF">
        <w:rPr>
          <w:b/>
          <w:bCs/>
        </w:rPr>
        <w:t>, 2020</w:t>
      </w:r>
    </w:p>
    <w:p w:rsidR="00772FC7" w:rsidP="00772FC7" w14:paraId="59E88F86" w14:textId="7D2ABF51">
      <w:r>
        <w:tab/>
      </w:r>
      <w:r w:rsidR="00370DB6">
        <w:t>T</w:t>
      </w:r>
      <w:r w:rsidR="00502A90">
        <w:t xml:space="preserve">he Consumer and Governmental Affairs Bureau </w:t>
      </w:r>
      <w:r w:rsidR="00BC69BD">
        <w:t>(CGB or Bureau)</w:t>
      </w:r>
      <w:r w:rsidR="00370DB6">
        <w:t xml:space="preserve"> of the Federal Communications Commission (Commission) extends the </w:t>
      </w:r>
      <w:r w:rsidR="0049660D">
        <w:t>due date</w:t>
      </w:r>
      <w:r w:rsidR="00370DB6">
        <w:t xml:space="preserve"> from March </w:t>
      </w:r>
      <w:r w:rsidR="00706BBE">
        <w:t>3</w:t>
      </w:r>
      <w:r w:rsidR="00370DB6">
        <w:t>0, 2020 to April 14, 2020 to file</w:t>
      </w:r>
      <w:r w:rsidR="00502A90">
        <w:t xml:space="preserve"> </w:t>
      </w:r>
      <w:r w:rsidRPr="00502A90" w:rsidR="00502A90">
        <w:t>comment</w:t>
      </w:r>
      <w:r w:rsidR="00370DB6">
        <w:t>s</w:t>
      </w:r>
      <w:r w:rsidRPr="00502A90" w:rsidR="00502A90">
        <w:t xml:space="preserve"> in connection with</w:t>
      </w:r>
      <w:r w:rsidR="00370DB6">
        <w:t xml:space="preserve"> the Bureau’s preparation of</w:t>
      </w:r>
      <w:r w:rsidRPr="00502A90" w:rsidR="00502A90">
        <w:t xml:space="preserve"> its biennial report</w:t>
      </w:r>
      <w:r w:rsidR="00370DB6">
        <w:t xml:space="preserve"> to Congress</w:t>
      </w:r>
      <w:r w:rsidRPr="00502A90" w:rsidR="00502A90">
        <w:t xml:space="preserve"> required by the Twenty-First Century Communications and Video Accessibility Act of 2010 (CVAA).</w:t>
      </w:r>
      <w:r>
        <w:rPr>
          <w:rStyle w:val="FootnoteReference"/>
        </w:rPr>
        <w:footnoteReference w:id="3"/>
      </w:r>
      <w:r w:rsidR="0049660D">
        <w:t xml:space="preserve">  </w:t>
      </w:r>
    </w:p>
    <w:p w:rsidR="00772FC7" w:rsidP="00772FC7" w14:paraId="568D5AD8" w14:textId="77777777"/>
    <w:p w:rsidR="00E00FA9" w:rsidP="00772FC7" w14:paraId="036FA18E" w14:textId="2E0C4A00">
      <w:pPr>
        <w:ind w:firstLine="720"/>
      </w:pPr>
      <w:r>
        <w:t xml:space="preserve">On March 2, 2020 the Bureau issued a Public Notice seeking comment in connection with the preparation of the report and setting March </w:t>
      </w:r>
      <w:r w:rsidR="00706BBE">
        <w:t>3</w:t>
      </w:r>
      <w:r>
        <w:t>0, 2020 as the due date.</w:t>
      </w:r>
      <w:r>
        <w:rPr>
          <w:rStyle w:val="FootnoteReference"/>
        </w:rPr>
        <w:footnoteReference w:id="4"/>
      </w:r>
      <w:r w:rsidR="00BC69BD">
        <w:t xml:space="preserve">  </w:t>
      </w:r>
      <w:r w:rsidR="00706BBE">
        <w:t>On March 24, 2020</w:t>
      </w:r>
      <w:r w:rsidR="00426CAC">
        <w:t>, Telecommunications for the Deaf and Hard of Hearing</w:t>
      </w:r>
      <w:r w:rsidR="00620540">
        <w:t>, Inc.,</w:t>
      </w:r>
      <w:r w:rsidR="00426CAC">
        <w:t xml:space="preserve"> and other consumer groups (Consumer Groups) requested a 15</w:t>
      </w:r>
      <w:r w:rsidR="00706BBE">
        <w:t>-</w:t>
      </w:r>
      <w:r w:rsidR="00426CAC">
        <w:t>day extension in light of the National Emergency Declaration concerning the COVID-19 (coronavirus) and associated disruptions.</w:t>
      </w:r>
      <w:r>
        <w:rPr>
          <w:rStyle w:val="FootnoteReference"/>
        </w:rPr>
        <w:footnoteReference w:id="5"/>
      </w:r>
      <w:r w:rsidR="00620540">
        <w:t xml:space="preserve"> </w:t>
      </w:r>
    </w:p>
    <w:p w:rsidR="00772FC7" w:rsidP="00772FC7" w14:paraId="50D3C813" w14:textId="77777777"/>
    <w:p w:rsidR="00706BBE" w:rsidP="00772FC7" w14:paraId="47EC9D40" w14:textId="4C58AE48">
      <w:pPr>
        <w:ind w:firstLine="720"/>
      </w:pPr>
      <w:r w:rsidRPr="00706BBE">
        <w:t>As set forth in section 1.46 of the Commission’s rules,</w:t>
      </w:r>
      <w:r>
        <w:rPr>
          <w:sz w:val="20"/>
          <w:vertAlign w:val="superscript"/>
        </w:rPr>
        <w:footnoteReference w:id="6"/>
      </w:r>
      <w:r w:rsidRPr="00706BBE">
        <w:t xml:space="preserve"> it is the policy of the Commission that extensions of time shall not be routinely granted.  However, we find that </w:t>
      </w:r>
      <w:r>
        <w:t>Consumer Groups</w:t>
      </w:r>
      <w:r w:rsidRPr="00706BBE">
        <w:t xml:space="preserve"> have shown good cause for the requested extension of the deadlines,</w:t>
      </w:r>
      <w:r>
        <w:t xml:space="preserve"> given the current state of emergency</w:t>
      </w:r>
      <w:r w:rsidRPr="00706BBE">
        <w:t>.</w:t>
      </w:r>
      <w:r>
        <w:rPr>
          <w:rStyle w:val="FootnoteReference"/>
        </w:rPr>
        <w:footnoteReference w:id="7"/>
      </w:r>
      <w:r w:rsidRPr="00706BBE">
        <w:t xml:space="preserve">  </w:t>
      </w:r>
      <w:r w:rsidR="00C35098">
        <w:t xml:space="preserve">Because </w:t>
      </w:r>
      <w:r w:rsidRPr="00706BBE">
        <w:t xml:space="preserve">extending the comment deadline will allow </w:t>
      </w:r>
      <w:r w:rsidR="007319DF">
        <w:t>interested parties to participate in the comment process during this unusual time</w:t>
      </w:r>
      <w:r w:rsidR="00C35098">
        <w:t>,</w:t>
      </w:r>
      <w:r w:rsidRPr="00706BBE">
        <w:t xml:space="preserve"> </w:t>
      </w:r>
      <w:r w:rsidR="00C35098">
        <w:t>w</w:t>
      </w:r>
      <w:r w:rsidRPr="00706BBE">
        <w:t xml:space="preserve">e find that the public interest will be served by granting a </w:t>
      </w:r>
      <w:r>
        <w:t>15</w:t>
      </w:r>
      <w:r w:rsidRPr="00706BBE">
        <w:t xml:space="preserve">-day extension of time to file comments. </w:t>
      </w:r>
    </w:p>
    <w:p w:rsidR="00772FC7" w:rsidRPr="00706BBE" w:rsidP="00772FC7" w14:paraId="50BF9416" w14:textId="77777777">
      <w:pPr>
        <w:ind w:firstLine="720"/>
      </w:pPr>
    </w:p>
    <w:p w:rsidR="007319DF" w:rsidP="00862D33" w14:paraId="0406EDB4" w14:textId="282CBA66">
      <w:pPr>
        <w:spacing w:after="120"/>
      </w:pPr>
      <w:r>
        <w:tab/>
      </w:r>
      <w:r w:rsidRPr="00772FC7">
        <w:rPr>
          <w:szCs w:val="22"/>
        </w:rPr>
        <w:t>Comments may be filed using the Commission’s Electronic Comment Filing System (ECFS).</w:t>
      </w:r>
      <w:r>
        <w:rPr>
          <w:szCs w:val="22"/>
          <w:vertAlign w:val="superscript"/>
        </w:rPr>
        <w:footnoteReference w:id="8"/>
      </w:r>
      <w:r w:rsidRPr="00772FC7">
        <w:rPr>
          <w:szCs w:val="22"/>
        </w:rPr>
        <w:t xml:space="preserve">  </w:t>
      </w:r>
      <w:r w:rsidRPr="00772FC7">
        <w:rPr>
          <w:iCs/>
          <w:szCs w:val="22"/>
        </w:rPr>
        <w:t xml:space="preserve">All comments should refer to </w:t>
      </w:r>
      <w:r w:rsidRPr="00772FC7">
        <w:rPr>
          <w:b/>
          <w:iCs/>
          <w:szCs w:val="22"/>
        </w:rPr>
        <w:t>CG Docket No. 10-213</w:t>
      </w:r>
      <w:r w:rsidRPr="00772FC7">
        <w:rPr>
          <w:iCs/>
          <w:szCs w:val="22"/>
        </w:rPr>
        <w:t xml:space="preserve">.  </w:t>
      </w:r>
      <w:r w:rsidRPr="00C770FD" w:rsidR="00C770FD">
        <w:t xml:space="preserve">Complete filing instructions are contained in the </w:t>
      </w:r>
      <w:r w:rsidR="00C770FD">
        <w:t>Public Notice</w:t>
      </w:r>
      <w:r w:rsidRPr="00C770FD" w:rsidR="00C770FD">
        <w:t>.</w:t>
      </w:r>
      <w:r>
        <w:rPr>
          <w:rStyle w:val="FootnoteReference"/>
        </w:rPr>
        <w:footnoteReference w:id="9"/>
      </w:r>
      <w:r w:rsidR="00C770FD">
        <w:t xml:space="preserve">  </w:t>
      </w:r>
      <w:r w:rsidRPr="00C770FD" w:rsidR="00C770FD">
        <w:t xml:space="preserve">For further information regarding this </w:t>
      </w:r>
      <w:r w:rsidR="00C770FD">
        <w:t>n</w:t>
      </w:r>
      <w:r w:rsidRPr="00C770FD" w:rsidR="00C770FD">
        <w:t xml:space="preserve">otice, contact Darryl Cooper, </w:t>
      </w:r>
      <w:r w:rsidR="00265ADA">
        <w:t xml:space="preserve">Attorney-Advisor, </w:t>
      </w:r>
      <w:r w:rsidRPr="00C770FD" w:rsidR="00C770FD">
        <w:t>Disability Rights Office, Consumer and Governmental Affairs Bureau</w:t>
      </w:r>
      <w:bookmarkStart w:id="1" w:name="_GoBack"/>
      <w:bookmarkEnd w:id="1"/>
      <w:r w:rsidRPr="00C770FD" w:rsidR="00C770FD">
        <w:t>, 202-418-7131</w:t>
      </w:r>
      <w:r>
        <w:t xml:space="preserve">, </w:t>
      </w:r>
      <w:hyperlink r:id="rId5" w:history="1">
        <w:r w:rsidRPr="002F34C9" w:rsidR="00265ADA">
          <w:rPr>
            <w:rStyle w:val="Hyperlink"/>
          </w:rPr>
          <w:t>Darryl.Cooper@fcc.gov</w:t>
        </w:r>
      </w:hyperlink>
      <w:r w:rsidR="00265ADA">
        <w:t xml:space="preserve">.   </w:t>
      </w:r>
    </w:p>
    <w:p w:rsidR="00C770FD" w:rsidRPr="004C2640" w:rsidP="00862D33" w14:paraId="1908C9AF" w14:textId="46111406">
      <w:pPr>
        <w:jc w:val="center"/>
        <w:rPr>
          <w:b/>
          <w:bCs/>
        </w:rPr>
      </w:pPr>
      <w:r w:rsidRPr="004C2640">
        <w:rPr>
          <w:b/>
          <w:bCs/>
        </w:rPr>
        <w:t>-FCC-</w:t>
      </w:r>
    </w:p>
    <w:p w:rsidR="00502A90" w:rsidRPr="00502A90" w:rsidP="00502A90" w14:paraId="1B691761" w14:textId="29B2B65D">
      <w:pPr>
        <w:spacing w:after="120"/>
      </w:pPr>
      <w:r>
        <w:rPr>
          <w:b/>
          <w:bCs/>
        </w:rPr>
        <w:tab/>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51D61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3084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625F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79AA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2F78" w14:paraId="3D439BC2" w14:textId="77777777">
      <w:r>
        <w:separator/>
      </w:r>
    </w:p>
  </w:footnote>
  <w:footnote w:type="continuationSeparator" w:id="1">
    <w:p w:rsidR="008C2F78" w14:paraId="5B2A20BC" w14:textId="77777777">
      <w:pPr>
        <w:rPr>
          <w:sz w:val="20"/>
        </w:rPr>
      </w:pPr>
      <w:r>
        <w:rPr>
          <w:sz w:val="20"/>
        </w:rPr>
        <w:t xml:space="preserve">(Continued from previous page)  </w:t>
      </w:r>
      <w:r>
        <w:rPr>
          <w:sz w:val="20"/>
        </w:rPr>
        <w:separator/>
      </w:r>
    </w:p>
  </w:footnote>
  <w:footnote w:type="continuationNotice" w:id="2">
    <w:p w:rsidR="008C2F78" w:rsidP="00910F12" w14:paraId="1EAFD175" w14:textId="77777777">
      <w:pPr>
        <w:jc w:val="right"/>
        <w:rPr>
          <w:sz w:val="20"/>
        </w:rPr>
      </w:pPr>
      <w:r>
        <w:rPr>
          <w:sz w:val="20"/>
        </w:rPr>
        <w:t>(continued….)</w:t>
      </w:r>
    </w:p>
  </w:footnote>
  <w:footnote w:id="3">
    <w:p w:rsidR="0049660D" w14:paraId="5D50F423" w14:textId="46324AE5">
      <w:pPr>
        <w:pStyle w:val="FootnoteText"/>
      </w:pPr>
      <w:r>
        <w:rPr>
          <w:rStyle w:val="FootnoteReference"/>
        </w:rPr>
        <w:footnoteRef/>
      </w:r>
      <w:r>
        <w:t xml:space="preserve"> </w:t>
      </w:r>
      <w:r w:rsidRPr="00801F23" w:rsidR="00265ADA">
        <w:t xml:space="preserve">Pub. L. No. 111-260, 124 Stat. 2751 (2010) (as codified in various sections of 47 U.S.C.); </w:t>
      </w:r>
      <w:r w:rsidRPr="00801F23" w:rsidR="00265ADA">
        <w:rPr>
          <w:bCs/>
        </w:rPr>
        <w:t xml:space="preserve">Pub. L. No. 111-265, </w:t>
      </w:r>
      <w:r w:rsidRPr="00801F23" w:rsidR="00265ADA">
        <w:t>124 Stat. 2795 (2010).</w:t>
      </w:r>
      <w:r w:rsidRPr="001A1550" w:rsidR="00265ADA">
        <w:rPr>
          <w:rStyle w:val="FootnoteReference"/>
          <w:szCs w:val="22"/>
        </w:rPr>
        <w:t xml:space="preserve"> </w:t>
      </w:r>
    </w:p>
  </w:footnote>
  <w:footnote w:id="4">
    <w:p w:rsidR="00502A90" w:rsidP="00502A90" w14:paraId="71896FFA" w14:textId="12700803">
      <w:pPr>
        <w:pStyle w:val="FootnoteText"/>
      </w:pPr>
      <w:r>
        <w:rPr>
          <w:rStyle w:val="FootnoteReference"/>
        </w:rPr>
        <w:footnoteRef/>
      </w:r>
      <w:r>
        <w:t xml:space="preserve"> </w:t>
      </w:r>
      <w:r w:rsidRPr="00BC69BD" w:rsidR="00BC69BD">
        <w:rPr>
          <w:i/>
          <w:iCs/>
        </w:rPr>
        <w:t>Consumer and Governmental Affairs Bureau Seeks Comment on the Accessibility of Communications Technologies for the 2020 Biennial Report Required by the Twenty-First Century Communications and Video Accessibility Act</w:t>
      </w:r>
      <w:r w:rsidR="00BC69BD">
        <w:t xml:space="preserve">, </w:t>
      </w:r>
      <w:r w:rsidRPr="00E26C9E" w:rsidR="00E26C9E">
        <w:t>CG Docket No. 10-213</w:t>
      </w:r>
      <w:r w:rsidR="00E26C9E">
        <w:t xml:space="preserve">, </w:t>
      </w:r>
      <w:r w:rsidR="00BC69BD">
        <w:t>Public Notice, DA 20-126 (March 2, 2020)</w:t>
      </w:r>
      <w:r w:rsidR="00E26C9E">
        <w:t xml:space="preserve"> (Public Notice)</w:t>
      </w:r>
      <w:r w:rsidR="00265ADA">
        <w:t>,</w:t>
      </w:r>
      <w:r w:rsidR="00701BC9">
        <w:t xml:space="preserve"> available at </w:t>
      </w:r>
      <w:hyperlink r:id="rId1" w:history="1">
        <w:r w:rsidR="00701BC9">
          <w:rPr>
            <w:rStyle w:val="Hyperlink"/>
          </w:rPr>
          <w:t>https://www.fcc.gov/document/fcc-seeks-comment-accessibility-communications-technology-0</w:t>
        </w:r>
      </w:hyperlink>
      <w:r w:rsidR="00701BC9">
        <w:t>.</w:t>
      </w:r>
    </w:p>
  </w:footnote>
  <w:footnote w:id="5">
    <w:p w:rsidR="00426CAC" w14:paraId="23A3149E" w14:textId="6EF0263E">
      <w:pPr>
        <w:pStyle w:val="FootnoteText"/>
      </w:pPr>
      <w:r>
        <w:rPr>
          <w:rStyle w:val="FootnoteReference"/>
        </w:rPr>
        <w:footnoteRef/>
      </w:r>
      <w:r>
        <w:t xml:space="preserve"> Letter from </w:t>
      </w:r>
      <w:r w:rsidRPr="00426CAC">
        <w:t xml:space="preserve">Brett P. </w:t>
      </w:r>
      <w:r w:rsidRPr="00426CAC">
        <w:t>Ferenchak</w:t>
      </w:r>
      <w:r>
        <w:t xml:space="preserve">, </w:t>
      </w:r>
      <w:r w:rsidRPr="00426CAC">
        <w:t>Counsel to Telecommunications for the Deaf and Hard of Hearing, Inc.</w:t>
      </w:r>
      <w:r>
        <w:t xml:space="preserve">, to </w:t>
      </w:r>
      <w:r w:rsidRPr="00426CAC">
        <w:t>Marlene H. Dortch, Secretary</w:t>
      </w:r>
      <w:r>
        <w:t>, FCC, filed in CD Docket No. 10-213 (March 24, 2020)</w:t>
      </w:r>
      <w:r w:rsidR="00706BBE">
        <w:t>, available at</w:t>
      </w:r>
      <w:r w:rsidRPr="00706BBE" w:rsidR="00706BBE">
        <w:t xml:space="preserve"> </w:t>
      </w:r>
      <w:hyperlink r:id="rId2" w:history="1">
        <w:r w:rsidRPr="002F34C9" w:rsidR="00265ADA">
          <w:rPr>
            <w:rStyle w:val="Hyperlink"/>
          </w:rPr>
          <w:t>https://ecfsapi.fcc.gov/file/1032421299978/Request%20for%20Extension.pdf</w:t>
        </w:r>
      </w:hyperlink>
      <w:r w:rsidR="00265ADA">
        <w:t xml:space="preserve">.  </w:t>
      </w:r>
    </w:p>
  </w:footnote>
  <w:footnote w:id="6">
    <w:p w:rsidR="00706BBE" w:rsidP="00706BBE" w14:paraId="5B59701F" w14:textId="77777777">
      <w:pPr>
        <w:pStyle w:val="FootnoteText"/>
      </w:pPr>
      <w:r>
        <w:rPr>
          <w:rStyle w:val="FootnoteReference"/>
        </w:rPr>
        <w:footnoteRef/>
      </w:r>
      <w:r>
        <w:t xml:space="preserve"> 47 CFR § 1.46.</w:t>
      </w:r>
    </w:p>
  </w:footnote>
  <w:footnote w:id="7">
    <w:p w:rsidR="00706BBE" w14:paraId="0FA64B0B" w14:textId="7DC3868E">
      <w:pPr>
        <w:pStyle w:val="FootnoteText"/>
      </w:pPr>
      <w:r>
        <w:rPr>
          <w:rStyle w:val="FootnoteReference"/>
        </w:rPr>
        <w:footnoteRef/>
      </w:r>
      <w:r>
        <w:t xml:space="preserve"> Executive Office of the President, Proclamation on Declaring a National Emergency Concerning the Novel Coronavirus Disease (COVID-19) Outbreak (March 13, 2020), </w:t>
      </w:r>
      <w:hyperlink r:id="rId3" w:history="1">
        <w:r w:rsidRPr="007E462B">
          <w:rPr>
            <w:rStyle w:val="Hyperlink"/>
          </w:rPr>
          <w:t>https://www.whitehouse.gov/presidential-actions/proclamation-declaring-national-emergency-concerning-novel-coronavirus-disease-covid-19-outbreak/</w:t>
        </w:r>
      </w:hyperlink>
      <w:r>
        <w:t>.</w:t>
      </w:r>
    </w:p>
  </w:footnote>
  <w:footnote w:id="8">
    <w:p w:rsidR="00772FC7" w:rsidRPr="00801F23" w:rsidP="00772FC7" w14:paraId="3AF9E87A" w14:textId="2CBAB82B">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r>
        <w:t xml:space="preserve">  ECFS is at </w:t>
      </w:r>
      <w:hyperlink r:id="rId4" w:history="1">
        <w:r w:rsidRPr="002F34C9">
          <w:rPr>
            <w:rStyle w:val="Hyperlink"/>
          </w:rPr>
          <w:t>www.fcc.gov/ecfs</w:t>
        </w:r>
      </w:hyperlink>
      <w:r>
        <w:t xml:space="preserve">.  </w:t>
      </w:r>
    </w:p>
  </w:footnote>
  <w:footnote w:id="9">
    <w:p w:rsidR="00C770FD" w:rsidRPr="00C770FD" w14:paraId="405B8633" w14:textId="0DF7F97C">
      <w:pPr>
        <w:pStyle w:val="FootnoteText"/>
      </w:pPr>
      <w:r>
        <w:rPr>
          <w:rStyle w:val="FootnoteReference"/>
        </w:rPr>
        <w:footnoteRef/>
      </w:r>
      <w:r>
        <w:t xml:space="preserve"> </w:t>
      </w:r>
      <w:r w:rsidR="00E26C9E">
        <w:t xml:space="preserve">Public Notice </w:t>
      </w:r>
      <w:r>
        <w:t>at paras. 16-20</w:t>
      </w:r>
      <w:r w:rsidR="00701BC9">
        <w:t>.</w:t>
      </w:r>
      <w:r>
        <w:t xml:space="preserve">  </w:t>
      </w:r>
      <w:r w:rsidRPr="00C770FD">
        <w:t xml:space="preserve">To request materials in accessible formats for people with disabilities (braille, large print, electronic files, audio format), send an e-mail to </w:t>
      </w:r>
      <w:hyperlink r:id="rId5" w:history="1">
        <w:r w:rsidRPr="002F34C9" w:rsidR="00772FC7">
          <w:rPr>
            <w:rStyle w:val="Hyperlink"/>
          </w:rPr>
          <w:t>fcc504@fcc.gov</w:t>
        </w:r>
      </w:hyperlink>
      <w:r w:rsidR="00772FC7">
        <w:t xml:space="preserve"> </w:t>
      </w:r>
      <w:r w:rsidRPr="00C770FD">
        <w:t>or call the Bureau at 202-418-0530 (voice), 844-432-2275 (videophone), or 202-418-0432 (TTY).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DB5D84" w14:textId="7BA0D254">
    <w:pPr>
      <w:tabs>
        <w:tab w:val="center" w:pos="4680"/>
        <w:tab w:val="right" w:pos="9360"/>
      </w:tabs>
    </w:pPr>
    <w:r w:rsidRPr="009838BC">
      <w:rPr>
        <w:b/>
      </w:rPr>
      <w:tab/>
      <w:t>Federal Communications Commission</w:t>
    </w:r>
    <w:r w:rsidRPr="009838BC">
      <w:rPr>
        <w:b/>
      </w:rPr>
      <w:tab/>
    </w:r>
    <w:r w:rsidR="00815DB7">
      <w:rPr>
        <w:b/>
      </w:rPr>
      <w:t>DA 20-</w:t>
    </w:r>
    <w:r w:rsidR="004C2640">
      <w:rPr>
        <w:b/>
      </w:rPr>
      <w:t>338</w:t>
    </w:r>
  </w:p>
  <w:p w:rsidR="009838BC" w:rsidRPr="009838BC" w:rsidP="009838BC" w14:paraId="2F9F67CC" w14:textId="41983B8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15DC49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774E2E" w14:textId="48BF1A1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E9DF993" w14:textId="77777777">
                    <w:pPr>
                      <w:rPr>
                        <w:rFonts w:ascii="Arial" w:hAnsi="Arial"/>
                        <w:b/>
                      </w:rPr>
                    </w:pPr>
                    <w:r>
                      <w:rPr>
                        <w:rFonts w:ascii="Arial" w:hAnsi="Arial"/>
                        <w:b/>
                      </w:rPr>
                      <w:t>Federal Communications Commission</w:t>
                    </w:r>
                  </w:p>
                  <w:p w:rsidR="009838BC" w:rsidP="009838BC" w14:paraId="3D7C73C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A71E75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7297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C27A4D">
      <w:rPr>
        <w:rFonts w:ascii="Arial" w:hAnsi="Arial" w:cs="Arial"/>
        <w:b/>
        <w:sz w:val="96"/>
      </w:rPr>
      <w:t>PUBLIC NOTICE</w:t>
    </w:r>
  </w:p>
  <w:p w:rsidR="009838BC" w:rsidRPr="00357D50" w:rsidP="009838BC" w14:paraId="5DFF0EC7" w14:textId="0767AFEF">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985" t="5715" r="1206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BCF3498" w14:textId="77777777">
                    <w:pPr>
                      <w:spacing w:before="40"/>
                      <w:jc w:val="right"/>
                      <w:rPr>
                        <w:rFonts w:ascii="Arial" w:hAnsi="Arial"/>
                        <w:b/>
                        <w:sz w:val="16"/>
                      </w:rPr>
                    </w:pPr>
                    <w:r>
                      <w:rPr>
                        <w:rFonts w:ascii="Arial" w:hAnsi="Arial"/>
                        <w:b/>
                        <w:sz w:val="16"/>
                      </w:rPr>
                      <w:t>News Media Information 202 / 418-0500</w:t>
                    </w:r>
                  </w:p>
                  <w:p w:rsidR="009838BC" w:rsidP="009838BC" w14:paraId="472170E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8F524E8" w14:textId="77777777">
                    <w:pPr>
                      <w:jc w:val="right"/>
                    </w:pPr>
                    <w:r>
                      <w:rPr>
                        <w:rFonts w:ascii="Arial" w:hAnsi="Arial"/>
                        <w:b/>
                        <w:sz w:val="16"/>
                      </w:rPr>
                      <w:t>TTY: 1-888-835-5322</w:t>
                    </w:r>
                  </w:p>
                </w:txbxContent>
              </v:textbox>
            </v:shape>
          </w:pict>
        </mc:Fallback>
      </mc:AlternateContent>
    </w:r>
  </w:p>
  <w:p w:rsidR="006F7393" w:rsidRPr="009838BC" w:rsidP="009838BC" w14:paraId="1CE6E0D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8C"/>
    <w:rsid w:val="000072CE"/>
    <w:rsid w:val="00013A8B"/>
    <w:rsid w:val="00021445"/>
    <w:rsid w:val="00036039"/>
    <w:rsid w:val="00037F90"/>
    <w:rsid w:val="000875BF"/>
    <w:rsid w:val="00096D8C"/>
    <w:rsid w:val="000C0B65"/>
    <w:rsid w:val="000D133F"/>
    <w:rsid w:val="000E3D42"/>
    <w:rsid w:val="000E5884"/>
    <w:rsid w:val="00122BD5"/>
    <w:rsid w:val="00192656"/>
    <w:rsid w:val="001979D9"/>
    <w:rsid w:val="001A1550"/>
    <w:rsid w:val="001D6BCF"/>
    <w:rsid w:val="001E01CA"/>
    <w:rsid w:val="002060D9"/>
    <w:rsid w:val="00226822"/>
    <w:rsid w:val="00260594"/>
    <w:rsid w:val="00265ADA"/>
    <w:rsid w:val="00285017"/>
    <w:rsid w:val="002A2D2E"/>
    <w:rsid w:val="002D72F7"/>
    <w:rsid w:val="002F34C9"/>
    <w:rsid w:val="0030608C"/>
    <w:rsid w:val="00306961"/>
    <w:rsid w:val="0033400D"/>
    <w:rsid w:val="00343749"/>
    <w:rsid w:val="003453F6"/>
    <w:rsid w:val="00357D50"/>
    <w:rsid w:val="00367C17"/>
    <w:rsid w:val="00370DB6"/>
    <w:rsid w:val="003925DC"/>
    <w:rsid w:val="003B0550"/>
    <w:rsid w:val="003B694F"/>
    <w:rsid w:val="003F171C"/>
    <w:rsid w:val="00403617"/>
    <w:rsid w:val="00412FC5"/>
    <w:rsid w:val="00422276"/>
    <w:rsid w:val="004242F1"/>
    <w:rsid w:val="00426CAC"/>
    <w:rsid w:val="00445A00"/>
    <w:rsid w:val="00451B0F"/>
    <w:rsid w:val="0046125F"/>
    <w:rsid w:val="0048448B"/>
    <w:rsid w:val="00487524"/>
    <w:rsid w:val="00496106"/>
    <w:rsid w:val="0049660D"/>
    <w:rsid w:val="004C12D0"/>
    <w:rsid w:val="004C2640"/>
    <w:rsid w:val="004C2EE3"/>
    <w:rsid w:val="004E4A22"/>
    <w:rsid w:val="00502A90"/>
    <w:rsid w:val="00511968"/>
    <w:rsid w:val="0055614C"/>
    <w:rsid w:val="00580CEE"/>
    <w:rsid w:val="00607BA5"/>
    <w:rsid w:val="00620540"/>
    <w:rsid w:val="00626EB6"/>
    <w:rsid w:val="00633C0C"/>
    <w:rsid w:val="006353A3"/>
    <w:rsid w:val="00655D03"/>
    <w:rsid w:val="00683F84"/>
    <w:rsid w:val="006A6A81"/>
    <w:rsid w:val="006E26AF"/>
    <w:rsid w:val="006F7393"/>
    <w:rsid w:val="00701BC9"/>
    <w:rsid w:val="0070224F"/>
    <w:rsid w:val="00706BBE"/>
    <w:rsid w:val="007115F7"/>
    <w:rsid w:val="007319DF"/>
    <w:rsid w:val="00772FC7"/>
    <w:rsid w:val="00785689"/>
    <w:rsid w:val="0078622A"/>
    <w:rsid w:val="0079754B"/>
    <w:rsid w:val="007A1E6D"/>
    <w:rsid w:val="007A7BE1"/>
    <w:rsid w:val="007C5A32"/>
    <w:rsid w:val="007E20BF"/>
    <w:rsid w:val="007E462B"/>
    <w:rsid w:val="007E7ADA"/>
    <w:rsid w:val="00801F23"/>
    <w:rsid w:val="00815DB7"/>
    <w:rsid w:val="00817986"/>
    <w:rsid w:val="00822CE0"/>
    <w:rsid w:val="00837C62"/>
    <w:rsid w:val="00841AB1"/>
    <w:rsid w:val="00862D33"/>
    <w:rsid w:val="008C22FD"/>
    <w:rsid w:val="008C2F78"/>
    <w:rsid w:val="008F075E"/>
    <w:rsid w:val="00910F12"/>
    <w:rsid w:val="00926503"/>
    <w:rsid w:val="00930ECF"/>
    <w:rsid w:val="009510E8"/>
    <w:rsid w:val="009838BC"/>
    <w:rsid w:val="009F134A"/>
    <w:rsid w:val="00A45F4F"/>
    <w:rsid w:val="00A600A9"/>
    <w:rsid w:val="00A67812"/>
    <w:rsid w:val="00A85D30"/>
    <w:rsid w:val="00A866AC"/>
    <w:rsid w:val="00A915BC"/>
    <w:rsid w:val="00AA55B7"/>
    <w:rsid w:val="00AA5B9E"/>
    <w:rsid w:val="00AB2407"/>
    <w:rsid w:val="00AB53DF"/>
    <w:rsid w:val="00B07E5C"/>
    <w:rsid w:val="00B326E3"/>
    <w:rsid w:val="00B811F7"/>
    <w:rsid w:val="00BA5DC6"/>
    <w:rsid w:val="00BA6196"/>
    <w:rsid w:val="00BC69BD"/>
    <w:rsid w:val="00BC6D8C"/>
    <w:rsid w:val="00C136B5"/>
    <w:rsid w:val="00C16AF2"/>
    <w:rsid w:val="00C27A4D"/>
    <w:rsid w:val="00C34006"/>
    <w:rsid w:val="00C35098"/>
    <w:rsid w:val="00C426B1"/>
    <w:rsid w:val="00C72F77"/>
    <w:rsid w:val="00C770FD"/>
    <w:rsid w:val="00C82B6B"/>
    <w:rsid w:val="00C90D6A"/>
    <w:rsid w:val="00C97DCC"/>
    <w:rsid w:val="00CC72B6"/>
    <w:rsid w:val="00D0218D"/>
    <w:rsid w:val="00D150E3"/>
    <w:rsid w:val="00D216CD"/>
    <w:rsid w:val="00D6650E"/>
    <w:rsid w:val="00D903D6"/>
    <w:rsid w:val="00D96501"/>
    <w:rsid w:val="00DA2529"/>
    <w:rsid w:val="00DB130A"/>
    <w:rsid w:val="00DC10A1"/>
    <w:rsid w:val="00DC655F"/>
    <w:rsid w:val="00DD76C5"/>
    <w:rsid w:val="00DD7EBD"/>
    <w:rsid w:val="00DF13BC"/>
    <w:rsid w:val="00DF62B6"/>
    <w:rsid w:val="00E00FA9"/>
    <w:rsid w:val="00E07225"/>
    <w:rsid w:val="00E155B7"/>
    <w:rsid w:val="00E16BCF"/>
    <w:rsid w:val="00E26C9E"/>
    <w:rsid w:val="00E5409F"/>
    <w:rsid w:val="00EC0185"/>
    <w:rsid w:val="00F021FA"/>
    <w:rsid w:val="00F43777"/>
    <w:rsid w:val="00F47338"/>
    <w:rsid w:val="00F57ACA"/>
    <w:rsid w:val="00F62E97"/>
    <w:rsid w:val="00F64209"/>
    <w:rsid w:val="00F93BF5"/>
    <w:rsid w:val="00F96F63"/>
    <w:rsid w:val="46252B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6046351-5CC8-4D2E-A7A2-8032C71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915BC"/>
  </w:style>
  <w:style w:type="paragraph" w:styleId="BalloonText">
    <w:name w:val="Balloon Text"/>
    <w:basedOn w:val="Normal"/>
    <w:link w:val="BalloonTextChar"/>
    <w:uiPriority w:val="99"/>
    <w:semiHidden/>
    <w:unhideWhenUsed/>
    <w:rsid w:val="00A915BC"/>
    <w:rPr>
      <w:rFonts w:ascii="Segoe UI" w:hAnsi="Segoe UI" w:cs="Segoe UI"/>
      <w:sz w:val="18"/>
      <w:szCs w:val="18"/>
    </w:rPr>
  </w:style>
  <w:style w:type="character" w:customStyle="1" w:styleId="BalloonTextChar">
    <w:name w:val="Balloon Text Char"/>
    <w:link w:val="BalloonText"/>
    <w:uiPriority w:val="99"/>
    <w:semiHidden/>
    <w:rsid w:val="00A915BC"/>
    <w:rPr>
      <w:rFonts w:ascii="Segoe UI" w:hAnsi="Segoe UI" w:cs="Segoe UI"/>
      <w:snapToGrid w:val="0"/>
      <w:kern w:val="28"/>
      <w:sz w:val="18"/>
      <w:szCs w:val="18"/>
    </w:rPr>
  </w:style>
  <w:style w:type="character" w:customStyle="1" w:styleId="UnresolvedMention1">
    <w:name w:val="Unresolved Mention1"/>
    <w:uiPriority w:val="99"/>
    <w:semiHidden/>
    <w:unhideWhenUsed/>
    <w:rsid w:val="00580CEE"/>
    <w:rPr>
      <w:color w:val="605E5C"/>
      <w:shd w:val="clear" w:color="auto" w:fill="E1DFDD"/>
    </w:rPr>
  </w:style>
  <w:style w:type="character" w:styleId="FollowedHyperlink">
    <w:name w:val="FollowedHyperlink"/>
    <w:uiPriority w:val="99"/>
    <w:semiHidden/>
    <w:unhideWhenUsed/>
    <w:rsid w:val="00701BC9"/>
    <w:rPr>
      <w:color w:val="954F72"/>
      <w:u w:val="single"/>
    </w:rPr>
  </w:style>
  <w:style w:type="character" w:styleId="CommentReference">
    <w:name w:val="annotation reference"/>
    <w:basedOn w:val="DefaultParagraphFont"/>
    <w:uiPriority w:val="99"/>
    <w:semiHidden/>
    <w:unhideWhenUsed/>
    <w:rsid w:val="00370DB6"/>
    <w:rPr>
      <w:sz w:val="16"/>
      <w:szCs w:val="16"/>
    </w:rPr>
  </w:style>
  <w:style w:type="paragraph" w:styleId="CommentText">
    <w:name w:val="annotation text"/>
    <w:basedOn w:val="Normal"/>
    <w:link w:val="CommentTextChar"/>
    <w:uiPriority w:val="99"/>
    <w:semiHidden/>
    <w:unhideWhenUsed/>
    <w:rsid w:val="00370DB6"/>
    <w:rPr>
      <w:sz w:val="20"/>
    </w:rPr>
  </w:style>
  <w:style w:type="character" w:customStyle="1" w:styleId="CommentTextChar">
    <w:name w:val="Comment Text Char"/>
    <w:basedOn w:val="DefaultParagraphFont"/>
    <w:link w:val="CommentText"/>
    <w:uiPriority w:val="99"/>
    <w:semiHidden/>
    <w:rsid w:val="00370DB6"/>
    <w:rPr>
      <w:snapToGrid w:val="0"/>
      <w:kern w:val="28"/>
    </w:rPr>
  </w:style>
  <w:style w:type="paragraph" w:styleId="CommentSubject">
    <w:name w:val="annotation subject"/>
    <w:basedOn w:val="CommentText"/>
    <w:next w:val="CommentText"/>
    <w:link w:val="CommentSubjectChar"/>
    <w:uiPriority w:val="99"/>
    <w:semiHidden/>
    <w:unhideWhenUsed/>
    <w:rsid w:val="00370DB6"/>
    <w:rPr>
      <w:b/>
      <w:bCs/>
    </w:rPr>
  </w:style>
  <w:style w:type="character" w:customStyle="1" w:styleId="CommentSubjectChar">
    <w:name w:val="Comment Subject Char"/>
    <w:basedOn w:val="CommentTextChar"/>
    <w:link w:val="CommentSubject"/>
    <w:uiPriority w:val="99"/>
    <w:semiHidden/>
    <w:rsid w:val="00370DB6"/>
    <w:rPr>
      <w:b/>
      <w:bCs/>
      <w:snapToGrid w:val="0"/>
      <w:kern w:val="28"/>
    </w:rPr>
  </w:style>
  <w:style w:type="character" w:customStyle="1" w:styleId="UnresolvedMention">
    <w:name w:val="Unresolved Mention"/>
    <w:basedOn w:val="DefaultParagraphFont"/>
    <w:uiPriority w:val="99"/>
    <w:rsid w:val="00265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rryl.Coop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seeks-comment-accessibility-communications-technology-0" TargetMode="External" /><Relationship Id="rId2" Type="http://schemas.openxmlformats.org/officeDocument/2006/relationships/hyperlink" Target="https://ecfsapi.fcc.gov/file/1032421299978/Request%20for%20Extension.pdf" TargetMode="External" /><Relationship Id="rId3" Type="http://schemas.openxmlformats.org/officeDocument/2006/relationships/hyperlink" Target="https://www.whitehouse.gov/presidential-actions/proclamation-declaring-national-emergency-concerning-novel-coronavirus-disease-covid-19-outbreak/" TargetMode="External" /><Relationship Id="rId4" Type="http://schemas.openxmlformats.org/officeDocument/2006/relationships/hyperlink" Target="http://www.fcc.gov/ecfs" TargetMode="External" /><Relationship Id="rId5" Type="http://schemas.openxmlformats.org/officeDocument/2006/relationships/hyperlink" Target="mailto:fcc504@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