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FF7331" w:rsidP="002710BB">
      <w:pPr>
        <w:jc w:val="right"/>
        <w:rPr>
          <w:b/>
          <w:szCs w:val="22"/>
        </w:rPr>
      </w:pPr>
      <w:bookmarkStart w:id="1" w:name="_Hlk26281148"/>
      <w:r w:rsidRPr="00FF7331">
        <w:rPr>
          <w:b/>
          <w:szCs w:val="22"/>
        </w:rPr>
        <w:t xml:space="preserve">DA </w:t>
      </w:r>
      <w:r w:rsidR="006A0CA8">
        <w:rPr>
          <w:b/>
          <w:szCs w:val="22"/>
        </w:rPr>
        <w:t>20</w:t>
      </w:r>
      <w:r w:rsidRPr="00FF7331">
        <w:rPr>
          <w:b/>
          <w:szCs w:val="22"/>
        </w:rPr>
        <w:t>-</w:t>
      </w:r>
      <w:r w:rsidR="002436E0">
        <w:rPr>
          <w:b/>
          <w:szCs w:val="22"/>
        </w:rPr>
        <w:t>33</w:t>
      </w:r>
      <w:bookmarkStart w:id="2" w:name="_GoBack"/>
      <w:bookmarkEnd w:id="2"/>
    </w:p>
    <w:p w:rsidR="002710BB" w:rsidRPr="00FF7331" w:rsidP="002710BB">
      <w:pPr>
        <w:spacing w:before="60"/>
        <w:jc w:val="right"/>
        <w:rPr>
          <w:b/>
          <w:szCs w:val="22"/>
        </w:rPr>
      </w:pPr>
      <w:r>
        <w:rPr>
          <w:b/>
          <w:szCs w:val="22"/>
        </w:rPr>
        <w:t>January</w:t>
      </w:r>
      <w:r w:rsidRPr="00FF7331" w:rsidR="008942C8">
        <w:rPr>
          <w:b/>
          <w:szCs w:val="22"/>
        </w:rPr>
        <w:t xml:space="preserve"> </w:t>
      </w:r>
      <w:r w:rsidR="00E30218">
        <w:rPr>
          <w:b/>
          <w:szCs w:val="22"/>
        </w:rPr>
        <w:t>9</w:t>
      </w:r>
      <w:r w:rsidRPr="00FF7331" w:rsidR="003D423B">
        <w:rPr>
          <w:b/>
          <w:szCs w:val="22"/>
        </w:rPr>
        <w:t>, 20</w:t>
      </w:r>
      <w:r>
        <w:rPr>
          <w:b/>
          <w:szCs w:val="22"/>
        </w:rPr>
        <w:t>20</w:t>
      </w:r>
    </w:p>
    <w:p w:rsidR="002710BB" w:rsidRPr="00FF7331" w:rsidP="002710BB">
      <w:pPr>
        <w:tabs>
          <w:tab w:val="left" w:pos="5900"/>
        </w:tabs>
        <w:rPr>
          <w:szCs w:val="22"/>
        </w:rPr>
      </w:pPr>
      <w:r w:rsidRPr="00FF7331">
        <w:rPr>
          <w:szCs w:val="22"/>
        </w:rPr>
        <w:tab/>
      </w:r>
    </w:p>
    <w:p w:rsidR="002671F8" w:rsidP="002710BB">
      <w:pPr>
        <w:jc w:val="center"/>
        <w:rPr>
          <w:b/>
          <w:bCs/>
          <w:szCs w:val="22"/>
        </w:rPr>
      </w:pPr>
      <w:bookmarkStart w:id="3" w:name="_Hlk519509475"/>
      <w:bookmarkStart w:id="4" w:name="_Hlk502044717"/>
      <w:bookmarkStart w:id="5" w:name="_Hlk516578398"/>
      <w:r w:rsidRPr="00FF7331">
        <w:rPr>
          <w:b/>
          <w:bCs/>
          <w:szCs w:val="22"/>
        </w:rPr>
        <w:t xml:space="preserve">DOMESTIC SECTION 214 APPLICATION FILED FOR THE TRANSFER OF CONTROL </w:t>
      </w:r>
      <w:r w:rsidRPr="00FF7331" w:rsidR="00681F18">
        <w:rPr>
          <w:b/>
          <w:bCs/>
          <w:szCs w:val="22"/>
        </w:rPr>
        <w:t>OF</w:t>
      </w:r>
      <w:bookmarkEnd w:id="3"/>
      <w:bookmarkEnd w:id="4"/>
      <w:bookmarkEnd w:id="5"/>
      <w:r w:rsidRPr="00FF7331" w:rsidR="00BA4754">
        <w:rPr>
          <w:b/>
          <w:bCs/>
          <w:szCs w:val="22"/>
        </w:rPr>
        <w:t xml:space="preserve"> </w:t>
      </w:r>
      <w:r>
        <w:rPr>
          <w:b/>
          <w:bCs/>
          <w:szCs w:val="22"/>
        </w:rPr>
        <w:t xml:space="preserve">VANTAGE TELECOM LLC TO PINNACLE TELECOM LLC </w:t>
      </w:r>
    </w:p>
    <w:p w:rsidR="002671F8" w:rsidP="002710BB">
      <w:pPr>
        <w:jc w:val="center"/>
        <w:rPr>
          <w:b/>
          <w:bCs/>
          <w:szCs w:val="22"/>
        </w:rPr>
      </w:pPr>
    </w:p>
    <w:p w:rsidR="002710BB" w:rsidRPr="00FF7331" w:rsidP="002710BB">
      <w:pPr>
        <w:jc w:val="center"/>
        <w:rPr>
          <w:b/>
          <w:szCs w:val="22"/>
        </w:rPr>
      </w:pPr>
      <w:r>
        <w:rPr>
          <w:b/>
          <w:bCs/>
          <w:szCs w:val="22"/>
        </w:rPr>
        <w:t>NON-</w:t>
      </w:r>
      <w:r w:rsidRPr="00FF7331" w:rsidR="008942C8">
        <w:rPr>
          <w:b/>
          <w:bCs/>
          <w:szCs w:val="22"/>
        </w:rPr>
        <w:t>STREA</w:t>
      </w:r>
      <w:r w:rsidRPr="00FF7331" w:rsidR="008942C8">
        <w:rPr>
          <w:b/>
          <w:szCs w:val="22"/>
        </w:rPr>
        <w:t>MLINED PLEADING CYCLE ESTABLISHED</w:t>
      </w:r>
    </w:p>
    <w:p w:rsidR="002710BB" w:rsidRPr="00FF7331" w:rsidP="002710BB">
      <w:pPr>
        <w:jc w:val="center"/>
        <w:rPr>
          <w:b/>
          <w:szCs w:val="22"/>
        </w:rPr>
      </w:pPr>
    </w:p>
    <w:p w:rsidR="002710BB" w:rsidRPr="00FF7331" w:rsidP="002710BB">
      <w:pPr>
        <w:jc w:val="center"/>
        <w:rPr>
          <w:b/>
          <w:szCs w:val="22"/>
        </w:rPr>
      </w:pPr>
      <w:r w:rsidRPr="00FF7331">
        <w:rPr>
          <w:b/>
          <w:szCs w:val="22"/>
        </w:rPr>
        <w:t xml:space="preserve"> WC Docket No. 1</w:t>
      </w:r>
      <w:r w:rsidRPr="00FF7331" w:rsidR="00CE3E5D">
        <w:rPr>
          <w:b/>
          <w:szCs w:val="22"/>
        </w:rPr>
        <w:t>9</w:t>
      </w:r>
      <w:r w:rsidRPr="00FF7331">
        <w:rPr>
          <w:b/>
          <w:szCs w:val="22"/>
        </w:rPr>
        <w:t>-</w:t>
      </w:r>
      <w:r w:rsidRPr="00FF7331" w:rsidR="00BF5673">
        <w:rPr>
          <w:b/>
          <w:szCs w:val="22"/>
        </w:rPr>
        <w:t>3</w:t>
      </w:r>
      <w:r w:rsidR="001C03F6">
        <w:rPr>
          <w:b/>
          <w:szCs w:val="22"/>
        </w:rPr>
        <w:t>87</w:t>
      </w:r>
    </w:p>
    <w:p w:rsidR="002710BB" w:rsidRPr="00FF7331" w:rsidP="002710BB">
      <w:pPr>
        <w:jc w:val="center"/>
        <w:rPr>
          <w:szCs w:val="22"/>
        </w:rPr>
      </w:pPr>
    </w:p>
    <w:p w:rsidR="002710BB" w:rsidRPr="00FF7331" w:rsidP="002710BB">
      <w:pPr>
        <w:pStyle w:val="NoSpacing"/>
        <w:rPr>
          <w:b/>
          <w:szCs w:val="22"/>
        </w:rPr>
      </w:pPr>
      <w:r w:rsidRPr="00FF7331">
        <w:rPr>
          <w:b/>
          <w:szCs w:val="22"/>
        </w:rPr>
        <w:t xml:space="preserve">Comments Due:  </w:t>
      </w:r>
      <w:r w:rsidR="002671F8">
        <w:rPr>
          <w:b/>
          <w:szCs w:val="22"/>
        </w:rPr>
        <w:t xml:space="preserve">January </w:t>
      </w:r>
      <w:r w:rsidR="00E30218">
        <w:rPr>
          <w:b/>
          <w:szCs w:val="22"/>
        </w:rPr>
        <w:t>23</w:t>
      </w:r>
      <w:r w:rsidRPr="00FF7331">
        <w:rPr>
          <w:b/>
          <w:szCs w:val="22"/>
        </w:rPr>
        <w:t>, 20</w:t>
      </w:r>
      <w:r w:rsidR="002671F8">
        <w:rPr>
          <w:b/>
          <w:szCs w:val="22"/>
        </w:rPr>
        <w:t>20</w:t>
      </w:r>
    </w:p>
    <w:p w:rsidR="00590D65" w:rsidRPr="00FF7331" w:rsidP="002710BB">
      <w:pPr>
        <w:pStyle w:val="NoSpacing"/>
        <w:rPr>
          <w:b/>
          <w:szCs w:val="22"/>
        </w:rPr>
      </w:pPr>
      <w:r w:rsidRPr="00FF7331">
        <w:rPr>
          <w:b/>
          <w:szCs w:val="22"/>
        </w:rPr>
        <w:t xml:space="preserve">Reply Comments Due:  </w:t>
      </w:r>
      <w:r w:rsidR="002671F8">
        <w:rPr>
          <w:b/>
          <w:szCs w:val="22"/>
        </w:rPr>
        <w:t xml:space="preserve">January </w:t>
      </w:r>
      <w:r w:rsidR="00E30218">
        <w:rPr>
          <w:b/>
          <w:szCs w:val="22"/>
        </w:rPr>
        <w:t>30</w:t>
      </w:r>
      <w:r w:rsidRPr="00FF7331">
        <w:rPr>
          <w:b/>
          <w:szCs w:val="22"/>
        </w:rPr>
        <w:t>, 20</w:t>
      </w:r>
      <w:r w:rsidR="002671F8">
        <w:rPr>
          <w:b/>
          <w:szCs w:val="22"/>
        </w:rPr>
        <w:t>20</w:t>
      </w:r>
    </w:p>
    <w:bookmarkEnd w:id="1"/>
    <w:p w:rsidR="002710BB" w:rsidRPr="00FF7331" w:rsidP="00BF5673">
      <w:pPr>
        <w:tabs>
          <w:tab w:val="left" w:pos="6221"/>
        </w:tabs>
        <w:autoSpaceDE w:val="0"/>
        <w:autoSpaceDN w:val="0"/>
        <w:adjustRightInd w:val="0"/>
        <w:rPr>
          <w:rFonts w:ascii="TimesNewRomanPSMT" w:hAnsi="TimesNewRomanPSMT" w:cs="TimesNewRomanPSMT"/>
          <w:szCs w:val="22"/>
        </w:rPr>
      </w:pPr>
      <w:r w:rsidRPr="00FF7331">
        <w:rPr>
          <w:rFonts w:ascii="TimesNewRomanPSMT" w:hAnsi="TimesNewRomanPSMT" w:cs="TimesNewRomanPSMT"/>
          <w:szCs w:val="22"/>
        </w:rPr>
        <w:tab/>
      </w:r>
    </w:p>
    <w:p w:rsidR="001C03F6" w:rsidP="006531BE">
      <w:pPr>
        <w:autoSpaceDE w:val="0"/>
        <w:autoSpaceDN w:val="0"/>
        <w:adjustRightInd w:val="0"/>
        <w:spacing w:before="120"/>
        <w:ind w:firstLine="720"/>
        <w:rPr>
          <w:color w:val="231F20"/>
          <w:szCs w:val="22"/>
        </w:rPr>
      </w:pPr>
      <w:r w:rsidRPr="00FF7331">
        <w:rPr>
          <w:szCs w:val="22"/>
        </w:rPr>
        <w:t xml:space="preserve">By this Public Notice, the Wireline Competition Bureau </w:t>
      </w:r>
      <w:r w:rsidRPr="00FF7331" w:rsidR="00950CFD">
        <w:rPr>
          <w:szCs w:val="22"/>
        </w:rPr>
        <w:t xml:space="preserve">(Bureau) </w:t>
      </w:r>
      <w:r w:rsidRPr="00FF7331">
        <w:rPr>
          <w:szCs w:val="22"/>
        </w:rPr>
        <w:t>seeks comment</w:t>
      </w:r>
      <w:r w:rsidRPr="00445585">
        <w:rPr>
          <w:szCs w:val="22"/>
        </w:rPr>
        <w:t xml:space="preserve"> from interested parties on </w:t>
      </w:r>
      <w:r w:rsidR="009C6E18">
        <w:rPr>
          <w:szCs w:val="22"/>
        </w:rPr>
        <w:t xml:space="preserve">an </w:t>
      </w:r>
      <w:r w:rsidRPr="00445585">
        <w:rPr>
          <w:szCs w:val="22"/>
        </w:rPr>
        <w:t>application filed by</w:t>
      </w:r>
      <w:r w:rsidR="002671F8">
        <w:rPr>
          <w:szCs w:val="22"/>
        </w:rPr>
        <w:t xml:space="preserve"> James Larry Bone, K. Wayne</w:t>
      </w:r>
      <w:r w:rsidR="006B2448">
        <w:rPr>
          <w:szCs w:val="22"/>
        </w:rPr>
        <w:t xml:space="preserve"> King</w:t>
      </w:r>
      <w:r w:rsidR="002671F8">
        <w:rPr>
          <w:szCs w:val="22"/>
        </w:rPr>
        <w:t>, Ross Morreale, the Bill and Debra Stuckey Family, the Conley Bone Family</w:t>
      </w:r>
      <w:r w:rsidR="006B2448">
        <w:rPr>
          <w:szCs w:val="22"/>
        </w:rPr>
        <w:t>,</w:t>
      </w:r>
      <w:r w:rsidR="002671F8">
        <w:rPr>
          <w:szCs w:val="22"/>
        </w:rPr>
        <w:t xml:space="preserve"> a</w:t>
      </w:r>
      <w:r w:rsidR="00EF74D2">
        <w:rPr>
          <w:szCs w:val="22"/>
        </w:rPr>
        <w:t xml:space="preserve">nd </w:t>
      </w:r>
      <w:r w:rsidR="002671F8">
        <w:rPr>
          <w:szCs w:val="22"/>
        </w:rPr>
        <w:t>other members of Vantage Telecom LLC (</w:t>
      </w:r>
      <w:r w:rsidR="006B2448">
        <w:rPr>
          <w:szCs w:val="22"/>
        </w:rPr>
        <w:t>Vantage</w:t>
      </w:r>
      <w:r w:rsidR="002671F8">
        <w:rPr>
          <w:szCs w:val="22"/>
        </w:rPr>
        <w:t>)</w:t>
      </w:r>
      <w:r w:rsidR="006B2448">
        <w:rPr>
          <w:szCs w:val="22"/>
        </w:rPr>
        <w:t>,</w:t>
      </w:r>
      <w:r w:rsidR="002671F8">
        <w:rPr>
          <w:szCs w:val="22"/>
        </w:rPr>
        <w:t xml:space="preserve"> </w:t>
      </w:r>
      <w:r w:rsidR="009C6E18">
        <w:rPr>
          <w:szCs w:val="22"/>
        </w:rPr>
        <w:t>a</w:t>
      </w:r>
      <w:r w:rsidR="00EF74D2">
        <w:rPr>
          <w:szCs w:val="22"/>
        </w:rPr>
        <w:t>s well as</w:t>
      </w:r>
      <w:r w:rsidR="002671F8">
        <w:rPr>
          <w:szCs w:val="22"/>
        </w:rPr>
        <w:t xml:space="preserve"> Pinnacle Telecom LLC (Pinnacle), </w:t>
      </w:r>
      <w:r w:rsidRPr="00445585" w:rsidR="00AF67BF">
        <w:rPr>
          <w:szCs w:val="22"/>
        </w:rPr>
        <w:t xml:space="preserve">(collectively, Applicants), </w:t>
      </w:r>
      <w:r w:rsidRPr="00445585" w:rsidR="00681F18">
        <w:rPr>
          <w:szCs w:val="22"/>
        </w:rPr>
        <w:t>pursuant to section 214 of the Communications Act of 1934, as amended, and sections 63.03-04 of the Commission’s rules, requesting consent</w:t>
      </w:r>
      <w:r w:rsidR="00FF4E5C">
        <w:rPr>
          <w:szCs w:val="22"/>
        </w:rPr>
        <w:t xml:space="preserve"> for</w:t>
      </w:r>
      <w:r w:rsidR="00FC471E">
        <w:rPr>
          <w:szCs w:val="22"/>
        </w:rPr>
        <w:t xml:space="preserve"> the</w:t>
      </w:r>
      <w:r w:rsidR="00883D87">
        <w:rPr>
          <w:szCs w:val="22"/>
        </w:rPr>
        <w:t xml:space="preserve"> </w:t>
      </w:r>
      <w:bookmarkStart w:id="6" w:name="_Hlk29388210"/>
      <w:r w:rsidR="001E57F6">
        <w:rPr>
          <w:szCs w:val="22"/>
        </w:rPr>
        <w:t xml:space="preserve">unauthorized </w:t>
      </w:r>
      <w:r>
        <w:rPr>
          <w:szCs w:val="22"/>
        </w:rPr>
        <w:t xml:space="preserve">transfer </w:t>
      </w:r>
      <w:r w:rsidR="00C90541">
        <w:rPr>
          <w:szCs w:val="22"/>
        </w:rPr>
        <w:t xml:space="preserve">of </w:t>
      </w:r>
      <w:r>
        <w:rPr>
          <w:szCs w:val="22"/>
        </w:rPr>
        <w:t>control</w:t>
      </w:r>
      <w:r w:rsidR="00C90541">
        <w:rPr>
          <w:szCs w:val="22"/>
        </w:rPr>
        <w:t xml:space="preserve"> </w:t>
      </w:r>
      <w:r w:rsidR="00FC471E">
        <w:rPr>
          <w:szCs w:val="22"/>
        </w:rPr>
        <w:t>that occurred</w:t>
      </w:r>
      <w:r w:rsidR="00357EB6">
        <w:rPr>
          <w:szCs w:val="22"/>
        </w:rPr>
        <w:t xml:space="preserve"> on July 1, 2016</w:t>
      </w:r>
      <w:r w:rsidR="00883D87">
        <w:rPr>
          <w:szCs w:val="22"/>
        </w:rPr>
        <w:t xml:space="preserve"> </w:t>
      </w:r>
      <w:r w:rsidR="00635A7E">
        <w:rPr>
          <w:szCs w:val="22"/>
        </w:rPr>
        <w:t xml:space="preserve">when </w:t>
      </w:r>
      <w:r w:rsidR="00F95E7D">
        <w:rPr>
          <w:szCs w:val="22"/>
        </w:rPr>
        <w:t xml:space="preserve">Applicants transferred </w:t>
      </w:r>
      <w:r w:rsidR="002671F8">
        <w:rPr>
          <w:szCs w:val="22"/>
        </w:rPr>
        <w:t>Vantage</w:t>
      </w:r>
      <w:r w:rsidR="00F95E7D">
        <w:rPr>
          <w:szCs w:val="22"/>
        </w:rPr>
        <w:t xml:space="preserve"> </w:t>
      </w:r>
      <w:r w:rsidR="002671F8">
        <w:rPr>
          <w:szCs w:val="22"/>
        </w:rPr>
        <w:t>to Pinnacle</w:t>
      </w:r>
      <w:r w:rsidR="00B439A8">
        <w:rPr>
          <w:szCs w:val="22"/>
        </w:rPr>
        <w:t xml:space="preserve"> </w:t>
      </w:r>
      <w:bookmarkStart w:id="7" w:name="_Hlk19805232"/>
      <w:r w:rsidR="00357EB6">
        <w:rPr>
          <w:szCs w:val="22"/>
        </w:rPr>
        <w:t>without prior Commission approval</w:t>
      </w:r>
      <w:bookmarkEnd w:id="6"/>
      <w:r w:rsidR="00357EB6">
        <w:rPr>
          <w:szCs w:val="22"/>
        </w:rPr>
        <w:t>.</w:t>
      </w:r>
      <w:r>
        <w:rPr>
          <w:rStyle w:val="FootnoteReference"/>
          <w:color w:val="231F20"/>
          <w:szCs w:val="22"/>
        </w:rPr>
        <w:footnoteReference w:id="3"/>
      </w:r>
      <w:bookmarkEnd w:id="7"/>
      <w:r w:rsidRPr="00445585" w:rsidR="00A90D4B">
        <w:rPr>
          <w:color w:val="231F20"/>
          <w:szCs w:val="22"/>
        </w:rPr>
        <w:t xml:space="preserve"> </w:t>
      </w:r>
    </w:p>
    <w:p w:rsidR="002671F8" w:rsidP="006531BE">
      <w:pPr>
        <w:autoSpaceDE w:val="0"/>
        <w:autoSpaceDN w:val="0"/>
        <w:adjustRightInd w:val="0"/>
        <w:spacing w:before="120"/>
        <w:ind w:firstLine="720"/>
        <w:rPr>
          <w:color w:val="231F20"/>
          <w:szCs w:val="22"/>
        </w:rPr>
      </w:pPr>
      <w:r>
        <w:rPr>
          <w:color w:val="231F20"/>
          <w:szCs w:val="22"/>
        </w:rPr>
        <w:t>Vantage, an Arkansas limited liability company</w:t>
      </w:r>
      <w:r w:rsidR="009C6E18">
        <w:rPr>
          <w:color w:val="231F20"/>
          <w:szCs w:val="22"/>
        </w:rPr>
        <w:t>,</w:t>
      </w:r>
      <w:r w:rsidR="00B82543">
        <w:rPr>
          <w:color w:val="231F20"/>
          <w:szCs w:val="22"/>
        </w:rPr>
        <w:t xml:space="preserve"> provides competitive local exchange </w:t>
      </w:r>
      <w:r w:rsidR="009C6E18">
        <w:rPr>
          <w:color w:val="231F20"/>
          <w:szCs w:val="22"/>
        </w:rPr>
        <w:t xml:space="preserve">carrier (LEC) </w:t>
      </w:r>
      <w:r w:rsidR="00B82543">
        <w:rPr>
          <w:color w:val="231F20"/>
          <w:szCs w:val="22"/>
        </w:rPr>
        <w:t>services</w:t>
      </w:r>
      <w:r w:rsidR="009C6E18">
        <w:rPr>
          <w:color w:val="231F20"/>
          <w:szCs w:val="22"/>
        </w:rPr>
        <w:t xml:space="preserve"> to </w:t>
      </w:r>
      <w:r w:rsidR="00B82543">
        <w:rPr>
          <w:color w:val="231F20"/>
          <w:szCs w:val="22"/>
        </w:rPr>
        <w:t xml:space="preserve">approximately 1,200 access lines </w:t>
      </w:r>
      <w:r w:rsidR="003D1F34">
        <w:rPr>
          <w:color w:val="231F20"/>
          <w:szCs w:val="22"/>
        </w:rPr>
        <w:t>in western Arkansas and eastern Oklahoma</w:t>
      </w:r>
      <w:r w:rsidR="00357EB6">
        <w:rPr>
          <w:color w:val="231F20"/>
          <w:szCs w:val="22"/>
        </w:rPr>
        <w:t>,</w:t>
      </w:r>
      <w:r w:rsidR="003D1F34">
        <w:rPr>
          <w:color w:val="231F20"/>
          <w:szCs w:val="22"/>
        </w:rPr>
        <w:t xml:space="preserve"> </w:t>
      </w:r>
      <w:r w:rsidR="003D1F34">
        <w:rPr>
          <w:color w:val="231F20"/>
          <w:szCs w:val="22"/>
        </w:rPr>
        <w:t>and also</w:t>
      </w:r>
      <w:r w:rsidR="003D1F34">
        <w:rPr>
          <w:color w:val="231F20"/>
          <w:szCs w:val="22"/>
        </w:rPr>
        <w:t xml:space="preserve"> provides wholesale </w:t>
      </w:r>
      <w:r w:rsidR="00D4729D">
        <w:rPr>
          <w:color w:val="231F20"/>
          <w:szCs w:val="22"/>
        </w:rPr>
        <w:t xml:space="preserve">and other </w:t>
      </w:r>
      <w:r w:rsidR="003D1F34">
        <w:rPr>
          <w:color w:val="231F20"/>
          <w:szCs w:val="22"/>
        </w:rPr>
        <w:t>telecommunications services to retail service providers in south central Missouri.</w:t>
      </w:r>
      <w:r>
        <w:rPr>
          <w:rStyle w:val="FootnoteReference"/>
          <w:color w:val="231F20"/>
          <w:szCs w:val="22"/>
        </w:rPr>
        <w:footnoteReference w:id="4"/>
      </w:r>
    </w:p>
    <w:p w:rsidR="00FC471E" w:rsidP="006531BE">
      <w:pPr>
        <w:autoSpaceDE w:val="0"/>
        <w:autoSpaceDN w:val="0"/>
        <w:adjustRightInd w:val="0"/>
        <w:spacing w:before="120"/>
        <w:ind w:firstLine="720"/>
        <w:rPr>
          <w:color w:val="231F20"/>
          <w:szCs w:val="22"/>
        </w:rPr>
      </w:pPr>
      <w:r>
        <w:rPr>
          <w:color w:val="231F20"/>
          <w:szCs w:val="22"/>
        </w:rPr>
        <w:t xml:space="preserve">Pinnacle, an Arkansas limited liability company, is </w:t>
      </w:r>
      <w:r w:rsidR="00B83E9C">
        <w:rPr>
          <w:color w:val="231F20"/>
          <w:szCs w:val="22"/>
        </w:rPr>
        <w:t xml:space="preserve">wholly </w:t>
      </w:r>
      <w:r>
        <w:rPr>
          <w:color w:val="231F20"/>
          <w:szCs w:val="22"/>
        </w:rPr>
        <w:t xml:space="preserve">owned by </w:t>
      </w:r>
      <w:bookmarkStart w:id="8" w:name="_Hlk29388808"/>
      <w:r>
        <w:rPr>
          <w:color w:val="231F20"/>
          <w:szCs w:val="22"/>
        </w:rPr>
        <w:t xml:space="preserve">Lavaca Telephone Company, Inc., d/b/a Pinnacle Communications (Lavaca).  </w:t>
      </w:r>
      <w:bookmarkEnd w:id="8"/>
      <w:r>
        <w:rPr>
          <w:color w:val="231F20"/>
          <w:szCs w:val="22"/>
        </w:rPr>
        <w:t xml:space="preserve">Lavaca is an incumbent LEC </w:t>
      </w:r>
      <w:r w:rsidR="00B83E9C">
        <w:rPr>
          <w:color w:val="231F20"/>
          <w:szCs w:val="22"/>
        </w:rPr>
        <w:t xml:space="preserve">serving </w:t>
      </w:r>
      <w:r w:rsidR="00660CC1">
        <w:rPr>
          <w:color w:val="231F20"/>
          <w:szCs w:val="22"/>
        </w:rPr>
        <w:t>approximately 1,849 access lines</w:t>
      </w:r>
      <w:r w:rsidR="00B83E9C">
        <w:rPr>
          <w:color w:val="231F20"/>
          <w:szCs w:val="22"/>
        </w:rPr>
        <w:t xml:space="preserve"> </w:t>
      </w:r>
      <w:r>
        <w:rPr>
          <w:color w:val="231F20"/>
          <w:szCs w:val="22"/>
        </w:rPr>
        <w:t xml:space="preserve">in </w:t>
      </w:r>
      <w:r w:rsidR="00660CC1">
        <w:rPr>
          <w:color w:val="231F20"/>
          <w:szCs w:val="22"/>
        </w:rPr>
        <w:t xml:space="preserve">and around the communities of </w:t>
      </w:r>
      <w:bookmarkStart w:id="9" w:name="_Hlk29389518"/>
      <w:r w:rsidR="00660CC1">
        <w:rPr>
          <w:color w:val="231F20"/>
          <w:szCs w:val="22"/>
        </w:rPr>
        <w:t>Lavaca in Sebastian County, Arkansas</w:t>
      </w:r>
      <w:r w:rsidR="006531BE">
        <w:rPr>
          <w:color w:val="231F20"/>
          <w:szCs w:val="22"/>
        </w:rPr>
        <w:t>,</w:t>
      </w:r>
      <w:r w:rsidR="00B83E9C">
        <w:rPr>
          <w:color w:val="231F20"/>
          <w:szCs w:val="22"/>
        </w:rPr>
        <w:t xml:space="preserve"> as well as</w:t>
      </w:r>
      <w:r w:rsidR="00660CC1">
        <w:rPr>
          <w:color w:val="231F20"/>
          <w:szCs w:val="22"/>
        </w:rPr>
        <w:t xml:space="preserve"> Panama and Shady Point in LeFlore County</w:t>
      </w:r>
      <w:r w:rsidR="00F95E7D">
        <w:rPr>
          <w:color w:val="231F20"/>
          <w:szCs w:val="22"/>
        </w:rPr>
        <w:t>,</w:t>
      </w:r>
      <w:r w:rsidR="00660CC1">
        <w:rPr>
          <w:color w:val="231F20"/>
          <w:szCs w:val="22"/>
        </w:rPr>
        <w:t xml:space="preserve"> Oklahoma.</w:t>
      </w:r>
      <w:bookmarkEnd w:id="9"/>
      <w:r w:rsidR="00660CC1">
        <w:rPr>
          <w:color w:val="231F20"/>
          <w:szCs w:val="22"/>
        </w:rPr>
        <w:t xml:space="preserve"> </w:t>
      </w:r>
      <w:r w:rsidR="00B83E9C">
        <w:rPr>
          <w:color w:val="231F20"/>
          <w:szCs w:val="22"/>
        </w:rPr>
        <w:t xml:space="preserve"> </w:t>
      </w:r>
      <w:r w:rsidR="00660CC1">
        <w:rPr>
          <w:color w:val="231F20"/>
          <w:szCs w:val="22"/>
        </w:rPr>
        <w:t>P</w:t>
      </w:r>
      <w:r>
        <w:rPr>
          <w:color w:val="231F20"/>
          <w:szCs w:val="22"/>
        </w:rPr>
        <w:t>innacle provide</w:t>
      </w:r>
      <w:r w:rsidR="00357EB6">
        <w:rPr>
          <w:color w:val="231F20"/>
          <w:szCs w:val="22"/>
        </w:rPr>
        <w:t>s</w:t>
      </w:r>
      <w:r>
        <w:rPr>
          <w:color w:val="231F20"/>
          <w:szCs w:val="22"/>
        </w:rPr>
        <w:t xml:space="preserve"> </w:t>
      </w:r>
      <w:r w:rsidR="006531BE">
        <w:rPr>
          <w:color w:val="231F20"/>
          <w:szCs w:val="22"/>
        </w:rPr>
        <w:t xml:space="preserve">competitive </w:t>
      </w:r>
      <w:r>
        <w:rPr>
          <w:color w:val="231F20"/>
          <w:szCs w:val="22"/>
        </w:rPr>
        <w:t>LEC</w:t>
      </w:r>
      <w:r w:rsidR="00D665E1">
        <w:rPr>
          <w:color w:val="231F20"/>
          <w:szCs w:val="22"/>
        </w:rPr>
        <w:t xml:space="preserve"> and other </w:t>
      </w:r>
      <w:r w:rsidR="00F95E7D">
        <w:rPr>
          <w:color w:val="231F20"/>
          <w:szCs w:val="22"/>
        </w:rPr>
        <w:t>s</w:t>
      </w:r>
      <w:r w:rsidR="00D665E1">
        <w:rPr>
          <w:color w:val="231F20"/>
          <w:szCs w:val="22"/>
        </w:rPr>
        <w:t>ervices</w:t>
      </w:r>
      <w:r>
        <w:rPr>
          <w:color w:val="231F20"/>
          <w:szCs w:val="22"/>
        </w:rPr>
        <w:t xml:space="preserve"> within and outside Lavaca’s </w:t>
      </w:r>
      <w:r w:rsidR="00B83E9C">
        <w:rPr>
          <w:color w:val="231F20"/>
          <w:szCs w:val="22"/>
        </w:rPr>
        <w:t xml:space="preserve">incumbent LEC </w:t>
      </w:r>
      <w:r>
        <w:rPr>
          <w:color w:val="231F20"/>
          <w:szCs w:val="22"/>
        </w:rPr>
        <w:t>service areas.</w:t>
      </w:r>
      <w:r w:rsidR="00724184">
        <w:rPr>
          <w:color w:val="231F20"/>
          <w:szCs w:val="22"/>
        </w:rPr>
        <w:t xml:space="preserve"> </w:t>
      </w:r>
      <w:r w:rsidR="00B83E9C">
        <w:rPr>
          <w:color w:val="231F20"/>
          <w:szCs w:val="22"/>
        </w:rPr>
        <w:t xml:space="preserve"> </w:t>
      </w:r>
      <w:r w:rsidRPr="00654563" w:rsidR="00654563">
        <w:rPr>
          <w:color w:val="231F20"/>
          <w:szCs w:val="22"/>
        </w:rPr>
        <w:t xml:space="preserve">Applicants state that the following Arkansas trusts and U.S. citizen hold a 10% or greater interest in Lavaca:  Michael Keith Gibson Trust (19.63%); Gibson Family Trust (19.63%); Gregory N. Gibson (19.63%); Tammy Nolan Trust (19.63%); Ruby Jo Gibson Living Trust (10.74%); and ByPass/QSST Trust (10.74%) (collectively the Lavaca Interest Holders). </w:t>
      </w:r>
      <w:r w:rsidR="00BB053C">
        <w:rPr>
          <w:color w:val="231F20"/>
          <w:szCs w:val="22"/>
        </w:rPr>
        <w:t xml:space="preserve">  Applicants further state that each of the trustees and beneficiaries of the </w:t>
      </w:r>
      <w:r w:rsidR="00E26EF9">
        <w:rPr>
          <w:color w:val="231F20"/>
          <w:szCs w:val="22"/>
        </w:rPr>
        <w:t>Lavaca Interest Holders are U.S. citizens.</w:t>
      </w:r>
    </w:p>
    <w:p w:rsidR="00641F71" w:rsidP="006531BE">
      <w:pPr>
        <w:autoSpaceDE w:val="0"/>
        <w:autoSpaceDN w:val="0"/>
        <w:adjustRightInd w:val="0"/>
        <w:spacing w:before="120"/>
        <w:ind w:firstLine="720"/>
        <w:rPr>
          <w:color w:val="020100"/>
          <w:szCs w:val="22"/>
        </w:rPr>
      </w:pPr>
      <w:r>
        <w:rPr>
          <w:color w:val="020100"/>
          <w:szCs w:val="22"/>
        </w:rPr>
        <w:t xml:space="preserve">Applicants now seek Commission approval for </w:t>
      </w:r>
      <w:bookmarkStart w:id="10" w:name="_Hlk29388865"/>
      <w:r>
        <w:rPr>
          <w:color w:val="020100"/>
          <w:szCs w:val="22"/>
        </w:rPr>
        <w:t xml:space="preserve">the </w:t>
      </w:r>
      <w:r w:rsidRPr="00654563" w:rsidR="00654563">
        <w:rPr>
          <w:color w:val="020100"/>
          <w:szCs w:val="22"/>
        </w:rPr>
        <w:t>July 1, 2016</w:t>
      </w:r>
      <w:r>
        <w:rPr>
          <w:color w:val="020100"/>
          <w:szCs w:val="22"/>
        </w:rPr>
        <w:t xml:space="preserve"> unauthorized transfer </w:t>
      </w:r>
      <w:r w:rsidR="001B13EF">
        <w:rPr>
          <w:color w:val="020100"/>
          <w:szCs w:val="22"/>
        </w:rPr>
        <w:t>that occurred when</w:t>
      </w:r>
      <w:r w:rsidRPr="00654563" w:rsidR="00654563">
        <w:rPr>
          <w:color w:val="020100"/>
          <w:szCs w:val="22"/>
        </w:rPr>
        <w:t xml:space="preserve"> </w:t>
      </w:r>
      <w:r w:rsidRPr="00654563" w:rsidR="001B13EF">
        <w:rPr>
          <w:color w:val="020100"/>
          <w:szCs w:val="22"/>
        </w:rPr>
        <w:t>Pinnacle received a 51% membership interest in Vantag</w:t>
      </w:r>
      <w:r w:rsidR="009F267F">
        <w:rPr>
          <w:color w:val="020100"/>
          <w:szCs w:val="22"/>
        </w:rPr>
        <w:t>e</w:t>
      </w:r>
      <w:r w:rsidRPr="00654563" w:rsidR="001B13EF">
        <w:rPr>
          <w:color w:val="020100"/>
          <w:szCs w:val="22"/>
        </w:rPr>
        <w:t xml:space="preserve"> </w:t>
      </w:r>
      <w:r w:rsidRPr="00654563" w:rsidR="00654563">
        <w:rPr>
          <w:color w:val="020100"/>
          <w:szCs w:val="22"/>
        </w:rPr>
        <w:t>in exchange for certain fiber optic facilities and other assets.</w:t>
      </w:r>
      <w:r>
        <w:rPr>
          <w:color w:val="020100"/>
          <w:szCs w:val="22"/>
        </w:rPr>
        <w:t xml:space="preserve"> </w:t>
      </w:r>
      <w:bookmarkEnd w:id="10"/>
      <w:r>
        <w:rPr>
          <w:color w:val="020100"/>
          <w:szCs w:val="22"/>
        </w:rPr>
        <w:t xml:space="preserve"> </w:t>
      </w:r>
      <w:r w:rsidRPr="007C5ACF">
        <w:rPr>
          <w:color w:val="020100"/>
          <w:szCs w:val="22"/>
        </w:rPr>
        <w:t xml:space="preserve">James Larry Bone, a U.S. citizen and former holder of </w:t>
      </w:r>
      <w:r w:rsidR="00D4729D">
        <w:rPr>
          <w:color w:val="020100"/>
          <w:szCs w:val="22"/>
        </w:rPr>
        <w:t xml:space="preserve">a </w:t>
      </w:r>
      <w:r w:rsidRPr="007C5ACF">
        <w:rPr>
          <w:color w:val="020100"/>
          <w:szCs w:val="22"/>
        </w:rPr>
        <w:t>41.45%</w:t>
      </w:r>
      <w:r>
        <w:rPr>
          <w:color w:val="020100"/>
          <w:szCs w:val="22"/>
        </w:rPr>
        <w:t xml:space="preserve"> interest in Vantage</w:t>
      </w:r>
      <w:r w:rsidRPr="007C5ACF">
        <w:rPr>
          <w:color w:val="020100"/>
          <w:szCs w:val="22"/>
        </w:rPr>
        <w:t>, now holds 20.31% of Vantage.  Applicants state that neither Pinnacle, the Lavaca Interest Holders, nor Mr. Bone hold an</w:t>
      </w:r>
      <w:r w:rsidR="006531BE">
        <w:rPr>
          <w:color w:val="020100"/>
          <w:szCs w:val="22"/>
        </w:rPr>
        <w:t xml:space="preserve"> </w:t>
      </w:r>
      <w:r w:rsidRPr="007C5ACF">
        <w:rPr>
          <w:color w:val="020100"/>
          <w:szCs w:val="22"/>
        </w:rPr>
        <w:t>interest in a</w:t>
      </w:r>
      <w:r w:rsidR="006531BE">
        <w:rPr>
          <w:color w:val="020100"/>
          <w:szCs w:val="22"/>
        </w:rPr>
        <w:t>ny other provider of</w:t>
      </w:r>
      <w:r w:rsidRPr="007C5ACF">
        <w:rPr>
          <w:color w:val="020100"/>
          <w:szCs w:val="22"/>
        </w:rPr>
        <w:t xml:space="preserve"> domestic telecommunications service</w:t>
      </w:r>
      <w:r w:rsidR="006531BE">
        <w:rPr>
          <w:color w:val="020100"/>
          <w:szCs w:val="22"/>
        </w:rPr>
        <w:t>s</w:t>
      </w:r>
      <w:r w:rsidRPr="007C5ACF">
        <w:rPr>
          <w:color w:val="020100"/>
          <w:szCs w:val="22"/>
        </w:rPr>
        <w:t>.</w:t>
      </w:r>
      <w:r w:rsidR="00AF1374">
        <w:rPr>
          <w:color w:val="020100"/>
          <w:szCs w:val="22"/>
        </w:rPr>
        <w:t xml:space="preserve"> </w:t>
      </w:r>
      <w:r>
        <w:rPr>
          <w:color w:val="020100"/>
          <w:szCs w:val="22"/>
        </w:rPr>
        <w:t xml:space="preserve"> </w:t>
      </w:r>
    </w:p>
    <w:p w:rsidR="001C03F6" w:rsidRPr="008942C8" w:rsidP="006531BE">
      <w:pPr>
        <w:autoSpaceDE w:val="0"/>
        <w:autoSpaceDN w:val="0"/>
        <w:adjustRightInd w:val="0"/>
        <w:spacing w:before="120"/>
        <w:ind w:firstLine="720"/>
        <w:rPr>
          <w:color w:val="020100"/>
          <w:szCs w:val="22"/>
        </w:rPr>
      </w:pPr>
      <w:r>
        <w:rPr>
          <w:color w:val="020100"/>
          <w:szCs w:val="22"/>
        </w:rPr>
        <w:t xml:space="preserve">Applicants assert that </w:t>
      </w:r>
      <w:r w:rsidR="001B13EF">
        <w:rPr>
          <w:color w:val="020100"/>
          <w:szCs w:val="22"/>
        </w:rPr>
        <w:t>Commission approval of the July 1, 2016</w:t>
      </w:r>
      <w:r>
        <w:rPr>
          <w:color w:val="020100"/>
          <w:szCs w:val="22"/>
        </w:rPr>
        <w:t xml:space="preserve"> </w:t>
      </w:r>
      <w:r w:rsidR="001B13EF">
        <w:rPr>
          <w:color w:val="020100"/>
          <w:szCs w:val="22"/>
        </w:rPr>
        <w:t xml:space="preserve">transfer of control </w:t>
      </w:r>
      <w:r>
        <w:rPr>
          <w:color w:val="020100"/>
          <w:szCs w:val="22"/>
        </w:rPr>
        <w:t>would serve the public interest, convenience, and necessity.</w:t>
      </w:r>
      <w:r w:rsidR="00641F71">
        <w:rPr>
          <w:color w:val="020100"/>
          <w:szCs w:val="22"/>
        </w:rPr>
        <w:t xml:space="preserve">  Applicants do not request streamlined treatment for the domestic section 214 application pursuant to section 63.03 of the Commission’s rules.</w:t>
      </w:r>
      <w:r>
        <w:rPr>
          <w:rStyle w:val="FootnoteReference"/>
          <w:color w:val="020100"/>
          <w:szCs w:val="22"/>
        </w:rPr>
        <w:footnoteReference w:id="5"/>
      </w:r>
    </w:p>
    <w:p w:rsidR="007D6369" w:rsidP="009404CA">
      <w:pPr>
        <w:autoSpaceDE w:val="0"/>
        <w:autoSpaceDN w:val="0"/>
        <w:adjustRightInd w:val="0"/>
        <w:rPr>
          <w:b/>
          <w:bCs/>
          <w:szCs w:val="22"/>
        </w:rPr>
      </w:pPr>
      <w:r w:rsidRPr="00340B27">
        <w:rPr>
          <w:szCs w:val="22"/>
        </w:rPr>
        <w:t xml:space="preserve"> </w:t>
      </w:r>
      <w:r w:rsidRPr="00340B27">
        <w:rPr>
          <w:b/>
          <w:bCs/>
          <w:szCs w:val="22"/>
        </w:rPr>
        <w:t xml:space="preserve"> </w:t>
      </w:r>
    </w:p>
    <w:p w:rsidR="00FE01A9" w:rsidP="00882366">
      <w:pPr>
        <w:autoSpaceDE w:val="0"/>
        <w:autoSpaceDN w:val="0"/>
        <w:adjustRightInd w:val="0"/>
        <w:ind w:left="720"/>
        <w:rPr>
          <w:szCs w:val="22"/>
        </w:rPr>
      </w:pPr>
      <w:bookmarkStart w:id="11" w:name="_Hlk510618895"/>
      <w:r w:rsidRPr="00A6163F">
        <w:rPr>
          <w:szCs w:val="22"/>
        </w:rPr>
        <w:t xml:space="preserve">Domestic Section 214 Application Filed for the Transfer of Control </w:t>
      </w:r>
      <w:r w:rsidR="00882366">
        <w:rPr>
          <w:szCs w:val="22"/>
        </w:rPr>
        <w:t xml:space="preserve">of </w:t>
      </w:r>
    </w:p>
    <w:p w:rsidR="004F195C" w:rsidP="004F195C">
      <w:pPr>
        <w:autoSpaceDE w:val="0"/>
        <w:autoSpaceDN w:val="0"/>
        <w:adjustRightInd w:val="0"/>
        <w:ind w:left="720"/>
        <w:rPr>
          <w:szCs w:val="22"/>
        </w:rPr>
      </w:pPr>
      <w:r>
        <w:rPr>
          <w:bCs/>
          <w:szCs w:val="22"/>
        </w:rPr>
        <w:t>Vantage Telecom LLC to Pinnacle Telecom LLC</w:t>
      </w:r>
      <w:r w:rsidR="008942C8">
        <w:rPr>
          <w:bCs/>
          <w:szCs w:val="22"/>
        </w:rPr>
        <w:t>,</w:t>
      </w:r>
      <w:r>
        <w:rPr>
          <w:bCs/>
          <w:szCs w:val="22"/>
        </w:rPr>
        <w:t xml:space="preserve"> </w:t>
      </w:r>
      <w:r w:rsidRPr="00A6163F" w:rsidR="008942C8">
        <w:rPr>
          <w:szCs w:val="22"/>
        </w:rPr>
        <w:t>W</w:t>
      </w:r>
      <w:r w:rsidR="008942C8">
        <w:rPr>
          <w:szCs w:val="22"/>
        </w:rPr>
        <w:t>C Docket No. 1</w:t>
      </w:r>
      <w:r w:rsidR="00794A8B">
        <w:rPr>
          <w:szCs w:val="22"/>
        </w:rPr>
        <w:t>9</w:t>
      </w:r>
      <w:r w:rsidR="008942C8">
        <w:rPr>
          <w:szCs w:val="22"/>
        </w:rPr>
        <w:t>-</w:t>
      </w:r>
      <w:r w:rsidR="00BF5673">
        <w:rPr>
          <w:szCs w:val="22"/>
        </w:rPr>
        <w:t>3</w:t>
      </w:r>
      <w:r>
        <w:rPr>
          <w:szCs w:val="22"/>
        </w:rPr>
        <w:t>87</w:t>
      </w:r>
      <w:r w:rsidR="008554AB">
        <w:rPr>
          <w:szCs w:val="22"/>
        </w:rPr>
        <w:t xml:space="preserve"> </w:t>
      </w:r>
    </w:p>
    <w:p w:rsidR="002710BB" w:rsidRPr="004F195C" w:rsidP="004F195C">
      <w:pPr>
        <w:autoSpaceDE w:val="0"/>
        <w:autoSpaceDN w:val="0"/>
        <w:adjustRightInd w:val="0"/>
        <w:ind w:left="720"/>
        <w:rPr>
          <w:bCs/>
          <w:szCs w:val="22"/>
        </w:rPr>
      </w:pPr>
      <w:r>
        <w:rPr>
          <w:szCs w:val="22"/>
        </w:rPr>
        <w:t xml:space="preserve">(filed </w:t>
      </w:r>
      <w:r w:rsidR="001C03F6">
        <w:rPr>
          <w:szCs w:val="22"/>
        </w:rPr>
        <w:t>Dec</w:t>
      </w:r>
      <w:r w:rsidR="000A2B34">
        <w:rPr>
          <w:szCs w:val="22"/>
        </w:rPr>
        <w:t xml:space="preserve">. </w:t>
      </w:r>
      <w:r w:rsidR="001C03F6">
        <w:rPr>
          <w:szCs w:val="22"/>
        </w:rPr>
        <w:t>20</w:t>
      </w:r>
      <w:r w:rsidRPr="00A6163F">
        <w:rPr>
          <w:szCs w:val="22"/>
        </w:rPr>
        <w:t>, 201</w:t>
      </w:r>
      <w:r w:rsidR="00794A8B">
        <w:rPr>
          <w:szCs w:val="22"/>
        </w:rPr>
        <w:t>9</w:t>
      </w:r>
      <w:r w:rsidRPr="00A6163F">
        <w:rPr>
          <w:szCs w:val="22"/>
        </w:rPr>
        <w:t>).</w:t>
      </w:r>
    </w:p>
    <w:bookmarkEnd w:id="11"/>
    <w:p w:rsidR="00D93E7D" w:rsidP="000C5B92">
      <w:pPr>
        <w:autoSpaceDE w:val="0"/>
        <w:autoSpaceDN w:val="0"/>
        <w:adjustRightInd w:val="0"/>
        <w:rPr>
          <w:b/>
          <w:szCs w:val="22"/>
          <w:u w:val="single"/>
        </w:rPr>
      </w:pPr>
    </w:p>
    <w:p w:rsidR="00D93E7D" w:rsidP="00D93E7D">
      <w:pPr>
        <w:autoSpaceDE w:val="0"/>
        <w:autoSpaceDN w:val="0"/>
        <w:adjustRightInd w:val="0"/>
        <w:rPr>
          <w:b/>
          <w:szCs w:val="22"/>
          <w:u w:val="single"/>
        </w:rPr>
      </w:pPr>
      <w:r>
        <w:rPr>
          <w:b/>
          <w:szCs w:val="22"/>
          <w:u w:val="single"/>
        </w:rPr>
        <w:t>GENERAL INFORMATION</w:t>
      </w:r>
    </w:p>
    <w:p w:rsidR="00D35047" w:rsidP="00D93E7D">
      <w:pPr>
        <w:autoSpaceDE w:val="0"/>
        <w:autoSpaceDN w:val="0"/>
        <w:adjustRightInd w:val="0"/>
        <w:rPr>
          <w:b/>
          <w:szCs w:val="22"/>
          <w:u w:val="single"/>
        </w:rPr>
      </w:pPr>
    </w:p>
    <w:p w:rsidR="00D35047" w:rsidRPr="008C564D" w:rsidP="004309F5">
      <w:pPr>
        <w:autoSpaceDE w:val="0"/>
        <w:autoSpaceDN w:val="0"/>
        <w:adjustRightInd w:val="0"/>
        <w:spacing w:before="120"/>
        <w:ind w:firstLine="720"/>
        <w:rPr>
          <w:szCs w:val="22"/>
        </w:rPr>
      </w:pPr>
      <w:r w:rsidRPr="008C564D">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D35047" w:rsidRPr="008C564D" w:rsidP="004309F5">
      <w:pPr>
        <w:autoSpaceDE w:val="0"/>
        <w:autoSpaceDN w:val="0"/>
        <w:adjustRightInd w:val="0"/>
        <w:spacing w:before="120"/>
        <w:ind w:firstLine="720"/>
        <w:rPr>
          <w:szCs w:val="22"/>
        </w:rPr>
      </w:pPr>
      <w:r w:rsidRPr="008C564D">
        <w:rPr>
          <w:szCs w:val="22"/>
        </w:rPr>
        <w:t xml:space="preserve">Interested parties may file comments and petitions </w:t>
      </w:r>
      <w:r w:rsidRPr="008C564D">
        <w:rPr>
          <w:b/>
          <w:szCs w:val="22"/>
        </w:rPr>
        <w:t>on or</w:t>
      </w:r>
      <w:r w:rsidRPr="008C564D">
        <w:rPr>
          <w:szCs w:val="22"/>
        </w:rPr>
        <w:t xml:space="preserve"> </w:t>
      </w:r>
      <w:r w:rsidRPr="008C564D">
        <w:rPr>
          <w:b/>
          <w:szCs w:val="22"/>
        </w:rPr>
        <w:t xml:space="preserve">before </w:t>
      </w:r>
      <w:r>
        <w:rPr>
          <w:b/>
          <w:szCs w:val="22"/>
        </w:rPr>
        <w:t xml:space="preserve">January </w:t>
      </w:r>
      <w:r w:rsidR="00E30218">
        <w:rPr>
          <w:b/>
          <w:szCs w:val="22"/>
        </w:rPr>
        <w:t>23</w:t>
      </w:r>
      <w:r w:rsidRPr="008C564D">
        <w:rPr>
          <w:b/>
          <w:szCs w:val="22"/>
        </w:rPr>
        <w:t>, 20</w:t>
      </w:r>
      <w:r>
        <w:rPr>
          <w:b/>
          <w:szCs w:val="22"/>
        </w:rPr>
        <w:t>20</w:t>
      </w:r>
      <w:r w:rsidRPr="008C564D">
        <w:rPr>
          <w:b/>
          <w:szCs w:val="22"/>
        </w:rPr>
        <w:t>,</w:t>
      </w:r>
      <w:r w:rsidRPr="008C564D">
        <w:rPr>
          <w:szCs w:val="22"/>
        </w:rPr>
        <w:t xml:space="preserve"> and</w:t>
      </w:r>
      <w:r w:rsidRPr="008C564D">
        <w:rPr>
          <w:szCs w:val="22"/>
        </w:rPr>
        <w:t xml:space="preserve"> reply comments or oppositions to petitions </w:t>
      </w:r>
      <w:r w:rsidRPr="008C564D">
        <w:rPr>
          <w:b/>
          <w:szCs w:val="22"/>
        </w:rPr>
        <w:t xml:space="preserve">on or before </w:t>
      </w:r>
      <w:r>
        <w:rPr>
          <w:b/>
          <w:szCs w:val="22"/>
        </w:rPr>
        <w:t xml:space="preserve">January </w:t>
      </w:r>
      <w:r w:rsidR="00E30218">
        <w:rPr>
          <w:b/>
          <w:szCs w:val="22"/>
        </w:rPr>
        <w:t>30</w:t>
      </w:r>
      <w:r w:rsidRPr="008C564D">
        <w:rPr>
          <w:b/>
          <w:szCs w:val="22"/>
        </w:rPr>
        <w:t>, 20</w:t>
      </w:r>
      <w:r>
        <w:rPr>
          <w:b/>
          <w:szCs w:val="22"/>
        </w:rPr>
        <w:t>20</w:t>
      </w:r>
      <w:r w:rsidRPr="008C564D">
        <w:rPr>
          <w:szCs w:val="22"/>
        </w:rPr>
        <w:t>.  Comments may be filed using the Commission’s Electronic Comment Filing System (ECFS) or by paper.  All filings must be addressed to the Commission’s Secretary, Office of the Secretary, Federal Communications Commission.</w:t>
      </w:r>
    </w:p>
    <w:p w:rsidR="00D35047" w:rsidRPr="004309F5" w:rsidP="004309F5">
      <w:pPr>
        <w:numPr>
          <w:ilvl w:val="0"/>
          <w:numId w:val="20"/>
        </w:numPr>
        <w:autoSpaceDE w:val="0"/>
        <w:autoSpaceDN w:val="0"/>
        <w:adjustRightInd w:val="0"/>
        <w:spacing w:before="120"/>
        <w:rPr>
          <w:szCs w:val="22"/>
        </w:rPr>
      </w:pPr>
      <w:r w:rsidRPr="008C564D">
        <w:rPr>
          <w:szCs w:val="22"/>
        </w:rPr>
        <w:t>Electronic Filers:  Comments may be filed electronically by accessing ECFS at </w:t>
      </w:r>
      <w:hyperlink r:id="rId11" w:history="1">
        <w:r w:rsidRPr="008C564D">
          <w:rPr>
            <w:rStyle w:val="Hyperlink"/>
            <w:szCs w:val="22"/>
          </w:rPr>
          <w:t>http://apps.fcc.gov/ecfs/</w:t>
        </w:r>
      </w:hyperlink>
      <w:r w:rsidRPr="008C564D">
        <w:rPr>
          <w:szCs w:val="22"/>
        </w:rPr>
        <w:t>.</w:t>
      </w:r>
    </w:p>
    <w:p w:rsidR="00D35047" w:rsidRPr="004309F5" w:rsidP="004309F5">
      <w:pPr>
        <w:numPr>
          <w:ilvl w:val="0"/>
          <w:numId w:val="21"/>
        </w:numPr>
        <w:autoSpaceDE w:val="0"/>
        <w:autoSpaceDN w:val="0"/>
        <w:adjustRightInd w:val="0"/>
        <w:spacing w:before="120"/>
        <w:rPr>
          <w:szCs w:val="22"/>
        </w:rPr>
      </w:pPr>
      <w:r w:rsidRPr="008C564D">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D35047" w:rsidRPr="004309F5" w:rsidP="004309F5">
      <w:pPr>
        <w:numPr>
          <w:ilvl w:val="1"/>
          <w:numId w:val="21"/>
        </w:numPr>
        <w:autoSpaceDE w:val="0"/>
        <w:autoSpaceDN w:val="0"/>
        <w:adjustRightInd w:val="0"/>
        <w:spacing w:before="120"/>
        <w:rPr>
          <w:szCs w:val="22"/>
        </w:rPr>
      </w:pPr>
      <w:r w:rsidRPr="008C564D">
        <w:rPr>
          <w:szCs w:val="22"/>
        </w:rPr>
        <w:t>All hand-delivered or messenger-delivered paper filings for the Commission’s Secretary must be delivered to FCC Headquarters at 445 12</w:t>
      </w:r>
      <w:r w:rsidRPr="008C564D">
        <w:rPr>
          <w:szCs w:val="22"/>
          <w:vertAlign w:val="superscript"/>
        </w:rPr>
        <w:t>th</w:t>
      </w:r>
      <w:r w:rsidRPr="008C564D">
        <w:rPr>
          <w:szCs w:val="22"/>
        </w:rPr>
        <w:t xml:space="preserve"> St., SW, Room TW-A325, Washington, DC, 20554.  The filing hours are 8:00 a.m. to 7:00 p.m.  All </w:t>
      </w:r>
      <w:r w:rsidRPr="008C564D">
        <w:rPr>
          <w:szCs w:val="22"/>
        </w:rPr>
        <w:t>hand deliveries must be held together with rubber bands or fasteners.  All envelopes and boxes must be disposed of before entering the building. </w:t>
      </w:r>
    </w:p>
    <w:p w:rsidR="00D35047" w:rsidRPr="004309F5" w:rsidP="004309F5">
      <w:pPr>
        <w:numPr>
          <w:ilvl w:val="1"/>
          <w:numId w:val="21"/>
        </w:numPr>
        <w:autoSpaceDE w:val="0"/>
        <w:autoSpaceDN w:val="0"/>
        <w:adjustRightInd w:val="0"/>
        <w:spacing w:before="120"/>
        <w:rPr>
          <w:szCs w:val="22"/>
        </w:rPr>
      </w:pPr>
      <w:r w:rsidRPr="008C564D">
        <w:rPr>
          <w:szCs w:val="22"/>
        </w:rPr>
        <w:t>Commercial overnight mail (other than U.S. Postal Service Express Mail and Priority Mail) must be sent to 9050 Junction Drive, Annapolis Junction, MD, 20701.</w:t>
      </w:r>
    </w:p>
    <w:p w:rsidR="00D35047" w:rsidRPr="004309F5" w:rsidP="004309F5">
      <w:pPr>
        <w:numPr>
          <w:ilvl w:val="1"/>
          <w:numId w:val="21"/>
        </w:numPr>
        <w:autoSpaceDE w:val="0"/>
        <w:autoSpaceDN w:val="0"/>
        <w:adjustRightInd w:val="0"/>
        <w:spacing w:before="120"/>
        <w:rPr>
          <w:szCs w:val="22"/>
        </w:rPr>
      </w:pPr>
      <w:r w:rsidRPr="008C564D">
        <w:rPr>
          <w:szCs w:val="22"/>
        </w:rPr>
        <w:t>U.S. Postal Service first-class, Express, and Priority mail must be addressed to 445 12</w:t>
      </w:r>
      <w:r w:rsidRPr="008C564D">
        <w:rPr>
          <w:szCs w:val="22"/>
          <w:vertAlign w:val="superscript"/>
        </w:rPr>
        <w:t>th</w:t>
      </w:r>
      <w:r w:rsidRPr="008C564D">
        <w:rPr>
          <w:szCs w:val="22"/>
        </w:rPr>
        <w:t> Street, SW, Washington DC, 20554</w:t>
      </w:r>
    </w:p>
    <w:p w:rsidR="00D35047" w:rsidRPr="008C564D" w:rsidP="004309F5">
      <w:pPr>
        <w:autoSpaceDE w:val="0"/>
        <w:autoSpaceDN w:val="0"/>
        <w:adjustRightInd w:val="0"/>
        <w:spacing w:before="120"/>
        <w:ind w:firstLine="720"/>
        <w:rPr>
          <w:szCs w:val="22"/>
        </w:rPr>
      </w:pPr>
      <w:r w:rsidRPr="008C564D">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D35047" w:rsidRPr="008C564D" w:rsidP="00D35047">
      <w:pPr>
        <w:autoSpaceDE w:val="0"/>
        <w:autoSpaceDN w:val="0"/>
        <w:adjustRightInd w:val="0"/>
        <w:rPr>
          <w:b/>
          <w:szCs w:val="22"/>
        </w:rPr>
      </w:pPr>
    </w:p>
    <w:p w:rsidR="00D35047" w:rsidRPr="008C564D" w:rsidP="00D35047">
      <w:pPr>
        <w:autoSpaceDE w:val="0"/>
        <w:autoSpaceDN w:val="0"/>
        <w:adjustRightInd w:val="0"/>
        <w:rPr>
          <w:b/>
          <w:szCs w:val="22"/>
        </w:rPr>
      </w:pPr>
      <w:r w:rsidRPr="008C564D">
        <w:rPr>
          <w:b/>
          <w:szCs w:val="22"/>
        </w:rPr>
        <w:t>In addition, e-mail one copy of each pleading to each of the following:</w:t>
      </w:r>
    </w:p>
    <w:p w:rsidR="00D35047" w:rsidRPr="008C564D" w:rsidP="00D35047">
      <w:pPr>
        <w:autoSpaceDE w:val="0"/>
        <w:autoSpaceDN w:val="0"/>
        <w:adjustRightInd w:val="0"/>
        <w:rPr>
          <w:b/>
          <w:szCs w:val="22"/>
        </w:rPr>
      </w:pPr>
    </w:p>
    <w:p w:rsidR="00D35047" w:rsidRPr="008C564D" w:rsidP="00D35047">
      <w:pPr>
        <w:numPr>
          <w:ilvl w:val="0"/>
          <w:numId w:val="18"/>
        </w:numPr>
        <w:autoSpaceDE w:val="0"/>
        <w:autoSpaceDN w:val="0"/>
        <w:adjustRightInd w:val="0"/>
        <w:rPr>
          <w:szCs w:val="22"/>
        </w:rPr>
      </w:pPr>
      <w:r>
        <w:rPr>
          <w:szCs w:val="22"/>
        </w:rPr>
        <w:t>Tracey Wilson</w:t>
      </w:r>
      <w:r w:rsidRPr="008C564D">
        <w:rPr>
          <w:szCs w:val="22"/>
        </w:rPr>
        <w:t xml:space="preserve">, Competition Policy Division, Wireline Competition Bureau,  </w:t>
      </w:r>
      <w:hyperlink r:id="rId12" w:history="1">
        <w:r w:rsidRPr="00322359">
          <w:rPr>
            <w:rStyle w:val="Hyperlink"/>
            <w:szCs w:val="22"/>
          </w:rPr>
          <w:t>tracey.wilson@fcc.gov</w:t>
        </w:r>
      </w:hyperlink>
      <w:r w:rsidRPr="008C564D">
        <w:rPr>
          <w:szCs w:val="22"/>
        </w:rPr>
        <w:t>;</w:t>
      </w:r>
    </w:p>
    <w:p w:rsidR="00D35047" w:rsidRPr="008C564D" w:rsidP="00D35047">
      <w:pPr>
        <w:autoSpaceDE w:val="0"/>
        <w:autoSpaceDN w:val="0"/>
        <w:adjustRightInd w:val="0"/>
        <w:rPr>
          <w:szCs w:val="22"/>
        </w:rPr>
      </w:pPr>
    </w:p>
    <w:p w:rsidR="00D35047" w:rsidRPr="004309F5" w:rsidP="004309F5">
      <w:pPr>
        <w:numPr>
          <w:ilvl w:val="0"/>
          <w:numId w:val="18"/>
        </w:numPr>
        <w:autoSpaceDE w:val="0"/>
        <w:autoSpaceDN w:val="0"/>
        <w:adjustRightInd w:val="0"/>
        <w:rPr>
          <w:szCs w:val="22"/>
        </w:rPr>
      </w:pPr>
      <w:r>
        <w:rPr>
          <w:szCs w:val="22"/>
        </w:rPr>
        <w:t>Greg</w:t>
      </w:r>
      <w:r w:rsidR="004309F5">
        <w:rPr>
          <w:szCs w:val="22"/>
        </w:rPr>
        <w:t>ory</w:t>
      </w:r>
      <w:r>
        <w:rPr>
          <w:szCs w:val="22"/>
        </w:rPr>
        <w:t xml:space="preserve"> Kwan</w:t>
      </w:r>
      <w:r w:rsidRPr="008C564D">
        <w:rPr>
          <w:szCs w:val="22"/>
        </w:rPr>
        <w:t xml:space="preserve">, Competition Policy Division, Wireline Competition Bureau, </w:t>
      </w:r>
      <w:hyperlink r:id="rId13" w:history="1">
        <w:r w:rsidRPr="006D630B" w:rsidR="004309F5">
          <w:rPr>
            <w:rStyle w:val="Hyperlink"/>
            <w:szCs w:val="22"/>
          </w:rPr>
          <w:t>gregory.kwan@fcc.gov</w:t>
        </w:r>
      </w:hyperlink>
      <w:r w:rsidR="004309F5">
        <w:rPr>
          <w:szCs w:val="22"/>
        </w:rPr>
        <w:t>;</w:t>
      </w:r>
      <w:r w:rsidRPr="004309F5">
        <w:rPr>
          <w:szCs w:val="22"/>
        </w:rPr>
        <w:t xml:space="preserve"> and</w:t>
      </w:r>
    </w:p>
    <w:p w:rsidR="00D35047" w:rsidRPr="008C564D" w:rsidP="00D35047">
      <w:pPr>
        <w:autoSpaceDE w:val="0"/>
        <w:autoSpaceDN w:val="0"/>
        <w:adjustRightInd w:val="0"/>
        <w:rPr>
          <w:szCs w:val="22"/>
        </w:rPr>
      </w:pPr>
    </w:p>
    <w:p w:rsidR="00D35047" w:rsidRPr="008C564D" w:rsidP="00D35047">
      <w:pPr>
        <w:numPr>
          <w:ilvl w:val="0"/>
          <w:numId w:val="18"/>
        </w:numPr>
        <w:autoSpaceDE w:val="0"/>
        <w:autoSpaceDN w:val="0"/>
        <w:adjustRightInd w:val="0"/>
        <w:rPr>
          <w:szCs w:val="22"/>
        </w:rPr>
      </w:pPr>
      <w:r w:rsidRPr="008C564D">
        <w:rPr>
          <w:szCs w:val="22"/>
        </w:rPr>
        <w:t xml:space="preserve">Jim Bird, Office of General Counsel, </w:t>
      </w:r>
      <w:hyperlink r:id="rId14" w:history="1">
        <w:r w:rsidRPr="001E6494">
          <w:rPr>
            <w:rStyle w:val="Hyperlink"/>
            <w:szCs w:val="22"/>
          </w:rPr>
          <w:t>jim.bird@fcc.gov</w:t>
        </w:r>
      </w:hyperlink>
      <w:r w:rsidRPr="008C564D">
        <w:rPr>
          <w:szCs w:val="22"/>
        </w:rPr>
        <w:t>.</w:t>
      </w:r>
    </w:p>
    <w:p w:rsidR="00D35047" w:rsidRPr="008C564D" w:rsidP="00D35047">
      <w:pPr>
        <w:autoSpaceDE w:val="0"/>
        <w:autoSpaceDN w:val="0"/>
        <w:adjustRightInd w:val="0"/>
        <w:rPr>
          <w:szCs w:val="22"/>
        </w:rPr>
      </w:pPr>
    </w:p>
    <w:p w:rsidR="00D35047" w:rsidRPr="008C564D" w:rsidP="00D35047">
      <w:pPr>
        <w:autoSpaceDE w:val="0"/>
        <w:autoSpaceDN w:val="0"/>
        <w:adjustRightInd w:val="0"/>
        <w:ind w:firstLine="360"/>
        <w:rPr>
          <w:szCs w:val="22"/>
        </w:rPr>
      </w:pPr>
      <w:r w:rsidRPr="008C564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D35047" w:rsidRPr="008C564D" w:rsidP="00D35047">
      <w:pPr>
        <w:autoSpaceDE w:val="0"/>
        <w:autoSpaceDN w:val="0"/>
        <w:adjustRightInd w:val="0"/>
        <w:rPr>
          <w:szCs w:val="22"/>
        </w:rPr>
      </w:pPr>
    </w:p>
    <w:p w:rsidR="00D35047" w:rsidRPr="008C564D" w:rsidP="00D35047">
      <w:pPr>
        <w:autoSpaceDE w:val="0"/>
        <w:autoSpaceDN w:val="0"/>
        <w:adjustRightInd w:val="0"/>
        <w:ind w:firstLine="720"/>
        <w:rPr>
          <w:szCs w:val="22"/>
        </w:rPr>
      </w:pPr>
      <w:r w:rsidRPr="008C564D">
        <w:rPr>
          <w:szCs w:val="22"/>
        </w:rPr>
        <w:t xml:space="preserve">The proceeding in this Notice shall be treated as a “permit-but-disclose” proceeding in accordance with the Commission’s </w:t>
      </w:r>
      <w:r w:rsidRPr="008C564D">
        <w:rPr>
          <w:i/>
          <w:szCs w:val="22"/>
        </w:rPr>
        <w:t>ex parte</w:t>
      </w:r>
      <w:r w:rsidRPr="008C564D">
        <w:rPr>
          <w:szCs w:val="22"/>
        </w:rPr>
        <w:t xml:space="preserve"> rules.  Persons making </w:t>
      </w:r>
      <w:r w:rsidRPr="008C564D">
        <w:rPr>
          <w:i/>
          <w:szCs w:val="22"/>
        </w:rPr>
        <w:t>ex parte</w:t>
      </w:r>
      <w:r w:rsidRPr="008C564D">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C564D">
        <w:rPr>
          <w:i/>
          <w:szCs w:val="22"/>
        </w:rPr>
        <w:t>ex parte</w:t>
      </w:r>
      <w:r w:rsidRPr="008C564D">
        <w:rPr>
          <w:szCs w:val="22"/>
        </w:rPr>
        <w:t xml:space="preserve"> presentations are reminded that memoranda summarizing the presentation must (1) list all persons attending or otherwise participating in the meeting at which the </w:t>
      </w:r>
      <w:r w:rsidRPr="008C564D">
        <w:rPr>
          <w:i/>
          <w:szCs w:val="22"/>
        </w:rPr>
        <w:t>ex parte</w:t>
      </w:r>
      <w:r w:rsidRPr="008C564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C564D">
        <w:rPr>
          <w:i/>
          <w:szCs w:val="22"/>
        </w:rPr>
        <w:t>ex parte</w:t>
      </w:r>
      <w:r w:rsidRPr="008C564D">
        <w:rPr>
          <w:szCs w:val="22"/>
        </w:rPr>
        <w:t xml:space="preserve"> meetings are deemed to be written </w:t>
      </w:r>
      <w:r w:rsidRPr="008C564D">
        <w:rPr>
          <w:i/>
          <w:szCs w:val="22"/>
        </w:rPr>
        <w:t>ex parte</w:t>
      </w:r>
      <w:r w:rsidRPr="008C564D">
        <w:rPr>
          <w:szCs w:val="22"/>
        </w:rPr>
        <w:t xml:space="preserve"> presentations and must be filed consistent with rule 1.1206(b), 47 CFR § 1.1206(b).  Participants in this proceeding should familiarize themselves with the Commission’s </w:t>
      </w:r>
      <w:r w:rsidRPr="008C564D">
        <w:rPr>
          <w:i/>
          <w:szCs w:val="22"/>
        </w:rPr>
        <w:t>ex parte</w:t>
      </w:r>
      <w:r w:rsidRPr="008C564D">
        <w:rPr>
          <w:szCs w:val="22"/>
        </w:rPr>
        <w:t xml:space="preserve"> rules.</w:t>
      </w:r>
    </w:p>
    <w:p w:rsidR="00D35047" w:rsidRPr="008C564D" w:rsidP="00D35047">
      <w:pPr>
        <w:autoSpaceDE w:val="0"/>
        <w:autoSpaceDN w:val="0"/>
        <w:adjustRightInd w:val="0"/>
        <w:rPr>
          <w:szCs w:val="22"/>
        </w:rPr>
      </w:pPr>
    </w:p>
    <w:p w:rsidR="00D35047" w:rsidP="004309F5">
      <w:pPr>
        <w:autoSpaceDE w:val="0"/>
        <w:autoSpaceDN w:val="0"/>
        <w:adjustRightInd w:val="0"/>
        <w:ind w:firstLine="720"/>
        <w:rPr>
          <w:szCs w:val="22"/>
        </w:rPr>
      </w:pPr>
      <w:r w:rsidRPr="008C564D">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sidRPr="008C564D">
        <w:rPr>
          <w:szCs w:val="22"/>
        </w:rPr>
        <w:t xml:space="preserve">  A party or interested person seeking to raise a new issue after the pleading cycle has closed must show good cause why it </w:t>
      </w:r>
      <w:r w:rsidRPr="008C564D">
        <w:rPr>
          <w:szCs w:val="22"/>
        </w:rPr>
        <w:t>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EE7A6C" w:rsidRPr="006B7F06" w:rsidP="006531BE">
      <w:pPr>
        <w:autoSpaceDE w:val="0"/>
        <w:autoSpaceDN w:val="0"/>
        <w:adjustRightInd w:val="0"/>
        <w:spacing w:before="120"/>
        <w:ind w:firstLine="720"/>
        <w:rPr>
          <w:szCs w:val="22"/>
        </w:rPr>
      </w:pPr>
      <w:r>
        <w:rPr>
          <w:szCs w:val="22"/>
        </w:rPr>
        <w:t xml:space="preserve">For further information, please contact </w:t>
      </w:r>
      <w:r w:rsidR="00F839FA">
        <w:rPr>
          <w:szCs w:val="22"/>
        </w:rPr>
        <w:t>Tracey Wilson</w:t>
      </w:r>
      <w:r>
        <w:rPr>
          <w:szCs w:val="22"/>
        </w:rPr>
        <w:t xml:space="preserve"> at (202) 418-</w:t>
      </w:r>
      <w:r w:rsidR="00F839FA">
        <w:rPr>
          <w:szCs w:val="22"/>
        </w:rPr>
        <w:t>1394</w:t>
      </w:r>
      <w:r>
        <w:rPr>
          <w:szCs w:val="22"/>
        </w:rPr>
        <w:t xml:space="preserve"> or Gregory Kwan at (202) 418-1191</w:t>
      </w:r>
      <w:r w:rsidRPr="006B7F06">
        <w:rPr>
          <w:szCs w:val="22"/>
        </w:rPr>
        <w:t>.</w:t>
      </w:r>
    </w:p>
    <w:p w:rsidR="008C564D" w:rsidRPr="008C564D" w:rsidP="008C564D">
      <w:pPr>
        <w:autoSpaceDE w:val="0"/>
        <w:autoSpaceDN w:val="0"/>
        <w:adjustRightInd w:val="0"/>
        <w:rPr>
          <w:szCs w:val="22"/>
        </w:rPr>
      </w:pPr>
    </w:p>
    <w:p w:rsidR="001D233A" w:rsidP="00355F84">
      <w:pPr>
        <w:autoSpaceDE w:val="0"/>
        <w:autoSpaceDN w:val="0"/>
        <w:adjustRightInd w:val="0"/>
        <w:jc w:val="center"/>
        <w:rPr>
          <w:color w:val="000000"/>
          <w:szCs w:val="22"/>
        </w:rPr>
      </w:pPr>
      <w:r w:rsidRPr="008C564D">
        <w:rPr>
          <w:b/>
          <w:szCs w:val="22"/>
        </w:rPr>
        <w:t>FCC</w:t>
      </w:r>
    </w:p>
    <w:sectPr w:rsidSect="002710BB">
      <w:footerReference w:type="default" r:id="rId15"/>
      <w:headerReference w:type="first" r:id="rId16"/>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5AA3">
      <w:r>
        <w:separator/>
      </w:r>
    </w:p>
  </w:footnote>
  <w:footnote w:type="continuationSeparator" w:id="1">
    <w:p w:rsidR="00FC5AA3">
      <w:r>
        <w:continuationSeparator/>
      </w:r>
    </w:p>
  </w:footnote>
  <w:footnote w:type="continuationNotice" w:id="2">
    <w:p w:rsidR="00FC5AA3"/>
  </w:footnote>
  <w:footnote w:id="3">
    <w:p w:rsidR="004C367E" w:rsidRPr="00641F71" w:rsidP="009D071C">
      <w:pPr>
        <w:rPr>
          <w:sz w:val="20"/>
        </w:rPr>
      </w:pPr>
      <w:r w:rsidRPr="00641F71">
        <w:rPr>
          <w:rStyle w:val="FootnoteReference"/>
          <w:sz w:val="20"/>
        </w:rPr>
        <w:footnoteRef/>
      </w:r>
      <w:r w:rsidRPr="00641F71">
        <w:rPr>
          <w:sz w:val="20"/>
        </w:rPr>
        <w:t xml:space="preserve"> </w:t>
      </w:r>
      <w:r w:rsidRPr="00641F71">
        <w:rPr>
          <w:i/>
          <w:sz w:val="20"/>
        </w:rPr>
        <w:t>See</w:t>
      </w:r>
      <w:r w:rsidRPr="00641F71">
        <w:rPr>
          <w:sz w:val="20"/>
        </w:rPr>
        <w:t xml:space="preserve"> 47 U.S.C. § 214; 47 CFR §§ 63.03-04.</w:t>
      </w:r>
      <w:r w:rsidRPr="00641F71" w:rsidR="00D92FB5">
        <w:rPr>
          <w:sz w:val="20"/>
        </w:rPr>
        <w:t xml:space="preserve"> </w:t>
      </w:r>
      <w:r w:rsidRPr="00641F71" w:rsidR="00C460C9">
        <w:rPr>
          <w:sz w:val="20"/>
        </w:rPr>
        <w:t xml:space="preserve"> </w:t>
      </w:r>
      <w:r w:rsidRPr="00641F71" w:rsidR="00AF1374">
        <w:rPr>
          <w:sz w:val="20"/>
        </w:rPr>
        <w:t>Applicants have also concurre</w:t>
      </w:r>
      <w:r w:rsidRPr="00641F71" w:rsidR="00C630D0">
        <w:rPr>
          <w:sz w:val="20"/>
        </w:rPr>
        <w:t>ntly</w:t>
      </w:r>
      <w:r w:rsidRPr="00641F71" w:rsidR="00AF1374">
        <w:rPr>
          <w:sz w:val="20"/>
        </w:rPr>
        <w:t xml:space="preserve"> filed a request for </w:t>
      </w:r>
      <w:r w:rsidRPr="00641F71" w:rsidR="00AF1374">
        <w:rPr>
          <w:bCs/>
          <w:sz w:val="20"/>
        </w:rPr>
        <w:t>special</w:t>
      </w:r>
      <w:r w:rsidRPr="00641F71" w:rsidR="00AF1374">
        <w:rPr>
          <w:sz w:val="20"/>
        </w:rPr>
        <w:t xml:space="preserve"> </w:t>
      </w:r>
      <w:r w:rsidRPr="00641F71" w:rsidR="00AF1374">
        <w:rPr>
          <w:bCs/>
          <w:sz w:val="20"/>
        </w:rPr>
        <w:t>temporary</w:t>
      </w:r>
      <w:r w:rsidRPr="00641F71" w:rsidR="00AF1374">
        <w:rPr>
          <w:sz w:val="20"/>
        </w:rPr>
        <w:t xml:space="preserve"> </w:t>
      </w:r>
      <w:r w:rsidRPr="00641F71" w:rsidR="00AF1374">
        <w:rPr>
          <w:bCs/>
          <w:sz w:val="20"/>
        </w:rPr>
        <w:t>authority</w:t>
      </w:r>
      <w:r w:rsidRPr="00641F71" w:rsidR="005C0B47">
        <w:rPr>
          <w:sz w:val="20"/>
        </w:rPr>
        <w:t xml:space="preserve"> </w:t>
      </w:r>
      <w:r w:rsidRPr="00641F71" w:rsidR="00AF1374">
        <w:rPr>
          <w:sz w:val="20"/>
        </w:rPr>
        <w:t xml:space="preserve">to address </w:t>
      </w:r>
      <w:r w:rsidRPr="00641F71" w:rsidR="004C43D4">
        <w:rPr>
          <w:sz w:val="20"/>
        </w:rPr>
        <w:t>the</w:t>
      </w:r>
      <w:r w:rsidRPr="00641F71" w:rsidR="00AF1374">
        <w:rPr>
          <w:sz w:val="20"/>
        </w:rPr>
        <w:t xml:space="preserve"> unauthorized </w:t>
      </w:r>
      <w:r w:rsidRPr="00641F71" w:rsidR="00AF1374">
        <w:rPr>
          <w:bCs/>
          <w:sz w:val="20"/>
        </w:rPr>
        <w:t>transfe</w:t>
      </w:r>
      <w:r w:rsidRPr="00641F71" w:rsidR="001C03F6">
        <w:rPr>
          <w:bCs/>
          <w:sz w:val="20"/>
        </w:rPr>
        <w:t>r</w:t>
      </w:r>
      <w:r w:rsidRPr="00641F71" w:rsidR="00AF1374">
        <w:rPr>
          <w:sz w:val="20"/>
        </w:rPr>
        <w:t xml:space="preserve"> of control </w:t>
      </w:r>
      <w:r w:rsidRPr="00641F71" w:rsidR="004C43D4">
        <w:rPr>
          <w:sz w:val="20"/>
        </w:rPr>
        <w:t xml:space="preserve">of </w:t>
      </w:r>
      <w:r w:rsidRPr="00641F71" w:rsidR="001C03F6">
        <w:rPr>
          <w:sz w:val="20"/>
        </w:rPr>
        <w:t xml:space="preserve">Vantage </w:t>
      </w:r>
      <w:r w:rsidRPr="00641F71">
        <w:rPr>
          <w:sz w:val="20"/>
        </w:rPr>
        <w:t>to Pinnacle</w:t>
      </w:r>
      <w:r w:rsidRPr="00641F71" w:rsidR="00B439A8">
        <w:rPr>
          <w:sz w:val="20"/>
        </w:rPr>
        <w:t>.</w:t>
      </w:r>
      <w:r w:rsidRPr="00641F71">
        <w:rPr>
          <w:sz w:val="20"/>
        </w:rPr>
        <w:t xml:space="preserve">  Letter from Gerald J. Duffy, counsel to Applicants, to Marlene H. Dortch, Secretary, FCC (filed Dec. 19, 2019) (on file in WC Docket No. 19-387).  On January </w:t>
      </w:r>
      <w:r w:rsidR="00630460">
        <w:rPr>
          <w:sz w:val="20"/>
        </w:rPr>
        <w:t>9</w:t>
      </w:r>
      <w:r w:rsidRPr="00641F71">
        <w:rPr>
          <w:sz w:val="20"/>
        </w:rPr>
        <w:t xml:space="preserve">, 2020, the Bureau granted Applicants’ request for </w:t>
      </w:r>
      <w:r w:rsidRPr="00641F71">
        <w:rPr>
          <w:bCs/>
          <w:sz w:val="20"/>
        </w:rPr>
        <w:t>special</w:t>
      </w:r>
      <w:r w:rsidRPr="00641F71">
        <w:rPr>
          <w:sz w:val="20"/>
        </w:rPr>
        <w:t xml:space="preserve"> </w:t>
      </w:r>
      <w:r w:rsidRPr="00641F71">
        <w:rPr>
          <w:bCs/>
          <w:sz w:val="20"/>
        </w:rPr>
        <w:t>temporary</w:t>
      </w:r>
      <w:r w:rsidRPr="00641F71">
        <w:rPr>
          <w:sz w:val="20"/>
        </w:rPr>
        <w:t xml:space="preserve"> </w:t>
      </w:r>
      <w:r w:rsidRPr="00641F71">
        <w:rPr>
          <w:bCs/>
          <w:sz w:val="20"/>
        </w:rPr>
        <w:t>authority</w:t>
      </w:r>
      <w:r w:rsidRPr="00641F71">
        <w:rPr>
          <w:sz w:val="20"/>
        </w:rPr>
        <w:t xml:space="preserve"> to authorize Vantage to continue providing service for 60 days pending approval of the domestic section 214 application.  On December 27, 2019</w:t>
      </w:r>
      <w:r w:rsidR="00C71DD3">
        <w:rPr>
          <w:sz w:val="20"/>
        </w:rPr>
        <w:t>,</w:t>
      </w:r>
      <w:r w:rsidRPr="00641F71">
        <w:rPr>
          <w:sz w:val="20"/>
        </w:rPr>
        <w:t xml:space="preserve"> January 2, 2020, </w:t>
      </w:r>
      <w:r w:rsidR="00C71DD3">
        <w:rPr>
          <w:sz w:val="20"/>
        </w:rPr>
        <w:t xml:space="preserve">and January </w:t>
      </w:r>
      <w:r w:rsidR="000D775E">
        <w:rPr>
          <w:sz w:val="20"/>
        </w:rPr>
        <w:t>8</w:t>
      </w:r>
      <w:r w:rsidR="00C71DD3">
        <w:rPr>
          <w:sz w:val="20"/>
        </w:rPr>
        <w:t xml:space="preserve">, 2020, </w:t>
      </w:r>
      <w:r w:rsidRPr="00641F71">
        <w:rPr>
          <w:sz w:val="20"/>
        </w:rPr>
        <w:t xml:space="preserve">Applicants filed supplements to their domestic section 214 application.  A grant of the application would be without prejudice to any enforcement action by the Commission for non-compliance with the Act or the Commission’s rules.  </w:t>
      </w:r>
    </w:p>
    <w:p w:rsidR="003D1F34" w:rsidRPr="00641F71" w:rsidP="009D071C">
      <w:pPr>
        <w:rPr>
          <w:rFonts w:ascii="Calibri" w:eastAsia="Calibri" w:hAnsi="Calibri" w:cs="Calibri"/>
          <w:sz w:val="20"/>
        </w:rPr>
      </w:pPr>
    </w:p>
  </w:footnote>
  <w:footnote w:id="4">
    <w:p w:rsidR="003D1F34" w:rsidRPr="00641F71" w:rsidP="009D071C">
      <w:pPr>
        <w:pStyle w:val="FootnoteText"/>
        <w:rPr>
          <w:sz w:val="20"/>
        </w:rPr>
      </w:pPr>
      <w:r w:rsidRPr="00641F71">
        <w:rPr>
          <w:rStyle w:val="FootnoteReference"/>
          <w:sz w:val="20"/>
        </w:rPr>
        <w:footnoteRef/>
      </w:r>
      <w:r w:rsidRPr="00641F71">
        <w:rPr>
          <w:sz w:val="20"/>
        </w:rPr>
        <w:t xml:space="preserve"> Specifically, Vantage provides competitive LEC services in and around the communities of Alma, Bentonville, Eureka, Springs, Fayetteville, Fort Smith, Rogers, Springdale and Van Buren in Benton, Carroll, Crawford, Sebastian, and Washington Counties of western Arkansas, as well as the communities of Fort Gibson, Hulbert, Sallisaw, and Tahlequah in the counties of Cherokee, Muskogee, Sequoyah and Wagoner in eastern Oklahoma.  Vantage</w:t>
      </w:r>
      <w:r w:rsidRPr="00641F71" w:rsidR="006531BE">
        <w:rPr>
          <w:sz w:val="20"/>
        </w:rPr>
        <w:t xml:space="preserve"> also</w:t>
      </w:r>
      <w:r w:rsidRPr="00641F71">
        <w:rPr>
          <w:sz w:val="20"/>
        </w:rPr>
        <w:t xml:space="preserve"> provides wholesale voice and other telecommunications services to retail telecommunications service providers in and around Cassville, Exeter, Seligman, and Washburn in Barry County in south central Missouri.  </w:t>
      </w:r>
      <w:r w:rsidR="00E30884">
        <w:rPr>
          <w:color w:val="020100"/>
          <w:sz w:val="20"/>
        </w:rPr>
        <w:t xml:space="preserve"> </w:t>
      </w:r>
    </w:p>
  </w:footnote>
  <w:footnote w:id="5">
    <w:p w:rsidR="00D665E1" w:rsidP="009D071C">
      <w:pPr>
        <w:pStyle w:val="FootnoteText"/>
      </w:pPr>
      <w:r w:rsidRPr="00641F71">
        <w:rPr>
          <w:rStyle w:val="FootnoteReference"/>
          <w:sz w:val="20"/>
        </w:rPr>
        <w:footnoteRef/>
      </w:r>
      <w:r w:rsidRPr="00641F71">
        <w:rPr>
          <w:sz w:val="20"/>
        </w:rPr>
        <w:t xml:space="preserve"> 47 CFR § 63.03.</w:t>
      </w:r>
    </w:p>
  </w:footnote>
  <w:footnote w:id="6">
    <w:p w:rsidR="00D35047" w:rsidRPr="00403B91" w:rsidP="00D35047">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5926"/>
    <w:rsid w:val="00021394"/>
    <w:rsid w:val="000224EB"/>
    <w:rsid w:val="00022BFC"/>
    <w:rsid w:val="000235D6"/>
    <w:rsid w:val="00025FB5"/>
    <w:rsid w:val="000275C0"/>
    <w:rsid w:val="00027CDF"/>
    <w:rsid w:val="00031517"/>
    <w:rsid w:val="0003225F"/>
    <w:rsid w:val="00033EC4"/>
    <w:rsid w:val="00036507"/>
    <w:rsid w:val="00036643"/>
    <w:rsid w:val="00037B27"/>
    <w:rsid w:val="00040A35"/>
    <w:rsid w:val="000411D2"/>
    <w:rsid w:val="00047177"/>
    <w:rsid w:val="00050129"/>
    <w:rsid w:val="0005111F"/>
    <w:rsid w:val="00051153"/>
    <w:rsid w:val="00054BC3"/>
    <w:rsid w:val="00056434"/>
    <w:rsid w:val="00056FBA"/>
    <w:rsid w:val="00057B28"/>
    <w:rsid w:val="000622EA"/>
    <w:rsid w:val="00067BF5"/>
    <w:rsid w:val="00073655"/>
    <w:rsid w:val="00076AE0"/>
    <w:rsid w:val="00080A7B"/>
    <w:rsid w:val="00082438"/>
    <w:rsid w:val="000918AB"/>
    <w:rsid w:val="00093D80"/>
    <w:rsid w:val="00096A5D"/>
    <w:rsid w:val="00097A36"/>
    <w:rsid w:val="00097A4D"/>
    <w:rsid w:val="000A0AF8"/>
    <w:rsid w:val="000A1D9D"/>
    <w:rsid w:val="000A2B34"/>
    <w:rsid w:val="000A3AF2"/>
    <w:rsid w:val="000A69DC"/>
    <w:rsid w:val="000A7AC1"/>
    <w:rsid w:val="000A7CB5"/>
    <w:rsid w:val="000B0DE3"/>
    <w:rsid w:val="000B1D50"/>
    <w:rsid w:val="000C10EC"/>
    <w:rsid w:val="000C1734"/>
    <w:rsid w:val="000C268D"/>
    <w:rsid w:val="000C29BF"/>
    <w:rsid w:val="000C3DC0"/>
    <w:rsid w:val="000C5A5D"/>
    <w:rsid w:val="000C5B92"/>
    <w:rsid w:val="000D2121"/>
    <w:rsid w:val="000D2B1D"/>
    <w:rsid w:val="000D377D"/>
    <w:rsid w:val="000D6AF4"/>
    <w:rsid w:val="000D775E"/>
    <w:rsid w:val="000E34C2"/>
    <w:rsid w:val="000E361F"/>
    <w:rsid w:val="000E56C6"/>
    <w:rsid w:val="000E5D0E"/>
    <w:rsid w:val="000E631C"/>
    <w:rsid w:val="000E759F"/>
    <w:rsid w:val="000F1019"/>
    <w:rsid w:val="000F6C1D"/>
    <w:rsid w:val="000F6DCF"/>
    <w:rsid w:val="00102CB4"/>
    <w:rsid w:val="00103C5C"/>
    <w:rsid w:val="00104590"/>
    <w:rsid w:val="00106550"/>
    <w:rsid w:val="00113BE2"/>
    <w:rsid w:val="00115112"/>
    <w:rsid w:val="00116B95"/>
    <w:rsid w:val="00125014"/>
    <w:rsid w:val="00125955"/>
    <w:rsid w:val="00125C51"/>
    <w:rsid w:val="00125DCA"/>
    <w:rsid w:val="00130651"/>
    <w:rsid w:val="0013082F"/>
    <w:rsid w:val="0013110F"/>
    <w:rsid w:val="00136F60"/>
    <w:rsid w:val="0014015C"/>
    <w:rsid w:val="001419AD"/>
    <w:rsid w:val="00141C51"/>
    <w:rsid w:val="00141F68"/>
    <w:rsid w:val="00145A03"/>
    <w:rsid w:val="00155AB0"/>
    <w:rsid w:val="00157A8C"/>
    <w:rsid w:val="00157F59"/>
    <w:rsid w:val="00161D32"/>
    <w:rsid w:val="00165A52"/>
    <w:rsid w:val="001674B2"/>
    <w:rsid w:val="00172F2A"/>
    <w:rsid w:val="00173F58"/>
    <w:rsid w:val="001746B2"/>
    <w:rsid w:val="0017556F"/>
    <w:rsid w:val="00177E40"/>
    <w:rsid w:val="00183BC5"/>
    <w:rsid w:val="0018471D"/>
    <w:rsid w:val="001912DA"/>
    <w:rsid w:val="001928C8"/>
    <w:rsid w:val="0019360E"/>
    <w:rsid w:val="0019676C"/>
    <w:rsid w:val="00197FA0"/>
    <w:rsid w:val="001A1122"/>
    <w:rsid w:val="001A198C"/>
    <w:rsid w:val="001A2B80"/>
    <w:rsid w:val="001B08C0"/>
    <w:rsid w:val="001B13EF"/>
    <w:rsid w:val="001B2CEB"/>
    <w:rsid w:val="001B4600"/>
    <w:rsid w:val="001B5E2E"/>
    <w:rsid w:val="001C03F6"/>
    <w:rsid w:val="001D233A"/>
    <w:rsid w:val="001D440A"/>
    <w:rsid w:val="001D5BAB"/>
    <w:rsid w:val="001E4A3D"/>
    <w:rsid w:val="001E4A71"/>
    <w:rsid w:val="001E50F1"/>
    <w:rsid w:val="001E57F6"/>
    <w:rsid w:val="001E6494"/>
    <w:rsid w:val="001F09B5"/>
    <w:rsid w:val="001F1EB5"/>
    <w:rsid w:val="001F5143"/>
    <w:rsid w:val="001F5484"/>
    <w:rsid w:val="001F61B8"/>
    <w:rsid w:val="001F643B"/>
    <w:rsid w:val="002009DB"/>
    <w:rsid w:val="00200A46"/>
    <w:rsid w:val="00201ECC"/>
    <w:rsid w:val="0020784E"/>
    <w:rsid w:val="00207BF5"/>
    <w:rsid w:val="00212587"/>
    <w:rsid w:val="002149CF"/>
    <w:rsid w:val="00215440"/>
    <w:rsid w:val="00215DFB"/>
    <w:rsid w:val="002221CE"/>
    <w:rsid w:val="00224457"/>
    <w:rsid w:val="00226803"/>
    <w:rsid w:val="00227170"/>
    <w:rsid w:val="002306F8"/>
    <w:rsid w:val="00230B59"/>
    <w:rsid w:val="00231551"/>
    <w:rsid w:val="00235A00"/>
    <w:rsid w:val="00236297"/>
    <w:rsid w:val="002409E0"/>
    <w:rsid w:val="00241C61"/>
    <w:rsid w:val="00242548"/>
    <w:rsid w:val="002436E0"/>
    <w:rsid w:val="00244566"/>
    <w:rsid w:val="00246345"/>
    <w:rsid w:val="00252025"/>
    <w:rsid w:val="00253611"/>
    <w:rsid w:val="0025377B"/>
    <w:rsid w:val="00254085"/>
    <w:rsid w:val="0025577D"/>
    <w:rsid w:val="00265BE2"/>
    <w:rsid w:val="002671F8"/>
    <w:rsid w:val="002703A5"/>
    <w:rsid w:val="002710BB"/>
    <w:rsid w:val="00273326"/>
    <w:rsid w:val="0027368D"/>
    <w:rsid w:val="00277EC1"/>
    <w:rsid w:val="00281C4B"/>
    <w:rsid w:val="00283E1B"/>
    <w:rsid w:val="00284202"/>
    <w:rsid w:val="0028593D"/>
    <w:rsid w:val="0028746B"/>
    <w:rsid w:val="0029314E"/>
    <w:rsid w:val="002979EF"/>
    <w:rsid w:val="002A0F17"/>
    <w:rsid w:val="002A1A50"/>
    <w:rsid w:val="002A1C63"/>
    <w:rsid w:val="002A1F0F"/>
    <w:rsid w:val="002A2817"/>
    <w:rsid w:val="002A4414"/>
    <w:rsid w:val="002A7343"/>
    <w:rsid w:val="002C5742"/>
    <w:rsid w:val="002C5F9A"/>
    <w:rsid w:val="002D0D37"/>
    <w:rsid w:val="002D1263"/>
    <w:rsid w:val="002D34EA"/>
    <w:rsid w:val="002D3ED6"/>
    <w:rsid w:val="002D4CFF"/>
    <w:rsid w:val="002D7A48"/>
    <w:rsid w:val="002E0D7D"/>
    <w:rsid w:val="002F324D"/>
    <w:rsid w:val="002F5A0D"/>
    <w:rsid w:val="002F5AE5"/>
    <w:rsid w:val="002F5DD8"/>
    <w:rsid w:val="00306264"/>
    <w:rsid w:val="0030659D"/>
    <w:rsid w:val="00312D0D"/>
    <w:rsid w:val="0031406F"/>
    <w:rsid w:val="00315F6D"/>
    <w:rsid w:val="00316C41"/>
    <w:rsid w:val="00316CA1"/>
    <w:rsid w:val="003172ED"/>
    <w:rsid w:val="00320155"/>
    <w:rsid w:val="00320871"/>
    <w:rsid w:val="00322359"/>
    <w:rsid w:val="00323A96"/>
    <w:rsid w:val="00326A50"/>
    <w:rsid w:val="00326DAB"/>
    <w:rsid w:val="00330DD0"/>
    <w:rsid w:val="003348A2"/>
    <w:rsid w:val="00335653"/>
    <w:rsid w:val="00340B27"/>
    <w:rsid w:val="003452E3"/>
    <w:rsid w:val="00345DD9"/>
    <w:rsid w:val="00347136"/>
    <w:rsid w:val="003501FF"/>
    <w:rsid w:val="00350C94"/>
    <w:rsid w:val="00350FD6"/>
    <w:rsid w:val="00354BAE"/>
    <w:rsid w:val="00355F84"/>
    <w:rsid w:val="003560D0"/>
    <w:rsid w:val="00356C93"/>
    <w:rsid w:val="00357556"/>
    <w:rsid w:val="00357EB6"/>
    <w:rsid w:val="00362735"/>
    <w:rsid w:val="003628A7"/>
    <w:rsid w:val="00363BC1"/>
    <w:rsid w:val="0036522A"/>
    <w:rsid w:val="00367639"/>
    <w:rsid w:val="00370E49"/>
    <w:rsid w:val="003713FE"/>
    <w:rsid w:val="00374ED7"/>
    <w:rsid w:val="00375720"/>
    <w:rsid w:val="003805A7"/>
    <w:rsid w:val="00381027"/>
    <w:rsid w:val="003826DE"/>
    <w:rsid w:val="00384887"/>
    <w:rsid w:val="00387CB5"/>
    <w:rsid w:val="00392917"/>
    <w:rsid w:val="00395229"/>
    <w:rsid w:val="00397547"/>
    <w:rsid w:val="003A2159"/>
    <w:rsid w:val="003A46D8"/>
    <w:rsid w:val="003A5F17"/>
    <w:rsid w:val="003B079B"/>
    <w:rsid w:val="003B4233"/>
    <w:rsid w:val="003B6314"/>
    <w:rsid w:val="003C153D"/>
    <w:rsid w:val="003C51D2"/>
    <w:rsid w:val="003D1F34"/>
    <w:rsid w:val="003D2CC0"/>
    <w:rsid w:val="003D3C17"/>
    <w:rsid w:val="003D423B"/>
    <w:rsid w:val="003D6225"/>
    <w:rsid w:val="003E0087"/>
    <w:rsid w:val="003E1DCE"/>
    <w:rsid w:val="003E6497"/>
    <w:rsid w:val="003E6DBE"/>
    <w:rsid w:val="003E7B36"/>
    <w:rsid w:val="003E7CC1"/>
    <w:rsid w:val="003F0102"/>
    <w:rsid w:val="003F092A"/>
    <w:rsid w:val="003F18CE"/>
    <w:rsid w:val="003F3DD5"/>
    <w:rsid w:val="003F5DCE"/>
    <w:rsid w:val="00403B91"/>
    <w:rsid w:val="00405233"/>
    <w:rsid w:val="004074C8"/>
    <w:rsid w:val="0040783E"/>
    <w:rsid w:val="00412DE2"/>
    <w:rsid w:val="0041429B"/>
    <w:rsid w:val="004309F5"/>
    <w:rsid w:val="004336CC"/>
    <w:rsid w:val="00436121"/>
    <w:rsid w:val="004423CD"/>
    <w:rsid w:val="00443169"/>
    <w:rsid w:val="00445585"/>
    <w:rsid w:val="00452C04"/>
    <w:rsid w:val="004573CA"/>
    <w:rsid w:val="00457C69"/>
    <w:rsid w:val="00461B7F"/>
    <w:rsid w:val="00462498"/>
    <w:rsid w:val="0046530E"/>
    <w:rsid w:val="004672EF"/>
    <w:rsid w:val="0046789B"/>
    <w:rsid w:val="00471580"/>
    <w:rsid w:val="00472C50"/>
    <w:rsid w:val="0047327C"/>
    <w:rsid w:val="00473B72"/>
    <w:rsid w:val="00475701"/>
    <w:rsid w:val="00475F8B"/>
    <w:rsid w:val="004767C7"/>
    <w:rsid w:val="00476C55"/>
    <w:rsid w:val="00477645"/>
    <w:rsid w:val="0048025D"/>
    <w:rsid w:val="00482125"/>
    <w:rsid w:val="00482B94"/>
    <w:rsid w:val="00487B30"/>
    <w:rsid w:val="004904F9"/>
    <w:rsid w:val="00490BF1"/>
    <w:rsid w:val="00491172"/>
    <w:rsid w:val="00493B38"/>
    <w:rsid w:val="0049526E"/>
    <w:rsid w:val="00495966"/>
    <w:rsid w:val="0049755E"/>
    <w:rsid w:val="004A348A"/>
    <w:rsid w:val="004A3601"/>
    <w:rsid w:val="004A3AD6"/>
    <w:rsid w:val="004A3BE0"/>
    <w:rsid w:val="004A421B"/>
    <w:rsid w:val="004A46C9"/>
    <w:rsid w:val="004A60DC"/>
    <w:rsid w:val="004A71CD"/>
    <w:rsid w:val="004B04FC"/>
    <w:rsid w:val="004B18DF"/>
    <w:rsid w:val="004B3411"/>
    <w:rsid w:val="004B495B"/>
    <w:rsid w:val="004B6AC2"/>
    <w:rsid w:val="004B7234"/>
    <w:rsid w:val="004C0496"/>
    <w:rsid w:val="004C2281"/>
    <w:rsid w:val="004C367E"/>
    <w:rsid w:val="004C3F78"/>
    <w:rsid w:val="004C43D4"/>
    <w:rsid w:val="004C49EF"/>
    <w:rsid w:val="004C5B2A"/>
    <w:rsid w:val="004D082B"/>
    <w:rsid w:val="004D15D9"/>
    <w:rsid w:val="004D260D"/>
    <w:rsid w:val="004D2976"/>
    <w:rsid w:val="004D31A3"/>
    <w:rsid w:val="004D36B9"/>
    <w:rsid w:val="004D3BF0"/>
    <w:rsid w:val="004D5804"/>
    <w:rsid w:val="004D76A6"/>
    <w:rsid w:val="004E0968"/>
    <w:rsid w:val="004E1CCD"/>
    <w:rsid w:val="004E4528"/>
    <w:rsid w:val="004E5724"/>
    <w:rsid w:val="004E59DD"/>
    <w:rsid w:val="004F195C"/>
    <w:rsid w:val="004F365D"/>
    <w:rsid w:val="004F5246"/>
    <w:rsid w:val="004F617D"/>
    <w:rsid w:val="004F7F50"/>
    <w:rsid w:val="00500769"/>
    <w:rsid w:val="00502046"/>
    <w:rsid w:val="005100C2"/>
    <w:rsid w:val="005120B6"/>
    <w:rsid w:val="005129CA"/>
    <w:rsid w:val="005136DE"/>
    <w:rsid w:val="00513908"/>
    <w:rsid w:val="00515DAE"/>
    <w:rsid w:val="00520052"/>
    <w:rsid w:val="00522012"/>
    <w:rsid w:val="00526151"/>
    <w:rsid w:val="0053086F"/>
    <w:rsid w:val="005310EC"/>
    <w:rsid w:val="0053274C"/>
    <w:rsid w:val="00532978"/>
    <w:rsid w:val="00535182"/>
    <w:rsid w:val="0053650B"/>
    <w:rsid w:val="0053723D"/>
    <w:rsid w:val="00541B00"/>
    <w:rsid w:val="00544141"/>
    <w:rsid w:val="00546673"/>
    <w:rsid w:val="00556328"/>
    <w:rsid w:val="00560400"/>
    <w:rsid w:val="005637DF"/>
    <w:rsid w:val="0056463D"/>
    <w:rsid w:val="00564DEC"/>
    <w:rsid w:val="00566994"/>
    <w:rsid w:val="0057071C"/>
    <w:rsid w:val="00570827"/>
    <w:rsid w:val="00572626"/>
    <w:rsid w:val="00572EC5"/>
    <w:rsid w:val="005746C3"/>
    <w:rsid w:val="005746F1"/>
    <w:rsid w:val="005766C0"/>
    <w:rsid w:val="00580490"/>
    <w:rsid w:val="005825C6"/>
    <w:rsid w:val="00583816"/>
    <w:rsid w:val="005859E8"/>
    <w:rsid w:val="00590D65"/>
    <w:rsid w:val="0059110A"/>
    <w:rsid w:val="005917A5"/>
    <w:rsid w:val="00593AB4"/>
    <w:rsid w:val="0059432E"/>
    <w:rsid w:val="00596619"/>
    <w:rsid w:val="005A09F7"/>
    <w:rsid w:val="005A1691"/>
    <w:rsid w:val="005A1E01"/>
    <w:rsid w:val="005A3743"/>
    <w:rsid w:val="005A47ED"/>
    <w:rsid w:val="005A6058"/>
    <w:rsid w:val="005B335C"/>
    <w:rsid w:val="005B4DEE"/>
    <w:rsid w:val="005B5C65"/>
    <w:rsid w:val="005B6656"/>
    <w:rsid w:val="005C0B47"/>
    <w:rsid w:val="005C19D3"/>
    <w:rsid w:val="005C73E0"/>
    <w:rsid w:val="005D1B77"/>
    <w:rsid w:val="005D1F95"/>
    <w:rsid w:val="005D4873"/>
    <w:rsid w:val="005D6108"/>
    <w:rsid w:val="005D7414"/>
    <w:rsid w:val="005D7703"/>
    <w:rsid w:val="005D7868"/>
    <w:rsid w:val="005E2578"/>
    <w:rsid w:val="005E4BA2"/>
    <w:rsid w:val="005E7625"/>
    <w:rsid w:val="005F01FA"/>
    <w:rsid w:val="005F0F09"/>
    <w:rsid w:val="005F7B41"/>
    <w:rsid w:val="006013F1"/>
    <w:rsid w:val="0060549D"/>
    <w:rsid w:val="0060609E"/>
    <w:rsid w:val="0060699E"/>
    <w:rsid w:val="006128B1"/>
    <w:rsid w:val="00622499"/>
    <w:rsid w:val="006232CC"/>
    <w:rsid w:val="00630460"/>
    <w:rsid w:val="00630CA6"/>
    <w:rsid w:val="006324B2"/>
    <w:rsid w:val="006350EA"/>
    <w:rsid w:val="00635A7E"/>
    <w:rsid w:val="00641237"/>
    <w:rsid w:val="00641F71"/>
    <w:rsid w:val="00642938"/>
    <w:rsid w:val="00651D0A"/>
    <w:rsid w:val="00652D35"/>
    <w:rsid w:val="006531BE"/>
    <w:rsid w:val="00653F40"/>
    <w:rsid w:val="00654563"/>
    <w:rsid w:val="00655921"/>
    <w:rsid w:val="00660C44"/>
    <w:rsid w:val="00660CC1"/>
    <w:rsid w:val="00663E39"/>
    <w:rsid w:val="006642A9"/>
    <w:rsid w:val="00664E15"/>
    <w:rsid w:val="00672102"/>
    <w:rsid w:val="006746B7"/>
    <w:rsid w:val="00675E78"/>
    <w:rsid w:val="00681F18"/>
    <w:rsid w:val="00684D9E"/>
    <w:rsid w:val="00685356"/>
    <w:rsid w:val="0069254A"/>
    <w:rsid w:val="00694039"/>
    <w:rsid w:val="006941FA"/>
    <w:rsid w:val="006942E2"/>
    <w:rsid w:val="006950EB"/>
    <w:rsid w:val="00695882"/>
    <w:rsid w:val="00695ED6"/>
    <w:rsid w:val="006A0CA8"/>
    <w:rsid w:val="006A1CCC"/>
    <w:rsid w:val="006A208A"/>
    <w:rsid w:val="006B2448"/>
    <w:rsid w:val="006B29E2"/>
    <w:rsid w:val="006B4201"/>
    <w:rsid w:val="006B7F06"/>
    <w:rsid w:val="006C050F"/>
    <w:rsid w:val="006C265D"/>
    <w:rsid w:val="006C7333"/>
    <w:rsid w:val="006C783D"/>
    <w:rsid w:val="006D0BD3"/>
    <w:rsid w:val="006D22CB"/>
    <w:rsid w:val="006D2D37"/>
    <w:rsid w:val="006D5004"/>
    <w:rsid w:val="006D630B"/>
    <w:rsid w:val="006E2F5D"/>
    <w:rsid w:val="006E4F21"/>
    <w:rsid w:val="006E619A"/>
    <w:rsid w:val="006F0D50"/>
    <w:rsid w:val="006F1A16"/>
    <w:rsid w:val="006F3A11"/>
    <w:rsid w:val="006F3BD7"/>
    <w:rsid w:val="006F54C1"/>
    <w:rsid w:val="006F5D0A"/>
    <w:rsid w:val="006F6107"/>
    <w:rsid w:val="00702A0D"/>
    <w:rsid w:val="00703D0D"/>
    <w:rsid w:val="00705974"/>
    <w:rsid w:val="00706CC3"/>
    <w:rsid w:val="00720946"/>
    <w:rsid w:val="00724184"/>
    <w:rsid w:val="007263F2"/>
    <w:rsid w:val="00731FA9"/>
    <w:rsid w:val="00732C04"/>
    <w:rsid w:val="007406C3"/>
    <w:rsid w:val="0074208C"/>
    <w:rsid w:val="007426F7"/>
    <w:rsid w:val="00743073"/>
    <w:rsid w:val="00747341"/>
    <w:rsid w:val="007504A1"/>
    <w:rsid w:val="0075336E"/>
    <w:rsid w:val="007558D7"/>
    <w:rsid w:val="00761017"/>
    <w:rsid w:val="007644F1"/>
    <w:rsid w:val="00764E5F"/>
    <w:rsid w:val="00766985"/>
    <w:rsid w:val="00767EC4"/>
    <w:rsid w:val="007718AB"/>
    <w:rsid w:val="0077609C"/>
    <w:rsid w:val="00777FDF"/>
    <w:rsid w:val="0078079B"/>
    <w:rsid w:val="00782554"/>
    <w:rsid w:val="007835F4"/>
    <w:rsid w:val="0078382A"/>
    <w:rsid w:val="0078725E"/>
    <w:rsid w:val="00787509"/>
    <w:rsid w:val="00791C6D"/>
    <w:rsid w:val="00792642"/>
    <w:rsid w:val="00793A4D"/>
    <w:rsid w:val="00794A44"/>
    <w:rsid w:val="00794A8B"/>
    <w:rsid w:val="00795E89"/>
    <w:rsid w:val="007965C2"/>
    <w:rsid w:val="00797C32"/>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C5ACF"/>
    <w:rsid w:val="007D27BB"/>
    <w:rsid w:val="007D352B"/>
    <w:rsid w:val="007D48BC"/>
    <w:rsid w:val="007D6369"/>
    <w:rsid w:val="007E4429"/>
    <w:rsid w:val="007E4568"/>
    <w:rsid w:val="007F43F2"/>
    <w:rsid w:val="007F4B23"/>
    <w:rsid w:val="008012E2"/>
    <w:rsid w:val="00801C9C"/>
    <w:rsid w:val="00802693"/>
    <w:rsid w:val="00802B98"/>
    <w:rsid w:val="00803B71"/>
    <w:rsid w:val="008050F8"/>
    <w:rsid w:val="00814881"/>
    <w:rsid w:val="008154A8"/>
    <w:rsid w:val="0081630D"/>
    <w:rsid w:val="008221A3"/>
    <w:rsid w:val="00830116"/>
    <w:rsid w:val="00831C83"/>
    <w:rsid w:val="00836C29"/>
    <w:rsid w:val="0085012B"/>
    <w:rsid w:val="008506D3"/>
    <w:rsid w:val="00852AA6"/>
    <w:rsid w:val="008554AB"/>
    <w:rsid w:val="00856726"/>
    <w:rsid w:val="00862E04"/>
    <w:rsid w:val="00864DA0"/>
    <w:rsid w:val="0086589F"/>
    <w:rsid w:val="00866AF3"/>
    <w:rsid w:val="00866CA6"/>
    <w:rsid w:val="00873A76"/>
    <w:rsid w:val="008763F5"/>
    <w:rsid w:val="008764D8"/>
    <w:rsid w:val="00877231"/>
    <w:rsid w:val="0088011A"/>
    <w:rsid w:val="00880322"/>
    <w:rsid w:val="00882366"/>
    <w:rsid w:val="00883830"/>
    <w:rsid w:val="00883D87"/>
    <w:rsid w:val="008942C8"/>
    <w:rsid w:val="00895FE2"/>
    <w:rsid w:val="008A1E75"/>
    <w:rsid w:val="008A3F30"/>
    <w:rsid w:val="008A46BB"/>
    <w:rsid w:val="008B0168"/>
    <w:rsid w:val="008B0224"/>
    <w:rsid w:val="008B10FA"/>
    <w:rsid w:val="008B5A71"/>
    <w:rsid w:val="008C49B6"/>
    <w:rsid w:val="008C4FF9"/>
    <w:rsid w:val="008C564D"/>
    <w:rsid w:val="008C7EDF"/>
    <w:rsid w:val="008D0A8D"/>
    <w:rsid w:val="008D39F6"/>
    <w:rsid w:val="008D69F0"/>
    <w:rsid w:val="008D7345"/>
    <w:rsid w:val="008E012F"/>
    <w:rsid w:val="008E4710"/>
    <w:rsid w:val="008E4CC6"/>
    <w:rsid w:val="008E5613"/>
    <w:rsid w:val="008E6E72"/>
    <w:rsid w:val="008F000C"/>
    <w:rsid w:val="008F0AA7"/>
    <w:rsid w:val="008F0F01"/>
    <w:rsid w:val="0090118F"/>
    <w:rsid w:val="00904094"/>
    <w:rsid w:val="0090640B"/>
    <w:rsid w:val="00917CD9"/>
    <w:rsid w:val="00920CCB"/>
    <w:rsid w:val="009226BA"/>
    <w:rsid w:val="00924B2F"/>
    <w:rsid w:val="00926DE3"/>
    <w:rsid w:val="00936752"/>
    <w:rsid w:val="0093719D"/>
    <w:rsid w:val="009404CA"/>
    <w:rsid w:val="009429B9"/>
    <w:rsid w:val="00943818"/>
    <w:rsid w:val="00950931"/>
    <w:rsid w:val="00950CFD"/>
    <w:rsid w:val="00951E8A"/>
    <w:rsid w:val="00954783"/>
    <w:rsid w:val="0095530B"/>
    <w:rsid w:val="00955AC8"/>
    <w:rsid w:val="0095716B"/>
    <w:rsid w:val="00957758"/>
    <w:rsid w:val="00960AE0"/>
    <w:rsid w:val="0097039C"/>
    <w:rsid w:val="00971F59"/>
    <w:rsid w:val="009822F6"/>
    <w:rsid w:val="00982B20"/>
    <w:rsid w:val="00991DB0"/>
    <w:rsid w:val="00995BC1"/>
    <w:rsid w:val="00997232"/>
    <w:rsid w:val="009973C4"/>
    <w:rsid w:val="009A24F4"/>
    <w:rsid w:val="009A4D61"/>
    <w:rsid w:val="009A6774"/>
    <w:rsid w:val="009B0256"/>
    <w:rsid w:val="009B5718"/>
    <w:rsid w:val="009B7036"/>
    <w:rsid w:val="009C3449"/>
    <w:rsid w:val="009C4368"/>
    <w:rsid w:val="009C6AFA"/>
    <w:rsid w:val="009C6E18"/>
    <w:rsid w:val="009C71A7"/>
    <w:rsid w:val="009D071C"/>
    <w:rsid w:val="009D4559"/>
    <w:rsid w:val="009D4F78"/>
    <w:rsid w:val="009E04AE"/>
    <w:rsid w:val="009E089B"/>
    <w:rsid w:val="009E1526"/>
    <w:rsid w:val="009E1BB8"/>
    <w:rsid w:val="009E360F"/>
    <w:rsid w:val="009E4572"/>
    <w:rsid w:val="009E5B68"/>
    <w:rsid w:val="009E6985"/>
    <w:rsid w:val="009F033F"/>
    <w:rsid w:val="009F127B"/>
    <w:rsid w:val="009F267F"/>
    <w:rsid w:val="009F5BF1"/>
    <w:rsid w:val="00A0107B"/>
    <w:rsid w:val="00A02F23"/>
    <w:rsid w:val="00A05155"/>
    <w:rsid w:val="00A06706"/>
    <w:rsid w:val="00A129EA"/>
    <w:rsid w:val="00A2110E"/>
    <w:rsid w:val="00A23FA2"/>
    <w:rsid w:val="00A24356"/>
    <w:rsid w:val="00A24C85"/>
    <w:rsid w:val="00A26B04"/>
    <w:rsid w:val="00A26B5E"/>
    <w:rsid w:val="00A27475"/>
    <w:rsid w:val="00A3078A"/>
    <w:rsid w:val="00A313EC"/>
    <w:rsid w:val="00A43036"/>
    <w:rsid w:val="00A51486"/>
    <w:rsid w:val="00A51A92"/>
    <w:rsid w:val="00A53808"/>
    <w:rsid w:val="00A54ECE"/>
    <w:rsid w:val="00A55DC2"/>
    <w:rsid w:val="00A6163F"/>
    <w:rsid w:val="00A6518B"/>
    <w:rsid w:val="00A65835"/>
    <w:rsid w:val="00A6784F"/>
    <w:rsid w:val="00A70196"/>
    <w:rsid w:val="00A71955"/>
    <w:rsid w:val="00A7217C"/>
    <w:rsid w:val="00A77513"/>
    <w:rsid w:val="00A84170"/>
    <w:rsid w:val="00A84203"/>
    <w:rsid w:val="00A84A51"/>
    <w:rsid w:val="00A87DB7"/>
    <w:rsid w:val="00A90D4B"/>
    <w:rsid w:val="00A91A69"/>
    <w:rsid w:val="00A94033"/>
    <w:rsid w:val="00AA0FB8"/>
    <w:rsid w:val="00AA35A4"/>
    <w:rsid w:val="00AA655C"/>
    <w:rsid w:val="00AA7D57"/>
    <w:rsid w:val="00AB6418"/>
    <w:rsid w:val="00AC28AC"/>
    <w:rsid w:val="00AC3F35"/>
    <w:rsid w:val="00AC74DB"/>
    <w:rsid w:val="00AD62F6"/>
    <w:rsid w:val="00AE29FC"/>
    <w:rsid w:val="00AE3172"/>
    <w:rsid w:val="00AE4342"/>
    <w:rsid w:val="00AE5747"/>
    <w:rsid w:val="00AE5EB9"/>
    <w:rsid w:val="00AF1374"/>
    <w:rsid w:val="00AF210E"/>
    <w:rsid w:val="00AF2A4A"/>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244D"/>
    <w:rsid w:val="00B24061"/>
    <w:rsid w:val="00B25BBF"/>
    <w:rsid w:val="00B337F5"/>
    <w:rsid w:val="00B35E8D"/>
    <w:rsid w:val="00B36F96"/>
    <w:rsid w:val="00B439A8"/>
    <w:rsid w:val="00B4425B"/>
    <w:rsid w:val="00B44D3E"/>
    <w:rsid w:val="00B4517F"/>
    <w:rsid w:val="00B467CA"/>
    <w:rsid w:val="00B50071"/>
    <w:rsid w:val="00B56A74"/>
    <w:rsid w:val="00B575BF"/>
    <w:rsid w:val="00B60DB5"/>
    <w:rsid w:val="00B62879"/>
    <w:rsid w:val="00B654CB"/>
    <w:rsid w:val="00B65A6B"/>
    <w:rsid w:val="00B702A7"/>
    <w:rsid w:val="00B730A5"/>
    <w:rsid w:val="00B74787"/>
    <w:rsid w:val="00B75B3E"/>
    <w:rsid w:val="00B76596"/>
    <w:rsid w:val="00B77B57"/>
    <w:rsid w:val="00B81917"/>
    <w:rsid w:val="00B82237"/>
    <w:rsid w:val="00B82543"/>
    <w:rsid w:val="00B8348E"/>
    <w:rsid w:val="00B83E9C"/>
    <w:rsid w:val="00B8723A"/>
    <w:rsid w:val="00B87BC8"/>
    <w:rsid w:val="00B921C8"/>
    <w:rsid w:val="00B94578"/>
    <w:rsid w:val="00B97FE9"/>
    <w:rsid w:val="00BA0AB1"/>
    <w:rsid w:val="00BA1371"/>
    <w:rsid w:val="00BA17BE"/>
    <w:rsid w:val="00BA4754"/>
    <w:rsid w:val="00BA4F2C"/>
    <w:rsid w:val="00BB053C"/>
    <w:rsid w:val="00BB0D12"/>
    <w:rsid w:val="00BB2151"/>
    <w:rsid w:val="00BB5387"/>
    <w:rsid w:val="00BB5C18"/>
    <w:rsid w:val="00BB75C2"/>
    <w:rsid w:val="00BC0E04"/>
    <w:rsid w:val="00BC23C3"/>
    <w:rsid w:val="00BC5A76"/>
    <w:rsid w:val="00BD31D7"/>
    <w:rsid w:val="00BD4AA5"/>
    <w:rsid w:val="00BE3447"/>
    <w:rsid w:val="00BE66B7"/>
    <w:rsid w:val="00BF1C77"/>
    <w:rsid w:val="00BF3738"/>
    <w:rsid w:val="00BF38EB"/>
    <w:rsid w:val="00BF3BC2"/>
    <w:rsid w:val="00BF5673"/>
    <w:rsid w:val="00BF5C4F"/>
    <w:rsid w:val="00C00610"/>
    <w:rsid w:val="00C0080A"/>
    <w:rsid w:val="00C04314"/>
    <w:rsid w:val="00C0619C"/>
    <w:rsid w:val="00C06CF8"/>
    <w:rsid w:val="00C11A2B"/>
    <w:rsid w:val="00C13818"/>
    <w:rsid w:val="00C143A1"/>
    <w:rsid w:val="00C146C6"/>
    <w:rsid w:val="00C16D2C"/>
    <w:rsid w:val="00C20A8D"/>
    <w:rsid w:val="00C218C1"/>
    <w:rsid w:val="00C25C13"/>
    <w:rsid w:val="00C303ED"/>
    <w:rsid w:val="00C30C53"/>
    <w:rsid w:val="00C32A79"/>
    <w:rsid w:val="00C331DE"/>
    <w:rsid w:val="00C339AF"/>
    <w:rsid w:val="00C350D5"/>
    <w:rsid w:val="00C44B2F"/>
    <w:rsid w:val="00C460C9"/>
    <w:rsid w:val="00C477D4"/>
    <w:rsid w:val="00C56180"/>
    <w:rsid w:val="00C6001D"/>
    <w:rsid w:val="00C62081"/>
    <w:rsid w:val="00C630D0"/>
    <w:rsid w:val="00C63F2D"/>
    <w:rsid w:val="00C669FE"/>
    <w:rsid w:val="00C70279"/>
    <w:rsid w:val="00C71DD3"/>
    <w:rsid w:val="00C828B3"/>
    <w:rsid w:val="00C85F98"/>
    <w:rsid w:val="00C87A8B"/>
    <w:rsid w:val="00C90541"/>
    <w:rsid w:val="00C920D5"/>
    <w:rsid w:val="00C94DF6"/>
    <w:rsid w:val="00C96682"/>
    <w:rsid w:val="00CA0D2C"/>
    <w:rsid w:val="00CA1262"/>
    <w:rsid w:val="00CA4566"/>
    <w:rsid w:val="00CB14FF"/>
    <w:rsid w:val="00CC047A"/>
    <w:rsid w:val="00CC1EDE"/>
    <w:rsid w:val="00CC317A"/>
    <w:rsid w:val="00CC4A75"/>
    <w:rsid w:val="00CC5510"/>
    <w:rsid w:val="00CD1EBC"/>
    <w:rsid w:val="00CE0AD1"/>
    <w:rsid w:val="00CE1AA4"/>
    <w:rsid w:val="00CE2462"/>
    <w:rsid w:val="00CE3E5D"/>
    <w:rsid w:val="00CE79B7"/>
    <w:rsid w:val="00CF0A91"/>
    <w:rsid w:val="00CF51CD"/>
    <w:rsid w:val="00CF5EB4"/>
    <w:rsid w:val="00CF7042"/>
    <w:rsid w:val="00CF77E2"/>
    <w:rsid w:val="00D018B5"/>
    <w:rsid w:val="00D05431"/>
    <w:rsid w:val="00D05F64"/>
    <w:rsid w:val="00D06B89"/>
    <w:rsid w:val="00D121B6"/>
    <w:rsid w:val="00D14F62"/>
    <w:rsid w:val="00D165AD"/>
    <w:rsid w:val="00D17580"/>
    <w:rsid w:val="00D17A02"/>
    <w:rsid w:val="00D20774"/>
    <w:rsid w:val="00D20E80"/>
    <w:rsid w:val="00D24EA9"/>
    <w:rsid w:val="00D269DA"/>
    <w:rsid w:val="00D27120"/>
    <w:rsid w:val="00D35047"/>
    <w:rsid w:val="00D4729D"/>
    <w:rsid w:val="00D51A78"/>
    <w:rsid w:val="00D53B28"/>
    <w:rsid w:val="00D54781"/>
    <w:rsid w:val="00D5488D"/>
    <w:rsid w:val="00D60B3B"/>
    <w:rsid w:val="00D62CD3"/>
    <w:rsid w:val="00D639F9"/>
    <w:rsid w:val="00D665E1"/>
    <w:rsid w:val="00D7041E"/>
    <w:rsid w:val="00D837DA"/>
    <w:rsid w:val="00D847CB"/>
    <w:rsid w:val="00D85F4F"/>
    <w:rsid w:val="00D86BBE"/>
    <w:rsid w:val="00D871F1"/>
    <w:rsid w:val="00D90A8A"/>
    <w:rsid w:val="00D92FB5"/>
    <w:rsid w:val="00D93E7D"/>
    <w:rsid w:val="00D94AD0"/>
    <w:rsid w:val="00DA34B5"/>
    <w:rsid w:val="00DA51CE"/>
    <w:rsid w:val="00DB158A"/>
    <w:rsid w:val="00DB372A"/>
    <w:rsid w:val="00DB458A"/>
    <w:rsid w:val="00DC0231"/>
    <w:rsid w:val="00DC16C7"/>
    <w:rsid w:val="00DD1807"/>
    <w:rsid w:val="00DD2109"/>
    <w:rsid w:val="00DD237E"/>
    <w:rsid w:val="00DE05CE"/>
    <w:rsid w:val="00DE0A13"/>
    <w:rsid w:val="00DE2829"/>
    <w:rsid w:val="00DE6EE5"/>
    <w:rsid w:val="00DF08F1"/>
    <w:rsid w:val="00DF1B48"/>
    <w:rsid w:val="00DF240A"/>
    <w:rsid w:val="00DF397A"/>
    <w:rsid w:val="00DF44C3"/>
    <w:rsid w:val="00E055EC"/>
    <w:rsid w:val="00E113DC"/>
    <w:rsid w:val="00E17818"/>
    <w:rsid w:val="00E20623"/>
    <w:rsid w:val="00E259DC"/>
    <w:rsid w:val="00E25AB9"/>
    <w:rsid w:val="00E25DB2"/>
    <w:rsid w:val="00E261C6"/>
    <w:rsid w:val="00E26EF9"/>
    <w:rsid w:val="00E275F5"/>
    <w:rsid w:val="00E27859"/>
    <w:rsid w:val="00E30218"/>
    <w:rsid w:val="00E30884"/>
    <w:rsid w:val="00E315D4"/>
    <w:rsid w:val="00E40AFA"/>
    <w:rsid w:val="00E40C40"/>
    <w:rsid w:val="00E42CE8"/>
    <w:rsid w:val="00E51868"/>
    <w:rsid w:val="00E53381"/>
    <w:rsid w:val="00E53BC4"/>
    <w:rsid w:val="00E70C97"/>
    <w:rsid w:val="00E732EC"/>
    <w:rsid w:val="00E745AD"/>
    <w:rsid w:val="00E83D4A"/>
    <w:rsid w:val="00E85877"/>
    <w:rsid w:val="00E93AFE"/>
    <w:rsid w:val="00E968C6"/>
    <w:rsid w:val="00E9761F"/>
    <w:rsid w:val="00EA3499"/>
    <w:rsid w:val="00EA4228"/>
    <w:rsid w:val="00EA4259"/>
    <w:rsid w:val="00EB0A92"/>
    <w:rsid w:val="00EC018A"/>
    <w:rsid w:val="00EC0E5B"/>
    <w:rsid w:val="00EC715D"/>
    <w:rsid w:val="00ED0882"/>
    <w:rsid w:val="00ED4D5A"/>
    <w:rsid w:val="00EE2FA0"/>
    <w:rsid w:val="00EE708C"/>
    <w:rsid w:val="00EE7A6C"/>
    <w:rsid w:val="00EF2B53"/>
    <w:rsid w:val="00EF5E79"/>
    <w:rsid w:val="00EF60AC"/>
    <w:rsid w:val="00EF720D"/>
    <w:rsid w:val="00EF74D2"/>
    <w:rsid w:val="00F02752"/>
    <w:rsid w:val="00F14BE4"/>
    <w:rsid w:val="00F15030"/>
    <w:rsid w:val="00F1649D"/>
    <w:rsid w:val="00F2058C"/>
    <w:rsid w:val="00F20D8E"/>
    <w:rsid w:val="00F22DCE"/>
    <w:rsid w:val="00F24C03"/>
    <w:rsid w:val="00F27619"/>
    <w:rsid w:val="00F30DFA"/>
    <w:rsid w:val="00F31957"/>
    <w:rsid w:val="00F36C00"/>
    <w:rsid w:val="00F47A36"/>
    <w:rsid w:val="00F51098"/>
    <w:rsid w:val="00F5255A"/>
    <w:rsid w:val="00F5341E"/>
    <w:rsid w:val="00F55FA7"/>
    <w:rsid w:val="00F564B5"/>
    <w:rsid w:val="00F57C5C"/>
    <w:rsid w:val="00F607F4"/>
    <w:rsid w:val="00F658DF"/>
    <w:rsid w:val="00F667E6"/>
    <w:rsid w:val="00F66A61"/>
    <w:rsid w:val="00F67A48"/>
    <w:rsid w:val="00F75932"/>
    <w:rsid w:val="00F82721"/>
    <w:rsid w:val="00F839FA"/>
    <w:rsid w:val="00F9014D"/>
    <w:rsid w:val="00F95E7D"/>
    <w:rsid w:val="00FA1B0D"/>
    <w:rsid w:val="00FA5C02"/>
    <w:rsid w:val="00FA5DDC"/>
    <w:rsid w:val="00FA5EA9"/>
    <w:rsid w:val="00FA6093"/>
    <w:rsid w:val="00FB50FA"/>
    <w:rsid w:val="00FB5C45"/>
    <w:rsid w:val="00FB6959"/>
    <w:rsid w:val="00FB70CC"/>
    <w:rsid w:val="00FC471E"/>
    <w:rsid w:val="00FC5AA3"/>
    <w:rsid w:val="00FC6449"/>
    <w:rsid w:val="00FD418A"/>
    <w:rsid w:val="00FE01A9"/>
    <w:rsid w:val="00FE152A"/>
    <w:rsid w:val="00FE32BE"/>
    <w:rsid w:val="00FE3F67"/>
    <w:rsid w:val="00FE52EB"/>
    <w:rsid w:val="00FF1E77"/>
    <w:rsid w:val="00FF3E77"/>
    <w:rsid w:val="00FF42B7"/>
    <w:rsid w:val="00FF4E5C"/>
    <w:rsid w:val="00FF692C"/>
    <w:rsid w:val="00FF73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
    <w:name w:val="Unresolved Mention"/>
    <w:rsid w:val="00430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tracey.wilson@fcc.gov" TargetMode="External" /><Relationship Id="rId13" Type="http://schemas.openxmlformats.org/officeDocument/2006/relationships/hyperlink" Target="mailto:gregory.kwan@fcc.gov" TargetMode="External" /><Relationship Id="rId14" Type="http://schemas.openxmlformats.org/officeDocument/2006/relationships/hyperlink" Target="mailto:jim.bird@fcc.gov" TargetMode="Externa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