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059A0CCD" w14:textId="57F3C277">
      <w:pPr>
        <w:jc w:val="right"/>
        <w:rPr>
          <w:b/>
          <w:sz w:val="24"/>
        </w:rPr>
      </w:pPr>
      <w:r>
        <w:rPr>
          <w:b/>
          <w:sz w:val="24"/>
        </w:rPr>
        <w:t xml:space="preserve">DA </w:t>
      </w:r>
      <w:r w:rsidRPr="009B039E">
        <w:rPr>
          <w:b/>
          <w:sz w:val="24"/>
        </w:rPr>
        <w:t>20-</w:t>
      </w:r>
      <w:r w:rsidR="00EC0DB9">
        <w:rPr>
          <w:b/>
          <w:sz w:val="24"/>
        </w:rPr>
        <w:t>361</w:t>
      </w:r>
    </w:p>
    <w:p w:rsidR="00013A8B" w:rsidRPr="00B20363" w:rsidP="00013A8B" w14:paraId="01E9BDEA" w14:textId="13429768">
      <w:pPr>
        <w:spacing w:before="60"/>
        <w:jc w:val="right"/>
        <w:rPr>
          <w:b/>
          <w:sz w:val="24"/>
        </w:rPr>
      </w:pPr>
      <w:r>
        <w:rPr>
          <w:b/>
          <w:sz w:val="24"/>
        </w:rPr>
        <w:t xml:space="preserve">Released:  </w:t>
      </w:r>
      <w:r w:rsidR="009B039E">
        <w:rPr>
          <w:b/>
          <w:sz w:val="24"/>
        </w:rPr>
        <w:t xml:space="preserve">March </w:t>
      </w:r>
      <w:r w:rsidR="00EC0DB9">
        <w:rPr>
          <w:b/>
          <w:sz w:val="24"/>
        </w:rPr>
        <w:t>31</w:t>
      </w:r>
      <w:r w:rsidR="009B039E">
        <w:rPr>
          <w:b/>
          <w:sz w:val="24"/>
        </w:rPr>
        <w:t>, 2020</w:t>
      </w:r>
    </w:p>
    <w:p w:rsidR="00013A8B" w:rsidP="00013A8B" w14:paraId="7F275846" w14:textId="77777777">
      <w:pPr>
        <w:jc w:val="right"/>
        <w:rPr>
          <w:sz w:val="24"/>
        </w:rPr>
      </w:pPr>
    </w:p>
    <w:p w:rsidR="00F96F63" w:rsidRPr="003C005D" w:rsidP="003C005D" w14:paraId="23728453" w14:textId="2155441F">
      <w:pPr>
        <w:spacing w:after="240"/>
        <w:jc w:val="center"/>
        <w:rPr>
          <w:b/>
          <w:caps/>
          <w:sz w:val="24"/>
        </w:rPr>
      </w:pPr>
      <w:r w:rsidRPr="002B44F3">
        <w:rPr>
          <w:b/>
          <w:caps/>
          <w:sz w:val="24"/>
        </w:rPr>
        <w:t xml:space="preserve">FCC </w:t>
      </w:r>
      <w:r w:rsidR="00B826F1">
        <w:rPr>
          <w:b/>
          <w:caps/>
          <w:sz w:val="24"/>
        </w:rPr>
        <w:t xml:space="preserve">provides </w:t>
      </w:r>
      <w:r w:rsidR="00873EAB">
        <w:rPr>
          <w:b/>
          <w:caps/>
          <w:sz w:val="24"/>
        </w:rPr>
        <w:t>further instructio</w:t>
      </w:r>
      <w:r w:rsidR="00046953">
        <w:rPr>
          <w:b/>
          <w:caps/>
          <w:sz w:val="24"/>
        </w:rPr>
        <w:t>ns</w:t>
      </w:r>
      <w:r w:rsidR="00873EAB">
        <w:rPr>
          <w:b/>
          <w:caps/>
          <w:sz w:val="24"/>
        </w:rPr>
        <w:t xml:space="preserve"> regarding </w:t>
      </w:r>
      <w:r w:rsidR="00BD28C5">
        <w:rPr>
          <w:b/>
          <w:caps/>
          <w:sz w:val="24"/>
        </w:rPr>
        <w:t>SUBMission</w:t>
      </w:r>
      <w:r w:rsidR="00873EAB">
        <w:rPr>
          <w:b/>
          <w:caps/>
          <w:sz w:val="24"/>
        </w:rPr>
        <w:t xml:space="preserve"> of confidential </w:t>
      </w:r>
      <w:r w:rsidR="00BD28C5">
        <w:rPr>
          <w:b/>
          <w:caps/>
          <w:sz w:val="24"/>
        </w:rPr>
        <w:t>materials</w:t>
      </w:r>
      <w:bookmarkStart w:id="0" w:name="TOChere"/>
    </w:p>
    <w:bookmarkEnd w:id="0"/>
    <w:p w:rsidR="00873EAB" w:rsidP="00483BE2" w14:paraId="7B4B172D" w14:textId="4BB6F29A">
      <w:pPr>
        <w:rPr>
          <w:sz w:val="24"/>
          <w:szCs w:val="24"/>
        </w:rPr>
      </w:pPr>
      <w:r>
        <w:rPr>
          <w:sz w:val="24"/>
          <w:szCs w:val="24"/>
        </w:rPr>
        <w:t xml:space="preserve">On March 19, 2020, we announced that </w:t>
      </w:r>
      <w:r w:rsidRPr="2E5249F6" w:rsidR="001C68E5">
        <w:rPr>
          <w:sz w:val="24"/>
          <w:szCs w:val="24"/>
        </w:rPr>
        <w:t>the hand-delivery filing location at FCC Headquarters: Open Window Counter, 445 12</w:t>
      </w:r>
      <w:r w:rsidRPr="2E5249F6" w:rsidR="001C68E5">
        <w:rPr>
          <w:sz w:val="24"/>
          <w:szCs w:val="24"/>
          <w:vertAlign w:val="superscript"/>
        </w:rPr>
        <w:t>th</w:t>
      </w:r>
      <w:r w:rsidRPr="2E5249F6" w:rsidR="001C68E5">
        <w:rPr>
          <w:sz w:val="24"/>
          <w:szCs w:val="24"/>
        </w:rPr>
        <w:t xml:space="preserve"> Street, S.W., Room TW-A325, Washington, D.C. 20554</w:t>
      </w:r>
      <w:r>
        <w:rPr>
          <w:sz w:val="24"/>
          <w:szCs w:val="24"/>
        </w:rPr>
        <w:t>, was closed, effective immediately</w:t>
      </w:r>
      <w:r w:rsidR="00BD28C5">
        <w:rPr>
          <w:sz w:val="24"/>
          <w:szCs w:val="24"/>
        </w:rPr>
        <w:t xml:space="preserve">, due to </w:t>
      </w:r>
      <w:r w:rsidR="00B935DB">
        <w:rPr>
          <w:sz w:val="24"/>
          <w:szCs w:val="24"/>
        </w:rPr>
        <w:t xml:space="preserve">the </w:t>
      </w:r>
      <w:r w:rsidR="00632B2A">
        <w:rPr>
          <w:sz w:val="24"/>
          <w:szCs w:val="24"/>
        </w:rPr>
        <w:t>COVID-19</w:t>
      </w:r>
      <w:r w:rsidR="00B935DB">
        <w:rPr>
          <w:sz w:val="24"/>
          <w:szCs w:val="24"/>
        </w:rPr>
        <w:t xml:space="preserve"> pandemic</w:t>
      </w:r>
      <w:r w:rsidRPr="2E5249F6" w:rsidR="001C68E5">
        <w:rPr>
          <w:sz w:val="24"/>
          <w:szCs w:val="24"/>
        </w:rPr>
        <w:t>.</w:t>
      </w:r>
      <w:r>
        <w:rPr>
          <w:sz w:val="24"/>
          <w:szCs w:val="24"/>
        </w:rPr>
        <w:t xml:space="preserve">  We had previously announced that we are no longer allowing visitors into our facilities, </w:t>
      </w:r>
      <w:r w:rsidRPr="2E5249F6">
        <w:rPr>
          <w:sz w:val="24"/>
          <w:szCs w:val="24"/>
        </w:rPr>
        <w:t>absent clear operational necessity and special permission from the Office of Managing Director.</w:t>
      </w:r>
      <w:r>
        <w:rPr>
          <w:sz w:val="24"/>
          <w:szCs w:val="24"/>
        </w:rPr>
        <w:t xml:space="preserve">  Because hand-delivery of confidential </w:t>
      </w:r>
      <w:r w:rsidR="00046953">
        <w:rPr>
          <w:sz w:val="24"/>
          <w:szCs w:val="24"/>
        </w:rPr>
        <w:t xml:space="preserve">materials </w:t>
      </w:r>
      <w:r>
        <w:rPr>
          <w:sz w:val="24"/>
          <w:szCs w:val="24"/>
        </w:rPr>
        <w:t xml:space="preserve">is no longer possible, the public is directed to submit </w:t>
      </w:r>
      <w:r w:rsidR="00BD28C5">
        <w:rPr>
          <w:sz w:val="24"/>
          <w:szCs w:val="24"/>
        </w:rPr>
        <w:t>such</w:t>
      </w:r>
      <w:r>
        <w:rPr>
          <w:sz w:val="24"/>
          <w:szCs w:val="24"/>
        </w:rPr>
        <w:t xml:space="preserve"> </w:t>
      </w:r>
      <w:r w:rsidR="00046953">
        <w:rPr>
          <w:sz w:val="24"/>
          <w:szCs w:val="24"/>
        </w:rPr>
        <w:t xml:space="preserve">materials </w:t>
      </w:r>
      <w:r>
        <w:rPr>
          <w:sz w:val="24"/>
          <w:szCs w:val="24"/>
        </w:rPr>
        <w:t>as follows:</w:t>
      </w:r>
    </w:p>
    <w:p w:rsidR="00873EAB" w:rsidP="00483BE2" w14:paraId="0AC50DF1" w14:textId="77777777">
      <w:pPr>
        <w:rPr>
          <w:sz w:val="24"/>
          <w:szCs w:val="24"/>
        </w:rPr>
      </w:pPr>
    </w:p>
    <w:p w:rsidR="000A7D7F" w:rsidP="00D23781" w14:paraId="44B47BF1" w14:textId="2CD254D9">
      <w:pPr>
        <w:rPr>
          <w:color w:val="000000" w:themeColor="text1"/>
          <w:sz w:val="24"/>
          <w:szCs w:val="24"/>
        </w:rPr>
      </w:pPr>
      <w:r>
        <w:rPr>
          <w:sz w:val="24"/>
          <w:szCs w:val="24"/>
        </w:rPr>
        <w:t xml:space="preserve">Where </w:t>
      </w:r>
      <w:r w:rsidR="00BD28C5">
        <w:rPr>
          <w:sz w:val="24"/>
          <w:szCs w:val="24"/>
        </w:rPr>
        <w:t xml:space="preserve">an FCC regulation or </w:t>
      </w:r>
      <w:r>
        <w:rPr>
          <w:sz w:val="24"/>
          <w:szCs w:val="24"/>
        </w:rPr>
        <w:t>a Commission protective order, letter of inquiry, request for information, or other similar document</w:t>
      </w:r>
      <w:r w:rsidR="00BD28C5">
        <w:rPr>
          <w:sz w:val="24"/>
          <w:szCs w:val="24"/>
        </w:rPr>
        <w:t xml:space="preserve"> </w:t>
      </w:r>
      <w:r>
        <w:rPr>
          <w:sz w:val="24"/>
          <w:szCs w:val="24"/>
        </w:rPr>
        <w:t xml:space="preserve">requires the filing of a confidential document </w:t>
      </w:r>
      <w:r w:rsidR="00081BD7">
        <w:rPr>
          <w:sz w:val="24"/>
          <w:szCs w:val="24"/>
        </w:rPr>
        <w:t xml:space="preserve">or other </w:t>
      </w:r>
      <w:r w:rsidR="00DE0231">
        <w:rPr>
          <w:sz w:val="24"/>
          <w:szCs w:val="24"/>
        </w:rPr>
        <w:t xml:space="preserve">confidential </w:t>
      </w:r>
      <w:r w:rsidR="00081BD7">
        <w:rPr>
          <w:sz w:val="24"/>
          <w:szCs w:val="24"/>
        </w:rPr>
        <w:t xml:space="preserve">material </w:t>
      </w:r>
      <w:r>
        <w:rPr>
          <w:sz w:val="24"/>
          <w:szCs w:val="24"/>
        </w:rPr>
        <w:t xml:space="preserve">with the Office of the Secretary, filers </w:t>
      </w:r>
      <w:r w:rsidR="00156F43">
        <w:rPr>
          <w:sz w:val="24"/>
          <w:szCs w:val="24"/>
        </w:rPr>
        <w:t xml:space="preserve">should send </w:t>
      </w:r>
      <w:r>
        <w:rPr>
          <w:sz w:val="24"/>
          <w:szCs w:val="24"/>
        </w:rPr>
        <w:t xml:space="preserve">the filing </w:t>
      </w:r>
      <w:r w:rsidR="00156F43">
        <w:rPr>
          <w:sz w:val="24"/>
          <w:szCs w:val="24"/>
        </w:rPr>
        <w:t xml:space="preserve">either </w:t>
      </w:r>
      <w:r>
        <w:rPr>
          <w:sz w:val="24"/>
          <w:szCs w:val="24"/>
        </w:rPr>
        <w:t xml:space="preserve">via </w:t>
      </w:r>
      <w:r w:rsidRPr="429901CA" w:rsidR="429901CA">
        <w:rPr>
          <w:sz w:val="24"/>
          <w:szCs w:val="24"/>
        </w:rPr>
        <w:t xml:space="preserve">UPS, FedEx, or </w:t>
      </w:r>
      <w:r w:rsidRPr="45B05D2F" w:rsidR="45B05D2F">
        <w:rPr>
          <w:sz w:val="24"/>
          <w:szCs w:val="24"/>
        </w:rPr>
        <w:t xml:space="preserve">any </w:t>
      </w:r>
      <w:r w:rsidRPr="429901CA" w:rsidR="429901CA">
        <w:rPr>
          <w:sz w:val="24"/>
          <w:szCs w:val="24"/>
        </w:rPr>
        <w:t>overnight mail</w:t>
      </w:r>
      <w:r w:rsidRPr="45B05D2F" w:rsidR="45B05D2F">
        <w:rPr>
          <w:sz w:val="24"/>
          <w:szCs w:val="24"/>
        </w:rPr>
        <w:t xml:space="preserve"> service</w:t>
      </w:r>
      <w:r>
        <w:rPr>
          <w:color w:val="000000" w:themeColor="text1"/>
          <w:sz w:val="24"/>
          <w:szCs w:val="24"/>
        </w:rPr>
        <w:t xml:space="preserve">, </w:t>
      </w:r>
      <w:r w:rsidRPr="1AB58678" w:rsidR="1AB58678">
        <w:rPr>
          <w:color w:val="000000" w:themeColor="text1"/>
          <w:sz w:val="24"/>
          <w:szCs w:val="24"/>
        </w:rPr>
        <w:t>addressed to:</w:t>
      </w:r>
    </w:p>
    <w:p w:rsidR="00465BAE" w:rsidP="5354825F" w14:paraId="5B039887" w14:textId="77777777">
      <w:pPr>
        <w:rPr>
          <w:color w:val="000000" w:themeColor="text1"/>
          <w:sz w:val="24"/>
          <w:szCs w:val="24"/>
        </w:rPr>
      </w:pPr>
    </w:p>
    <w:p w:rsidR="00156F43" w:rsidP="00465BAE" w14:paraId="33FF53ED" w14:textId="77777777">
      <w:pPr>
        <w:ind w:left="720" w:firstLine="720"/>
        <w:rPr>
          <w:color w:val="000000" w:themeColor="text1"/>
          <w:sz w:val="24"/>
          <w:szCs w:val="24"/>
        </w:rPr>
      </w:pPr>
      <w:r>
        <w:rPr>
          <w:color w:val="000000" w:themeColor="text1"/>
          <w:sz w:val="24"/>
          <w:szCs w:val="24"/>
        </w:rPr>
        <w:t>Office of the Secretary</w:t>
      </w:r>
    </w:p>
    <w:p w:rsidR="00465BAE" w:rsidP="00465BAE" w14:paraId="65437F9D" w14:textId="77777777">
      <w:pPr>
        <w:ind w:left="720" w:firstLine="720"/>
        <w:rPr>
          <w:color w:val="000000" w:themeColor="text1"/>
          <w:sz w:val="24"/>
          <w:szCs w:val="24"/>
        </w:rPr>
      </w:pPr>
      <w:r w:rsidRPr="1AB58678">
        <w:rPr>
          <w:color w:val="000000" w:themeColor="text1"/>
          <w:sz w:val="24"/>
          <w:szCs w:val="24"/>
        </w:rPr>
        <w:t xml:space="preserve">Federal Communications Commission </w:t>
      </w:r>
    </w:p>
    <w:p w:rsidR="00465BAE" w:rsidP="00465BAE" w14:paraId="6983A60A" w14:textId="77777777">
      <w:pPr>
        <w:ind w:left="720" w:firstLine="720"/>
        <w:rPr>
          <w:color w:val="000000" w:themeColor="text1"/>
          <w:sz w:val="24"/>
          <w:szCs w:val="24"/>
        </w:rPr>
      </w:pPr>
      <w:r w:rsidRPr="1AB58678">
        <w:rPr>
          <w:color w:val="000000" w:themeColor="text1"/>
          <w:sz w:val="24"/>
          <w:szCs w:val="24"/>
        </w:rPr>
        <w:t>9050 Junction Drive</w:t>
      </w:r>
    </w:p>
    <w:p w:rsidR="00465BAE" w:rsidP="00465BAE" w14:paraId="7A85BF12" w14:textId="77777777">
      <w:pPr>
        <w:ind w:left="720" w:firstLine="720"/>
        <w:rPr>
          <w:color w:val="000000" w:themeColor="text1"/>
          <w:sz w:val="24"/>
          <w:szCs w:val="24"/>
        </w:rPr>
      </w:pPr>
      <w:r w:rsidRPr="1AB58678">
        <w:rPr>
          <w:color w:val="000000" w:themeColor="text1"/>
          <w:sz w:val="24"/>
          <w:szCs w:val="24"/>
        </w:rPr>
        <w:t xml:space="preserve">Annapolis Junction, MD 20701 </w:t>
      </w:r>
    </w:p>
    <w:p w:rsidR="005B5FE3" w:rsidP="00465BAE" w14:paraId="780015E3" w14:textId="77777777">
      <w:pPr>
        <w:rPr>
          <w:color w:val="000000" w:themeColor="text1"/>
          <w:sz w:val="24"/>
          <w:szCs w:val="24"/>
        </w:rPr>
      </w:pPr>
    </w:p>
    <w:p w:rsidR="00156F43" w:rsidP="1AB58678" w14:paraId="3654AB83" w14:textId="1C0DD6E9">
      <w:pPr>
        <w:rPr>
          <w:sz w:val="24"/>
          <w:szCs w:val="24"/>
        </w:rPr>
      </w:pPr>
      <w:r>
        <w:rPr>
          <w:sz w:val="24"/>
          <w:szCs w:val="24"/>
        </w:rPr>
        <w:t xml:space="preserve">or via </w:t>
      </w:r>
      <w:r w:rsidRPr="4A56BD46" w:rsidR="001C68E5">
        <w:rPr>
          <w:sz w:val="24"/>
          <w:szCs w:val="24"/>
        </w:rPr>
        <w:t>USPS First Class Mail, Express Mail</w:t>
      </w:r>
      <w:r w:rsidR="00BD28C5">
        <w:rPr>
          <w:sz w:val="24"/>
          <w:szCs w:val="24"/>
        </w:rPr>
        <w:t>, or</w:t>
      </w:r>
      <w:r w:rsidRPr="4A56BD46" w:rsidR="001C68E5">
        <w:rPr>
          <w:sz w:val="24"/>
          <w:szCs w:val="24"/>
        </w:rPr>
        <w:t xml:space="preserve"> Priority Mail</w:t>
      </w:r>
      <w:r>
        <w:rPr>
          <w:sz w:val="24"/>
          <w:szCs w:val="24"/>
        </w:rPr>
        <w:t>, addressed to:</w:t>
      </w:r>
    </w:p>
    <w:p w:rsidR="00156F43" w:rsidP="1AB58678" w14:paraId="694498C7" w14:textId="77777777">
      <w:pPr>
        <w:rPr>
          <w:sz w:val="24"/>
          <w:szCs w:val="24"/>
        </w:rPr>
      </w:pPr>
    </w:p>
    <w:p w:rsidR="00156F43" w:rsidP="00156F43" w14:paraId="07A6027B" w14:textId="77777777">
      <w:pPr>
        <w:ind w:left="720" w:firstLine="720"/>
        <w:rPr>
          <w:color w:val="000000" w:themeColor="text1"/>
          <w:sz w:val="24"/>
          <w:szCs w:val="24"/>
        </w:rPr>
      </w:pPr>
      <w:r>
        <w:rPr>
          <w:color w:val="000000" w:themeColor="text1"/>
          <w:sz w:val="24"/>
          <w:szCs w:val="24"/>
        </w:rPr>
        <w:t>Office of the Secretary</w:t>
      </w:r>
    </w:p>
    <w:p w:rsidR="00156F43" w:rsidP="00156F43" w14:paraId="06B9E9A6" w14:textId="77777777">
      <w:pPr>
        <w:ind w:left="720" w:firstLine="720"/>
        <w:rPr>
          <w:color w:val="000000" w:themeColor="text1"/>
          <w:sz w:val="24"/>
          <w:szCs w:val="24"/>
        </w:rPr>
      </w:pPr>
      <w:r w:rsidRPr="1AB58678">
        <w:rPr>
          <w:color w:val="000000" w:themeColor="text1"/>
          <w:sz w:val="24"/>
          <w:szCs w:val="24"/>
        </w:rPr>
        <w:t xml:space="preserve">Federal Communications Commission </w:t>
      </w:r>
    </w:p>
    <w:p w:rsidR="00156F43" w:rsidP="00156F43" w14:paraId="25454B4A" w14:textId="77777777">
      <w:pPr>
        <w:ind w:left="720" w:firstLine="720"/>
        <w:rPr>
          <w:sz w:val="24"/>
          <w:szCs w:val="24"/>
        </w:rPr>
      </w:pPr>
      <w:r w:rsidRPr="4A56BD46">
        <w:rPr>
          <w:sz w:val="24"/>
          <w:szCs w:val="24"/>
        </w:rPr>
        <w:t>445 12</w:t>
      </w:r>
      <w:r w:rsidRPr="4A56BD46">
        <w:rPr>
          <w:sz w:val="24"/>
          <w:szCs w:val="24"/>
          <w:vertAlign w:val="superscript"/>
        </w:rPr>
        <w:t>th</w:t>
      </w:r>
      <w:r w:rsidRPr="4A56BD46">
        <w:rPr>
          <w:sz w:val="24"/>
          <w:szCs w:val="24"/>
        </w:rPr>
        <w:t xml:space="preserve"> Street, SW, </w:t>
      </w:r>
    </w:p>
    <w:p w:rsidR="00156F43" w:rsidP="00156F43" w14:paraId="6E662262" w14:textId="77777777">
      <w:pPr>
        <w:ind w:left="720" w:firstLine="720"/>
        <w:rPr>
          <w:sz w:val="24"/>
          <w:szCs w:val="24"/>
        </w:rPr>
      </w:pPr>
      <w:r w:rsidRPr="4A56BD46">
        <w:rPr>
          <w:sz w:val="24"/>
          <w:szCs w:val="24"/>
        </w:rPr>
        <w:t>Washington, DC 20554</w:t>
      </w:r>
    </w:p>
    <w:p w:rsidR="00156F43" w:rsidP="00156F43" w14:paraId="5F41F4E6" w14:textId="77777777">
      <w:pPr>
        <w:ind w:left="720" w:firstLine="720"/>
        <w:rPr>
          <w:sz w:val="24"/>
          <w:szCs w:val="24"/>
        </w:rPr>
      </w:pPr>
    </w:p>
    <w:p w:rsidR="0006181C" w:rsidP="00156F43" w14:paraId="005CF998" w14:textId="5AE6B4BD">
      <w:pPr>
        <w:rPr>
          <w:sz w:val="24"/>
          <w:szCs w:val="24"/>
        </w:rPr>
      </w:pPr>
      <w:r>
        <w:rPr>
          <w:sz w:val="24"/>
          <w:szCs w:val="24"/>
        </w:rPr>
        <w:t xml:space="preserve">Where a </w:t>
      </w:r>
      <w:r w:rsidR="00F464FB">
        <w:rPr>
          <w:sz w:val="24"/>
          <w:szCs w:val="24"/>
        </w:rPr>
        <w:t xml:space="preserve">courtesy </w:t>
      </w:r>
      <w:r>
        <w:rPr>
          <w:sz w:val="24"/>
          <w:szCs w:val="24"/>
        </w:rPr>
        <w:t xml:space="preserve">copy of </w:t>
      </w:r>
      <w:r w:rsidR="001C68E5">
        <w:rPr>
          <w:sz w:val="24"/>
          <w:szCs w:val="24"/>
        </w:rPr>
        <w:t xml:space="preserve">the </w:t>
      </w:r>
      <w:r w:rsidR="00B156B8">
        <w:rPr>
          <w:sz w:val="24"/>
          <w:szCs w:val="24"/>
        </w:rPr>
        <w:t xml:space="preserve">confidential </w:t>
      </w:r>
      <w:r>
        <w:rPr>
          <w:sz w:val="24"/>
          <w:szCs w:val="24"/>
        </w:rPr>
        <w:t xml:space="preserve">document </w:t>
      </w:r>
      <w:r w:rsidR="00F973C6">
        <w:rPr>
          <w:sz w:val="24"/>
          <w:szCs w:val="24"/>
        </w:rPr>
        <w:t xml:space="preserve">or other material </w:t>
      </w:r>
      <w:r w:rsidR="001C68E5">
        <w:rPr>
          <w:sz w:val="24"/>
          <w:szCs w:val="24"/>
        </w:rPr>
        <w:t xml:space="preserve">is required or requested to </w:t>
      </w:r>
      <w:r w:rsidR="00B156B8">
        <w:rPr>
          <w:sz w:val="24"/>
          <w:szCs w:val="24"/>
        </w:rPr>
        <w:t xml:space="preserve">be submitted to </w:t>
      </w:r>
      <w:r>
        <w:rPr>
          <w:sz w:val="24"/>
          <w:szCs w:val="24"/>
        </w:rPr>
        <w:t xml:space="preserve">FCC staff, filers are encouraged to send </w:t>
      </w:r>
      <w:r w:rsidR="00DE0231">
        <w:rPr>
          <w:sz w:val="24"/>
          <w:szCs w:val="24"/>
        </w:rPr>
        <w:t xml:space="preserve">an electronic version of </w:t>
      </w:r>
      <w:r>
        <w:rPr>
          <w:sz w:val="24"/>
          <w:szCs w:val="24"/>
        </w:rPr>
        <w:t xml:space="preserve">the </w:t>
      </w:r>
      <w:r w:rsidR="00F973C6">
        <w:rPr>
          <w:sz w:val="24"/>
          <w:szCs w:val="24"/>
        </w:rPr>
        <w:t xml:space="preserve">document </w:t>
      </w:r>
      <w:r w:rsidR="001C68E5">
        <w:rPr>
          <w:sz w:val="24"/>
          <w:szCs w:val="24"/>
        </w:rPr>
        <w:t xml:space="preserve">or material </w:t>
      </w:r>
      <w:r>
        <w:rPr>
          <w:sz w:val="24"/>
          <w:szCs w:val="24"/>
        </w:rPr>
        <w:t xml:space="preserve">to the identified FCC staff via email.  The document must be password protected and the password communicated to FCC staff via telephone or </w:t>
      </w:r>
      <w:r w:rsidR="00B826F1">
        <w:rPr>
          <w:sz w:val="24"/>
          <w:szCs w:val="24"/>
        </w:rPr>
        <w:t xml:space="preserve">in </w:t>
      </w:r>
      <w:r>
        <w:rPr>
          <w:sz w:val="24"/>
          <w:szCs w:val="24"/>
        </w:rPr>
        <w:t xml:space="preserve">a </w:t>
      </w:r>
      <w:r w:rsidRPr="00156F43">
        <w:rPr>
          <w:sz w:val="24"/>
          <w:szCs w:val="24"/>
        </w:rPr>
        <w:t>separate</w:t>
      </w:r>
      <w:r>
        <w:rPr>
          <w:sz w:val="24"/>
          <w:szCs w:val="24"/>
        </w:rPr>
        <w:t xml:space="preserve"> email.  </w:t>
      </w:r>
      <w:r w:rsidR="00B826F1">
        <w:rPr>
          <w:sz w:val="24"/>
          <w:szCs w:val="24"/>
        </w:rPr>
        <w:t>Submissions may be broken into multiple emails when necessary.</w:t>
      </w:r>
      <w:r>
        <w:rPr>
          <w:rStyle w:val="FootnoteReference"/>
          <w:szCs w:val="24"/>
        </w:rPr>
        <w:footnoteReference w:id="3"/>
      </w:r>
    </w:p>
    <w:p w:rsidR="0006181C" w:rsidP="00156F43" w14:paraId="09DFEE20" w14:textId="77777777">
      <w:pPr>
        <w:rPr>
          <w:sz w:val="24"/>
          <w:szCs w:val="24"/>
        </w:rPr>
      </w:pPr>
    </w:p>
    <w:p w:rsidR="008B6F91" w:rsidP="008B6F91" w14:paraId="2CBCDAAA" w14:textId="2881B708">
      <w:pPr>
        <w:rPr>
          <w:snapToGrid/>
          <w:kern w:val="0"/>
        </w:rPr>
      </w:pPr>
      <w:r>
        <w:rPr>
          <w:sz w:val="24"/>
          <w:szCs w:val="24"/>
        </w:rPr>
        <w:t xml:space="preserve">The Commission is not currently able to access non-paper filings (e.g., disks or hard drives) submitted via mail.  Therefore, </w:t>
      </w:r>
      <w:r w:rsidR="008451FF">
        <w:rPr>
          <w:sz w:val="24"/>
          <w:szCs w:val="24"/>
        </w:rPr>
        <w:t xml:space="preserve">where it is not possible to file the </w:t>
      </w:r>
      <w:r>
        <w:rPr>
          <w:sz w:val="24"/>
          <w:szCs w:val="24"/>
        </w:rPr>
        <w:t>confidential information on paper (e.g., electronic versions of spreadsheets or maps, or voluminous pdfs)</w:t>
      </w:r>
      <w:r w:rsidR="008451FF">
        <w:rPr>
          <w:sz w:val="24"/>
          <w:szCs w:val="24"/>
        </w:rPr>
        <w:t xml:space="preserve">, </w:t>
      </w:r>
      <w:r w:rsidR="008451FF">
        <w:rPr>
          <w:i/>
          <w:iCs/>
          <w:sz w:val="24"/>
          <w:szCs w:val="24"/>
        </w:rPr>
        <w:t>in addition</w:t>
      </w:r>
      <w:r w:rsidR="008451FF">
        <w:rPr>
          <w:sz w:val="24"/>
          <w:szCs w:val="24"/>
        </w:rPr>
        <w:t xml:space="preserve"> to </w:t>
      </w:r>
      <w:r w:rsidR="008451FF">
        <w:rPr>
          <w:sz w:val="24"/>
          <w:szCs w:val="24"/>
        </w:rPr>
        <w:t>submitting such non-paper materials by mail when required, submitters</w:t>
      </w:r>
      <w:r>
        <w:rPr>
          <w:sz w:val="24"/>
          <w:szCs w:val="24"/>
        </w:rPr>
        <w:t xml:space="preserve"> </w:t>
      </w:r>
      <w:r>
        <w:rPr>
          <w:b/>
          <w:bCs/>
          <w:sz w:val="24"/>
          <w:szCs w:val="24"/>
        </w:rPr>
        <w:t>must</w:t>
      </w:r>
      <w:r>
        <w:rPr>
          <w:sz w:val="24"/>
          <w:szCs w:val="24"/>
        </w:rPr>
        <w:t xml:space="preserve"> contact FCC staff for instructions how to upload the information to Box, a FedRAMP (Federal Risk and Management Program) compliant third-party storage platform used by the Commission.  Or, where feasible (for example, an electronic spreadsheet), the submitter may choose to instead send a password protected version of the document via email to staff.</w:t>
      </w:r>
      <w:r>
        <w:rPr>
          <w:rStyle w:val="FootnoteReference"/>
          <w:szCs w:val="24"/>
        </w:rPr>
        <w:footnoteReference w:id="4"/>
      </w:r>
      <w:r w:rsidR="008451FF">
        <w:rPr>
          <w:sz w:val="24"/>
          <w:szCs w:val="24"/>
        </w:rPr>
        <w:t xml:space="preserve">  </w:t>
      </w:r>
      <w:r>
        <w:rPr>
          <w:sz w:val="24"/>
          <w:szCs w:val="24"/>
        </w:rPr>
        <w:t xml:space="preserve">  </w:t>
      </w:r>
    </w:p>
    <w:p w:rsidR="00DE0231" w:rsidRPr="00B826F1" w:rsidP="00156F43" w14:paraId="2EA5884E" w14:textId="77777777">
      <w:pPr>
        <w:rPr>
          <w:sz w:val="24"/>
          <w:szCs w:val="24"/>
        </w:rPr>
      </w:pPr>
    </w:p>
    <w:p w:rsidR="00DE0231" w:rsidRPr="00B826F1" w:rsidP="00156F43" w14:paraId="1F6AF121" w14:textId="1EFD63E3">
      <w:pPr>
        <w:rPr>
          <w:sz w:val="24"/>
          <w:szCs w:val="24"/>
        </w:rPr>
      </w:pPr>
      <w:r w:rsidRPr="54B1CAF0">
        <w:rPr>
          <w:sz w:val="24"/>
          <w:szCs w:val="24"/>
        </w:rPr>
        <w:t xml:space="preserve">In situations not described above, requests under section 0.459 of the Commission’s rules, 47 CFR § 0.459, that materials or information submitted to the Commission be withheld from public inspection, along with the material for which confidential treatment is requested, should be submitted to the relevant Bureau or Office using the procedures described above for submitting documents to the Office of the Secretary, addressed appropriately.  Requesters are strongly encouraged also to contact FCC staff and to provide an electronic version of the request and a password-protected electronic version of the accompanying materials via email, using the procedures described above. </w:t>
      </w:r>
    </w:p>
    <w:p w:rsidR="00420A74" w:rsidRPr="00B826F1" w:rsidP="00156F43" w14:paraId="64B13BD4" w14:textId="77777777">
      <w:pPr>
        <w:rPr>
          <w:sz w:val="24"/>
          <w:szCs w:val="24"/>
        </w:rPr>
      </w:pPr>
    </w:p>
    <w:p w:rsidR="00420A74" w:rsidP="00156F43" w14:paraId="7E5120BC" w14:textId="4ABE8686">
      <w:pPr>
        <w:rPr>
          <w:sz w:val="24"/>
          <w:szCs w:val="24"/>
        </w:rPr>
      </w:pPr>
      <w:r>
        <w:rPr>
          <w:sz w:val="24"/>
          <w:szCs w:val="24"/>
        </w:rPr>
        <w:t xml:space="preserve">Persons filing confidential information with the Commission are </w:t>
      </w:r>
      <w:r w:rsidRPr="00B826F1">
        <w:rPr>
          <w:sz w:val="24"/>
          <w:szCs w:val="24"/>
        </w:rPr>
        <w:t>reminded that in many instances</w:t>
      </w:r>
      <w:r w:rsidR="001C68E5">
        <w:rPr>
          <w:sz w:val="24"/>
          <w:szCs w:val="24"/>
        </w:rPr>
        <w:t xml:space="preserve"> </w:t>
      </w:r>
      <w:r w:rsidRPr="00B826F1">
        <w:rPr>
          <w:sz w:val="24"/>
          <w:szCs w:val="24"/>
        </w:rPr>
        <w:t xml:space="preserve">they are </w:t>
      </w:r>
      <w:r>
        <w:rPr>
          <w:sz w:val="24"/>
          <w:szCs w:val="24"/>
        </w:rPr>
        <w:t xml:space="preserve">also </w:t>
      </w:r>
      <w:r w:rsidRPr="00B826F1">
        <w:rPr>
          <w:sz w:val="24"/>
          <w:szCs w:val="24"/>
        </w:rPr>
        <w:t xml:space="preserve">required to file </w:t>
      </w:r>
      <w:r w:rsidR="001C68E5">
        <w:rPr>
          <w:sz w:val="24"/>
          <w:szCs w:val="24"/>
        </w:rPr>
        <w:t xml:space="preserve">a </w:t>
      </w:r>
      <w:r w:rsidRPr="00B826F1">
        <w:rPr>
          <w:sz w:val="24"/>
          <w:szCs w:val="24"/>
        </w:rPr>
        <w:t>redacted version</w:t>
      </w:r>
      <w:r w:rsidR="001C68E5">
        <w:rPr>
          <w:sz w:val="24"/>
          <w:szCs w:val="24"/>
        </w:rPr>
        <w:t xml:space="preserve"> </w:t>
      </w:r>
      <w:r w:rsidRPr="00B826F1">
        <w:rPr>
          <w:sz w:val="24"/>
          <w:szCs w:val="24"/>
        </w:rPr>
        <w:t xml:space="preserve">of </w:t>
      </w:r>
      <w:r w:rsidR="001C68E5">
        <w:rPr>
          <w:sz w:val="24"/>
          <w:szCs w:val="24"/>
        </w:rPr>
        <w:t xml:space="preserve">a </w:t>
      </w:r>
      <w:r w:rsidRPr="00B826F1">
        <w:rPr>
          <w:sz w:val="24"/>
          <w:szCs w:val="24"/>
        </w:rPr>
        <w:t>confidential submission, which will be made available to the general public.  The public is strongly encouraged to take full advantage of the Commission’s various electronic filing systems for filing these documents.</w:t>
      </w:r>
      <w:r w:rsidRPr="45B05D2F">
        <w:rPr>
          <w:sz w:val="24"/>
          <w:szCs w:val="24"/>
        </w:rPr>
        <w:t xml:space="preserve">  </w:t>
      </w:r>
      <w:r>
        <w:rPr>
          <w:sz w:val="24"/>
          <w:szCs w:val="24"/>
        </w:rPr>
        <w:t>For example, a</w:t>
      </w:r>
      <w:r w:rsidRPr="45B05D2F">
        <w:rPr>
          <w:sz w:val="24"/>
          <w:szCs w:val="24"/>
        </w:rPr>
        <w:t>ny document</w:t>
      </w:r>
      <w:r>
        <w:rPr>
          <w:sz w:val="24"/>
          <w:szCs w:val="24"/>
        </w:rPr>
        <w:t xml:space="preserve">, even those being submitted in a non-docketed proceeding, </w:t>
      </w:r>
      <w:r w:rsidRPr="45B05D2F">
        <w:rPr>
          <w:sz w:val="24"/>
          <w:szCs w:val="24"/>
        </w:rPr>
        <w:t>may be submitted electronically through the Electronic Comment Filing System</w:t>
      </w:r>
      <w:r>
        <w:rPr>
          <w:color w:val="000000"/>
        </w:rPr>
        <w:t>.</w:t>
      </w:r>
      <w:r>
        <w:rPr>
          <w:rStyle w:val="FootnoteReference"/>
          <w:szCs w:val="24"/>
        </w:rPr>
        <w:footnoteReference w:id="5"/>
      </w:r>
      <w:r w:rsidRPr="45B05D2F">
        <w:rPr>
          <w:sz w:val="24"/>
          <w:szCs w:val="24"/>
        </w:rPr>
        <w:t xml:space="preserve">  </w:t>
      </w:r>
    </w:p>
    <w:p w:rsidR="00136FA9" w:rsidP="00156F43" w14:paraId="5B75A16C" w14:textId="77777777">
      <w:pPr>
        <w:rPr>
          <w:color w:val="000000"/>
        </w:rPr>
      </w:pPr>
    </w:p>
    <w:p w:rsidR="00483BE2" w:rsidRPr="002B44F3" w:rsidP="00136FA9" w14:paraId="0961BBA5" w14:textId="0BCE9476">
      <w:pPr>
        <w:ind w:right="202"/>
        <w:rPr>
          <w:sz w:val="24"/>
          <w:szCs w:val="24"/>
        </w:rPr>
      </w:pPr>
      <w:r w:rsidRPr="2E5249F6">
        <w:rPr>
          <w:sz w:val="24"/>
          <w:szCs w:val="24"/>
        </w:rPr>
        <w:t xml:space="preserve">Please direct all questions regarding this Public Notice to </w:t>
      </w:r>
      <w:r w:rsidR="00F464FB">
        <w:rPr>
          <w:sz w:val="24"/>
          <w:szCs w:val="24"/>
        </w:rPr>
        <w:t xml:space="preserve">Joel Rabinovitz, Office of General Counsel, </w:t>
      </w:r>
      <w:hyperlink r:id="rId5" w:history="1">
        <w:r w:rsidRPr="005123CB" w:rsidR="00F464FB">
          <w:rPr>
            <w:rStyle w:val="Hyperlink"/>
            <w:sz w:val="24"/>
            <w:szCs w:val="24"/>
          </w:rPr>
          <w:t>Joel.Rabinovitz@fcc.gov</w:t>
        </w:r>
      </w:hyperlink>
      <w:r w:rsidR="00F464FB">
        <w:rPr>
          <w:sz w:val="24"/>
          <w:szCs w:val="24"/>
        </w:rPr>
        <w:t xml:space="preserve">, (202) 418-0689, or </w:t>
      </w:r>
      <w:r w:rsidR="004676C8">
        <w:rPr>
          <w:sz w:val="24"/>
          <w:szCs w:val="24"/>
        </w:rPr>
        <w:t xml:space="preserve">Geraldine Taylor, </w:t>
      </w:r>
      <w:r w:rsidRPr="2E5249F6">
        <w:rPr>
          <w:sz w:val="24"/>
          <w:szCs w:val="24"/>
        </w:rPr>
        <w:t xml:space="preserve">Office of the Secretary, </w:t>
      </w:r>
      <w:hyperlink r:id="rId6" w:history="1">
        <w:r w:rsidRPr="2E5249F6">
          <w:rPr>
            <w:rStyle w:val="Hyperlink"/>
            <w:sz w:val="24"/>
            <w:szCs w:val="24"/>
          </w:rPr>
          <w:t>Geraldine.Taylor@fcc.gov</w:t>
        </w:r>
      </w:hyperlink>
      <w:r w:rsidR="003B4D69">
        <w:rPr>
          <w:rStyle w:val="Hyperlink"/>
          <w:sz w:val="24"/>
          <w:szCs w:val="24"/>
        </w:rPr>
        <w:t>,</w:t>
      </w:r>
      <w:r w:rsidR="004676C8">
        <w:rPr>
          <w:sz w:val="24"/>
          <w:szCs w:val="24"/>
        </w:rPr>
        <w:t xml:space="preserve"> </w:t>
      </w:r>
      <w:r w:rsidRPr="2E5249F6">
        <w:rPr>
          <w:sz w:val="24"/>
          <w:szCs w:val="24"/>
        </w:rPr>
        <w:t>(202) 418-0305</w:t>
      </w:r>
      <w:bookmarkStart w:id="1" w:name="_GoBack"/>
      <w:bookmarkEnd w:id="1"/>
      <w:r w:rsidRPr="2E5249F6">
        <w:rPr>
          <w:sz w:val="24"/>
          <w:szCs w:val="24"/>
        </w:rPr>
        <w:t>.</w:t>
      </w:r>
    </w:p>
    <w:p w:rsidR="00483BE2" w:rsidP="00483BE2" w14:paraId="0568596D" w14:textId="77777777">
      <w:pPr>
        <w:spacing w:before="120" w:after="240"/>
        <w:ind w:right="202"/>
        <w:rPr>
          <w:sz w:val="24"/>
          <w:szCs w:val="24"/>
        </w:rPr>
      </w:pPr>
    </w:p>
    <w:p w:rsidR="00483BE2" w:rsidP="00F15E76" w14:paraId="0F3B4BB8" w14:textId="77777777">
      <w:pPr>
        <w:spacing w:before="120"/>
        <w:jc w:val="center"/>
        <w:rPr>
          <w:rFonts w:ascii="Arial" w:hAnsi="Arial" w:cs="Arial"/>
          <w:b/>
          <w:sz w:val="28"/>
          <w:szCs w:val="28"/>
        </w:rPr>
      </w:pPr>
      <w:r>
        <w:rPr>
          <w:b/>
          <w:sz w:val="24"/>
        </w:rPr>
        <w:t>-FCC-</w:t>
      </w:r>
      <w:r>
        <w:rPr>
          <w:sz w:val="24"/>
          <w:szCs w:val="24"/>
        </w:rPr>
        <w:t xml:space="preserve"> </w:t>
      </w:r>
    </w:p>
    <w:p w:rsidR="00483BE2" w:rsidP="00483BE2" w14:paraId="70D49042" w14:textId="77777777">
      <w:pPr>
        <w:spacing w:before="120"/>
        <w:rPr>
          <w:sz w:val="24"/>
        </w:rPr>
      </w:pPr>
    </w:p>
    <w:p w:rsidR="00930ECF" w:rsidRPr="00930ECF" w:rsidP="00F96F63" w14:paraId="25AF1995"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4429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0EE12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C82A22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7490B7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1E72" w14:paraId="362C4EE1" w14:textId="77777777">
      <w:r>
        <w:separator/>
      </w:r>
    </w:p>
  </w:footnote>
  <w:footnote w:type="continuationSeparator" w:id="1">
    <w:p w:rsidR="00981E72" w14:paraId="5104D7B3" w14:textId="77777777">
      <w:pPr>
        <w:rPr>
          <w:sz w:val="20"/>
        </w:rPr>
      </w:pPr>
      <w:r>
        <w:rPr>
          <w:sz w:val="20"/>
        </w:rPr>
        <w:t xml:space="preserve">(Continued from previous page)  </w:t>
      </w:r>
      <w:r>
        <w:rPr>
          <w:sz w:val="20"/>
        </w:rPr>
        <w:separator/>
      </w:r>
    </w:p>
  </w:footnote>
  <w:footnote w:type="continuationNotice" w:id="2">
    <w:p w:rsidR="00981E72" w:rsidP="00910F12" w14:paraId="7805BA85" w14:textId="77777777">
      <w:pPr>
        <w:jc w:val="right"/>
        <w:rPr>
          <w:sz w:val="20"/>
        </w:rPr>
      </w:pPr>
      <w:r>
        <w:rPr>
          <w:sz w:val="20"/>
        </w:rPr>
        <w:t>(continued….)</w:t>
      </w:r>
    </w:p>
  </w:footnote>
  <w:footnote w:id="3">
    <w:p w:rsidR="00B826F1" w:rsidP="00B826F1" w14:paraId="633108C0" w14:textId="77777777">
      <w:pPr>
        <w:pStyle w:val="FootnoteText"/>
      </w:pPr>
      <w:r>
        <w:rPr>
          <w:rStyle w:val="FootnoteReference"/>
        </w:rPr>
        <w:footnoteRef/>
      </w:r>
      <w:r>
        <w:t xml:space="preserve"> </w:t>
      </w:r>
      <w:r w:rsidR="00046953">
        <w:t xml:space="preserve">Except </w:t>
      </w:r>
      <w:r w:rsidR="001C68E5">
        <w:t xml:space="preserve">if </w:t>
      </w:r>
      <w:r w:rsidR="00046953">
        <w:t>previously instructed otherwise, f</w:t>
      </w:r>
      <w:r w:rsidRPr="00B826F1">
        <w:t xml:space="preserve">ilers may </w:t>
      </w:r>
      <w:r>
        <w:t xml:space="preserve">instead </w:t>
      </w:r>
      <w:r w:rsidRPr="00B826F1">
        <w:t>send a physical copy of the filing to FCC staff using the procedures described above for submitting documents to the Office of the Secretary, addressed appropriately</w:t>
      </w:r>
      <w:r>
        <w:rPr>
          <w:sz w:val="24"/>
          <w:szCs w:val="24"/>
        </w:rPr>
        <w:t>.</w:t>
      </w:r>
    </w:p>
  </w:footnote>
  <w:footnote w:id="4">
    <w:p w:rsidR="00443A56" w14:paraId="135788F2" w14:textId="07B7EF09">
      <w:pPr>
        <w:pStyle w:val="FootnoteText"/>
      </w:pPr>
      <w:r>
        <w:rPr>
          <w:rStyle w:val="FootnoteReference"/>
        </w:rPr>
        <w:footnoteRef/>
      </w:r>
      <w:r>
        <w:t xml:space="preserve"> These procedures do not apply if the Commission has already established another method, e.g., a dedicated web portal, for receiving the confidential information.</w:t>
      </w:r>
    </w:p>
  </w:footnote>
  <w:footnote w:id="5">
    <w:p w:rsidR="00420A74" w:rsidRPr="00FC2834" w:rsidP="00420A74" w14:paraId="6B29A077" w14:textId="77777777">
      <w:pPr>
        <w:pStyle w:val="FootnoteText"/>
      </w:pPr>
      <w:r>
        <w:rPr>
          <w:rStyle w:val="FootnoteReference"/>
        </w:rPr>
        <w:footnoteRef/>
      </w:r>
      <w:r>
        <w:t xml:space="preserve"> </w:t>
      </w:r>
      <w:r w:rsidRPr="4EF7266F">
        <w:rPr>
          <w:i/>
          <w:iCs/>
        </w:rPr>
        <w:t>See</w:t>
      </w:r>
      <w:r>
        <w:t xml:space="preserve"> 47 CFR § 1.49(f)(3).  </w:t>
      </w:r>
      <w:r w:rsidRPr="00FC2834">
        <w:t xml:space="preserve">Filings associated with an existing docket </w:t>
      </w:r>
      <w:r>
        <w:t xml:space="preserve">can </w:t>
      </w:r>
      <w:r w:rsidRPr="00FC2834">
        <w:t>be submitted through https://www.fcc.gov/ecfs/filings.  Those not associated with an existing docket can be submitted at https://www.fcc.gov/ecfs/filings/nodocket.  INBOX-1.41 is available for miscellaneous filing</w:t>
      </w:r>
      <w:r>
        <w:t>s</w:t>
      </w:r>
      <w:r w:rsidRPr="00FC2834">
        <w:t xml:space="preserve"> that do not fit one of the other listed 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F34C78F" w14:textId="5037547C">
    <w:pPr>
      <w:tabs>
        <w:tab w:val="center" w:pos="4680"/>
        <w:tab w:val="right" w:pos="9360"/>
      </w:tabs>
    </w:pPr>
    <w:r w:rsidRPr="009838BC">
      <w:rPr>
        <w:b/>
      </w:rPr>
      <w:tab/>
      <w:t>Federal Communications Commission</w:t>
    </w:r>
    <w:r w:rsidRPr="009838BC">
      <w:rPr>
        <w:b/>
      </w:rPr>
      <w:tab/>
    </w:r>
    <w:r w:rsidR="002A07B9">
      <w:rPr>
        <w:b/>
      </w:rPr>
      <w:t>DA 20-</w:t>
    </w:r>
    <w:r w:rsidR="00EC0DB9">
      <w:rPr>
        <w:b/>
      </w:rPr>
      <w:t>361</w:t>
    </w:r>
  </w:p>
  <w:p w:rsidR="009838BC" w:rsidRPr="009838BC" w:rsidP="009838BC" w14:paraId="26D8C09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6460722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3E32225"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4284D148" w14:textId="77777777">
                    <w:pPr>
                      <w:rPr>
                        <w:rFonts w:ascii="Arial" w:hAnsi="Arial"/>
                        <w:b/>
                      </w:rPr>
                    </w:pPr>
                    <w:r>
                      <w:rPr>
                        <w:rFonts w:ascii="Arial" w:hAnsi="Arial"/>
                        <w:b/>
                      </w:rPr>
                      <w:t>Federal Communications Commission</w:t>
                    </w:r>
                  </w:p>
                  <w:p w:rsidR="009838BC" w:rsidP="009838BC" w14:paraId="7C5D9C9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E4DE44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71173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BA1CC6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2ACB7E1" w14:textId="77777777">
                    <w:pPr>
                      <w:spacing w:before="40"/>
                      <w:jc w:val="right"/>
                      <w:rPr>
                        <w:rFonts w:ascii="Arial" w:hAnsi="Arial"/>
                        <w:b/>
                        <w:sz w:val="16"/>
                      </w:rPr>
                    </w:pPr>
                    <w:r>
                      <w:rPr>
                        <w:rFonts w:ascii="Arial" w:hAnsi="Arial"/>
                        <w:b/>
                        <w:sz w:val="16"/>
                      </w:rPr>
                      <w:t>News Media Information 202 / 418-0500</w:t>
                    </w:r>
                  </w:p>
                  <w:p w:rsidR="009838BC" w:rsidP="009838BC" w14:paraId="471717F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BFF47C7" w14:textId="77777777">
                    <w:pPr>
                      <w:jc w:val="right"/>
                    </w:pPr>
                    <w:r>
                      <w:rPr>
                        <w:rFonts w:ascii="Arial" w:hAnsi="Arial"/>
                        <w:b/>
                        <w:sz w:val="16"/>
                      </w:rPr>
                      <w:t>TTY: 1-888-835-5322</w:t>
                    </w:r>
                  </w:p>
                </w:txbxContent>
              </v:textbox>
            </v:shape>
          </w:pict>
        </mc:Fallback>
      </mc:AlternateContent>
    </w:r>
  </w:p>
  <w:p w:rsidR="006F7393" w:rsidRPr="009838BC" w:rsidP="009838BC" w14:paraId="192B083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E47709"/>
    <w:multiLevelType w:val="hybridMultilevel"/>
    <w:tmpl w:val="F2BE0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E55337"/>
    <w:multiLevelType w:val="hybridMultilevel"/>
    <w:tmpl w:val="6832B3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E2"/>
    <w:rsid w:val="000072CE"/>
    <w:rsid w:val="00011042"/>
    <w:rsid w:val="00013A8B"/>
    <w:rsid w:val="00021445"/>
    <w:rsid w:val="00036039"/>
    <w:rsid w:val="00037F90"/>
    <w:rsid w:val="00046953"/>
    <w:rsid w:val="0006181C"/>
    <w:rsid w:val="00067A17"/>
    <w:rsid w:val="00081BD7"/>
    <w:rsid w:val="000875BF"/>
    <w:rsid w:val="00096D8C"/>
    <w:rsid w:val="000A0A26"/>
    <w:rsid w:val="000A7D7F"/>
    <w:rsid w:val="000C0B65"/>
    <w:rsid w:val="000C24B1"/>
    <w:rsid w:val="000C6838"/>
    <w:rsid w:val="000D199E"/>
    <w:rsid w:val="000D64E6"/>
    <w:rsid w:val="000E3D42"/>
    <w:rsid w:val="000E5884"/>
    <w:rsid w:val="00122818"/>
    <w:rsid w:val="00122BD5"/>
    <w:rsid w:val="00125151"/>
    <w:rsid w:val="00136FA9"/>
    <w:rsid w:val="00156F43"/>
    <w:rsid w:val="0018202E"/>
    <w:rsid w:val="00183DBD"/>
    <w:rsid w:val="001979D9"/>
    <w:rsid w:val="001C68E5"/>
    <w:rsid w:val="001D14E1"/>
    <w:rsid w:val="001D6BCF"/>
    <w:rsid w:val="001E01CA"/>
    <w:rsid w:val="002060D9"/>
    <w:rsid w:val="00226822"/>
    <w:rsid w:val="00260594"/>
    <w:rsid w:val="0026750B"/>
    <w:rsid w:val="00285017"/>
    <w:rsid w:val="00286BE4"/>
    <w:rsid w:val="002A07B9"/>
    <w:rsid w:val="002A2D2E"/>
    <w:rsid w:val="002B44F3"/>
    <w:rsid w:val="002F59A6"/>
    <w:rsid w:val="00314B23"/>
    <w:rsid w:val="00343749"/>
    <w:rsid w:val="003444A7"/>
    <w:rsid w:val="00357D50"/>
    <w:rsid w:val="00361D80"/>
    <w:rsid w:val="00380056"/>
    <w:rsid w:val="003925DC"/>
    <w:rsid w:val="003B0550"/>
    <w:rsid w:val="003B4D69"/>
    <w:rsid w:val="003B694F"/>
    <w:rsid w:val="003C005D"/>
    <w:rsid w:val="003F171C"/>
    <w:rsid w:val="00412FC5"/>
    <w:rsid w:val="00420A74"/>
    <w:rsid w:val="00422276"/>
    <w:rsid w:val="004242F1"/>
    <w:rsid w:val="00443A56"/>
    <w:rsid w:val="00445A00"/>
    <w:rsid w:val="00447D25"/>
    <w:rsid w:val="00451B0F"/>
    <w:rsid w:val="004560A3"/>
    <w:rsid w:val="0046125F"/>
    <w:rsid w:val="00465BAE"/>
    <w:rsid w:val="004676C8"/>
    <w:rsid w:val="00483BE2"/>
    <w:rsid w:val="00487524"/>
    <w:rsid w:val="00496106"/>
    <w:rsid w:val="004B4BEF"/>
    <w:rsid w:val="004C12D0"/>
    <w:rsid w:val="004C2EE3"/>
    <w:rsid w:val="004E4A22"/>
    <w:rsid w:val="00511968"/>
    <w:rsid w:val="005123CB"/>
    <w:rsid w:val="00522E19"/>
    <w:rsid w:val="00555770"/>
    <w:rsid w:val="0055614C"/>
    <w:rsid w:val="00566C77"/>
    <w:rsid w:val="00586991"/>
    <w:rsid w:val="005A46D7"/>
    <w:rsid w:val="005B2019"/>
    <w:rsid w:val="005B5FE3"/>
    <w:rsid w:val="005F696D"/>
    <w:rsid w:val="00607BA5"/>
    <w:rsid w:val="00626EB6"/>
    <w:rsid w:val="00631902"/>
    <w:rsid w:val="00632B2A"/>
    <w:rsid w:val="00634236"/>
    <w:rsid w:val="006353A3"/>
    <w:rsid w:val="00650606"/>
    <w:rsid w:val="00655D03"/>
    <w:rsid w:val="00663A18"/>
    <w:rsid w:val="00683F84"/>
    <w:rsid w:val="0068746B"/>
    <w:rsid w:val="00691159"/>
    <w:rsid w:val="006A582D"/>
    <w:rsid w:val="006A6A81"/>
    <w:rsid w:val="006B5CAB"/>
    <w:rsid w:val="006E26AF"/>
    <w:rsid w:val="006E5C24"/>
    <w:rsid w:val="006F7393"/>
    <w:rsid w:val="0070224F"/>
    <w:rsid w:val="007115F7"/>
    <w:rsid w:val="00713C56"/>
    <w:rsid w:val="00785689"/>
    <w:rsid w:val="0079754B"/>
    <w:rsid w:val="007A1E6D"/>
    <w:rsid w:val="007B1B6C"/>
    <w:rsid w:val="007E70D4"/>
    <w:rsid w:val="008011DE"/>
    <w:rsid w:val="00822CE0"/>
    <w:rsid w:val="00837C62"/>
    <w:rsid w:val="00841AB1"/>
    <w:rsid w:val="008451FF"/>
    <w:rsid w:val="00873EAB"/>
    <w:rsid w:val="0088654D"/>
    <w:rsid w:val="008B6F91"/>
    <w:rsid w:val="008C22FD"/>
    <w:rsid w:val="00910F12"/>
    <w:rsid w:val="00925101"/>
    <w:rsid w:val="00926503"/>
    <w:rsid w:val="00930ECF"/>
    <w:rsid w:val="0093596E"/>
    <w:rsid w:val="0095326D"/>
    <w:rsid w:val="009747D5"/>
    <w:rsid w:val="00981E72"/>
    <w:rsid w:val="009838BC"/>
    <w:rsid w:val="009B039E"/>
    <w:rsid w:val="009E2095"/>
    <w:rsid w:val="009E6956"/>
    <w:rsid w:val="00A11217"/>
    <w:rsid w:val="00A45F4F"/>
    <w:rsid w:val="00A56FD0"/>
    <w:rsid w:val="00A600A9"/>
    <w:rsid w:val="00A62B45"/>
    <w:rsid w:val="00A866AC"/>
    <w:rsid w:val="00A86C9B"/>
    <w:rsid w:val="00AA55B7"/>
    <w:rsid w:val="00AA5B9E"/>
    <w:rsid w:val="00AB2407"/>
    <w:rsid w:val="00AB53DF"/>
    <w:rsid w:val="00AD272D"/>
    <w:rsid w:val="00AE02FD"/>
    <w:rsid w:val="00AF27EC"/>
    <w:rsid w:val="00B07E5C"/>
    <w:rsid w:val="00B156B8"/>
    <w:rsid w:val="00B17B46"/>
    <w:rsid w:val="00B20363"/>
    <w:rsid w:val="00B326E3"/>
    <w:rsid w:val="00B811F7"/>
    <w:rsid w:val="00B826F1"/>
    <w:rsid w:val="00B935DB"/>
    <w:rsid w:val="00B95F89"/>
    <w:rsid w:val="00BA5DC6"/>
    <w:rsid w:val="00BA6196"/>
    <w:rsid w:val="00BC6D8C"/>
    <w:rsid w:val="00BD28C5"/>
    <w:rsid w:val="00BE3D03"/>
    <w:rsid w:val="00C076A7"/>
    <w:rsid w:val="00C13120"/>
    <w:rsid w:val="00C16AF2"/>
    <w:rsid w:val="00C34006"/>
    <w:rsid w:val="00C37DD0"/>
    <w:rsid w:val="00C426B1"/>
    <w:rsid w:val="00C81C46"/>
    <w:rsid w:val="00C82B6B"/>
    <w:rsid w:val="00C90D6A"/>
    <w:rsid w:val="00CC4654"/>
    <w:rsid w:val="00CC72B6"/>
    <w:rsid w:val="00CD110E"/>
    <w:rsid w:val="00D0218D"/>
    <w:rsid w:val="00D216CD"/>
    <w:rsid w:val="00D23781"/>
    <w:rsid w:val="00D37F4C"/>
    <w:rsid w:val="00DA2529"/>
    <w:rsid w:val="00DB130A"/>
    <w:rsid w:val="00DC10A1"/>
    <w:rsid w:val="00DC1AC6"/>
    <w:rsid w:val="00DC655F"/>
    <w:rsid w:val="00DD3149"/>
    <w:rsid w:val="00DD677D"/>
    <w:rsid w:val="00DD7EBD"/>
    <w:rsid w:val="00DE0231"/>
    <w:rsid w:val="00DE1C57"/>
    <w:rsid w:val="00DF62B6"/>
    <w:rsid w:val="00E02550"/>
    <w:rsid w:val="00E07225"/>
    <w:rsid w:val="00E155B7"/>
    <w:rsid w:val="00E46EED"/>
    <w:rsid w:val="00E5409F"/>
    <w:rsid w:val="00E665AE"/>
    <w:rsid w:val="00E948D2"/>
    <w:rsid w:val="00EB3062"/>
    <w:rsid w:val="00EC0185"/>
    <w:rsid w:val="00EC0DB9"/>
    <w:rsid w:val="00EC54FD"/>
    <w:rsid w:val="00ED55ED"/>
    <w:rsid w:val="00F021FA"/>
    <w:rsid w:val="00F15E76"/>
    <w:rsid w:val="00F40B37"/>
    <w:rsid w:val="00F464FB"/>
    <w:rsid w:val="00F57ACA"/>
    <w:rsid w:val="00F62E97"/>
    <w:rsid w:val="00F64209"/>
    <w:rsid w:val="00F64FFE"/>
    <w:rsid w:val="00F844CD"/>
    <w:rsid w:val="00F93BF5"/>
    <w:rsid w:val="00F96F63"/>
    <w:rsid w:val="00F973C6"/>
    <w:rsid w:val="00FC2834"/>
    <w:rsid w:val="138BD3F7"/>
    <w:rsid w:val="1AB58678"/>
    <w:rsid w:val="1ADD8BCC"/>
    <w:rsid w:val="2E5249F6"/>
    <w:rsid w:val="38A86E99"/>
    <w:rsid w:val="429901CA"/>
    <w:rsid w:val="45B05D2F"/>
    <w:rsid w:val="4A56BD46"/>
    <w:rsid w:val="4EF7266F"/>
    <w:rsid w:val="5354825F"/>
    <w:rsid w:val="54B1CA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9CC2731-92F3-480E-B3ED-BA21FB84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483BE2"/>
    <w:pPr>
      <w:widowControl/>
      <w:ind w:left="720"/>
      <w:contextualSpacing/>
    </w:pPr>
    <w:rPr>
      <w:snapToGrid/>
      <w:kern w:val="0"/>
    </w:rPr>
  </w:style>
  <w:style w:type="paragraph" w:styleId="BalloonText">
    <w:name w:val="Balloon Text"/>
    <w:basedOn w:val="Normal"/>
    <w:link w:val="BalloonTextChar"/>
    <w:uiPriority w:val="99"/>
    <w:semiHidden/>
    <w:unhideWhenUsed/>
    <w:rsid w:val="00586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9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5F696D"/>
    <w:rPr>
      <w:sz w:val="16"/>
      <w:szCs w:val="16"/>
    </w:rPr>
  </w:style>
  <w:style w:type="paragraph" w:styleId="CommentText">
    <w:name w:val="annotation text"/>
    <w:basedOn w:val="Normal"/>
    <w:link w:val="CommentTextChar"/>
    <w:uiPriority w:val="99"/>
    <w:semiHidden/>
    <w:unhideWhenUsed/>
    <w:rsid w:val="005F696D"/>
    <w:rPr>
      <w:sz w:val="20"/>
    </w:rPr>
  </w:style>
  <w:style w:type="character" w:customStyle="1" w:styleId="CommentTextChar">
    <w:name w:val="Comment Text Char"/>
    <w:basedOn w:val="DefaultParagraphFont"/>
    <w:link w:val="CommentText"/>
    <w:uiPriority w:val="99"/>
    <w:semiHidden/>
    <w:rsid w:val="005F696D"/>
    <w:rPr>
      <w:snapToGrid w:val="0"/>
      <w:kern w:val="28"/>
    </w:rPr>
  </w:style>
  <w:style w:type="paragraph" w:styleId="CommentSubject">
    <w:name w:val="annotation subject"/>
    <w:basedOn w:val="CommentText"/>
    <w:next w:val="CommentText"/>
    <w:link w:val="CommentSubjectChar"/>
    <w:uiPriority w:val="99"/>
    <w:semiHidden/>
    <w:unhideWhenUsed/>
    <w:rsid w:val="005F696D"/>
    <w:rPr>
      <w:b/>
      <w:bCs/>
    </w:rPr>
  </w:style>
  <w:style w:type="character" w:customStyle="1" w:styleId="CommentSubjectChar">
    <w:name w:val="Comment Subject Char"/>
    <w:basedOn w:val="CommentTextChar"/>
    <w:link w:val="CommentSubject"/>
    <w:uiPriority w:val="99"/>
    <w:semiHidden/>
    <w:rsid w:val="005F696D"/>
    <w:rPr>
      <w:b/>
      <w:bCs/>
      <w:snapToGrid w:val="0"/>
      <w:kern w:val="28"/>
    </w:rPr>
  </w:style>
  <w:style w:type="character" w:customStyle="1" w:styleId="UnresolvedMention1">
    <w:name w:val="Unresolved Mention1"/>
    <w:basedOn w:val="DefaultParagraphFont"/>
    <w:uiPriority w:val="99"/>
    <w:semiHidden/>
    <w:unhideWhenUsed/>
    <w:rsid w:val="006A582D"/>
    <w:rPr>
      <w:color w:val="605E5C"/>
      <w:shd w:val="clear" w:color="auto" w:fill="E1DFDD"/>
    </w:rPr>
  </w:style>
  <w:style w:type="character" w:customStyle="1" w:styleId="FootnoteTextChar">
    <w:name w:val="Footnote Text Char"/>
    <w:basedOn w:val="DefaultParagraphFont"/>
    <w:link w:val="FootnoteText"/>
    <w:semiHidden/>
    <w:rsid w:val="00420A74"/>
  </w:style>
  <w:style w:type="character" w:customStyle="1" w:styleId="UnresolvedMention">
    <w:name w:val="Unresolved Mention"/>
    <w:basedOn w:val="DefaultParagraphFont"/>
    <w:uiPriority w:val="99"/>
    <w:rsid w:val="00F46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el.Rabinovitz@fcc.gov" TargetMode="External" /><Relationship Id="rId6" Type="http://schemas.openxmlformats.org/officeDocument/2006/relationships/hyperlink" Target="mailto:Geraldine.Taylo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