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784B503D" w14:textId="14C4C6AA">
      <w:pPr>
        <w:jc w:val="right"/>
        <w:rPr>
          <w:b/>
          <w:sz w:val="24"/>
        </w:rPr>
      </w:pPr>
      <w:r>
        <w:rPr>
          <w:b/>
          <w:sz w:val="24"/>
        </w:rPr>
        <w:t>DA 20-</w:t>
      </w:r>
      <w:r w:rsidR="005011D2">
        <w:rPr>
          <w:b/>
          <w:sz w:val="24"/>
        </w:rPr>
        <w:t>373</w:t>
      </w:r>
      <w:bookmarkStart w:id="0" w:name="_GoBack"/>
      <w:bookmarkEnd w:id="0"/>
    </w:p>
    <w:p w:rsidR="00013A8B" w:rsidRPr="00B20363" w:rsidP="00013A8B" w14:paraId="7C523E8D" w14:textId="4FE4024F">
      <w:pPr>
        <w:spacing w:before="60"/>
        <w:jc w:val="right"/>
        <w:rPr>
          <w:b/>
          <w:sz w:val="24"/>
        </w:rPr>
      </w:pPr>
      <w:r>
        <w:rPr>
          <w:b/>
          <w:sz w:val="24"/>
        </w:rPr>
        <w:t xml:space="preserve">Released:  </w:t>
      </w:r>
      <w:r w:rsidR="009C5785">
        <w:rPr>
          <w:b/>
          <w:sz w:val="24"/>
        </w:rPr>
        <w:t>April</w:t>
      </w:r>
      <w:r w:rsidR="008768E8">
        <w:rPr>
          <w:b/>
          <w:sz w:val="24"/>
        </w:rPr>
        <w:t xml:space="preserve"> </w:t>
      </w:r>
      <w:r w:rsidR="009C5785">
        <w:rPr>
          <w:b/>
          <w:sz w:val="24"/>
        </w:rPr>
        <w:t>2</w:t>
      </w:r>
      <w:r w:rsidR="008768E8">
        <w:rPr>
          <w:b/>
          <w:sz w:val="24"/>
        </w:rPr>
        <w:t>, 2020</w:t>
      </w:r>
    </w:p>
    <w:p w:rsidR="00013A8B" w:rsidP="00013A8B" w14:paraId="7A3693F1" w14:textId="77777777">
      <w:pPr>
        <w:jc w:val="right"/>
        <w:rPr>
          <w:sz w:val="24"/>
        </w:rPr>
      </w:pPr>
    </w:p>
    <w:p w:rsidR="005B30AD" w:rsidP="005B30AD" w14:paraId="6D7DDB3F" w14:textId="77777777">
      <w:pPr>
        <w:jc w:val="center"/>
        <w:rPr>
          <w:rFonts w:ascii="Times New Roman Bold" w:hAnsi="Times New Roman Bold"/>
          <w:b/>
          <w:caps/>
          <w:sz w:val="24"/>
        </w:rPr>
      </w:pPr>
      <w:r>
        <w:rPr>
          <w:rFonts w:ascii="Times New Roman Bold" w:hAnsi="Times New Roman Bold"/>
          <w:b/>
          <w:caps/>
          <w:sz w:val="24"/>
        </w:rPr>
        <w:t xml:space="preserve">comment and reply comment dates set for notice </w:t>
      </w:r>
      <w:r>
        <w:rPr>
          <w:rFonts w:ascii="Times New Roman Bold" w:hAnsi="Times New Roman Bold"/>
          <w:b/>
          <w:caps/>
          <w:sz w:val="24"/>
        </w:rPr>
        <w:t xml:space="preserve">of proposed rulemaking </w:t>
      </w:r>
      <w:r>
        <w:rPr>
          <w:rFonts w:ascii="Times New Roman Bold" w:hAnsi="Times New Roman Bold"/>
          <w:b/>
          <w:caps/>
          <w:sz w:val="24"/>
        </w:rPr>
        <w:t xml:space="preserve">regarding recordkeeping rules on </w:t>
      </w:r>
    </w:p>
    <w:p w:rsidR="00013A8B" w:rsidRPr="008768E8" w:rsidP="008768E8" w14:paraId="302BCED5" w14:textId="36DD93DA">
      <w:pPr>
        <w:spacing w:after="240"/>
        <w:jc w:val="center"/>
        <w:rPr>
          <w:rFonts w:ascii="Times New Roman Bold" w:hAnsi="Times New Roman Bold"/>
          <w:b/>
          <w:caps/>
          <w:sz w:val="24"/>
        </w:rPr>
      </w:pPr>
      <w:r>
        <w:rPr>
          <w:rFonts w:ascii="Times New Roman Bold" w:hAnsi="Times New Roman Bold"/>
          <w:b/>
          <w:caps/>
          <w:sz w:val="24"/>
        </w:rPr>
        <w:t xml:space="preserve">cable operator interests in video programming </w:t>
      </w:r>
    </w:p>
    <w:p w:rsidR="00013A8B" w:rsidP="00013A8B" w14:paraId="1BAA7DC6" w14:textId="54F41D44">
      <w:pPr>
        <w:jc w:val="center"/>
        <w:rPr>
          <w:b/>
          <w:sz w:val="24"/>
        </w:rPr>
      </w:pPr>
      <w:r>
        <w:rPr>
          <w:b/>
          <w:sz w:val="24"/>
        </w:rPr>
        <w:t>MB Docket No</w:t>
      </w:r>
      <w:r w:rsidR="00915A19">
        <w:rPr>
          <w:b/>
          <w:sz w:val="24"/>
        </w:rPr>
        <w:t>s</w:t>
      </w:r>
      <w:r>
        <w:rPr>
          <w:b/>
          <w:sz w:val="24"/>
        </w:rPr>
        <w:t>. 20-35</w:t>
      </w:r>
      <w:r w:rsidR="00915A19">
        <w:rPr>
          <w:b/>
          <w:sz w:val="24"/>
        </w:rPr>
        <w:t>, 17-105</w:t>
      </w:r>
    </w:p>
    <w:p w:rsidR="008768E8" w:rsidP="00013A8B" w14:paraId="4032689A" w14:textId="68E3C1C5">
      <w:pPr>
        <w:jc w:val="center"/>
        <w:rPr>
          <w:b/>
          <w:sz w:val="24"/>
        </w:rPr>
      </w:pPr>
    </w:p>
    <w:p w:rsidR="008768E8" w:rsidRPr="00085221" w:rsidP="008768E8" w14:paraId="271F236C" w14:textId="56C59133">
      <w:pPr>
        <w:jc w:val="center"/>
        <w:rPr>
          <w:b/>
          <w:szCs w:val="22"/>
        </w:rPr>
      </w:pPr>
      <w:r w:rsidRPr="00085221">
        <w:rPr>
          <w:b/>
          <w:szCs w:val="22"/>
        </w:rPr>
        <w:t xml:space="preserve">Comment Date:  </w:t>
      </w:r>
      <w:r w:rsidR="007336C5">
        <w:rPr>
          <w:b/>
          <w:szCs w:val="22"/>
        </w:rPr>
        <w:t>May</w:t>
      </w:r>
      <w:r>
        <w:rPr>
          <w:b/>
          <w:szCs w:val="22"/>
        </w:rPr>
        <w:t xml:space="preserve"> </w:t>
      </w:r>
      <w:r w:rsidR="005D1593">
        <w:rPr>
          <w:b/>
          <w:szCs w:val="22"/>
        </w:rPr>
        <w:t>4</w:t>
      </w:r>
      <w:r>
        <w:rPr>
          <w:b/>
          <w:szCs w:val="22"/>
        </w:rPr>
        <w:t>, 2020</w:t>
      </w:r>
    </w:p>
    <w:p w:rsidR="008768E8" w:rsidRPr="00085221" w:rsidP="008768E8" w14:paraId="709E9C08" w14:textId="2897A4E2">
      <w:pPr>
        <w:spacing w:after="240"/>
        <w:jc w:val="center"/>
        <w:rPr>
          <w:b/>
          <w:szCs w:val="22"/>
        </w:rPr>
      </w:pPr>
      <w:r w:rsidRPr="00085221">
        <w:rPr>
          <w:b/>
          <w:szCs w:val="22"/>
        </w:rPr>
        <w:t xml:space="preserve">Reply Comment Date:  </w:t>
      </w:r>
      <w:r w:rsidR="007336C5">
        <w:rPr>
          <w:b/>
          <w:szCs w:val="22"/>
        </w:rPr>
        <w:t>May</w:t>
      </w:r>
      <w:r>
        <w:rPr>
          <w:b/>
          <w:szCs w:val="22"/>
        </w:rPr>
        <w:t xml:space="preserve"> </w:t>
      </w:r>
      <w:r w:rsidR="007336C5">
        <w:rPr>
          <w:b/>
          <w:szCs w:val="22"/>
        </w:rPr>
        <w:t>1</w:t>
      </w:r>
      <w:r w:rsidR="005D1593">
        <w:rPr>
          <w:b/>
          <w:szCs w:val="22"/>
        </w:rPr>
        <w:t>8</w:t>
      </w:r>
      <w:r>
        <w:rPr>
          <w:b/>
          <w:szCs w:val="22"/>
        </w:rPr>
        <w:t>, 2020</w:t>
      </w:r>
    </w:p>
    <w:p w:rsidR="008768E8" w:rsidP="008768E8" w14:paraId="048D9D01" w14:textId="7663CE99">
      <w:pPr>
        <w:ind w:firstLine="720"/>
        <w:rPr>
          <w:szCs w:val="22"/>
        </w:rPr>
      </w:pPr>
      <w:r w:rsidRPr="008768E8">
        <w:rPr>
          <w:bCs/>
          <w:szCs w:val="22"/>
        </w:rPr>
        <w:t xml:space="preserve">On </w:t>
      </w:r>
      <w:r>
        <w:rPr>
          <w:bCs/>
          <w:szCs w:val="22"/>
        </w:rPr>
        <w:t xml:space="preserve">March 2, 2020, the </w:t>
      </w:r>
      <w:r w:rsidRPr="008768E8">
        <w:rPr>
          <w:bCs/>
          <w:szCs w:val="22"/>
        </w:rPr>
        <w:t xml:space="preserve">Federal Communications Commission </w:t>
      </w:r>
      <w:r>
        <w:rPr>
          <w:bCs/>
          <w:szCs w:val="22"/>
        </w:rPr>
        <w:t>release</w:t>
      </w:r>
      <w:r w:rsidRPr="008768E8">
        <w:rPr>
          <w:bCs/>
          <w:szCs w:val="22"/>
        </w:rPr>
        <w:t xml:space="preserve">d a </w:t>
      </w:r>
      <w:r w:rsidRPr="008768E8">
        <w:rPr>
          <w:bCs/>
          <w:i/>
          <w:iCs/>
          <w:szCs w:val="22"/>
        </w:rPr>
        <w:t>Notice of Proposed Rulemaking</w:t>
      </w:r>
      <w:r w:rsidRPr="008768E8">
        <w:rPr>
          <w:bCs/>
          <w:szCs w:val="22"/>
        </w:rPr>
        <w:t xml:space="preserve"> </w:t>
      </w:r>
      <w:r w:rsidR="0011392F">
        <w:rPr>
          <w:bCs/>
          <w:szCs w:val="22"/>
        </w:rPr>
        <w:t>(</w:t>
      </w:r>
      <w:r w:rsidRPr="0011392F" w:rsidR="0011392F">
        <w:rPr>
          <w:bCs/>
          <w:i/>
          <w:iCs/>
          <w:szCs w:val="22"/>
        </w:rPr>
        <w:t>NPRM</w:t>
      </w:r>
      <w:r w:rsidR="0011392F">
        <w:rPr>
          <w:bCs/>
          <w:szCs w:val="22"/>
        </w:rPr>
        <w:t xml:space="preserve">) </w:t>
      </w:r>
      <w:r w:rsidRPr="008768E8">
        <w:rPr>
          <w:bCs/>
          <w:szCs w:val="22"/>
        </w:rPr>
        <w:t>seeking comment on whether to eliminate or modify its rules that require cable operators to maintain records in their online public inspection files regarding their interests in video programming services, as well as their carriage of these services on cable systems they own.</w:t>
      </w:r>
      <w:r>
        <w:rPr>
          <w:rStyle w:val="FootnoteReference"/>
          <w:bCs/>
          <w:szCs w:val="22"/>
        </w:rPr>
        <w:footnoteReference w:id="3"/>
      </w:r>
      <w:r w:rsidRPr="008768E8">
        <w:rPr>
          <w:bCs/>
          <w:szCs w:val="22"/>
        </w:rPr>
        <w:t xml:space="preserve">  </w:t>
      </w:r>
      <w:r>
        <w:rPr>
          <w:szCs w:val="22"/>
        </w:rPr>
        <w:t>The</w:t>
      </w:r>
      <w:r w:rsidRPr="00CB7518">
        <w:rPr>
          <w:i/>
          <w:iCs/>
          <w:szCs w:val="22"/>
        </w:rPr>
        <w:t xml:space="preserve"> N</w:t>
      </w:r>
      <w:r w:rsidR="0011392F">
        <w:rPr>
          <w:i/>
          <w:iCs/>
          <w:szCs w:val="22"/>
        </w:rPr>
        <w:t>PRM</w:t>
      </w:r>
      <w:r>
        <w:rPr>
          <w:szCs w:val="22"/>
        </w:rPr>
        <w:t xml:space="preserve"> set deadlines for filing comments and reply comments at </w:t>
      </w:r>
      <w:r w:rsidR="0011392F">
        <w:rPr>
          <w:szCs w:val="22"/>
        </w:rPr>
        <w:t>30</w:t>
      </w:r>
      <w:r>
        <w:rPr>
          <w:szCs w:val="22"/>
        </w:rPr>
        <w:t xml:space="preserve"> and </w:t>
      </w:r>
      <w:r w:rsidR="0011392F">
        <w:rPr>
          <w:szCs w:val="22"/>
        </w:rPr>
        <w:t>45</w:t>
      </w:r>
      <w:r>
        <w:rPr>
          <w:szCs w:val="22"/>
        </w:rPr>
        <w:t xml:space="preserve"> days, respectively, after publication of the </w:t>
      </w:r>
      <w:r w:rsidR="0011392F">
        <w:rPr>
          <w:i/>
          <w:iCs/>
          <w:szCs w:val="22"/>
        </w:rPr>
        <w:t>NPRM</w:t>
      </w:r>
      <w:r>
        <w:rPr>
          <w:i/>
          <w:iCs/>
          <w:szCs w:val="22"/>
        </w:rPr>
        <w:t xml:space="preserve"> </w:t>
      </w:r>
      <w:r>
        <w:rPr>
          <w:szCs w:val="22"/>
        </w:rPr>
        <w:t>in the Federal Register.</w:t>
      </w:r>
    </w:p>
    <w:p w:rsidR="0011392F" w:rsidP="008768E8" w14:paraId="528D0AA9" w14:textId="07DEE8A3">
      <w:pPr>
        <w:ind w:firstLine="720"/>
        <w:rPr>
          <w:szCs w:val="22"/>
        </w:rPr>
      </w:pPr>
    </w:p>
    <w:p w:rsidR="0011392F" w:rsidRPr="00085221" w:rsidP="0011392F" w14:paraId="607E3F6E" w14:textId="536B5ED4">
      <w:pPr>
        <w:ind w:firstLine="720"/>
        <w:rPr>
          <w:szCs w:val="22"/>
        </w:rPr>
      </w:pPr>
      <w:r>
        <w:rPr>
          <w:szCs w:val="22"/>
        </w:rPr>
        <w:t>T</w:t>
      </w:r>
      <w:r w:rsidRPr="00085221">
        <w:rPr>
          <w:szCs w:val="22"/>
        </w:rPr>
        <w:t xml:space="preserve">he Media Bureau announces that the </w:t>
      </w:r>
      <w:r>
        <w:rPr>
          <w:i/>
          <w:iCs/>
          <w:szCs w:val="22"/>
        </w:rPr>
        <w:t xml:space="preserve">NPRM </w:t>
      </w:r>
      <w:r>
        <w:rPr>
          <w:szCs w:val="22"/>
        </w:rPr>
        <w:t>w</w:t>
      </w:r>
      <w:r w:rsidRPr="00085221">
        <w:rPr>
          <w:szCs w:val="22"/>
        </w:rPr>
        <w:t xml:space="preserve">as published in the Federal Register on </w:t>
      </w:r>
      <w:r w:rsidR="007336C5">
        <w:rPr>
          <w:szCs w:val="22"/>
        </w:rPr>
        <w:t>April</w:t>
      </w:r>
      <w:r>
        <w:rPr>
          <w:szCs w:val="22"/>
        </w:rPr>
        <w:t xml:space="preserve"> </w:t>
      </w:r>
      <w:r w:rsidR="007336C5">
        <w:rPr>
          <w:szCs w:val="22"/>
        </w:rPr>
        <w:t>2</w:t>
      </w:r>
      <w:r w:rsidRPr="00085221">
        <w:rPr>
          <w:szCs w:val="22"/>
        </w:rPr>
        <w:t>, 2020.</w:t>
      </w:r>
      <w:r>
        <w:rPr>
          <w:rStyle w:val="FootnoteReference"/>
          <w:szCs w:val="22"/>
        </w:rPr>
        <w:footnoteReference w:id="4"/>
      </w:r>
      <w:r w:rsidRPr="00085221">
        <w:rPr>
          <w:szCs w:val="22"/>
        </w:rPr>
        <w:t xml:space="preserve">  Accordingly, comments must be submitted </w:t>
      </w:r>
      <w:r>
        <w:rPr>
          <w:szCs w:val="22"/>
        </w:rPr>
        <w:t>by</w:t>
      </w:r>
      <w:r w:rsidRPr="00085221">
        <w:rPr>
          <w:szCs w:val="22"/>
        </w:rPr>
        <w:t xml:space="preserve"> </w:t>
      </w:r>
      <w:r w:rsidR="007336C5">
        <w:rPr>
          <w:szCs w:val="22"/>
        </w:rPr>
        <w:t>May</w:t>
      </w:r>
      <w:r>
        <w:rPr>
          <w:szCs w:val="22"/>
        </w:rPr>
        <w:t xml:space="preserve"> </w:t>
      </w:r>
      <w:r w:rsidR="005D1593">
        <w:rPr>
          <w:szCs w:val="22"/>
        </w:rPr>
        <w:t>4</w:t>
      </w:r>
      <w:r>
        <w:rPr>
          <w:szCs w:val="22"/>
        </w:rPr>
        <w:t>, 2020;</w:t>
      </w:r>
      <w:r w:rsidRPr="00085221">
        <w:rPr>
          <w:szCs w:val="22"/>
        </w:rPr>
        <w:t xml:space="preserve"> </w:t>
      </w:r>
      <w:r>
        <w:rPr>
          <w:szCs w:val="22"/>
        </w:rPr>
        <w:t>r</w:t>
      </w:r>
      <w:r w:rsidRPr="00085221">
        <w:rPr>
          <w:szCs w:val="22"/>
        </w:rPr>
        <w:t xml:space="preserve">eply </w:t>
      </w:r>
      <w:r>
        <w:rPr>
          <w:szCs w:val="22"/>
        </w:rPr>
        <w:t>c</w:t>
      </w:r>
      <w:r w:rsidRPr="00085221">
        <w:rPr>
          <w:szCs w:val="22"/>
        </w:rPr>
        <w:t xml:space="preserve">omments must be submitted </w:t>
      </w:r>
      <w:r>
        <w:rPr>
          <w:szCs w:val="22"/>
        </w:rPr>
        <w:t>by</w:t>
      </w:r>
      <w:r w:rsidRPr="00085221">
        <w:rPr>
          <w:szCs w:val="22"/>
        </w:rPr>
        <w:t xml:space="preserve"> </w:t>
      </w:r>
      <w:r w:rsidR="007336C5">
        <w:rPr>
          <w:szCs w:val="22"/>
        </w:rPr>
        <w:t>May</w:t>
      </w:r>
      <w:r>
        <w:rPr>
          <w:szCs w:val="22"/>
        </w:rPr>
        <w:t xml:space="preserve"> </w:t>
      </w:r>
      <w:r w:rsidR="007336C5">
        <w:rPr>
          <w:szCs w:val="22"/>
        </w:rPr>
        <w:t>1</w:t>
      </w:r>
      <w:r w:rsidR="005D1593">
        <w:rPr>
          <w:szCs w:val="22"/>
        </w:rPr>
        <w:t>8</w:t>
      </w:r>
      <w:r>
        <w:rPr>
          <w:szCs w:val="22"/>
        </w:rPr>
        <w:t>, 2020</w:t>
      </w:r>
      <w:r w:rsidRPr="00085221">
        <w:rPr>
          <w:szCs w:val="22"/>
        </w:rPr>
        <w:t xml:space="preserve">.  Commenters </w:t>
      </w:r>
      <w:r>
        <w:rPr>
          <w:szCs w:val="22"/>
        </w:rPr>
        <w:t>must</w:t>
      </w:r>
      <w:r w:rsidRPr="00085221">
        <w:rPr>
          <w:szCs w:val="22"/>
        </w:rPr>
        <w:t xml:space="preserve"> follow the filing instructions </w:t>
      </w:r>
      <w:r>
        <w:rPr>
          <w:szCs w:val="22"/>
        </w:rPr>
        <w:t>set forth</w:t>
      </w:r>
      <w:r w:rsidRPr="00085221">
        <w:rPr>
          <w:szCs w:val="22"/>
        </w:rPr>
        <w:t xml:space="preserve"> in the </w:t>
      </w:r>
      <w:r>
        <w:rPr>
          <w:i/>
          <w:iCs/>
          <w:szCs w:val="22"/>
        </w:rPr>
        <w:t>NPRM</w:t>
      </w:r>
      <w:r w:rsidRPr="00085221">
        <w:rPr>
          <w:szCs w:val="22"/>
        </w:rPr>
        <w:t>.</w:t>
      </w:r>
      <w:r>
        <w:rPr>
          <w:rStyle w:val="FootnoteReference"/>
          <w:szCs w:val="22"/>
        </w:rPr>
        <w:footnoteReference w:id="5"/>
      </w:r>
      <w:r w:rsidRPr="00085221">
        <w:rPr>
          <w:szCs w:val="22"/>
        </w:rPr>
        <w:t xml:space="preserve">  </w:t>
      </w:r>
    </w:p>
    <w:p w:rsidR="0011392F" w:rsidRPr="00085221" w:rsidP="0011392F" w14:paraId="66544310" w14:textId="77777777">
      <w:pPr>
        <w:rPr>
          <w:szCs w:val="22"/>
        </w:rPr>
      </w:pPr>
    </w:p>
    <w:p w:rsidR="0011392F" w:rsidRPr="00F028BA" w:rsidP="0011392F" w14:paraId="2FBD6EFA" w14:textId="77777777">
      <w:pPr>
        <w:ind w:firstLine="720"/>
      </w:pPr>
      <w:r>
        <w:rPr>
          <w:szCs w:val="22"/>
        </w:rPr>
        <w:t>For additional information or q</w:t>
      </w:r>
      <w:r w:rsidRPr="009614B0">
        <w:rPr>
          <w:szCs w:val="22"/>
        </w:rPr>
        <w:t>uestions</w:t>
      </w:r>
      <w:r>
        <w:rPr>
          <w:szCs w:val="22"/>
        </w:rPr>
        <w:t xml:space="preserve">, please contact Chad Guo, </w:t>
      </w:r>
      <w:hyperlink r:id="rId5" w:history="1">
        <w:r>
          <w:rPr>
            <w:rStyle w:val="Hyperlink"/>
            <w:szCs w:val="22"/>
          </w:rPr>
          <w:t>Chad.Guo@fcc.gov</w:t>
        </w:r>
      </w:hyperlink>
      <w:r>
        <w:rPr>
          <w:szCs w:val="22"/>
        </w:rPr>
        <w:t xml:space="preserve"> or (202) 418-0652.  </w:t>
      </w:r>
      <w:r w:rsidRPr="009614B0">
        <w:rPr>
          <w:szCs w:val="22"/>
        </w:rPr>
        <w:t xml:space="preserve">Press </w:t>
      </w:r>
      <w:r>
        <w:rPr>
          <w:szCs w:val="22"/>
        </w:rPr>
        <w:t xml:space="preserve">inquiries should be directed to Janice Wise, </w:t>
      </w:r>
      <w:hyperlink r:id="rId6" w:history="1">
        <w:r w:rsidRPr="00376273">
          <w:rPr>
            <w:rStyle w:val="Hyperlink"/>
            <w:szCs w:val="22"/>
          </w:rPr>
          <w:t>Janice.Wise@fcc.gov</w:t>
        </w:r>
      </w:hyperlink>
      <w:r>
        <w:rPr>
          <w:szCs w:val="22"/>
        </w:rPr>
        <w:t xml:space="preserve"> or (202) 418-8165.</w:t>
      </w:r>
    </w:p>
    <w:p w:rsidR="0011392F" w:rsidP="0011392F" w14:paraId="11574145" w14:textId="77777777">
      <w:pPr>
        <w:spacing w:after="120"/>
        <w:ind w:firstLine="720"/>
        <w:rPr>
          <w:szCs w:val="22"/>
        </w:rPr>
      </w:pPr>
    </w:p>
    <w:p w:rsidR="0011392F" w:rsidRPr="009614B0" w:rsidP="0011392F" w14:paraId="5B6F9C60" w14:textId="77777777">
      <w:pPr>
        <w:jc w:val="center"/>
        <w:rPr>
          <w:b/>
          <w:szCs w:val="22"/>
        </w:rPr>
      </w:pPr>
      <w:r w:rsidRPr="009614B0">
        <w:rPr>
          <w:b/>
          <w:szCs w:val="22"/>
        </w:rPr>
        <w:t xml:space="preserve">- FCC </w:t>
      </w:r>
      <w:r>
        <w:rPr>
          <w:b/>
          <w:szCs w:val="22"/>
        </w:rPr>
        <w:t>-</w:t>
      </w:r>
      <w:r w:rsidRPr="009614B0">
        <w:rPr>
          <w:b/>
          <w:szCs w:val="22"/>
        </w:rPr>
        <w:t xml:space="preserve"> </w:t>
      </w:r>
    </w:p>
    <w:p w:rsidR="0011392F" w:rsidP="0011392F" w14:paraId="63CF0470" w14:textId="77777777"/>
    <w:p w:rsidR="0011392F" w:rsidRPr="008768E8" w:rsidP="008768E8" w14:paraId="0D8F76A1" w14:textId="77777777">
      <w:pPr>
        <w:ind w:firstLine="720"/>
        <w:rPr>
          <w:bCs/>
          <w:szCs w:val="22"/>
        </w:rPr>
      </w:pPr>
    </w:p>
    <w:p w:rsidR="00F96F63" w:rsidRPr="008768E8" w:rsidP="008768E8" w14:paraId="76A7D7D6" w14:textId="77777777">
      <w:pPr>
        <w:rPr>
          <w:bCs/>
          <w:szCs w:val="22"/>
        </w:rPr>
      </w:pPr>
      <w:bookmarkStart w:id="1" w:name="TOChere"/>
    </w:p>
    <w:bookmarkEnd w:id="1"/>
    <w:p w:rsidR="00F96F63" w:rsidRPr="008768E8" w:rsidP="008768E8" w14:paraId="201034D0" w14:textId="77777777">
      <w:pPr>
        <w:rPr>
          <w:bCs/>
          <w:szCs w:val="22"/>
        </w:rPr>
      </w:pPr>
    </w:p>
    <w:p w:rsidR="00930ECF" w:rsidRPr="008768E8" w:rsidP="008768E8" w14:paraId="28C6E402"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4E07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24605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ED7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B2072F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68E8" w14:paraId="7125EF66" w14:textId="77777777">
      <w:r>
        <w:separator/>
      </w:r>
    </w:p>
  </w:footnote>
  <w:footnote w:type="continuationSeparator" w:id="1">
    <w:p w:rsidR="008768E8" w14:paraId="4ED6B416" w14:textId="77777777">
      <w:pPr>
        <w:rPr>
          <w:sz w:val="20"/>
        </w:rPr>
      </w:pPr>
      <w:r>
        <w:rPr>
          <w:sz w:val="20"/>
        </w:rPr>
        <w:t xml:space="preserve">(Continued from previous page)  </w:t>
      </w:r>
      <w:r>
        <w:rPr>
          <w:sz w:val="20"/>
        </w:rPr>
        <w:separator/>
      </w:r>
    </w:p>
  </w:footnote>
  <w:footnote w:type="continuationNotice" w:id="2">
    <w:p w:rsidR="008768E8" w:rsidP="00910F12" w14:paraId="0D6F45FE" w14:textId="77777777">
      <w:pPr>
        <w:jc w:val="right"/>
        <w:rPr>
          <w:sz w:val="20"/>
        </w:rPr>
      </w:pPr>
      <w:r>
        <w:rPr>
          <w:sz w:val="20"/>
        </w:rPr>
        <w:t>(continued….)</w:t>
      </w:r>
    </w:p>
  </w:footnote>
  <w:footnote w:id="3">
    <w:p w:rsidR="0011392F" w14:paraId="08B992B9" w14:textId="6D6394ED">
      <w:pPr>
        <w:pStyle w:val="FootnoteText"/>
      </w:pPr>
      <w:r>
        <w:rPr>
          <w:rStyle w:val="FootnoteReference"/>
        </w:rPr>
        <w:footnoteRef/>
      </w:r>
      <w:r>
        <w:t xml:space="preserve"> </w:t>
      </w:r>
      <w:r w:rsidRPr="00915A19" w:rsidR="00915A19">
        <w:rPr>
          <w:i/>
          <w:iCs/>
        </w:rPr>
        <w:t>Amendment of Commission Rule Requiring Records of Cable Operator Interests in Video Programming</w:t>
      </w:r>
      <w:r w:rsidR="00915A19">
        <w:t>, MB Docket No. 20-35, Notice of Proposed Rulemaking, FCC 20-19 (rel. Mar. 2, 2020) (</w:t>
      </w:r>
      <w:r w:rsidRPr="00915A19" w:rsidR="00915A19">
        <w:rPr>
          <w:i/>
          <w:iCs/>
        </w:rPr>
        <w:t>NPRM</w:t>
      </w:r>
      <w:r w:rsidR="00915A19">
        <w:t xml:space="preserve">).  The </w:t>
      </w:r>
      <w:r w:rsidRPr="00915A19" w:rsidR="00915A19">
        <w:rPr>
          <w:i/>
          <w:iCs/>
        </w:rPr>
        <w:t>NPRM</w:t>
      </w:r>
      <w:r w:rsidR="00915A19">
        <w:t xml:space="preserve"> is available on the Commission’s website.  </w:t>
      </w:r>
      <w:r w:rsidRPr="00915A19" w:rsidR="00915A19">
        <w:rPr>
          <w:i/>
          <w:iCs/>
        </w:rPr>
        <w:t>See</w:t>
      </w:r>
      <w:r w:rsidR="00915A19">
        <w:t xml:space="preserve"> </w:t>
      </w:r>
      <w:hyperlink r:id="rId1" w:history="1">
        <w:r w:rsidRPr="00A168C0" w:rsidR="00915A19">
          <w:rPr>
            <w:rStyle w:val="Hyperlink"/>
          </w:rPr>
          <w:t>https://docs.fcc.gov/public/attachments/FCC-20-19A1.pdf</w:t>
        </w:r>
      </w:hyperlink>
      <w:r w:rsidR="00915A19">
        <w:t>.</w:t>
      </w:r>
    </w:p>
  </w:footnote>
  <w:footnote w:id="4">
    <w:p w:rsidR="0011392F" w:rsidRPr="00900AC7" w:rsidP="0011392F" w14:paraId="52246A9D" w14:textId="07FE021F">
      <w:pPr>
        <w:pStyle w:val="FootnoteText"/>
      </w:pPr>
      <w:r w:rsidRPr="00900AC7">
        <w:rPr>
          <w:rStyle w:val="FootnoteReference"/>
          <w:sz w:val="20"/>
        </w:rPr>
        <w:footnoteRef/>
      </w:r>
      <w:r w:rsidRPr="00900AC7">
        <w:t xml:space="preserve"> </w:t>
      </w:r>
      <w:r w:rsidRPr="00900AC7">
        <w:rPr>
          <w:i/>
          <w:iCs/>
        </w:rPr>
        <w:t>See</w:t>
      </w:r>
      <w:r w:rsidRPr="005D1593" w:rsidR="005D1593">
        <w:t xml:space="preserve"> </w:t>
      </w:r>
      <w:hyperlink r:id="rId2" w:history="1">
        <w:r w:rsidRPr="007C1C46" w:rsidR="005D1593">
          <w:rPr>
            <w:rStyle w:val="Hyperlink"/>
          </w:rPr>
          <w:t>https://www.federalregister.gov/documents/2020/04/02/2020-06631/records-of-cable-operator-interests-in-video-programming-modernization-of-media-regulation</w:t>
        </w:r>
      </w:hyperlink>
      <w:r w:rsidR="005D1593">
        <w:t>.</w:t>
      </w:r>
    </w:p>
  </w:footnote>
  <w:footnote w:id="5">
    <w:p w:rsidR="0011392F" w:rsidRPr="00900AC7" w:rsidP="0011392F" w14:paraId="5A1AE4F9" w14:textId="07A4C990">
      <w:pPr>
        <w:pStyle w:val="FootnoteText"/>
      </w:pPr>
      <w:r w:rsidRPr="00900AC7">
        <w:rPr>
          <w:rStyle w:val="FootnoteReference"/>
          <w:sz w:val="20"/>
        </w:rPr>
        <w:footnoteRef/>
      </w:r>
      <w:r w:rsidRPr="00900AC7">
        <w:t xml:space="preserve"> </w:t>
      </w:r>
      <w:r w:rsidR="00915A19">
        <w:rPr>
          <w:i/>
        </w:rPr>
        <w:t>NPRM</w:t>
      </w:r>
      <w:r w:rsidRPr="00900AC7">
        <w:t xml:space="preserve"> at</w:t>
      </w:r>
      <w:r w:rsidR="00945A1D">
        <w:t xml:space="preserve"> 6-7</w:t>
      </w:r>
      <w:r w:rsidRPr="00900AC7">
        <w:t xml:space="preserve">. </w:t>
      </w:r>
      <w:r w:rsidR="00915A19">
        <w:t xml:space="preserve"> Commenting parties may file comments in response to this Notice in MB Docket No. 20-35 </w:t>
      </w:r>
      <w:r w:rsidR="007336C5">
        <w:t xml:space="preserve">only </w:t>
      </w:r>
      <w:r w:rsidR="00915A19">
        <w:t xml:space="preserve">and are not required to file duplicate copies in the additional docket listed </w:t>
      </w:r>
      <w:r w:rsidR="007336C5">
        <w:t>above</w:t>
      </w:r>
      <w:r w:rsidR="00915A19">
        <w:t>.</w:t>
      </w:r>
      <w:r w:rsidRPr="00900AC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EFE084B"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290D5B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964080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63EB92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18A0C126" w14:textId="77777777">
                <w:pPr>
                  <w:rPr>
                    <w:rFonts w:ascii="Arial" w:hAnsi="Arial"/>
                    <w:b/>
                  </w:rPr>
                </w:pPr>
                <w:r>
                  <w:rPr>
                    <w:rFonts w:ascii="Arial" w:hAnsi="Arial"/>
                    <w:b/>
                  </w:rPr>
                  <w:t>Federal Communications Commission</w:t>
                </w:r>
              </w:p>
              <w:p w:rsidR="009838BC" w:rsidP="009838BC" w14:paraId="6A1EA02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3F3C23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F52086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928.8pt,56.7pt" to="3396.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3D707EA" w14:textId="77777777">
                <w:pPr>
                  <w:spacing w:before="40"/>
                  <w:jc w:val="right"/>
                  <w:rPr>
                    <w:rFonts w:ascii="Arial" w:hAnsi="Arial"/>
                    <w:b/>
                    <w:sz w:val="16"/>
                  </w:rPr>
                </w:pPr>
                <w:r>
                  <w:rPr>
                    <w:rFonts w:ascii="Arial" w:hAnsi="Arial"/>
                    <w:b/>
                    <w:sz w:val="16"/>
                  </w:rPr>
                  <w:t>News Media Information 202 / 418-0500</w:t>
                </w:r>
              </w:p>
              <w:p w:rsidR="009838BC" w:rsidP="009838BC" w14:paraId="0B574FB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F99B955" w14:textId="77777777">
                <w:pPr>
                  <w:jc w:val="right"/>
                </w:pPr>
                <w:r>
                  <w:rPr>
                    <w:rFonts w:ascii="Arial" w:hAnsi="Arial"/>
                    <w:b/>
                    <w:sz w:val="16"/>
                  </w:rPr>
                  <w:t>TTY: 1-888-835-5322</w:t>
                </w:r>
              </w:p>
            </w:txbxContent>
          </v:textbox>
        </v:shape>
      </w:pict>
    </w:r>
  </w:p>
  <w:p w:rsidR="006F7393" w:rsidRPr="009838BC" w:rsidP="009838BC" w14:paraId="691A0FC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E8"/>
    <w:rsid w:val="000072CE"/>
    <w:rsid w:val="00013A8B"/>
    <w:rsid w:val="00021445"/>
    <w:rsid w:val="00036039"/>
    <w:rsid w:val="00037F90"/>
    <w:rsid w:val="00085221"/>
    <w:rsid w:val="000875BF"/>
    <w:rsid w:val="00096D8C"/>
    <w:rsid w:val="000C0B65"/>
    <w:rsid w:val="000E3D42"/>
    <w:rsid w:val="000E5884"/>
    <w:rsid w:val="0011392F"/>
    <w:rsid w:val="00122BD5"/>
    <w:rsid w:val="001979D9"/>
    <w:rsid w:val="001D6BCF"/>
    <w:rsid w:val="001E01CA"/>
    <w:rsid w:val="002060D9"/>
    <w:rsid w:val="00226822"/>
    <w:rsid w:val="00260594"/>
    <w:rsid w:val="00285017"/>
    <w:rsid w:val="002A2D2E"/>
    <w:rsid w:val="00343749"/>
    <w:rsid w:val="00357D50"/>
    <w:rsid w:val="00376273"/>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011D2"/>
    <w:rsid w:val="00511968"/>
    <w:rsid w:val="0055614C"/>
    <w:rsid w:val="00561F34"/>
    <w:rsid w:val="005B30AD"/>
    <w:rsid w:val="005D1593"/>
    <w:rsid w:val="00607BA5"/>
    <w:rsid w:val="00626EB6"/>
    <w:rsid w:val="006353A3"/>
    <w:rsid w:val="00655D03"/>
    <w:rsid w:val="00683F84"/>
    <w:rsid w:val="006A3F12"/>
    <w:rsid w:val="006A6A81"/>
    <w:rsid w:val="006E26AF"/>
    <w:rsid w:val="006F7393"/>
    <w:rsid w:val="0070224F"/>
    <w:rsid w:val="007115F7"/>
    <w:rsid w:val="007336C5"/>
    <w:rsid w:val="00785689"/>
    <w:rsid w:val="0079754B"/>
    <w:rsid w:val="007A1E6D"/>
    <w:rsid w:val="007C1C46"/>
    <w:rsid w:val="00822CE0"/>
    <w:rsid w:val="00837C62"/>
    <w:rsid w:val="00841AB1"/>
    <w:rsid w:val="008768E8"/>
    <w:rsid w:val="008C22FD"/>
    <w:rsid w:val="00900AC7"/>
    <w:rsid w:val="00910F12"/>
    <w:rsid w:val="00915A19"/>
    <w:rsid w:val="00926503"/>
    <w:rsid w:val="00930ECF"/>
    <w:rsid w:val="00945A1D"/>
    <w:rsid w:val="009614B0"/>
    <w:rsid w:val="009838BC"/>
    <w:rsid w:val="009C5785"/>
    <w:rsid w:val="00A168C0"/>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B7518"/>
    <w:rsid w:val="00CC72B6"/>
    <w:rsid w:val="00D0218D"/>
    <w:rsid w:val="00D216CD"/>
    <w:rsid w:val="00DA2529"/>
    <w:rsid w:val="00DB130A"/>
    <w:rsid w:val="00DC10A1"/>
    <w:rsid w:val="00DC655F"/>
    <w:rsid w:val="00DD7EBD"/>
    <w:rsid w:val="00DF62B6"/>
    <w:rsid w:val="00E07225"/>
    <w:rsid w:val="00E155B7"/>
    <w:rsid w:val="00E5409F"/>
    <w:rsid w:val="00EC0185"/>
    <w:rsid w:val="00F01976"/>
    <w:rsid w:val="00F021FA"/>
    <w:rsid w:val="00F028B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D386B5E-8B2D-4747-9BB9-DAD94F70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11392F"/>
    <w:pPr>
      <w:numPr>
        <w:numId w:val="7"/>
      </w:numPr>
      <w:tabs>
        <w:tab w:val="clear" w:pos="1080"/>
      </w:tabs>
      <w:spacing w:after="220"/>
      <w:jc w:val="both"/>
    </w:pPr>
    <w:rPr>
      <w:snapToGrid/>
      <w:kern w:val="0"/>
    </w:rPr>
  </w:style>
  <w:style w:type="character" w:customStyle="1" w:styleId="searchterm">
    <w:name w:val="searchterm"/>
    <w:rsid w:val="0011392F"/>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locked/>
    <w:rsid w:val="0011392F"/>
  </w:style>
  <w:style w:type="character" w:customStyle="1" w:styleId="UnresolvedMention">
    <w:name w:val="Unresolved Mention"/>
    <w:basedOn w:val="DefaultParagraphFont"/>
    <w:uiPriority w:val="99"/>
    <w:semiHidden/>
    <w:unhideWhenUsed/>
    <w:rsid w:val="0091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ad.Guo@fcc.gov" TargetMode="External" /><Relationship Id="rId6" Type="http://schemas.openxmlformats.org/officeDocument/2006/relationships/hyperlink" Target="about:blank"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FCC-20-19A1.pdf" TargetMode="External" /><Relationship Id="rId2" Type="http://schemas.openxmlformats.org/officeDocument/2006/relationships/hyperlink" Target="https://www.federalregister.gov/documents/2020/04/02/2020-06631/records-of-cable-operator-interests-in-video-programming-modernization-of-media-regulation"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