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7712FF7F" w14:textId="77777777">
      <w:pPr>
        <w:jc w:val="right"/>
        <w:rPr>
          <w:sz w:val="24"/>
        </w:rPr>
      </w:pPr>
    </w:p>
    <w:p w:rsidR="008B21DB" w:rsidP="008B21DB" w14:paraId="7DA0A57F" w14:textId="714D2A5C">
      <w:pPr>
        <w:rPr>
          <w:b/>
          <w:sz w:val="24"/>
        </w:rPr>
      </w:pPr>
      <w:bookmarkStart w:id="0" w:name="TOChere"/>
      <w:r>
        <w:rPr>
          <w:b/>
          <w:sz w:val="24"/>
        </w:rPr>
        <w:t xml:space="preserve"> </w:t>
      </w:r>
    </w:p>
    <w:p w:rsidR="008B21DB" w:rsidP="008B21DB" w14:paraId="16F9EC87" w14:textId="65BBD4B4">
      <w:pPr>
        <w:jc w:val="right"/>
        <w:rPr>
          <w:b/>
          <w:sz w:val="24"/>
        </w:rPr>
      </w:pPr>
      <w:r>
        <w:rPr>
          <w:b/>
          <w:sz w:val="24"/>
        </w:rPr>
        <w:t>DA 20-</w:t>
      </w:r>
      <w:r w:rsidR="005644FF">
        <w:rPr>
          <w:b/>
          <w:sz w:val="24"/>
        </w:rPr>
        <w:t>438</w:t>
      </w:r>
    </w:p>
    <w:p w:rsidR="008B21DB" w:rsidP="008B21DB" w14:paraId="0CF3C665" w14:textId="66F3B5E2">
      <w:pPr>
        <w:spacing w:before="60"/>
        <w:jc w:val="right"/>
        <w:rPr>
          <w:b/>
          <w:sz w:val="24"/>
        </w:rPr>
      </w:pPr>
      <w:r>
        <w:rPr>
          <w:b/>
          <w:sz w:val="24"/>
        </w:rPr>
        <w:t xml:space="preserve">Released: </w:t>
      </w:r>
      <w:r w:rsidR="005644FF">
        <w:rPr>
          <w:b/>
          <w:sz w:val="24"/>
        </w:rPr>
        <w:t>April 21, 2020</w:t>
      </w:r>
    </w:p>
    <w:p w:rsidR="008B21DB" w:rsidP="008B21DB" w14:paraId="7F0ED1E0" w14:textId="77777777">
      <w:pPr>
        <w:jc w:val="right"/>
        <w:rPr>
          <w:sz w:val="24"/>
        </w:rPr>
      </w:pPr>
    </w:p>
    <w:p w:rsidR="008B21DB" w:rsidRPr="0089456E" w:rsidP="008B21DB" w14:paraId="76967FA0" w14:textId="1BE7118E">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Pr>
          <w:rFonts w:ascii="Times New Roman Bold" w:hAnsi="Times New Roman Bold"/>
          <w:b/>
          <w:caps/>
          <w:sz w:val="24"/>
          <w:szCs w:val="22"/>
        </w:rPr>
        <w:t>approve spectrum access system administrator</w:t>
      </w:r>
      <w:r w:rsidR="007C38F0">
        <w:rPr>
          <w:rFonts w:ascii="Times New Roman Bold" w:hAnsi="Times New Roman Bold"/>
          <w:b/>
          <w:caps/>
          <w:sz w:val="24"/>
          <w:szCs w:val="22"/>
        </w:rPr>
        <w:t xml:space="preserve"> </w:t>
      </w:r>
      <w:r w:rsidR="00AD288D">
        <w:rPr>
          <w:rFonts w:ascii="Times New Roman Bold" w:hAnsi="Times New Roman Bold"/>
          <w:b/>
          <w:caps/>
          <w:sz w:val="24"/>
          <w:szCs w:val="22"/>
        </w:rPr>
        <w:t xml:space="preserve">federated </w:t>
      </w:r>
      <w:r w:rsidR="00501DAD">
        <w:rPr>
          <w:rFonts w:ascii="Times New Roman Bold" w:hAnsi="Times New Roman Bold"/>
          <w:b/>
          <w:caps/>
          <w:sz w:val="24"/>
          <w:szCs w:val="22"/>
        </w:rPr>
        <w:t>wireless</w:t>
      </w:r>
      <w:r w:rsidR="00AD288D">
        <w:rPr>
          <w:rFonts w:ascii="Times New Roman Bold" w:hAnsi="Times New Roman Bold"/>
          <w:b/>
          <w:caps/>
          <w:sz w:val="24"/>
          <w:szCs w:val="22"/>
        </w:rPr>
        <w:t xml:space="preserve"> </w:t>
      </w:r>
      <w:r>
        <w:rPr>
          <w:rFonts w:ascii="Times New Roman Bold" w:hAnsi="Times New Roman Bold"/>
          <w:b/>
          <w:caps/>
          <w:sz w:val="24"/>
          <w:szCs w:val="22"/>
        </w:rPr>
        <w:t xml:space="preserve">for </w:t>
      </w:r>
      <w:r w:rsidRPr="0092767B">
        <w:rPr>
          <w:rFonts w:ascii="Times New Roman Bold" w:hAnsi="Times New Roman Bold"/>
          <w:b/>
          <w:caps/>
          <w:sz w:val="24"/>
          <w:szCs w:val="22"/>
        </w:rPr>
        <w:t xml:space="preserve">full scale commercial deployment </w:t>
      </w:r>
      <w:r>
        <w:rPr>
          <w:rFonts w:ascii="Times New Roman Bold" w:hAnsi="Times New Roman Bold"/>
          <w:b/>
          <w:caps/>
          <w:sz w:val="24"/>
          <w:szCs w:val="22"/>
        </w:rPr>
        <w:t xml:space="preserve">in the </w:t>
      </w:r>
      <w:r w:rsidR="00C01619">
        <w:rPr>
          <w:rFonts w:ascii="Times New Roman Bold" w:hAnsi="Times New Roman Bold"/>
          <w:b/>
          <w:caps/>
          <w:sz w:val="24"/>
          <w:szCs w:val="22"/>
        </w:rPr>
        <w:t>3650-3700</w:t>
      </w:r>
      <w:r>
        <w:rPr>
          <w:rFonts w:ascii="Times New Roman Bold" w:hAnsi="Times New Roman Bold"/>
          <w:b/>
          <w:caps/>
          <w:sz w:val="24"/>
          <w:szCs w:val="22"/>
        </w:rPr>
        <w:t xml:space="preserve"> </w:t>
      </w:r>
      <w:r w:rsidR="00C01619">
        <w:rPr>
          <w:rFonts w:ascii="Times New Roman Bold" w:hAnsi="Times New Roman Bold"/>
          <w:b/>
          <w:caps/>
          <w:sz w:val="24"/>
          <w:szCs w:val="22"/>
        </w:rPr>
        <w:t>m</w:t>
      </w:r>
      <w:r>
        <w:rPr>
          <w:rFonts w:ascii="Times New Roman Bold" w:hAnsi="Times New Roman Bold"/>
          <w:b/>
          <w:caps/>
          <w:sz w:val="24"/>
          <w:szCs w:val="22"/>
        </w:rPr>
        <w:t xml:space="preserve">hz band </w:t>
      </w:r>
      <w:r w:rsidR="00C01619">
        <w:rPr>
          <w:rFonts w:ascii="Times New Roman Bold" w:hAnsi="Times New Roman Bold"/>
          <w:b/>
          <w:caps/>
          <w:sz w:val="24"/>
          <w:szCs w:val="22"/>
        </w:rPr>
        <w:t>in american samoa</w:t>
      </w:r>
    </w:p>
    <w:p w:rsidR="008B21DB" w:rsidRPr="0089456E" w:rsidP="008B21DB" w14:paraId="06AB03B5" w14:textId="77777777">
      <w:pPr>
        <w:suppressAutoHyphens/>
        <w:jc w:val="center"/>
        <w:rPr>
          <w:sz w:val="24"/>
          <w:szCs w:val="22"/>
        </w:rPr>
      </w:pPr>
    </w:p>
    <w:p w:rsidR="008B21DB" w:rsidRPr="0089456E" w:rsidP="008B21DB" w14:paraId="69B9DD7D" w14:textId="77777777">
      <w:pPr>
        <w:jc w:val="center"/>
        <w:rPr>
          <w:b/>
          <w:sz w:val="24"/>
        </w:rPr>
      </w:pPr>
      <w:r>
        <w:rPr>
          <w:b/>
          <w:sz w:val="24"/>
        </w:rPr>
        <w:t xml:space="preserve">GN Docket No. </w:t>
      </w:r>
      <w:r w:rsidRPr="0089456E">
        <w:rPr>
          <w:b/>
          <w:sz w:val="24"/>
        </w:rPr>
        <w:t>15-319</w:t>
      </w:r>
    </w:p>
    <w:p w:rsidR="008B21DB" w:rsidP="008B21DB" w14:paraId="1A730118" w14:textId="77777777">
      <w:pPr>
        <w:rPr>
          <w:sz w:val="24"/>
        </w:rPr>
      </w:pPr>
    </w:p>
    <w:p w:rsidR="008B21DB" w:rsidRPr="00312522" w:rsidP="008B21DB" w14:paraId="47C0A448" w14:textId="37202351">
      <w:pPr>
        <w:pStyle w:val="ParaNum"/>
      </w:pPr>
      <w:r>
        <w:t xml:space="preserve">With this </w:t>
      </w:r>
      <w:r w:rsidRPr="0080436C">
        <w:rPr>
          <w:i/>
        </w:rPr>
        <w:t xml:space="preserve">Public </w:t>
      </w:r>
      <w:r w:rsidRPr="00456277">
        <w:rPr>
          <w:i/>
        </w:rPr>
        <w:t>Notice</w:t>
      </w:r>
      <w:r>
        <w:t>, t</w:t>
      </w:r>
      <w:r w:rsidRPr="0057273A">
        <w:t>he</w:t>
      </w:r>
      <w:r w:rsidRPr="00312522">
        <w:t xml:space="preserve"> Wireless Telecommunications Bureau (WTB) and the Office of Engineering and Technology (OET) (</w:t>
      </w:r>
      <w:r w:rsidRPr="0080436C">
        <w:t>collectively</w:t>
      </w:r>
      <w:r w:rsidRPr="00456277">
        <w:t>,</w:t>
      </w:r>
      <w:r w:rsidRPr="00312522">
        <w:t xml:space="preserve"> WTB/OET) </w:t>
      </w:r>
      <w:r>
        <w:t xml:space="preserve">of the Federal Communications Commission (Commission or FCC) </w:t>
      </w:r>
      <w:r w:rsidR="001476C0">
        <w:t xml:space="preserve">certify </w:t>
      </w:r>
      <w:r w:rsidR="007308D7">
        <w:t>Federated Wireless</w:t>
      </w:r>
      <w:r w:rsidRPr="00456277">
        <w:t>, Inc.</w:t>
      </w:r>
      <w:r w:rsidR="00231337">
        <w:t xml:space="preserve"> </w:t>
      </w:r>
      <w:r w:rsidRPr="00456277">
        <w:t>(</w:t>
      </w:r>
      <w:r w:rsidRPr="007308D7" w:rsidR="007308D7">
        <w:t>Federated Wireless</w:t>
      </w:r>
      <w:r w:rsidRPr="00456277">
        <w:t xml:space="preserve">) </w:t>
      </w:r>
      <w:r w:rsidR="00C556CD">
        <w:t xml:space="preserve">to operate </w:t>
      </w:r>
      <w:r w:rsidRPr="00456277">
        <w:t xml:space="preserve">as </w:t>
      </w:r>
      <w:r w:rsidR="007C38F0">
        <w:t xml:space="preserve">a </w:t>
      </w:r>
      <w:r>
        <w:t xml:space="preserve">Spectrum Access System (SAS) Administrator </w:t>
      </w:r>
      <w:r w:rsidR="00DC0DF5">
        <w:t xml:space="preserve">in </w:t>
      </w:r>
      <w:r>
        <w:t xml:space="preserve">the </w:t>
      </w:r>
      <w:r w:rsidR="00C556CD">
        <w:t>3650-3700</w:t>
      </w:r>
      <w:r>
        <w:t xml:space="preserve"> </w:t>
      </w:r>
      <w:r w:rsidR="00C556CD">
        <w:t>M</w:t>
      </w:r>
      <w:r>
        <w:t xml:space="preserve">Hz band </w:t>
      </w:r>
      <w:r w:rsidR="00C556CD">
        <w:t>in American Samoa</w:t>
      </w:r>
      <w:r>
        <w:t>.</w:t>
      </w:r>
      <w:r>
        <w:rPr>
          <w:rStyle w:val="FootnoteReference"/>
        </w:rPr>
        <w:footnoteReference w:id="3"/>
      </w:r>
      <w:r>
        <w:t xml:space="preserve">   </w:t>
      </w:r>
    </w:p>
    <w:p w:rsidR="00A748C0" w:rsidRPr="00185F04" w:rsidP="008B21DB" w14:paraId="1501F938" w14:textId="1520A0F8">
      <w:pPr>
        <w:pStyle w:val="ParaNum"/>
        <w:rPr>
          <w:b/>
        </w:rPr>
      </w:pPr>
      <w:r>
        <w:rPr>
          <w:bCs/>
        </w:rPr>
        <w:t>On January 27, 2020, WTB and OET approved four SAS Administrators, including Federated Wireless, for full scale commercial deployment in the 3550-3700 MHz band (3.5 GHz band).</w:t>
      </w:r>
      <w:r>
        <w:rPr>
          <w:rStyle w:val="FootnoteReference"/>
          <w:bCs/>
        </w:rPr>
        <w:footnoteReference w:id="4"/>
      </w:r>
      <w:r>
        <w:rPr>
          <w:bCs/>
        </w:rPr>
        <w:t xml:space="preserve">  Each SAS Administrator</w:t>
      </w:r>
      <w:r w:rsidR="00341187">
        <w:rPr>
          <w:bCs/>
        </w:rPr>
        <w:t>, including Federated Wireless,</w:t>
      </w:r>
      <w:r>
        <w:rPr>
          <w:bCs/>
        </w:rPr>
        <w:t xml:space="preserve"> was </w:t>
      </w:r>
      <w:r w:rsidRPr="00A748C0">
        <w:rPr>
          <w:bCs/>
        </w:rPr>
        <w:t xml:space="preserve">certified to operate in the </w:t>
      </w:r>
      <w:r w:rsidR="006412D2">
        <w:rPr>
          <w:bCs/>
        </w:rPr>
        <w:t>contiguous</w:t>
      </w:r>
      <w:r w:rsidRPr="00A748C0" w:rsidR="006412D2">
        <w:rPr>
          <w:bCs/>
        </w:rPr>
        <w:t xml:space="preserve"> </w:t>
      </w:r>
      <w:r w:rsidRPr="00A748C0">
        <w:rPr>
          <w:bCs/>
        </w:rPr>
        <w:t>United States, Alaska, Hawaii, Puerto Rico, and Guam.</w:t>
      </w:r>
      <w:r>
        <w:rPr>
          <w:rStyle w:val="FootnoteReference"/>
          <w:bCs/>
        </w:rPr>
        <w:footnoteReference w:id="5"/>
      </w:r>
      <w:r w:rsidRPr="00A748C0">
        <w:rPr>
          <w:bCs/>
        </w:rPr>
        <w:t xml:space="preserve">  </w:t>
      </w:r>
      <w:r w:rsidRPr="00374C47" w:rsidR="00374C47">
        <w:rPr>
          <w:bCs/>
        </w:rPr>
        <w:t>In the January 27, 2020</w:t>
      </w:r>
      <w:r w:rsidR="00374C47">
        <w:rPr>
          <w:bCs/>
        </w:rPr>
        <w:t xml:space="preserve">, Public Notice, </w:t>
      </w:r>
      <w:r>
        <w:rPr>
          <w:bCs/>
        </w:rPr>
        <w:t>WTB and OET noted that if “</w:t>
      </w:r>
      <w:r w:rsidRPr="00A748C0">
        <w:rPr>
          <w:bCs/>
        </w:rPr>
        <w:t>a SAS operator intends to operate in additional U.S. Territories and Possessions, it must submit a filing in GN Docket No. 15-319 detailing the additional territories that it plans to cover.</w:t>
      </w:r>
      <w:r>
        <w:rPr>
          <w:bCs/>
        </w:rPr>
        <w:t>”</w:t>
      </w:r>
      <w:r>
        <w:rPr>
          <w:rStyle w:val="FootnoteReference"/>
          <w:bCs/>
        </w:rPr>
        <w:footnoteReference w:id="6"/>
      </w:r>
      <w:r w:rsidRPr="00A748C0">
        <w:rPr>
          <w:bCs/>
        </w:rPr>
        <w:t xml:space="preserve">  </w:t>
      </w:r>
      <w:r>
        <w:rPr>
          <w:bCs/>
        </w:rPr>
        <w:t>Further, these</w:t>
      </w:r>
      <w:r w:rsidRPr="00A748C0">
        <w:rPr>
          <w:bCs/>
        </w:rPr>
        <w:t xml:space="preserve"> </w:t>
      </w:r>
      <w:r>
        <w:rPr>
          <w:bCs/>
        </w:rPr>
        <w:t>“</w:t>
      </w:r>
      <w:r w:rsidRPr="00A748C0">
        <w:rPr>
          <w:bCs/>
        </w:rPr>
        <w:t>supplemental filings must include all information necessary for WTB/OET to make a determination regarding the SAS’s ability to provide service to each territory, including terrain maps and associated ESC sensor coverage information (where applicable)</w:t>
      </w:r>
      <w:r>
        <w:rPr>
          <w:bCs/>
        </w:rPr>
        <w:t>.”</w:t>
      </w:r>
      <w:r>
        <w:rPr>
          <w:rStyle w:val="FootnoteReference"/>
          <w:bCs/>
        </w:rPr>
        <w:footnoteReference w:id="7"/>
      </w:r>
    </w:p>
    <w:p w:rsidR="008B21DB" w:rsidRPr="007D56B0" w:rsidP="007D56B0" w14:paraId="1D8FC452" w14:textId="74B96F30">
      <w:pPr>
        <w:pStyle w:val="ParaNum"/>
        <w:rPr>
          <w:b/>
        </w:rPr>
      </w:pPr>
      <w:r>
        <w:rPr>
          <w:bCs/>
        </w:rPr>
        <w:t xml:space="preserve">On February 25, 2020, Federal Wireless </w:t>
      </w:r>
      <w:r w:rsidR="00D23ED3">
        <w:rPr>
          <w:bCs/>
        </w:rPr>
        <w:t>filed its Notification to</w:t>
      </w:r>
      <w:r w:rsidR="008A3D6E">
        <w:rPr>
          <w:bCs/>
        </w:rPr>
        <w:t xml:space="preserve"> operate as a SAS </w:t>
      </w:r>
      <w:r w:rsidR="00C213C1">
        <w:rPr>
          <w:bCs/>
        </w:rPr>
        <w:t xml:space="preserve">Administrator </w:t>
      </w:r>
      <w:r w:rsidR="009E049A">
        <w:rPr>
          <w:bCs/>
        </w:rPr>
        <w:t>across</w:t>
      </w:r>
      <w:r w:rsidR="008A3D6E">
        <w:rPr>
          <w:bCs/>
        </w:rPr>
        <w:t xml:space="preserve"> the </w:t>
      </w:r>
      <w:r w:rsidR="002925A3">
        <w:rPr>
          <w:bCs/>
        </w:rPr>
        <w:t xml:space="preserve">entire </w:t>
      </w:r>
      <w:r w:rsidR="008A3D6E">
        <w:rPr>
          <w:bCs/>
        </w:rPr>
        <w:t>3.5 GHz band in American Samoa.</w:t>
      </w:r>
      <w:r>
        <w:rPr>
          <w:rStyle w:val="FootnoteReference"/>
          <w:bCs/>
        </w:rPr>
        <w:footnoteReference w:id="8"/>
      </w:r>
      <w:r w:rsidR="008A3D6E">
        <w:rPr>
          <w:bCs/>
        </w:rPr>
        <w:t xml:space="preserve">  </w:t>
      </w:r>
      <w:r w:rsidR="009342E3">
        <w:rPr>
          <w:bCs/>
        </w:rPr>
        <w:t xml:space="preserve">It requested confidential treatment for </w:t>
      </w:r>
      <w:r w:rsidR="000F668B">
        <w:rPr>
          <w:bCs/>
        </w:rPr>
        <w:t>its</w:t>
      </w:r>
      <w:r w:rsidR="009342E3">
        <w:rPr>
          <w:bCs/>
        </w:rPr>
        <w:t xml:space="preserve"> Notification.</w:t>
      </w:r>
      <w:r>
        <w:rPr>
          <w:rStyle w:val="FootnoteReference"/>
          <w:bCs/>
        </w:rPr>
        <w:footnoteReference w:id="9"/>
      </w:r>
      <w:r w:rsidR="009342E3">
        <w:rPr>
          <w:bCs/>
        </w:rPr>
        <w:t xml:space="preserve">  </w:t>
      </w:r>
      <w:r w:rsidR="00A13473">
        <w:rPr>
          <w:bCs/>
        </w:rPr>
        <w:t xml:space="preserve">On March </w:t>
      </w:r>
      <w:r w:rsidR="009A79D4">
        <w:rPr>
          <w:bCs/>
        </w:rPr>
        <w:t>2</w:t>
      </w:r>
      <w:r w:rsidR="00A13473">
        <w:rPr>
          <w:bCs/>
        </w:rPr>
        <w:t xml:space="preserve">4, 2020, Federated Wireless </w:t>
      </w:r>
      <w:r w:rsidR="00A21BA7">
        <w:rPr>
          <w:bCs/>
        </w:rPr>
        <w:t xml:space="preserve">filed a Supplement to the Notification </w:t>
      </w:r>
      <w:r w:rsidR="00A21BA7">
        <w:rPr>
          <w:bCs/>
        </w:rPr>
        <w:t xml:space="preserve">requesting </w:t>
      </w:r>
      <w:r w:rsidR="00D276FB">
        <w:rPr>
          <w:bCs/>
        </w:rPr>
        <w:t xml:space="preserve">authority </w:t>
      </w:r>
      <w:r w:rsidRPr="004B76FF" w:rsidR="004B76FF">
        <w:rPr>
          <w:bCs/>
        </w:rPr>
        <w:t xml:space="preserve">to provide service in American Samoa in the 3650-3700 MHz portion of the </w:t>
      </w:r>
      <w:r w:rsidR="00474723">
        <w:rPr>
          <w:bCs/>
        </w:rPr>
        <w:t>3.5 GHz</w:t>
      </w:r>
      <w:r w:rsidRPr="004B76FF" w:rsidR="00474723">
        <w:rPr>
          <w:bCs/>
        </w:rPr>
        <w:t xml:space="preserve"> </w:t>
      </w:r>
      <w:r w:rsidRPr="004B76FF" w:rsidR="004B76FF">
        <w:rPr>
          <w:bCs/>
        </w:rPr>
        <w:t>band</w:t>
      </w:r>
      <w:r w:rsidR="00FD1A6C">
        <w:rPr>
          <w:bCs/>
        </w:rPr>
        <w:t>, which</w:t>
      </w:r>
      <w:r w:rsidRPr="004B76FF" w:rsidR="004B76FF">
        <w:rPr>
          <w:bCs/>
        </w:rPr>
        <w:t xml:space="preserve"> is not used by federal incumbents</w:t>
      </w:r>
      <w:r w:rsidR="00FD1A6C">
        <w:rPr>
          <w:bCs/>
        </w:rPr>
        <w:t>,</w:t>
      </w:r>
      <w:r w:rsidR="004F107D">
        <w:rPr>
          <w:bCs/>
        </w:rPr>
        <w:t xml:space="preserve"> </w:t>
      </w:r>
      <w:r w:rsidR="00DA1F90">
        <w:rPr>
          <w:bCs/>
        </w:rPr>
        <w:t>pending a determination whether a Dynamic Protection Area</w:t>
      </w:r>
      <w:r w:rsidR="00AF3B41">
        <w:rPr>
          <w:bCs/>
        </w:rPr>
        <w:t xml:space="preserve"> is necessary to protect federal incumbent operations </w:t>
      </w:r>
      <w:r w:rsidR="00541EB3">
        <w:rPr>
          <w:bCs/>
        </w:rPr>
        <w:t>in</w:t>
      </w:r>
      <w:r w:rsidR="00AF3B41">
        <w:rPr>
          <w:bCs/>
        </w:rPr>
        <w:t xml:space="preserve"> </w:t>
      </w:r>
      <w:r w:rsidR="00A733DB">
        <w:rPr>
          <w:bCs/>
        </w:rPr>
        <w:t xml:space="preserve">the </w:t>
      </w:r>
      <w:r w:rsidR="00AF3B41">
        <w:rPr>
          <w:bCs/>
        </w:rPr>
        <w:t>3550-3650 MHz</w:t>
      </w:r>
      <w:r w:rsidR="0098168C">
        <w:rPr>
          <w:bCs/>
        </w:rPr>
        <w:t xml:space="preserve"> </w:t>
      </w:r>
      <w:r w:rsidR="00A733DB">
        <w:rPr>
          <w:bCs/>
        </w:rPr>
        <w:t>porti</w:t>
      </w:r>
      <w:r w:rsidR="0098168C">
        <w:rPr>
          <w:bCs/>
        </w:rPr>
        <w:t>on of the band</w:t>
      </w:r>
      <w:r w:rsidR="00A203D5">
        <w:rPr>
          <w:bCs/>
        </w:rPr>
        <w:t xml:space="preserve"> in American Samoa</w:t>
      </w:r>
      <w:r w:rsidR="0098168C">
        <w:rPr>
          <w:bCs/>
        </w:rPr>
        <w:t>.</w:t>
      </w:r>
      <w:r>
        <w:rPr>
          <w:rStyle w:val="FootnoteReference"/>
          <w:bCs/>
        </w:rPr>
        <w:footnoteReference w:id="10"/>
      </w:r>
      <w:r w:rsidR="00DF783D">
        <w:rPr>
          <w:bCs/>
        </w:rPr>
        <w:t xml:space="preserve">  Federated Wireless maintains that</w:t>
      </w:r>
      <w:r w:rsidR="00057313">
        <w:rPr>
          <w:bCs/>
        </w:rPr>
        <w:t xml:space="preserve"> a</w:t>
      </w:r>
      <w:r w:rsidR="00DF783D">
        <w:rPr>
          <w:bCs/>
        </w:rPr>
        <w:t xml:space="preserve"> “[g]</w:t>
      </w:r>
      <w:r w:rsidRPr="00DF783D" w:rsidR="00DF783D">
        <w:rPr>
          <w:bCs/>
        </w:rPr>
        <w:t>rant of this request will enable access to valuable CBRS spectrum at the earliest opportunity, to the benefit of businesses and consumers in American Samoa</w:t>
      </w:r>
      <w:r w:rsidR="00DF783D">
        <w:rPr>
          <w:bCs/>
        </w:rPr>
        <w:t>.”</w:t>
      </w:r>
      <w:r>
        <w:rPr>
          <w:rStyle w:val="FootnoteReference"/>
          <w:bCs/>
        </w:rPr>
        <w:footnoteReference w:id="11"/>
      </w:r>
      <w:r w:rsidR="00D319EE">
        <w:rPr>
          <w:bCs/>
        </w:rPr>
        <w:t xml:space="preserve">  Federated Wireless further states that </w:t>
      </w:r>
      <w:r w:rsidR="00C748E5">
        <w:rPr>
          <w:bCs/>
        </w:rPr>
        <w:t>it will comply with all obligations set for</w:t>
      </w:r>
      <w:r w:rsidR="00C30DE2">
        <w:rPr>
          <w:bCs/>
        </w:rPr>
        <w:t>th</w:t>
      </w:r>
      <w:r w:rsidR="00C748E5">
        <w:rPr>
          <w:bCs/>
        </w:rPr>
        <w:t xml:space="preserve"> in the </w:t>
      </w:r>
      <w:r w:rsidR="00C748E5">
        <w:rPr>
          <w:bCs/>
          <w:i/>
          <w:iCs/>
        </w:rPr>
        <w:t xml:space="preserve">SAS Certification </w:t>
      </w:r>
      <w:r w:rsidR="00CF5E48">
        <w:rPr>
          <w:bCs/>
          <w:i/>
          <w:iCs/>
        </w:rPr>
        <w:t>Public Notice</w:t>
      </w:r>
      <w:r w:rsidR="00C748E5">
        <w:rPr>
          <w:bCs/>
        </w:rPr>
        <w:t xml:space="preserve"> and the Part 96 rules.</w:t>
      </w:r>
      <w:r>
        <w:rPr>
          <w:rStyle w:val="FootnoteReference"/>
          <w:bCs/>
        </w:rPr>
        <w:footnoteReference w:id="12"/>
      </w:r>
    </w:p>
    <w:p w:rsidR="008B21DB" w:rsidRPr="00EA6DFE" w:rsidP="00EA6DFE" w14:paraId="3C7B160C" w14:textId="1CF64955">
      <w:pPr>
        <w:pStyle w:val="ParaNum"/>
        <w:rPr>
          <w:b/>
        </w:rPr>
      </w:pPr>
      <w:r>
        <w:t xml:space="preserve">WTB/OET, </w:t>
      </w:r>
      <w:r w:rsidRPr="007A797A">
        <w:t>in consultation with the Department of Defense (DoD) and the National Telecommunications and Information Administration (NTIA)</w:t>
      </w:r>
      <w:r>
        <w:t>,</w:t>
      </w:r>
      <w:r w:rsidR="000708D5">
        <w:t xml:space="preserve"> review</w:t>
      </w:r>
      <w:r>
        <w:t>ed</w:t>
      </w:r>
      <w:r w:rsidR="000708D5">
        <w:t xml:space="preserve"> </w:t>
      </w:r>
      <w:r w:rsidRPr="000352BF" w:rsidR="000708D5">
        <w:t xml:space="preserve">the information contained </w:t>
      </w:r>
      <w:r w:rsidR="000708D5">
        <w:t xml:space="preserve">in </w:t>
      </w:r>
      <w:r w:rsidR="00671E0D">
        <w:t>Federated Wireless</w:t>
      </w:r>
      <w:r w:rsidR="008954C0">
        <w:t>’s</w:t>
      </w:r>
      <w:r w:rsidR="000708D5">
        <w:t xml:space="preserve"> </w:t>
      </w:r>
      <w:r w:rsidR="007D56B0">
        <w:t>Notification, Supplement,</w:t>
      </w:r>
      <w:r w:rsidR="000708D5">
        <w:t xml:space="preserve"> </w:t>
      </w:r>
      <w:r w:rsidR="00DD43B1">
        <w:t>SAS proposal, and supplemental filings in GN Docket No. 15-319</w:t>
      </w:r>
      <w:r w:rsidR="00E43D73">
        <w:t xml:space="preserve">.  </w:t>
      </w:r>
      <w:r>
        <w:t xml:space="preserve">Based on that review, </w:t>
      </w:r>
      <w:r w:rsidRPr="000352BF" w:rsidR="000708D5">
        <w:t xml:space="preserve">we </w:t>
      </w:r>
      <w:r w:rsidR="000708D5">
        <w:t xml:space="preserve">approve </w:t>
      </w:r>
      <w:r w:rsidR="00671E0D">
        <w:t>Federated Wireless</w:t>
      </w:r>
      <w:r w:rsidR="008954C0">
        <w:t xml:space="preserve"> </w:t>
      </w:r>
      <w:r w:rsidR="000708D5">
        <w:t xml:space="preserve">for commercial operation </w:t>
      </w:r>
      <w:r w:rsidR="00A66E13">
        <w:t xml:space="preserve">in the 3650-3700 MHz band in American Samoa </w:t>
      </w:r>
      <w:r>
        <w:t xml:space="preserve">for a five-year term </w:t>
      </w:r>
      <w:r w:rsidR="000708D5">
        <w:t xml:space="preserve">subject to </w:t>
      </w:r>
      <w:r w:rsidR="00142FB8">
        <w:t>ongoing compliance with the Commission’s rules</w:t>
      </w:r>
      <w:r w:rsidR="008A5CC1">
        <w:t xml:space="preserve"> and </w:t>
      </w:r>
      <w:r w:rsidR="00E65CAD">
        <w:t>instruc</w:t>
      </w:r>
      <w:r w:rsidR="00250EC3">
        <w:t xml:space="preserve">tions, </w:t>
      </w:r>
      <w:r w:rsidR="0052757B">
        <w:t>as</w:t>
      </w:r>
      <w:r w:rsidR="000708D5">
        <w:t xml:space="preserve"> described in the </w:t>
      </w:r>
      <w:r w:rsidRPr="00CF5E48" w:rsidR="00CF5E48">
        <w:rPr>
          <w:bCs/>
          <w:i/>
          <w:iCs/>
        </w:rPr>
        <w:t>SAS Certification P</w:t>
      </w:r>
      <w:r w:rsidR="00CF5E48">
        <w:rPr>
          <w:bCs/>
          <w:i/>
          <w:iCs/>
        </w:rPr>
        <w:t>ublic Notice</w:t>
      </w:r>
      <w:r w:rsidR="00C7452A">
        <w:rPr>
          <w:bCs/>
        </w:rPr>
        <w:t>.</w:t>
      </w:r>
      <w:r>
        <w:rPr>
          <w:rStyle w:val="FootnoteReference"/>
          <w:bCs/>
        </w:rPr>
        <w:footnoteReference w:id="13"/>
      </w:r>
      <w:r w:rsidR="0046348B">
        <w:rPr>
          <w:bCs/>
        </w:rPr>
        <w:t xml:space="preserve">  </w:t>
      </w:r>
      <w:r w:rsidRPr="0046348B" w:rsidR="0046348B">
        <w:rPr>
          <w:bCs/>
        </w:rPr>
        <w:t>Our action today is taken without prejudice to Federated Wireless’s pending request to serve the remainder of the 3.5 GHz band, i.e., 3550-3650 MHz, in American Samoa.</w:t>
      </w:r>
    </w:p>
    <w:p w:rsidR="008B21DB" w:rsidRPr="008B21DB" w:rsidP="008B21DB" w14:paraId="2254EDD5" w14:textId="42B49F11">
      <w:pPr>
        <w:pStyle w:val="ParaNum"/>
        <w:numPr>
          <w:ilvl w:val="0"/>
          <w:numId w:val="0"/>
        </w:numPr>
        <w:ind w:firstLine="720"/>
        <w:rPr>
          <w:b/>
          <w:szCs w:val="22"/>
        </w:rPr>
      </w:pPr>
      <w:r>
        <w:rPr>
          <w:szCs w:val="22"/>
        </w:rPr>
        <w:t>By the Chief, Wireless Telecommunications Bureau, and the Acting Chief, Office of Engineering and Technology.</w:t>
      </w:r>
    </w:p>
    <w:p w:rsidR="008B21DB" w:rsidRPr="008B21DB" w:rsidP="008B21DB" w14:paraId="2F34D4A1" w14:textId="77777777">
      <w:pPr>
        <w:jc w:val="center"/>
        <w:rPr>
          <w:b/>
          <w:bCs/>
        </w:rPr>
      </w:pPr>
      <w:r w:rsidRPr="008B21DB">
        <w:rPr>
          <w:b/>
          <w:bCs/>
        </w:rPr>
        <w:t>-FCC-</w:t>
      </w:r>
    </w:p>
    <w:p w:rsidR="00F96F63" w:rsidRPr="00930ECF" w:rsidP="008B21DB" w14:paraId="3926CE40" w14:textId="77777777"/>
    <w:bookmarkEnd w:id="0"/>
    <w:p w:rsidR="00F96F63" w:rsidP="00F96F63" w14:paraId="20C337CE" w14:textId="77777777">
      <w:pPr>
        <w:rPr>
          <w:sz w:val="24"/>
        </w:rPr>
      </w:pPr>
    </w:p>
    <w:p w:rsidR="00930ECF" w:rsidRPr="00930ECF" w:rsidP="00F96F63" w14:paraId="7C40A96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24F3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3943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1AD4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AF5FC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0D87" w14:paraId="1ABB719D" w14:textId="77777777">
      <w:r>
        <w:separator/>
      </w:r>
    </w:p>
  </w:footnote>
  <w:footnote w:type="continuationSeparator" w:id="1">
    <w:p w:rsidR="006A0D87" w14:paraId="0977FBFE" w14:textId="77777777">
      <w:pPr>
        <w:rPr>
          <w:sz w:val="20"/>
        </w:rPr>
      </w:pPr>
      <w:r>
        <w:rPr>
          <w:sz w:val="20"/>
        </w:rPr>
        <w:t xml:space="preserve">(Continued from previous page)  </w:t>
      </w:r>
      <w:r>
        <w:rPr>
          <w:sz w:val="20"/>
        </w:rPr>
        <w:separator/>
      </w:r>
    </w:p>
  </w:footnote>
  <w:footnote w:type="continuationNotice" w:id="2">
    <w:p w:rsidR="006A0D87" w:rsidP="00910F12" w14:paraId="510EFEE4" w14:textId="77777777">
      <w:pPr>
        <w:jc w:val="right"/>
        <w:rPr>
          <w:sz w:val="20"/>
        </w:rPr>
      </w:pPr>
      <w:r>
        <w:rPr>
          <w:sz w:val="20"/>
        </w:rPr>
        <w:t>(continued….)</w:t>
      </w:r>
    </w:p>
  </w:footnote>
  <w:footnote w:id="3">
    <w:p w:rsidR="008B21DB" w:rsidRPr="009019F5" w:rsidP="008B21DB" w14:paraId="18CDF813" w14:textId="77777777">
      <w:pPr>
        <w:pStyle w:val="FootnoteText"/>
      </w:pPr>
      <w:r>
        <w:rPr>
          <w:rStyle w:val="FootnoteReference"/>
        </w:rPr>
        <w:footnoteRef/>
      </w:r>
      <w:r>
        <w:t xml:space="preserve"> </w:t>
      </w:r>
      <w:r>
        <w:rPr>
          <w:i/>
        </w:rPr>
        <w:t xml:space="preserve">See </w:t>
      </w:r>
      <w:r>
        <w:t>47 C.F.R. 96.63(e).</w:t>
      </w:r>
    </w:p>
  </w:footnote>
  <w:footnote w:id="4">
    <w:p w:rsidR="00A748C0" w14:paraId="0454286A" w14:textId="716F19EA">
      <w:pPr>
        <w:pStyle w:val="FootnoteText"/>
      </w:pPr>
      <w:r>
        <w:rPr>
          <w:rStyle w:val="FootnoteReference"/>
        </w:rPr>
        <w:footnoteRef/>
      </w:r>
      <w:r>
        <w:t xml:space="preserve"> </w:t>
      </w:r>
      <w:r w:rsidRPr="00A748C0">
        <w:rPr>
          <w:i/>
          <w:iCs/>
        </w:rPr>
        <w:t>Wireless Telecommunications Bureau and Office of Engineering and Technology Approve Four Spectrum Access Administrators for Full Scale Commercial Deployment in the 3.5 GHz Band and Emphasize Licensee Compliance Obligations in the 3650-3700 MHz Band Under Part 96</w:t>
      </w:r>
      <w:r w:rsidRPr="00A748C0">
        <w:t xml:space="preserve">, </w:t>
      </w:r>
      <w:r w:rsidR="009257E9">
        <w:t xml:space="preserve">Public Notice, </w:t>
      </w:r>
      <w:r w:rsidRPr="00A748C0">
        <w:t xml:space="preserve">35 FCC </w:t>
      </w:r>
      <w:r w:rsidRPr="00A748C0">
        <w:t>Rcd</w:t>
      </w:r>
      <w:r w:rsidRPr="00A748C0">
        <w:t xml:space="preserve"> 117 (2020 WTB/OET)</w:t>
      </w:r>
      <w:r w:rsidR="008D5F0D">
        <w:t xml:space="preserve"> </w:t>
      </w:r>
      <w:r w:rsidR="00EC5916">
        <w:t>(</w:t>
      </w:r>
      <w:r w:rsidRPr="00EC5916" w:rsidR="00EC5916">
        <w:rPr>
          <w:i/>
          <w:iCs/>
        </w:rPr>
        <w:t>SAS Certification P</w:t>
      </w:r>
      <w:r w:rsidR="00CF5E48">
        <w:rPr>
          <w:i/>
          <w:iCs/>
        </w:rPr>
        <w:t>ublic Notice</w:t>
      </w:r>
      <w:r w:rsidR="00EC5916">
        <w:t xml:space="preserve">) </w:t>
      </w:r>
      <w:r w:rsidR="008D5F0D">
        <w:t>(contain</w:t>
      </w:r>
      <w:r w:rsidR="00625780">
        <w:t>s</w:t>
      </w:r>
      <w:r w:rsidR="008D5F0D">
        <w:t xml:space="preserve"> procedural </w:t>
      </w:r>
      <w:r w:rsidR="00A72E46">
        <w:t>history of SAS approval process)</w:t>
      </w:r>
      <w:r>
        <w:t>.</w:t>
      </w:r>
      <w:r w:rsidR="00D55C3A">
        <w:t xml:space="preserve">  </w:t>
      </w:r>
    </w:p>
  </w:footnote>
  <w:footnote w:id="5">
    <w:p w:rsidR="00A748C0" w:rsidRPr="00A748C0" w14:paraId="154802E7" w14:textId="31439D4F">
      <w:pPr>
        <w:pStyle w:val="FootnoteText"/>
        <w:rPr>
          <w:i/>
          <w:iCs/>
        </w:rPr>
      </w:pPr>
      <w:r>
        <w:rPr>
          <w:rStyle w:val="FootnoteReference"/>
        </w:rPr>
        <w:footnoteRef/>
      </w:r>
      <w:r>
        <w:t xml:space="preserve"> </w:t>
      </w:r>
      <w:r>
        <w:rPr>
          <w:i/>
          <w:iCs/>
        </w:rPr>
        <w:t>Id</w:t>
      </w:r>
      <w:r w:rsidR="007A01CE">
        <w:rPr>
          <w:i/>
          <w:iCs/>
        </w:rPr>
        <w:t>.</w:t>
      </w:r>
      <w:r>
        <w:rPr>
          <w:i/>
          <w:iCs/>
        </w:rPr>
        <w:t xml:space="preserve">, </w:t>
      </w:r>
      <w:r w:rsidRPr="00A748C0">
        <w:t xml:space="preserve">35 FCC </w:t>
      </w:r>
      <w:r w:rsidRPr="00A748C0">
        <w:t>Rcd</w:t>
      </w:r>
      <w:r>
        <w:t xml:space="preserve"> at 120, para. 5.</w:t>
      </w:r>
    </w:p>
  </w:footnote>
  <w:footnote w:id="6">
    <w:p w:rsidR="00A748C0" w:rsidRPr="00A748C0" w14:paraId="5B953183" w14:textId="676D65F8">
      <w:pPr>
        <w:pStyle w:val="FootnoteText"/>
        <w:rPr>
          <w:i/>
          <w:iCs/>
        </w:rPr>
      </w:pPr>
      <w:r>
        <w:rPr>
          <w:rStyle w:val="FootnoteReference"/>
        </w:rPr>
        <w:footnoteRef/>
      </w:r>
      <w:r>
        <w:t xml:space="preserve"> </w:t>
      </w:r>
      <w:r>
        <w:rPr>
          <w:i/>
          <w:iCs/>
        </w:rPr>
        <w:t>Id.</w:t>
      </w:r>
    </w:p>
  </w:footnote>
  <w:footnote w:id="7">
    <w:p w:rsidR="00A748C0" w:rsidRPr="00A748C0" w14:paraId="44046B07" w14:textId="19E9FA5E">
      <w:pPr>
        <w:pStyle w:val="FootnoteText"/>
        <w:rPr>
          <w:i/>
          <w:iCs/>
        </w:rPr>
      </w:pPr>
      <w:r>
        <w:rPr>
          <w:rStyle w:val="FootnoteReference"/>
        </w:rPr>
        <w:footnoteRef/>
      </w:r>
      <w:r>
        <w:t xml:space="preserve"> </w:t>
      </w:r>
      <w:r>
        <w:rPr>
          <w:i/>
          <w:iCs/>
        </w:rPr>
        <w:t>Id.</w:t>
      </w:r>
    </w:p>
  </w:footnote>
  <w:footnote w:id="8">
    <w:p w:rsidR="00990562" w14:paraId="2F40356F" w14:textId="5F79E0E6">
      <w:pPr>
        <w:pStyle w:val="FootnoteText"/>
      </w:pPr>
      <w:r>
        <w:rPr>
          <w:rStyle w:val="FootnoteReference"/>
        </w:rPr>
        <w:footnoteRef/>
      </w:r>
      <w:r>
        <w:t xml:space="preserve"> </w:t>
      </w:r>
      <w:r w:rsidRPr="00990562">
        <w:t xml:space="preserve">Letter from Jennifer M. McCarthy, Vice President, Legal Advocacy, Federated Wireless, Inc., to Marlene H. Dortch, Secretary, FCC, GN Docket No. 15-319 (filed </w:t>
      </w:r>
      <w:r>
        <w:t>Feb. 25, 2020</w:t>
      </w:r>
      <w:r w:rsidRPr="00990562">
        <w:t>)</w:t>
      </w:r>
      <w:r w:rsidR="00873E18">
        <w:t xml:space="preserve"> (Notification)</w:t>
      </w:r>
      <w:r>
        <w:t>.</w:t>
      </w:r>
    </w:p>
  </w:footnote>
  <w:footnote w:id="9">
    <w:p w:rsidR="009B49CE" w:rsidRPr="009B49CE" w14:paraId="1487F43D" w14:textId="7882B45A">
      <w:pPr>
        <w:pStyle w:val="FootnoteText"/>
        <w:rPr>
          <w:i/>
          <w:iCs/>
        </w:rPr>
      </w:pPr>
      <w:r>
        <w:rPr>
          <w:rStyle w:val="FootnoteReference"/>
        </w:rPr>
        <w:footnoteRef/>
      </w:r>
      <w:r>
        <w:t xml:space="preserve"> </w:t>
      </w:r>
      <w:r>
        <w:rPr>
          <w:i/>
          <w:iCs/>
        </w:rPr>
        <w:t>Id.</w:t>
      </w:r>
    </w:p>
  </w:footnote>
  <w:footnote w:id="10">
    <w:p w:rsidR="002D4620" w14:paraId="7A75B8C2" w14:textId="3FE0D151">
      <w:pPr>
        <w:pStyle w:val="FootnoteText"/>
      </w:pPr>
      <w:r>
        <w:rPr>
          <w:rStyle w:val="FootnoteReference"/>
        </w:rPr>
        <w:footnoteRef/>
      </w:r>
      <w:r>
        <w:t xml:space="preserve"> </w:t>
      </w:r>
      <w:r w:rsidRPr="002D4620">
        <w:t xml:space="preserve">Letter from Jennifer M. McCarthy, Vice President, Legal Advocacy, Federated Wireless, Inc., to Marlene H. Dortch, Secretary, FCC, GN Docket No. 15-319 (filed </w:t>
      </w:r>
      <w:r>
        <w:t>Mar. 24</w:t>
      </w:r>
      <w:r w:rsidRPr="002D4620">
        <w:t>, 2020)</w:t>
      </w:r>
      <w:r>
        <w:t xml:space="preserve"> (Supplement).</w:t>
      </w:r>
    </w:p>
  </w:footnote>
  <w:footnote w:id="11">
    <w:p w:rsidR="00DF783D" w:rsidRPr="00DF783D" w14:paraId="3D0D4434" w14:textId="6CEE0864">
      <w:pPr>
        <w:pStyle w:val="FootnoteText"/>
        <w:rPr>
          <w:i/>
          <w:iCs/>
        </w:rPr>
      </w:pPr>
      <w:r>
        <w:rPr>
          <w:rStyle w:val="FootnoteReference"/>
        </w:rPr>
        <w:footnoteRef/>
      </w:r>
      <w:r>
        <w:t xml:space="preserve"> </w:t>
      </w:r>
      <w:r>
        <w:rPr>
          <w:i/>
          <w:iCs/>
        </w:rPr>
        <w:t>Id.</w:t>
      </w:r>
    </w:p>
  </w:footnote>
  <w:footnote w:id="12">
    <w:p w:rsidR="00EC5916" w:rsidRPr="00EC5916" w14:paraId="5E173FFF" w14:textId="2AF665F0">
      <w:pPr>
        <w:pStyle w:val="FootnoteText"/>
        <w:rPr>
          <w:i/>
          <w:iCs/>
        </w:rPr>
      </w:pPr>
      <w:r>
        <w:rPr>
          <w:rStyle w:val="FootnoteReference"/>
        </w:rPr>
        <w:footnoteRef/>
      </w:r>
      <w:r>
        <w:t xml:space="preserve"> </w:t>
      </w:r>
      <w:r>
        <w:rPr>
          <w:i/>
          <w:iCs/>
        </w:rPr>
        <w:t>Id.</w:t>
      </w:r>
    </w:p>
  </w:footnote>
  <w:footnote w:id="13">
    <w:p w:rsidR="00C7452A" w14:paraId="66256159" w14:textId="6C542D94">
      <w:pPr>
        <w:pStyle w:val="FootnoteText"/>
      </w:pPr>
      <w:r>
        <w:rPr>
          <w:rStyle w:val="FootnoteReference"/>
        </w:rPr>
        <w:footnoteRef/>
      </w:r>
      <w:r>
        <w:t xml:space="preserve"> </w:t>
      </w:r>
      <w:r w:rsidRPr="00C7452A">
        <w:rPr>
          <w:i/>
          <w:iCs/>
        </w:rPr>
        <w:t>SAS Certification Public Notice</w:t>
      </w:r>
      <w:r>
        <w:t xml:space="preserve">, </w:t>
      </w:r>
      <w:r w:rsidRPr="00C7452A">
        <w:t xml:space="preserve">35 FCC </w:t>
      </w:r>
      <w:r w:rsidRPr="00C7452A">
        <w:t>Rcd</w:t>
      </w:r>
      <w:r w:rsidRPr="00C7452A">
        <w:t xml:space="preserve"> </w:t>
      </w:r>
      <w:r>
        <w:t xml:space="preserve">at </w:t>
      </w:r>
      <w:r w:rsidR="00EA6DFE">
        <w:t>118-120, para. 5</w:t>
      </w:r>
      <w:r>
        <w: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0E8C49B" w14:textId="2BB82ADA">
    <w:pPr>
      <w:tabs>
        <w:tab w:val="center" w:pos="4680"/>
        <w:tab w:val="right" w:pos="9360"/>
      </w:tabs>
    </w:pPr>
    <w:r w:rsidRPr="009838BC">
      <w:rPr>
        <w:b/>
      </w:rPr>
      <w:tab/>
      <w:t>Federal Communications Commission</w:t>
    </w:r>
    <w:r w:rsidRPr="009838BC">
      <w:rPr>
        <w:b/>
      </w:rPr>
      <w:tab/>
    </w:r>
    <w:r w:rsidR="008D2F55">
      <w:rPr>
        <w:b/>
      </w:rPr>
      <w:t>DA 20-</w:t>
    </w:r>
    <w:r w:rsidR="005644FF">
      <w:rPr>
        <w:b/>
      </w:rPr>
      <w:t>438</w:t>
    </w:r>
  </w:p>
  <w:p w:rsidR="009838BC" w:rsidRPr="009838BC" w:rsidP="009838BC" w14:paraId="0CCB538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F5097D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98EAA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FE362" w14:textId="77777777">
                <w:pPr>
                  <w:rPr>
                    <w:rFonts w:ascii="Arial" w:hAnsi="Arial"/>
                    <w:b/>
                  </w:rPr>
                </w:pPr>
                <w:r>
                  <w:rPr>
                    <w:rFonts w:ascii="Arial" w:hAnsi="Arial"/>
                    <w:b/>
                  </w:rPr>
                  <w:t>Federal Communications Commission</w:t>
                </w:r>
              </w:p>
              <w:p w:rsidR="009838BC" w:rsidP="009838BC" w14:paraId="0FB31A1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4FBD49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0708D5">
      <w:rPr>
        <w:rFonts w:ascii="Arial" w:hAnsi="Arial" w:cs="Arial"/>
        <w:b/>
        <w:sz w:val="96"/>
      </w:rPr>
      <w:t>PUBLIC NOTICE</w:t>
    </w:r>
  </w:p>
  <w:p w:rsidR="009838BC" w:rsidRPr="00357D50" w:rsidP="009838BC" w14:paraId="0B6FEE14"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5012.8pt,56.7pt" to="5480.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C61150A" w14:textId="77777777">
                <w:pPr>
                  <w:spacing w:before="40"/>
                  <w:jc w:val="right"/>
                  <w:rPr>
                    <w:rFonts w:ascii="Arial" w:hAnsi="Arial"/>
                    <w:b/>
                    <w:sz w:val="16"/>
                  </w:rPr>
                </w:pPr>
                <w:r>
                  <w:rPr>
                    <w:rFonts w:ascii="Arial" w:hAnsi="Arial"/>
                    <w:b/>
                    <w:sz w:val="16"/>
                  </w:rPr>
                  <w:t>News Media Information 202 / 418-0500</w:t>
                </w:r>
              </w:p>
              <w:p w:rsidR="009838BC" w:rsidP="009838BC" w14:paraId="33712A5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7729324" w14:textId="77777777">
                <w:pPr>
                  <w:jc w:val="right"/>
                </w:pPr>
                <w:r>
                  <w:rPr>
                    <w:rFonts w:ascii="Arial" w:hAnsi="Arial"/>
                    <w:b/>
                    <w:sz w:val="16"/>
                  </w:rPr>
                  <w:t>TTY: 1-888-835-5322</w:t>
                </w:r>
              </w:p>
            </w:txbxContent>
          </v:textbox>
        </v:shape>
      </w:pict>
    </w:r>
  </w:p>
  <w:p w:rsidR="006F7393" w:rsidRPr="009838BC" w:rsidP="009838BC" w14:paraId="600D391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162155"/>
    <w:multiLevelType w:val="hybridMultilevel"/>
    <w:tmpl w:val="E63AE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E1C244C"/>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DB"/>
    <w:rsid w:val="000072CE"/>
    <w:rsid w:val="00013A8B"/>
    <w:rsid w:val="0001439F"/>
    <w:rsid w:val="00021445"/>
    <w:rsid w:val="00030CFD"/>
    <w:rsid w:val="000352BF"/>
    <w:rsid w:val="00036039"/>
    <w:rsid w:val="00037F90"/>
    <w:rsid w:val="00057313"/>
    <w:rsid w:val="00060FE8"/>
    <w:rsid w:val="000708AB"/>
    <w:rsid w:val="000708D5"/>
    <w:rsid w:val="00077B00"/>
    <w:rsid w:val="000875BF"/>
    <w:rsid w:val="00096D8C"/>
    <w:rsid w:val="000C0B65"/>
    <w:rsid w:val="000D6EA8"/>
    <w:rsid w:val="000E3D42"/>
    <w:rsid w:val="000E5884"/>
    <w:rsid w:val="000F1FDD"/>
    <w:rsid w:val="000F668B"/>
    <w:rsid w:val="00102921"/>
    <w:rsid w:val="001132FC"/>
    <w:rsid w:val="00115D76"/>
    <w:rsid w:val="00122BD5"/>
    <w:rsid w:val="001366C6"/>
    <w:rsid w:val="00137D39"/>
    <w:rsid w:val="00142FB8"/>
    <w:rsid w:val="00145453"/>
    <w:rsid w:val="001476C0"/>
    <w:rsid w:val="00155BE4"/>
    <w:rsid w:val="001733D0"/>
    <w:rsid w:val="00182572"/>
    <w:rsid w:val="00182F77"/>
    <w:rsid w:val="00185F04"/>
    <w:rsid w:val="00192DFA"/>
    <w:rsid w:val="0019674D"/>
    <w:rsid w:val="00197869"/>
    <w:rsid w:val="001979D9"/>
    <w:rsid w:val="001B2867"/>
    <w:rsid w:val="001C697D"/>
    <w:rsid w:val="001D1085"/>
    <w:rsid w:val="001D6BCF"/>
    <w:rsid w:val="001E01CA"/>
    <w:rsid w:val="001E0678"/>
    <w:rsid w:val="001E3F66"/>
    <w:rsid w:val="002060D9"/>
    <w:rsid w:val="00206292"/>
    <w:rsid w:val="002175C5"/>
    <w:rsid w:val="00226822"/>
    <w:rsid w:val="00231337"/>
    <w:rsid w:val="00240D42"/>
    <w:rsid w:val="00250EC3"/>
    <w:rsid w:val="00256F4A"/>
    <w:rsid w:val="00260594"/>
    <w:rsid w:val="00271EB2"/>
    <w:rsid w:val="00285017"/>
    <w:rsid w:val="0028722E"/>
    <w:rsid w:val="002925A3"/>
    <w:rsid w:val="002A2D2E"/>
    <w:rsid w:val="002A7D77"/>
    <w:rsid w:val="002B4BFA"/>
    <w:rsid w:val="002C3263"/>
    <w:rsid w:val="002D16E9"/>
    <w:rsid w:val="002D4620"/>
    <w:rsid w:val="002E126C"/>
    <w:rsid w:val="0031017A"/>
    <w:rsid w:val="00312522"/>
    <w:rsid w:val="0033410F"/>
    <w:rsid w:val="00341187"/>
    <w:rsid w:val="00342B64"/>
    <w:rsid w:val="00343749"/>
    <w:rsid w:val="00357D50"/>
    <w:rsid w:val="003710F4"/>
    <w:rsid w:val="00374C47"/>
    <w:rsid w:val="00381482"/>
    <w:rsid w:val="003925DC"/>
    <w:rsid w:val="00393F21"/>
    <w:rsid w:val="00397F60"/>
    <w:rsid w:val="003B0550"/>
    <w:rsid w:val="003B694F"/>
    <w:rsid w:val="003C0060"/>
    <w:rsid w:val="003C5AFD"/>
    <w:rsid w:val="003C7BCD"/>
    <w:rsid w:val="003F171C"/>
    <w:rsid w:val="003F25DF"/>
    <w:rsid w:val="00401754"/>
    <w:rsid w:val="00404068"/>
    <w:rsid w:val="00404361"/>
    <w:rsid w:val="00412FC5"/>
    <w:rsid w:val="0042038F"/>
    <w:rsid w:val="00422276"/>
    <w:rsid w:val="004242F1"/>
    <w:rsid w:val="00445A00"/>
    <w:rsid w:val="004502EE"/>
    <w:rsid w:val="00451A38"/>
    <w:rsid w:val="00451B0F"/>
    <w:rsid w:val="00456277"/>
    <w:rsid w:val="0046125F"/>
    <w:rsid w:val="0046348B"/>
    <w:rsid w:val="00472019"/>
    <w:rsid w:val="00474723"/>
    <w:rsid w:val="004771B0"/>
    <w:rsid w:val="0048250D"/>
    <w:rsid w:val="00485A43"/>
    <w:rsid w:val="00487524"/>
    <w:rsid w:val="00496106"/>
    <w:rsid w:val="004B76FF"/>
    <w:rsid w:val="004C12D0"/>
    <w:rsid w:val="004C2EE3"/>
    <w:rsid w:val="004D7ABB"/>
    <w:rsid w:val="004E4A22"/>
    <w:rsid w:val="004E5736"/>
    <w:rsid w:val="004F107D"/>
    <w:rsid w:val="00501DAD"/>
    <w:rsid w:val="00503E35"/>
    <w:rsid w:val="00511968"/>
    <w:rsid w:val="00522B46"/>
    <w:rsid w:val="00525EA1"/>
    <w:rsid w:val="0052757B"/>
    <w:rsid w:val="00530E1A"/>
    <w:rsid w:val="00534B03"/>
    <w:rsid w:val="005366A2"/>
    <w:rsid w:val="00540985"/>
    <w:rsid w:val="00541EB3"/>
    <w:rsid w:val="005460C1"/>
    <w:rsid w:val="00552D07"/>
    <w:rsid w:val="0055614C"/>
    <w:rsid w:val="005644FF"/>
    <w:rsid w:val="00570677"/>
    <w:rsid w:val="0057273A"/>
    <w:rsid w:val="005916CE"/>
    <w:rsid w:val="005A3FCA"/>
    <w:rsid w:val="005B0DCF"/>
    <w:rsid w:val="005B7923"/>
    <w:rsid w:val="00601046"/>
    <w:rsid w:val="00607BA5"/>
    <w:rsid w:val="00625780"/>
    <w:rsid w:val="00626EB6"/>
    <w:rsid w:val="00634D13"/>
    <w:rsid w:val="006353A3"/>
    <w:rsid w:val="00637E56"/>
    <w:rsid w:val="006412D2"/>
    <w:rsid w:val="00652AE4"/>
    <w:rsid w:val="00655D03"/>
    <w:rsid w:val="00656CD4"/>
    <w:rsid w:val="0066056A"/>
    <w:rsid w:val="006679D9"/>
    <w:rsid w:val="00671E0D"/>
    <w:rsid w:val="00683F84"/>
    <w:rsid w:val="006A0D2D"/>
    <w:rsid w:val="006A0D87"/>
    <w:rsid w:val="006A13DB"/>
    <w:rsid w:val="006A343B"/>
    <w:rsid w:val="006A640E"/>
    <w:rsid w:val="006A6A81"/>
    <w:rsid w:val="006C4687"/>
    <w:rsid w:val="006E26AF"/>
    <w:rsid w:val="006F5B1A"/>
    <w:rsid w:val="006F7393"/>
    <w:rsid w:val="0070152C"/>
    <w:rsid w:val="0070224F"/>
    <w:rsid w:val="007115F7"/>
    <w:rsid w:val="00713009"/>
    <w:rsid w:val="00721F5B"/>
    <w:rsid w:val="007308D7"/>
    <w:rsid w:val="007533F9"/>
    <w:rsid w:val="007625FC"/>
    <w:rsid w:val="00765CC7"/>
    <w:rsid w:val="00767326"/>
    <w:rsid w:val="00785689"/>
    <w:rsid w:val="0079754B"/>
    <w:rsid w:val="007A01CE"/>
    <w:rsid w:val="007A12E7"/>
    <w:rsid w:val="007A1E6D"/>
    <w:rsid w:val="007A6FFC"/>
    <w:rsid w:val="007A797A"/>
    <w:rsid w:val="007C38F0"/>
    <w:rsid w:val="007D1298"/>
    <w:rsid w:val="007D56B0"/>
    <w:rsid w:val="007D673B"/>
    <w:rsid w:val="007D7BF6"/>
    <w:rsid w:val="007E1A71"/>
    <w:rsid w:val="007F5D62"/>
    <w:rsid w:val="007F6F85"/>
    <w:rsid w:val="0080436C"/>
    <w:rsid w:val="00805A81"/>
    <w:rsid w:val="00822964"/>
    <w:rsid w:val="00822CE0"/>
    <w:rsid w:val="00837C62"/>
    <w:rsid w:val="00841AB1"/>
    <w:rsid w:val="008449D6"/>
    <w:rsid w:val="0084764E"/>
    <w:rsid w:val="008576DB"/>
    <w:rsid w:val="00861D03"/>
    <w:rsid w:val="00863F2B"/>
    <w:rsid w:val="00871DDC"/>
    <w:rsid w:val="00872234"/>
    <w:rsid w:val="00873E18"/>
    <w:rsid w:val="00883CEA"/>
    <w:rsid w:val="00885DCA"/>
    <w:rsid w:val="00890599"/>
    <w:rsid w:val="0089456E"/>
    <w:rsid w:val="008954C0"/>
    <w:rsid w:val="00895CE9"/>
    <w:rsid w:val="008A3D6E"/>
    <w:rsid w:val="008A5CC1"/>
    <w:rsid w:val="008B21DB"/>
    <w:rsid w:val="008C22FD"/>
    <w:rsid w:val="008D2F55"/>
    <w:rsid w:val="008D57F9"/>
    <w:rsid w:val="008D5F0D"/>
    <w:rsid w:val="008D65D1"/>
    <w:rsid w:val="008E3689"/>
    <w:rsid w:val="008F2EFD"/>
    <w:rsid w:val="009019F5"/>
    <w:rsid w:val="00910F12"/>
    <w:rsid w:val="00921027"/>
    <w:rsid w:val="009257E9"/>
    <w:rsid w:val="00926503"/>
    <w:rsid w:val="0092767B"/>
    <w:rsid w:val="00930ECF"/>
    <w:rsid w:val="00932151"/>
    <w:rsid w:val="009342E3"/>
    <w:rsid w:val="0093634B"/>
    <w:rsid w:val="00936AEF"/>
    <w:rsid w:val="00955168"/>
    <w:rsid w:val="009555A2"/>
    <w:rsid w:val="00981213"/>
    <w:rsid w:val="0098168C"/>
    <w:rsid w:val="009838BC"/>
    <w:rsid w:val="00990562"/>
    <w:rsid w:val="009A5004"/>
    <w:rsid w:val="009A720F"/>
    <w:rsid w:val="009A79D4"/>
    <w:rsid w:val="009B49CE"/>
    <w:rsid w:val="009B6CA3"/>
    <w:rsid w:val="009C4198"/>
    <w:rsid w:val="009D4167"/>
    <w:rsid w:val="009D58CF"/>
    <w:rsid w:val="009D67CF"/>
    <w:rsid w:val="009E049A"/>
    <w:rsid w:val="00A06F16"/>
    <w:rsid w:val="00A13473"/>
    <w:rsid w:val="00A168E9"/>
    <w:rsid w:val="00A203D5"/>
    <w:rsid w:val="00A21BA7"/>
    <w:rsid w:val="00A45F4F"/>
    <w:rsid w:val="00A47C01"/>
    <w:rsid w:val="00A5244A"/>
    <w:rsid w:val="00A600A9"/>
    <w:rsid w:val="00A663FE"/>
    <w:rsid w:val="00A66E13"/>
    <w:rsid w:val="00A72E46"/>
    <w:rsid w:val="00A733DB"/>
    <w:rsid w:val="00A748C0"/>
    <w:rsid w:val="00A866AC"/>
    <w:rsid w:val="00A9457D"/>
    <w:rsid w:val="00AA55B7"/>
    <w:rsid w:val="00AA5B9E"/>
    <w:rsid w:val="00AB1B56"/>
    <w:rsid w:val="00AB2407"/>
    <w:rsid w:val="00AB53DF"/>
    <w:rsid w:val="00AB5EA7"/>
    <w:rsid w:val="00AC786B"/>
    <w:rsid w:val="00AD288D"/>
    <w:rsid w:val="00AD3666"/>
    <w:rsid w:val="00AF188C"/>
    <w:rsid w:val="00AF3B41"/>
    <w:rsid w:val="00B03471"/>
    <w:rsid w:val="00B052E8"/>
    <w:rsid w:val="00B07E5C"/>
    <w:rsid w:val="00B326E3"/>
    <w:rsid w:val="00B36B9A"/>
    <w:rsid w:val="00B3762F"/>
    <w:rsid w:val="00B45EB0"/>
    <w:rsid w:val="00B47839"/>
    <w:rsid w:val="00B51BD8"/>
    <w:rsid w:val="00B811F7"/>
    <w:rsid w:val="00B900AF"/>
    <w:rsid w:val="00BA5DC6"/>
    <w:rsid w:val="00BA6196"/>
    <w:rsid w:val="00BA7EE4"/>
    <w:rsid w:val="00BC6D8C"/>
    <w:rsid w:val="00BC7FD2"/>
    <w:rsid w:val="00BD6432"/>
    <w:rsid w:val="00BE27FB"/>
    <w:rsid w:val="00C01619"/>
    <w:rsid w:val="00C02A6D"/>
    <w:rsid w:val="00C16AF2"/>
    <w:rsid w:val="00C1764E"/>
    <w:rsid w:val="00C213C1"/>
    <w:rsid w:val="00C30DE2"/>
    <w:rsid w:val="00C34006"/>
    <w:rsid w:val="00C34B33"/>
    <w:rsid w:val="00C34CD0"/>
    <w:rsid w:val="00C4040E"/>
    <w:rsid w:val="00C41037"/>
    <w:rsid w:val="00C426B1"/>
    <w:rsid w:val="00C556CD"/>
    <w:rsid w:val="00C55A72"/>
    <w:rsid w:val="00C7452A"/>
    <w:rsid w:val="00C748E5"/>
    <w:rsid w:val="00C82B6B"/>
    <w:rsid w:val="00C86C0A"/>
    <w:rsid w:val="00C8709F"/>
    <w:rsid w:val="00C90D6A"/>
    <w:rsid w:val="00C9155B"/>
    <w:rsid w:val="00C93F2D"/>
    <w:rsid w:val="00CA1AF0"/>
    <w:rsid w:val="00CA7CD2"/>
    <w:rsid w:val="00CC2BA7"/>
    <w:rsid w:val="00CC72B6"/>
    <w:rsid w:val="00CD03CA"/>
    <w:rsid w:val="00CD0A8E"/>
    <w:rsid w:val="00CD35F0"/>
    <w:rsid w:val="00CE4E4D"/>
    <w:rsid w:val="00CF5E48"/>
    <w:rsid w:val="00D0218D"/>
    <w:rsid w:val="00D16A7D"/>
    <w:rsid w:val="00D216CD"/>
    <w:rsid w:val="00D23ED3"/>
    <w:rsid w:val="00D276FB"/>
    <w:rsid w:val="00D319EE"/>
    <w:rsid w:val="00D52300"/>
    <w:rsid w:val="00D55C3A"/>
    <w:rsid w:val="00D67073"/>
    <w:rsid w:val="00D723D9"/>
    <w:rsid w:val="00D726BC"/>
    <w:rsid w:val="00D72D47"/>
    <w:rsid w:val="00D91639"/>
    <w:rsid w:val="00D940C2"/>
    <w:rsid w:val="00D974FA"/>
    <w:rsid w:val="00DA1F90"/>
    <w:rsid w:val="00DA2529"/>
    <w:rsid w:val="00DB130A"/>
    <w:rsid w:val="00DB6585"/>
    <w:rsid w:val="00DC0DF5"/>
    <w:rsid w:val="00DC10A1"/>
    <w:rsid w:val="00DC4310"/>
    <w:rsid w:val="00DC48C5"/>
    <w:rsid w:val="00DC655F"/>
    <w:rsid w:val="00DC7439"/>
    <w:rsid w:val="00DD43B1"/>
    <w:rsid w:val="00DD7EBD"/>
    <w:rsid w:val="00DE1D5B"/>
    <w:rsid w:val="00DE6746"/>
    <w:rsid w:val="00DF62B6"/>
    <w:rsid w:val="00DF783D"/>
    <w:rsid w:val="00E0412F"/>
    <w:rsid w:val="00E07225"/>
    <w:rsid w:val="00E155B7"/>
    <w:rsid w:val="00E43D73"/>
    <w:rsid w:val="00E5409F"/>
    <w:rsid w:val="00E65CAD"/>
    <w:rsid w:val="00E71759"/>
    <w:rsid w:val="00E75879"/>
    <w:rsid w:val="00E76E3A"/>
    <w:rsid w:val="00EA69DE"/>
    <w:rsid w:val="00EA6DFE"/>
    <w:rsid w:val="00EC0185"/>
    <w:rsid w:val="00EC5916"/>
    <w:rsid w:val="00EC6581"/>
    <w:rsid w:val="00ED157C"/>
    <w:rsid w:val="00F021FA"/>
    <w:rsid w:val="00F02DFD"/>
    <w:rsid w:val="00F14531"/>
    <w:rsid w:val="00F3281C"/>
    <w:rsid w:val="00F50B58"/>
    <w:rsid w:val="00F51DB2"/>
    <w:rsid w:val="00F5499E"/>
    <w:rsid w:val="00F57ACA"/>
    <w:rsid w:val="00F62E97"/>
    <w:rsid w:val="00F64209"/>
    <w:rsid w:val="00F64A26"/>
    <w:rsid w:val="00F741C5"/>
    <w:rsid w:val="00F83575"/>
    <w:rsid w:val="00F84183"/>
    <w:rsid w:val="00F93BF5"/>
    <w:rsid w:val="00F96F63"/>
    <w:rsid w:val="00FB741C"/>
    <w:rsid w:val="00FC0894"/>
    <w:rsid w:val="00FD1A6C"/>
    <w:rsid w:val="29206108"/>
    <w:rsid w:val="3B09C94E"/>
    <w:rsid w:val="44869CEA"/>
    <w:rsid w:val="49A1CAAC"/>
    <w:rsid w:val="637B8809"/>
    <w:rsid w:val="67ED90C3"/>
    <w:rsid w:val="6C6976F5"/>
    <w:rsid w:val="7FAF95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74C980-F68E-4577-94D7-3AACDAE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D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B21DB"/>
  </w:style>
  <w:style w:type="character" w:customStyle="1" w:styleId="ParaNumChar">
    <w:name w:val="ParaNum Char"/>
    <w:link w:val="ParaNum"/>
    <w:locked/>
    <w:rsid w:val="008B21DB"/>
    <w:rPr>
      <w:snapToGrid w:val="0"/>
      <w:kern w:val="28"/>
      <w:sz w:val="22"/>
    </w:rPr>
  </w:style>
  <w:style w:type="character" w:styleId="CommentReference">
    <w:name w:val="annotation reference"/>
    <w:uiPriority w:val="99"/>
    <w:semiHidden/>
    <w:unhideWhenUsed/>
    <w:rsid w:val="001366C6"/>
    <w:rPr>
      <w:sz w:val="16"/>
      <w:szCs w:val="16"/>
    </w:rPr>
  </w:style>
  <w:style w:type="paragraph" w:styleId="CommentText">
    <w:name w:val="annotation text"/>
    <w:basedOn w:val="Normal"/>
    <w:link w:val="CommentTextChar"/>
    <w:uiPriority w:val="99"/>
    <w:semiHidden/>
    <w:unhideWhenUsed/>
    <w:rsid w:val="001366C6"/>
    <w:rPr>
      <w:sz w:val="20"/>
    </w:rPr>
  </w:style>
  <w:style w:type="character" w:customStyle="1" w:styleId="CommentTextChar">
    <w:name w:val="Comment Text Char"/>
    <w:link w:val="CommentText"/>
    <w:uiPriority w:val="99"/>
    <w:semiHidden/>
    <w:rsid w:val="001366C6"/>
    <w:rPr>
      <w:snapToGrid w:val="0"/>
      <w:kern w:val="28"/>
    </w:rPr>
  </w:style>
  <w:style w:type="paragraph" w:styleId="CommentSubject">
    <w:name w:val="annotation subject"/>
    <w:basedOn w:val="CommentText"/>
    <w:next w:val="CommentText"/>
    <w:link w:val="CommentSubjectChar"/>
    <w:uiPriority w:val="99"/>
    <w:semiHidden/>
    <w:unhideWhenUsed/>
    <w:rsid w:val="001366C6"/>
    <w:rPr>
      <w:b/>
      <w:bCs/>
    </w:rPr>
  </w:style>
  <w:style w:type="character" w:customStyle="1" w:styleId="CommentSubjectChar">
    <w:name w:val="Comment Subject Char"/>
    <w:link w:val="CommentSubject"/>
    <w:uiPriority w:val="99"/>
    <w:semiHidden/>
    <w:rsid w:val="001366C6"/>
    <w:rPr>
      <w:b/>
      <w:bCs/>
      <w:snapToGrid w:val="0"/>
      <w:kern w:val="28"/>
    </w:rPr>
  </w:style>
  <w:style w:type="paragraph" w:styleId="BalloonText">
    <w:name w:val="Balloon Text"/>
    <w:basedOn w:val="Normal"/>
    <w:link w:val="BalloonTextChar"/>
    <w:uiPriority w:val="99"/>
    <w:semiHidden/>
    <w:unhideWhenUsed/>
    <w:rsid w:val="001366C6"/>
    <w:rPr>
      <w:rFonts w:ascii="Segoe UI" w:hAnsi="Segoe UI" w:cs="Segoe UI"/>
      <w:sz w:val="18"/>
      <w:szCs w:val="18"/>
    </w:rPr>
  </w:style>
  <w:style w:type="character" w:customStyle="1" w:styleId="BalloonTextChar">
    <w:name w:val="Balloon Text Char"/>
    <w:link w:val="BalloonText"/>
    <w:uiPriority w:val="99"/>
    <w:semiHidden/>
    <w:rsid w:val="001366C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