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GoBack"/>
      <w:r w:rsidRPr="00471580">
        <w:rPr>
          <w:b/>
          <w:szCs w:val="22"/>
        </w:rPr>
        <w:t xml:space="preserve">DA </w:t>
      </w:r>
      <w:r w:rsidR="00FA4F6D">
        <w:rPr>
          <w:b/>
          <w:szCs w:val="22"/>
        </w:rPr>
        <w:t>20</w:t>
      </w:r>
      <w:r w:rsidRPr="00471580">
        <w:rPr>
          <w:b/>
          <w:szCs w:val="22"/>
        </w:rPr>
        <w:t>-</w:t>
      </w:r>
      <w:r w:rsidR="0039676F">
        <w:rPr>
          <w:b/>
          <w:szCs w:val="22"/>
        </w:rPr>
        <w:t>47</w:t>
      </w:r>
    </w:p>
    <w:p w:rsidR="002710BB" w:rsidRPr="00471580" w:rsidP="002710BB">
      <w:pPr>
        <w:spacing w:before="60"/>
        <w:jc w:val="right"/>
        <w:rPr>
          <w:b/>
          <w:szCs w:val="22"/>
        </w:rPr>
      </w:pPr>
      <w:r>
        <w:rPr>
          <w:b/>
          <w:szCs w:val="22"/>
        </w:rPr>
        <w:t>January</w:t>
      </w:r>
      <w:r w:rsidR="00BA1371">
        <w:rPr>
          <w:b/>
          <w:szCs w:val="22"/>
        </w:rPr>
        <w:t xml:space="preserve"> </w:t>
      </w:r>
      <w:r w:rsidR="0033560E">
        <w:rPr>
          <w:b/>
          <w:szCs w:val="22"/>
        </w:rPr>
        <w:t>10</w:t>
      </w:r>
      <w:r w:rsidRPr="00471580" w:rsidR="003D423B">
        <w:rPr>
          <w:b/>
          <w:szCs w:val="22"/>
        </w:rPr>
        <w:t>, 20</w:t>
      </w:r>
      <w:r>
        <w:rPr>
          <w:b/>
          <w:szCs w:val="22"/>
        </w:rPr>
        <w:t>20</w:t>
      </w:r>
    </w:p>
    <w:p w:rsidR="002710BB" w:rsidRPr="00471580" w:rsidP="002710BB">
      <w:pPr>
        <w:tabs>
          <w:tab w:val="left" w:pos="5900"/>
        </w:tabs>
        <w:rPr>
          <w:szCs w:val="22"/>
        </w:rPr>
      </w:pPr>
      <w:r w:rsidRPr="00471580">
        <w:rPr>
          <w:szCs w:val="22"/>
        </w:rPr>
        <w:tab/>
      </w:r>
    </w:p>
    <w:p w:rsidR="00375720" w:rsidP="006D0BD3">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OF</w:t>
      </w:r>
      <w:bookmarkEnd w:id="2"/>
      <w:bookmarkEnd w:id="3"/>
      <w:bookmarkEnd w:id="4"/>
      <w:r w:rsidR="00BA4754">
        <w:rPr>
          <w:b/>
          <w:bCs/>
          <w:szCs w:val="22"/>
        </w:rPr>
        <w:t xml:space="preserve"> </w:t>
      </w:r>
      <w:r w:rsidR="00AE3F7F">
        <w:rPr>
          <w:b/>
          <w:bCs/>
          <w:szCs w:val="22"/>
        </w:rPr>
        <w:t xml:space="preserve">SUBSIDIARIES OF </w:t>
      </w:r>
      <w:r w:rsidR="006F3021">
        <w:rPr>
          <w:b/>
          <w:bCs/>
          <w:szCs w:val="22"/>
        </w:rPr>
        <w:t xml:space="preserve">LINGO COMMUNICATIONS, LLC TO GARRISON LM LLC </w:t>
      </w:r>
    </w:p>
    <w:p w:rsidR="003628A7" w:rsidRPr="00471580" w:rsidP="006D0BD3">
      <w:pPr>
        <w:autoSpaceDE w:val="0"/>
        <w:autoSpaceDN w:val="0"/>
        <w:adjustRightInd w:val="0"/>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BF5673">
        <w:rPr>
          <w:b/>
          <w:szCs w:val="22"/>
        </w:rPr>
        <w:t>3</w:t>
      </w:r>
      <w:r w:rsidR="0040610D">
        <w:rPr>
          <w:b/>
          <w:szCs w:val="22"/>
        </w:rPr>
        <w:t>83</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FF30ED">
        <w:rPr>
          <w:b/>
          <w:szCs w:val="22"/>
        </w:rPr>
        <w:t xml:space="preserve">January </w:t>
      </w:r>
      <w:r w:rsidR="0033560E">
        <w:rPr>
          <w:b/>
          <w:szCs w:val="22"/>
        </w:rPr>
        <w:t>24</w:t>
      </w:r>
      <w:r w:rsidRPr="00471580">
        <w:rPr>
          <w:b/>
          <w:szCs w:val="22"/>
        </w:rPr>
        <w:t>, 20</w:t>
      </w:r>
      <w:r w:rsidR="00FF30ED">
        <w:rPr>
          <w:b/>
          <w:szCs w:val="22"/>
        </w:rPr>
        <w:t>20</w:t>
      </w:r>
    </w:p>
    <w:p w:rsidR="00590D65" w:rsidRPr="00471580" w:rsidP="002710BB">
      <w:pPr>
        <w:pStyle w:val="NoSpacing"/>
        <w:rPr>
          <w:b/>
          <w:szCs w:val="22"/>
        </w:rPr>
      </w:pPr>
      <w:r w:rsidRPr="00471580">
        <w:rPr>
          <w:b/>
          <w:szCs w:val="22"/>
        </w:rPr>
        <w:t xml:space="preserve">Reply Comments Due:  </w:t>
      </w:r>
      <w:r w:rsidR="00FF30ED">
        <w:rPr>
          <w:b/>
          <w:szCs w:val="22"/>
        </w:rPr>
        <w:t>January</w:t>
      </w:r>
      <w:r w:rsidR="00F5341E">
        <w:rPr>
          <w:b/>
          <w:szCs w:val="22"/>
        </w:rPr>
        <w:t xml:space="preserve"> </w:t>
      </w:r>
      <w:r w:rsidR="0033560E">
        <w:rPr>
          <w:b/>
          <w:szCs w:val="22"/>
        </w:rPr>
        <w:t>31</w:t>
      </w:r>
      <w:r w:rsidRPr="00471580">
        <w:rPr>
          <w:b/>
          <w:szCs w:val="22"/>
        </w:rPr>
        <w:t>, 20</w:t>
      </w:r>
      <w:r w:rsidR="00FF30ED">
        <w:rPr>
          <w:b/>
          <w:szCs w:val="22"/>
        </w:rPr>
        <w:t>20</w:t>
      </w:r>
    </w:p>
    <w:bookmarkEnd w:id="1"/>
    <w:p w:rsidR="00A54ECE" w:rsidRPr="00226E8F" w:rsidP="00226E8F">
      <w:pPr>
        <w:autoSpaceDE w:val="0"/>
        <w:autoSpaceDN w:val="0"/>
        <w:adjustRightInd w:val="0"/>
        <w:spacing w:before="120"/>
        <w:ind w:firstLine="720"/>
        <w:rPr>
          <w:szCs w:val="22"/>
        </w:rPr>
      </w:pPr>
      <w:r w:rsidRPr="004B5A4D">
        <w:rPr>
          <w:szCs w:val="22"/>
        </w:rPr>
        <w:t>By this Public Notice, the Wireline Competition Bureau seeks comment from interested parties on an application filed by</w:t>
      </w:r>
      <w:r w:rsidRPr="004B5A4D" w:rsidR="0040610D">
        <w:rPr>
          <w:szCs w:val="22"/>
        </w:rPr>
        <w:t xml:space="preserve"> Lingo Communications, LLC</w:t>
      </w:r>
      <w:r w:rsidR="00A23066">
        <w:rPr>
          <w:szCs w:val="22"/>
        </w:rPr>
        <w:t xml:space="preserve"> (Lingo)</w:t>
      </w:r>
      <w:r w:rsidRPr="004B5A4D" w:rsidR="0040610D">
        <w:rPr>
          <w:szCs w:val="22"/>
        </w:rPr>
        <w:t>,</w:t>
      </w:r>
      <w:r w:rsidR="00D433D6">
        <w:rPr>
          <w:szCs w:val="22"/>
        </w:rPr>
        <w:t xml:space="preserve"> including</w:t>
      </w:r>
      <w:r w:rsidR="00AE522A">
        <w:rPr>
          <w:szCs w:val="22"/>
        </w:rPr>
        <w:t xml:space="preserve"> its direct and indirect wholly owned subsidiaries (Lingo Subsidiaries),</w:t>
      </w:r>
      <w:r>
        <w:rPr>
          <w:rStyle w:val="FootnoteReference"/>
          <w:szCs w:val="22"/>
        </w:rPr>
        <w:footnoteReference w:id="3"/>
      </w:r>
      <w:r w:rsidRPr="004B5A4D" w:rsidR="004B5A4D">
        <w:rPr>
          <w:szCs w:val="22"/>
        </w:rPr>
        <w:t xml:space="preserve"> </w:t>
      </w:r>
      <w:r w:rsidRPr="004B5A4D" w:rsidR="0040610D">
        <w:rPr>
          <w:szCs w:val="22"/>
        </w:rPr>
        <w:t>a</w:t>
      </w:r>
      <w:r w:rsidR="00AE522A">
        <w:rPr>
          <w:szCs w:val="22"/>
        </w:rPr>
        <w:t>nd</w:t>
      </w:r>
      <w:r w:rsidRPr="004B5A4D" w:rsidR="0040610D">
        <w:rPr>
          <w:szCs w:val="22"/>
        </w:rPr>
        <w:t xml:space="preserve"> Garrison</w:t>
      </w:r>
      <w:r w:rsidRPr="004B5A4D" w:rsidR="004B5A4D">
        <w:rPr>
          <w:szCs w:val="22"/>
        </w:rPr>
        <w:t xml:space="preserve"> </w:t>
      </w:r>
      <w:r w:rsidRPr="004B5A4D" w:rsidR="0040610D">
        <w:rPr>
          <w:szCs w:val="22"/>
        </w:rPr>
        <w:t xml:space="preserve">LM LLC </w:t>
      </w:r>
      <w:r w:rsidR="00AE522A">
        <w:rPr>
          <w:szCs w:val="22"/>
        </w:rPr>
        <w:t xml:space="preserve">(Garrison) </w:t>
      </w:r>
      <w:r w:rsidR="006F3021">
        <w:rPr>
          <w:szCs w:val="22"/>
        </w:rPr>
        <w:t>(</w:t>
      </w:r>
      <w:r w:rsidRPr="004B5A4D" w:rsidR="0040610D">
        <w:rPr>
          <w:szCs w:val="22"/>
        </w:rPr>
        <w:t>collectively,</w:t>
      </w:r>
      <w:r w:rsidR="006F3021">
        <w:rPr>
          <w:szCs w:val="22"/>
        </w:rPr>
        <w:t xml:space="preserve"> </w:t>
      </w:r>
      <w:r w:rsidRPr="004B5A4D" w:rsidR="0040610D">
        <w:rPr>
          <w:szCs w:val="22"/>
        </w:rPr>
        <w:t>Applicants),</w:t>
      </w:r>
      <w:r w:rsidRPr="004B5A4D" w:rsidR="00BA1371">
        <w:rPr>
          <w:szCs w:val="22"/>
        </w:rPr>
        <w:t xml:space="preserve"> </w:t>
      </w:r>
      <w:r w:rsidRPr="004B5A4D" w:rsidR="00681F18">
        <w:rPr>
          <w:szCs w:val="22"/>
        </w:rPr>
        <w:t>pursuant to section 214 of the Communications Act of 1934, as amended, and sections 63.03-04 of the Commission’s rules, requesting consent</w:t>
      </w:r>
      <w:r w:rsidRPr="004B5A4D" w:rsidR="001F5143">
        <w:rPr>
          <w:szCs w:val="22"/>
        </w:rPr>
        <w:t xml:space="preserve"> </w:t>
      </w:r>
      <w:r w:rsidR="00DC7C73">
        <w:rPr>
          <w:szCs w:val="22"/>
        </w:rPr>
        <w:t xml:space="preserve">for the </w:t>
      </w:r>
      <w:r w:rsidRPr="004B5A4D">
        <w:rPr>
          <w:szCs w:val="22"/>
        </w:rPr>
        <w:t xml:space="preserve">transfer </w:t>
      </w:r>
      <w:r w:rsidR="00DC7C73">
        <w:rPr>
          <w:szCs w:val="22"/>
        </w:rPr>
        <w:t xml:space="preserve">of </w:t>
      </w:r>
      <w:r w:rsidRPr="004B5A4D">
        <w:rPr>
          <w:szCs w:val="22"/>
        </w:rPr>
        <w:t xml:space="preserve">control </w:t>
      </w:r>
      <w:r w:rsidRPr="004B5A4D" w:rsidR="004B5A4D">
        <w:rPr>
          <w:szCs w:val="22"/>
        </w:rPr>
        <w:t xml:space="preserve">of the </w:t>
      </w:r>
      <w:r w:rsidR="00AE522A">
        <w:rPr>
          <w:szCs w:val="22"/>
        </w:rPr>
        <w:t xml:space="preserve">Lingo Subsidiaries </w:t>
      </w:r>
      <w:bookmarkStart w:id="5" w:name="_Hlk19805232"/>
      <w:r w:rsidR="00AE522A">
        <w:rPr>
          <w:szCs w:val="22"/>
        </w:rPr>
        <w:t>to Garrison</w:t>
      </w:r>
      <w:r w:rsidRPr="004B5A4D" w:rsidR="004B5A4D">
        <w:rPr>
          <w:szCs w:val="22"/>
        </w:rPr>
        <w:t>.</w:t>
      </w:r>
      <w:r>
        <w:rPr>
          <w:rStyle w:val="FootnoteReference"/>
          <w:color w:val="231F20"/>
          <w:szCs w:val="22"/>
        </w:rPr>
        <w:footnoteReference w:id="4"/>
      </w:r>
      <w:bookmarkEnd w:id="5"/>
      <w:r w:rsidRPr="004B5A4D" w:rsidR="00A90D4B">
        <w:rPr>
          <w:color w:val="231F20"/>
          <w:szCs w:val="22"/>
        </w:rPr>
        <w:t xml:space="preserve"> </w:t>
      </w:r>
    </w:p>
    <w:p w:rsidR="00F473EB" w:rsidP="00226E8F">
      <w:pPr>
        <w:autoSpaceDE w:val="0"/>
        <w:autoSpaceDN w:val="0"/>
        <w:adjustRightInd w:val="0"/>
        <w:spacing w:before="120"/>
        <w:ind w:firstLine="720"/>
        <w:rPr>
          <w:szCs w:val="22"/>
        </w:rPr>
      </w:pPr>
      <w:r w:rsidRPr="004B5A4D">
        <w:rPr>
          <w:szCs w:val="22"/>
        </w:rPr>
        <w:t>Lingo</w:t>
      </w:r>
      <w:r w:rsidR="00A23066">
        <w:rPr>
          <w:szCs w:val="22"/>
        </w:rPr>
        <w:t xml:space="preserve">, </w:t>
      </w:r>
      <w:r w:rsidRPr="004B5A4D">
        <w:rPr>
          <w:szCs w:val="22"/>
        </w:rPr>
        <w:t xml:space="preserve">a Georgia limited liability </w:t>
      </w:r>
      <w:r w:rsidR="00F00885">
        <w:rPr>
          <w:szCs w:val="22"/>
        </w:rPr>
        <w:t xml:space="preserve">and holding </w:t>
      </w:r>
      <w:r w:rsidRPr="004B5A4D">
        <w:rPr>
          <w:szCs w:val="22"/>
        </w:rPr>
        <w:t>company</w:t>
      </w:r>
      <w:r w:rsidR="00A23066">
        <w:rPr>
          <w:szCs w:val="22"/>
        </w:rPr>
        <w:t xml:space="preserve">, </w:t>
      </w:r>
      <w:r w:rsidRPr="004B5A4D">
        <w:rPr>
          <w:szCs w:val="22"/>
        </w:rPr>
        <w:t>is a wholly owned</w:t>
      </w:r>
      <w:r w:rsidR="00A23066">
        <w:rPr>
          <w:szCs w:val="22"/>
        </w:rPr>
        <w:t xml:space="preserve"> </w:t>
      </w:r>
      <w:r w:rsidRPr="004B5A4D">
        <w:rPr>
          <w:szCs w:val="22"/>
        </w:rPr>
        <w:t xml:space="preserve">direct subsidiary of GG Telecom Investors, LLC (GG Telecom), a Georgia limited liability company. </w:t>
      </w:r>
      <w:r w:rsidR="00A23066">
        <w:rPr>
          <w:szCs w:val="22"/>
        </w:rPr>
        <w:t xml:space="preserve"> </w:t>
      </w:r>
      <w:r w:rsidRPr="004B5A4D">
        <w:rPr>
          <w:szCs w:val="22"/>
        </w:rPr>
        <w:t>GG Telecom</w:t>
      </w:r>
      <w:r w:rsidR="00A23066">
        <w:rPr>
          <w:szCs w:val="22"/>
        </w:rPr>
        <w:t>, in turn,</w:t>
      </w:r>
      <w:r w:rsidRPr="004B5A4D">
        <w:rPr>
          <w:szCs w:val="22"/>
        </w:rPr>
        <w:t xml:space="preserve"> is owned by Holcombe T. Green, Jr. (6</w:t>
      </w:r>
      <w:r w:rsidR="00A23066">
        <w:rPr>
          <w:szCs w:val="22"/>
        </w:rPr>
        <w:t>2</w:t>
      </w:r>
      <w:r w:rsidRPr="004B5A4D">
        <w:rPr>
          <w:szCs w:val="22"/>
        </w:rPr>
        <w:t>.5%) and R. Kirby Godsey (3</w:t>
      </w:r>
      <w:r w:rsidR="00A23066">
        <w:rPr>
          <w:szCs w:val="22"/>
        </w:rPr>
        <w:t>7</w:t>
      </w:r>
      <w:r w:rsidRPr="004B5A4D">
        <w:rPr>
          <w:szCs w:val="22"/>
        </w:rPr>
        <w:t>.5%)</w:t>
      </w:r>
      <w:r w:rsidR="00A23066">
        <w:rPr>
          <w:szCs w:val="22"/>
        </w:rPr>
        <w:t>, both U.S. citizens</w:t>
      </w:r>
      <w:r w:rsidR="00323EE4">
        <w:rPr>
          <w:szCs w:val="22"/>
        </w:rPr>
        <w:t>.</w:t>
      </w:r>
      <w:r>
        <w:rPr>
          <w:rStyle w:val="FootnoteReference"/>
          <w:szCs w:val="22"/>
        </w:rPr>
        <w:footnoteReference w:id="5"/>
      </w:r>
      <w:r w:rsidR="00A23066">
        <w:rPr>
          <w:szCs w:val="22"/>
        </w:rPr>
        <w:t xml:space="preserve"> </w:t>
      </w:r>
      <w:r w:rsidRPr="004B5A4D">
        <w:rPr>
          <w:szCs w:val="22"/>
        </w:rPr>
        <w:t xml:space="preserve"> </w:t>
      </w:r>
      <w:r w:rsidR="00A23066">
        <w:rPr>
          <w:szCs w:val="22"/>
        </w:rPr>
        <w:t xml:space="preserve">Lingo </w:t>
      </w:r>
      <w:r w:rsidR="0094417D">
        <w:rPr>
          <w:szCs w:val="22"/>
        </w:rPr>
        <w:t xml:space="preserve">currently holds </w:t>
      </w:r>
      <w:r w:rsidR="0094417D">
        <w:rPr>
          <w:szCs w:val="22"/>
        </w:rPr>
        <w:t>all of</w:t>
      </w:r>
      <w:r w:rsidR="0094417D">
        <w:rPr>
          <w:szCs w:val="22"/>
        </w:rPr>
        <w:t xml:space="preserve"> the voting interests but none of the non-voting interests in </w:t>
      </w:r>
      <w:r w:rsidR="00A23066">
        <w:rPr>
          <w:szCs w:val="22"/>
        </w:rPr>
        <w:t>Lingo Management</w:t>
      </w:r>
      <w:r w:rsidR="0094417D">
        <w:rPr>
          <w:szCs w:val="22"/>
        </w:rPr>
        <w:t xml:space="preserve">, </w:t>
      </w:r>
      <w:r w:rsidR="00A23066">
        <w:rPr>
          <w:szCs w:val="22"/>
        </w:rPr>
        <w:t>a Georgia limited liability</w:t>
      </w:r>
      <w:r w:rsidR="00F00885">
        <w:rPr>
          <w:szCs w:val="22"/>
        </w:rPr>
        <w:t xml:space="preserve"> </w:t>
      </w:r>
      <w:r w:rsidR="00A23066">
        <w:rPr>
          <w:szCs w:val="22"/>
        </w:rPr>
        <w:t>company</w:t>
      </w:r>
      <w:r w:rsidR="009D0509">
        <w:rPr>
          <w:szCs w:val="22"/>
        </w:rPr>
        <w:t xml:space="preserve">.  </w:t>
      </w:r>
      <w:r w:rsidR="00D168BA">
        <w:rPr>
          <w:szCs w:val="22"/>
        </w:rPr>
        <w:t>Lingo also</w:t>
      </w:r>
      <w:r w:rsidR="002611FF">
        <w:rPr>
          <w:szCs w:val="22"/>
        </w:rPr>
        <w:t xml:space="preserve"> currently </w:t>
      </w:r>
      <w:r w:rsidR="00D168BA">
        <w:rPr>
          <w:szCs w:val="22"/>
        </w:rPr>
        <w:t xml:space="preserve">has control of and </w:t>
      </w:r>
      <w:r w:rsidR="002611FF">
        <w:rPr>
          <w:szCs w:val="22"/>
        </w:rPr>
        <w:t>retains the ability to appoint the sole member of the operating board</w:t>
      </w:r>
      <w:r w:rsidR="00D168BA">
        <w:rPr>
          <w:szCs w:val="22"/>
        </w:rPr>
        <w:t xml:space="preserve"> of Lingo Management</w:t>
      </w:r>
      <w:r w:rsidR="002611FF">
        <w:rPr>
          <w:szCs w:val="22"/>
        </w:rPr>
        <w:t>.  Lingo Management</w:t>
      </w:r>
      <w:r w:rsidR="00D168BA">
        <w:rPr>
          <w:szCs w:val="22"/>
        </w:rPr>
        <w:t>,</w:t>
      </w:r>
      <w:r w:rsidR="002611FF">
        <w:rPr>
          <w:szCs w:val="22"/>
        </w:rPr>
        <w:t xml:space="preserve"> </w:t>
      </w:r>
      <w:r w:rsidR="00D168BA">
        <w:rPr>
          <w:szCs w:val="22"/>
        </w:rPr>
        <w:t xml:space="preserve">in turn, </w:t>
      </w:r>
      <w:r w:rsidR="00A23066">
        <w:rPr>
          <w:szCs w:val="22"/>
        </w:rPr>
        <w:t xml:space="preserve">directly wholly owns </w:t>
      </w:r>
      <w:r w:rsidRPr="00A23066" w:rsidR="00A23066">
        <w:rPr>
          <w:szCs w:val="22"/>
        </w:rPr>
        <w:t>Lingo Great Lakes, Lingo South, Lingo West, Lingo CS, Lingo North, Lingo Midwest, Lingo Northeast, and Lingo Virginia (collectively, the Lingo Licensees) a</w:t>
      </w:r>
      <w:r w:rsidR="00A23066">
        <w:rPr>
          <w:szCs w:val="22"/>
        </w:rPr>
        <w:t>nd indirectly wholly owns</w:t>
      </w:r>
      <w:r w:rsidRPr="00A23066" w:rsidR="00A23066">
        <w:rPr>
          <w:szCs w:val="22"/>
        </w:rPr>
        <w:t xml:space="preserve"> Matrix and Matrix Virginia (</w:t>
      </w:r>
      <w:r w:rsidR="00F66FC8">
        <w:rPr>
          <w:szCs w:val="22"/>
        </w:rPr>
        <w:t>together</w:t>
      </w:r>
      <w:r w:rsidRPr="00A23066" w:rsidR="00A23066">
        <w:rPr>
          <w:szCs w:val="22"/>
        </w:rPr>
        <w:t>, the Matrix Licensees)</w:t>
      </w:r>
      <w:r w:rsidR="00F66FC8">
        <w:rPr>
          <w:szCs w:val="22"/>
        </w:rPr>
        <w:t xml:space="preserve">.  </w:t>
      </w:r>
      <w:r w:rsidRPr="00F473EB" w:rsidR="00EF566C">
        <w:rPr>
          <w:szCs w:val="22"/>
        </w:rPr>
        <w:t>The Lingo Licensees and the Matrix Licensees</w:t>
      </w:r>
      <w:r w:rsidR="00D168BA">
        <w:rPr>
          <w:szCs w:val="22"/>
        </w:rPr>
        <w:t>, all U.S.-based,</w:t>
      </w:r>
      <w:r w:rsidRPr="00F473EB" w:rsidR="00EF566C">
        <w:rPr>
          <w:szCs w:val="22"/>
        </w:rPr>
        <w:t xml:space="preserve"> are competitive local exchange carriers</w:t>
      </w:r>
      <w:r w:rsidR="00F66FC8">
        <w:rPr>
          <w:szCs w:val="22"/>
        </w:rPr>
        <w:t xml:space="preserve"> </w:t>
      </w:r>
      <w:r w:rsidRPr="00F473EB" w:rsidR="00EF566C">
        <w:rPr>
          <w:szCs w:val="22"/>
        </w:rPr>
        <w:t>that collectively offer, or are certified to offer</w:t>
      </w:r>
      <w:r w:rsidR="00D168BA">
        <w:rPr>
          <w:szCs w:val="22"/>
        </w:rPr>
        <w:t>,</w:t>
      </w:r>
      <w:r w:rsidRPr="00F473EB" w:rsidR="00EF566C">
        <w:rPr>
          <w:szCs w:val="22"/>
        </w:rPr>
        <w:t xml:space="preserve"> </w:t>
      </w:r>
      <w:r w:rsidR="00D168BA">
        <w:rPr>
          <w:szCs w:val="22"/>
        </w:rPr>
        <w:t xml:space="preserve">service </w:t>
      </w:r>
      <w:r w:rsidRPr="00F473EB" w:rsidR="000470F8">
        <w:rPr>
          <w:szCs w:val="22"/>
        </w:rPr>
        <w:t>to residential and small business customers in 50 states and the District of Columbia.</w:t>
      </w:r>
    </w:p>
    <w:p w:rsidR="00B74EA4" w:rsidP="00226E8F">
      <w:pPr>
        <w:autoSpaceDE w:val="0"/>
        <w:autoSpaceDN w:val="0"/>
        <w:adjustRightInd w:val="0"/>
        <w:spacing w:before="120"/>
        <w:rPr>
          <w:szCs w:val="22"/>
        </w:rPr>
      </w:pPr>
      <w:r>
        <w:rPr>
          <w:szCs w:val="22"/>
        </w:rPr>
        <w:tab/>
      </w:r>
      <w:r w:rsidR="00A65A08">
        <w:rPr>
          <w:szCs w:val="22"/>
        </w:rPr>
        <w:t xml:space="preserve">Garrison, </w:t>
      </w:r>
      <w:r w:rsidRPr="00F473EB">
        <w:rPr>
          <w:szCs w:val="22"/>
        </w:rPr>
        <w:t xml:space="preserve">a Delaware limited liability </w:t>
      </w:r>
      <w:r w:rsidR="00A65A08">
        <w:rPr>
          <w:szCs w:val="22"/>
        </w:rPr>
        <w:t xml:space="preserve">and holding </w:t>
      </w:r>
      <w:r w:rsidRPr="00F473EB">
        <w:rPr>
          <w:szCs w:val="22"/>
        </w:rPr>
        <w:t>company</w:t>
      </w:r>
      <w:r w:rsidR="00A65A08">
        <w:rPr>
          <w:szCs w:val="22"/>
        </w:rPr>
        <w:t xml:space="preserve">, is </w:t>
      </w:r>
      <w:r w:rsidRPr="00F473EB">
        <w:rPr>
          <w:szCs w:val="22"/>
        </w:rPr>
        <w:t>owned by funds managed by the Garrison Investment Group</w:t>
      </w:r>
      <w:r w:rsidR="00C858DB">
        <w:rPr>
          <w:szCs w:val="22"/>
        </w:rPr>
        <w:t>, a U.S.-based inv</w:t>
      </w:r>
      <w:r w:rsidR="00A473B1">
        <w:rPr>
          <w:szCs w:val="22"/>
        </w:rPr>
        <w:t>estor</w:t>
      </w:r>
      <w:r w:rsidR="00A65A08">
        <w:rPr>
          <w:szCs w:val="22"/>
        </w:rPr>
        <w:t xml:space="preserve">. </w:t>
      </w:r>
      <w:r w:rsidR="0066775C">
        <w:rPr>
          <w:szCs w:val="22"/>
        </w:rPr>
        <w:t xml:space="preserve"> Garrison currently</w:t>
      </w:r>
      <w:r w:rsidRPr="00F473EB">
        <w:rPr>
          <w:szCs w:val="22"/>
        </w:rPr>
        <w:t xml:space="preserve"> holds all the non-voting interests in Lingo Management</w:t>
      </w:r>
      <w:r w:rsidR="0094417D">
        <w:rPr>
          <w:szCs w:val="22"/>
        </w:rPr>
        <w:t xml:space="preserve"> and </w:t>
      </w:r>
      <w:r w:rsidRPr="00F473EB">
        <w:rPr>
          <w:szCs w:val="22"/>
        </w:rPr>
        <w:t>does not have control over Lingo Management</w:t>
      </w:r>
      <w:r w:rsidR="00C31BF5">
        <w:rPr>
          <w:szCs w:val="22"/>
        </w:rPr>
        <w:t xml:space="preserve"> or the Lingo Licensees or Matrix Licensees</w:t>
      </w:r>
      <w:r w:rsidRPr="00F473EB">
        <w:rPr>
          <w:szCs w:val="22"/>
        </w:rPr>
        <w:t>.</w:t>
      </w:r>
      <w:r w:rsidR="003A08B6">
        <w:rPr>
          <w:szCs w:val="22"/>
        </w:rPr>
        <w:t xml:space="preserve"> </w:t>
      </w:r>
      <w:r w:rsidR="00802837">
        <w:rPr>
          <w:szCs w:val="22"/>
        </w:rPr>
        <w:t xml:space="preserve"> Garrison is </w:t>
      </w:r>
      <w:r w:rsidR="0049601C">
        <w:rPr>
          <w:szCs w:val="22"/>
        </w:rPr>
        <w:t xml:space="preserve">directly </w:t>
      </w:r>
      <w:r w:rsidR="00802837">
        <w:rPr>
          <w:szCs w:val="22"/>
        </w:rPr>
        <w:t xml:space="preserve">owned by Garrison Opportunity Fund III </w:t>
      </w:r>
      <w:r w:rsidR="00802837">
        <w:rPr>
          <w:szCs w:val="22"/>
        </w:rPr>
        <w:t>A</w:t>
      </w:r>
      <w:r w:rsidR="00802837">
        <w:rPr>
          <w:szCs w:val="22"/>
        </w:rPr>
        <w:t xml:space="preserve"> LLC (GOF-III</w:t>
      </w:r>
      <w:r w:rsidR="0049601C">
        <w:rPr>
          <w:szCs w:val="22"/>
        </w:rPr>
        <w:t>-A</w:t>
      </w:r>
      <w:r w:rsidR="00802837">
        <w:rPr>
          <w:szCs w:val="22"/>
        </w:rPr>
        <w:t>) (64.25%)</w:t>
      </w:r>
      <w:r>
        <w:rPr>
          <w:rStyle w:val="FootnoteReference"/>
          <w:szCs w:val="22"/>
        </w:rPr>
        <w:footnoteReference w:id="6"/>
      </w:r>
      <w:r w:rsidR="00802837">
        <w:rPr>
          <w:szCs w:val="22"/>
        </w:rPr>
        <w:t xml:space="preserve"> and GOF II A Series A-2 LLC (GOF</w:t>
      </w:r>
      <w:r w:rsidR="0049601C">
        <w:rPr>
          <w:szCs w:val="22"/>
        </w:rPr>
        <w:t>-</w:t>
      </w:r>
      <w:r w:rsidR="00802837">
        <w:rPr>
          <w:szCs w:val="22"/>
        </w:rPr>
        <w:t>II</w:t>
      </w:r>
      <w:r w:rsidR="0049601C">
        <w:rPr>
          <w:szCs w:val="22"/>
        </w:rPr>
        <w:t>-A Series</w:t>
      </w:r>
      <w:r w:rsidR="00802837">
        <w:rPr>
          <w:szCs w:val="22"/>
        </w:rPr>
        <w:t>) (35.7</w:t>
      </w:r>
      <w:r w:rsidR="002112A9">
        <w:rPr>
          <w:szCs w:val="22"/>
        </w:rPr>
        <w:t>5</w:t>
      </w:r>
      <w:r w:rsidR="00802837">
        <w:rPr>
          <w:szCs w:val="22"/>
        </w:rPr>
        <w:t>%)</w:t>
      </w:r>
      <w:r w:rsidR="00F24995">
        <w:rPr>
          <w:szCs w:val="22"/>
        </w:rPr>
        <w:t xml:space="preserve">, both Delaware </w:t>
      </w:r>
      <w:r w:rsidR="00117C38">
        <w:rPr>
          <w:szCs w:val="22"/>
        </w:rPr>
        <w:t>limited liability companies</w:t>
      </w:r>
      <w:r w:rsidR="00F1343F">
        <w:rPr>
          <w:szCs w:val="22"/>
        </w:rPr>
        <w:t>.</w:t>
      </w:r>
      <w:r>
        <w:rPr>
          <w:rStyle w:val="FootnoteReference"/>
          <w:szCs w:val="22"/>
        </w:rPr>
        <w:footnoteReference w:id="7"/>
      </w:r>
    </w:p>
    <w:p w:rsidR="00C451A2" w:rsidP="00226E8F">
      <w:pPr>
        <w:autoSpaceDE w:val="0"/>
        <w:autoSpaceDN w:val="0"/>
        <w:adjustRightInd w:val="0"/>
        <w:spacing w:before="120"/>
        <w:rPr>
          <w:szCs w:val="22"/>
        </w:rPr>
      </w:pPr>
      <w:r>
        <w:rPr>
          <w:szCs w:val="22"/>
        </w:rPr>
        <w:tab/>
      </w:r>
      <w:r w:rsidR="0094417D">
        <w:rPr>
          <w:szCs w:val="22"/>
        </w:rPr>
        <w:t xml:space="preserve">The proposed transaction would be accomplished through multiple steps.  </w:t>
      </w:r>
      <w:r w:rsidRPr="00DA751D" w:rsidR="00DA751D">
        <w:rPr>
          <w:szCs w:val="22"/>
        </w:rPr>
        <w:t>Pursuant to the terms of the Amended and Restated Operating Agreement of Lingo</w:t>
      </w:r>
      <w:r w:rsidR="00DA751D">
        <w:rPr>
          <w:szCs w:val="22"/>
        </w:rPr>
        <w:t xml:space="preserve"> </w:t>
      </w:r>
      <w:r w:rsidRPr="00DA751D" w:rsidR="00DA751D">
        <w:rPr>
          <w:szCs w:val="22"/>
        </w:rPr>
        <w:t>Management, LLC</w:t>
      </w:r>
      <w:r w:rsidR="00D168BA">
        <w:rPr>
          <w:szCs w:val="22"/>
        </w:rPr>
        <w:t>,</w:t>
      </w:r>
      <w:r w:rsidR="0060030E">
        <w:rPr>
          <w:szCs w:val="22"/>
        </w:rPr>
        <w:t xml:space="preserve"> dated December 9, 2019</w:t>
      </w:r>
      <w:r w:rsidRPr="00DA751D" w:rsidR="00DA751D">
        <w:rPr>
          <w:szCs w:val="22"/>
        </w:rPr>
        <w:t xml:space="preserve"> </w:t>
      </w:r>
      <w:r w:rsidR="000907C7">
        <w:rPr>
          <w:szCs w:val="22"/>
        </w:rPr>
        <w:t>(</w:t>
      </w:r>
      <w:r w:rsidRPr="00DA751D" w:rsidR="00DA751D">
        <w:rPr>
          <w:szCs w:val="22"/>
        </w:rPr>
        <w:t>A&amp;R Operating Agreement</w:t>
      </w:r>
      <w:r w:rsidR="000907C7">
        <w:rPr>
          <w:szCs w:val="22"/>
        </w:rPr>
        <w:t>)</w:t>
      </w:r>
      <w:r w:rsidRPr="00DA751D" w:rsidR="00DA751D">
        <w:rPr>
          <w:szCs w:val="22"/>
        </w:rPr>
        <w:t xml:space="preserve">, </w:t>
      </w:r>
      <w:r w:rsidR="000907C7">
        <w:rPr>
          <w:szCs w:val="22"/>
        </w:rPr>
        <w:t>Garrison</w:t>
      </w:r>
      <w:r w:rsidRPr="00DA751D" w:rsidR="00DA751D">
        <w:rPr>
          <w:szCs w:val="22"/>
        </w:rPr>
        <w:t xml:space="preserve"> acquired a non-voting interest in Lingo Management, with the voting interest (and control) remaining with the current holder, Lingo, which also retains the ability to appoint the sole member of the operating board.</w:t>
      </w:r>
      <w:r w:rsidR="005842D9">
        <w:rPr>
          <w:szCs w:val="22"/>
        </w:rPr>
        <w:t xml:space="preserve"> </w:t>
      </w:r>
      <w:r w:rsidR="00935534">
        <w:rPr>
          <w:szCs w:val="22"/>
        </w:rPr>
        <w:t xml:space="preserve"> </w:t>
      </w:r>
      <w:r w:rsidRPr="00DA751D" w:rsidR="00DA751D">
        <w:rPr>
          <w:szCs w:val="22"/>
        </w:rPr>
        <w:t>The A&amp;R Operating Agreement sets forth certain changes in the operating board and ownership interests of Lingo Management that w</w:t>
      </w:r>
      <w:r w:rsidR="00F20687">
        <w:rPr>
          <w:szCs w:val="22"/>
        </w:rPr>
        <w:t>ould</w:t>
      </w:r>
      <w:r w:rsidRPr="00DA751D" w:rsidR="00DA751D">
        <w:rPr>
          <w:szCs w:val="22"/>
        </w:rPr>
        <w:t xml:space="preserve"> result in (</w:t>
      </w:r>
      <w:r w:rsidR="00054AC4">
        <w:rPr>
          <w:szCs w:val="22"/>
        </w:rPr>
        <w:t>1</w:t>
      </w:r>
      <w:r w:rsidRPr="00DA751D" w:rsidR="00DA751D">
        <w:rPr>
          <w:szCs w:val="22"/>
        </w:rPr>
        <w:t>) Lingo relinquishing control of the operating board, and (2)</w:t>
      </w:r>
      <w:r w:rsidR="00DA751D">
        <w:rPr>
          <w:szCs w:val="22"/>
        </w:rPr>
        <w:t xml:space="preserve"> </w:t>
      </w:r>
      <w:r w:rsidR="00307BA4">
        <w:rPr>
          <w:szCs w:val="22"/>
        </w:rPr>
        <w:t>Garrison</w:t>
      </w:r>
      <w:r w:rsidRPr="00DA751D" w:rsidR="00DA751D">
        <w:rPr>
          <w:szCs w:val="22"/>
        </w:rPr>
        <w:t xml:space="preserve"> obtaining control of Lingo Management through the ability to appoint all members of the operating board and/or holding the </w:t>
      </w:r>
      <w:bookmarkStart w:id="7" w:name="_Hlk27644956"/>
      <w:r w:rsidRPr="00DA751D" w:rsidR="00DA751D">
        <w:rPr>
          <w:szCs w:val="22"/>
        </w:rPr>
        <w:t>sole voting interest in Lingo Management.</w:t>
      </w:r>
      <w:bookmarkEnd w:id="7"/>
      <w:r>
        <w:rPr>
          <w:rStyle w:val="FootnoteReference"/>
          <w:szCs w:val="22"/>
        </w:rPr>
        <w:footnoteReference w:id="8"/>
      </w:r>
      <w:r w:rsidR="00DA751D">
        <w:rPr>
          <w:szCs w:val="22"/>
        </w:rPr>
        <w:t xml:space="preserve"> </w:t>
      </w:r>
      <w:r w:rsidR="000907C7">
        <w:rPr>
          <w:szCs w:val="22"/>
        </w:rPr>
        <w:t xml:space="preserve"> </w:t>
      </w:r>
    </w:p>
    <w:p w:rsidR="00067BF5" w:rsidRPr="00DA751D" w:rsidP="00C451A2">
      <w:pPr>
        <w:autoSpaceDE w:val="0"/>
        <w:autoSpaceDN w:val="0"/>
        <w:adjustRightInd w:val="0"/>
        <w:spacing w:before="120"/>
        <w:ind w:firstLine="720"/>
        <w:rPr>
          <w:szCs w:val="22"/>
        </w:rPr>
      </w:pPr>
      <w:r w:rsidRPr="00836C29">
        <w:rPr>
          <w:color w:val="020100"/>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sidR="00AB6053">
        <w:rPr>
          <w:color w:val="020100"/>
          <w:szCs w:val="22"/>
        </w:rPr>
        <w:t>2</w:t>
      </w:r>
      <w:r w:rsidRPr="00836C29">
        <w:rPr>
          <w:color w:val="020100"/>
          <w:szCs w:val="22"/>
        </w:rPr>
        <w:t>)(i) of the Commission’s rules</w:t>
      </w:r>
      <w:r w:rsidRPr="00703D0D" w:rsidR="00703D0D">
        <w:rPr>
          <w:color w:val="020100"/>
          <w:szCs w:val="22"/>
        </w:rPr>
        <w:t>.</w:t>
      </w:r>
      <w:r>
        <w:rPr>
          <w:color w:val="020100"/>
          <w:szCs w:val="22"/>
          <w:vertAlign w:val="superscript"/>
        </w:rPr>
        <w:footnoteReference w:id="9"/>
      </w:r>
      <w:r w:rsidRPr="00703D0D" w:rsidR="00703D0D">
        <w:rPr>
          <w:b/>
          <w:bCs/>
          <w:color w:val="020100"/>
          <w:szCs w:val="22"/>
        </w:rPr>
        <w:t xml:space="preserve"> </w:t>
      </w:r>
    </w:p>
    <w:p w:rsidR="007D6369" w:rsidP="00BF3BC2">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FA4F6D" w:rsidP="00FA4F6D">
      <w:pPr>
        <w:autoSpaceDE w:val="0"/>
        <w:autoSpaceDN w:val="0"/>
        <w:adjustRightInd w:val="0"/>
        <w:ind w:left="720"/>
        <w:rPr>
          <w:szCs w:val="22"/>
        </w:rPr>
      </w:pPr>
      <w:r>
        <w:rPr>
          <w:bCs/>
          <w:szCs w:val="22"/>
        </w:rPr>
        <w:t>Lingo Communications, LLC to Garrison LM LLC</w:t>
      </w:r>
      <w:r w:rsidR="005D6108">
        <w:rPr>
          <w:bCs/>
          <w:szCs w:val="22"/>
        </w:rPr>
        <w:t>,</w:t>
      </w:r>
      <w:r w:rsidR="00882366">
        <w:rPr>
          <w:szCs w:val="22"/>
        </w:rPr>
        <w:t xml:space="preserve"> </w:t>
      </w:r>
      <w:r w:rsidRPr="00A6163F" w:rsidR="00955DB9">
        <w:rPr>
          <w:szCs w:val="22"/>
        </w:rPr>
        <w:t>W</w:t>
      </w:r>
      <w:r w:rsidR="00955DB9">
        <w:rPr>
          <w:szCs w:val="22"/>
        </w:rPr>
        <w:t>C Docket No. 1</w:t>
      </w:r>
      <w:r w:rsidR="00794A8B">
        <w:rPr>
          <w:szCs w:val="22"/>
        </w:rPr>
        <w:t>9</w:t>
      </w:r>
      <w:r w:rsidR="00955DB9">
        <w:rPr>
          <w:szCs w:val="22"/>
        </w:rPr>
        <w:t>-</w:t>
      </w:r>
      <w:r w:rsidR="00BF5673">
        <w:rPr>
          <w:szCs w:val="22"/>
        </w:rPr>
        <w:t>3</w:t>
      </w:r>
      <w:r w:rsidR="00390861">
        <w:rPr>
          <w:szCs w:val="22"/>
        </w:rPr>
        <w:t>83</w:t>
      </w:r>
      <w:r w:rsidR="008554AB">
        <w:rPr>
          <w:szCs w:val="22"/>
        </w:rPr>
        <w:t xml:space="preserve"> </w:t>
      </w:r>
    </w:p>
    <w:p w:rsidR="002710BB" w:rsidRPr="00A94033" w:rsidP="00FA4F6D">
      <w:pPr>
        <w:autoSpaceDE w:val="0"/>
        <w:autoSpaceDN w:val="0"/>
        <w:adjustRightInd w:val="0"/>
        <w:ind w:left="720"/>
        <w:rPr>
          <w:szCs w:val="22"/>
        </w:rPr>
      </w:pPr>
      <w:r>
        <w:rPr>
          <w:szCs w:val="22"/>
        </w:rPr>
        <w:t xml:space="preserve">(filed </w:t>
      </w:r>
      <w:r w:rsidR="00390861">
        <w:rPr>
          <w:szCs w:val="22"/>
        </w:rPr>
        <w:t>Dec</w:t>
      </w:r>
      <w:r w:rsidR="004A3BE0">
        <w:rPr>
          <w:szCs w:val="22"/>
        </w:rPr>
        <w:t>.</w:t>
      </w:r>
      <w:r w:rsidR="005A6058">
        <w:rPr>
          <w:szCs w:val="22"/>
        </w:rPr>
        <w:t xml:space="preserve"> </w:t>
      </w:r>
      <w:r w:rsidR="00675E78">
        <w:rPr>
          <w:szCs w:val="22"/>
        </w:rPr>
        <w:t>1</w:t>
      </w:r>
      <w:r w:rsidR="00390861">
        <w:rPr>
          <w:szCs w:val="22"/>
        </w:rPr>
        <w:t>6</w:t>
      </w:r>
      <w:r w:rsidRPr="00A6163F">
        <w:rPr>
          <w:szCs w:val="22"/>
        </w:rPr>
        <w:t>, 201</w:t>
      </w:r>
      <w:r w:rsidR="00794A8B">
        <w:rPr>
          <w:szCs w:val="22"/>
        </w:rPr>
        <w:t>9</w:t>
      </w:r>
      <w:r w:rsidRPr="00A6163F">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EE7A6C" w:rsidRPr="007F43F2" w:rsidP="00226E8F">
      <w:pPr>
        <w:autoSpaceDE w:val="0"/>
        <w:autoSpaceDN w:val="0"/>
        <w:adjustRightInd w:val="0"/>
        <w:spacing w:before="12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FF30ED">
        <w:rPr>
          <w:b/>
          <w:szCs w:val="22"/>
        </w:rPr>
        <w:t xml:space="preserve">January </w:t>
      </w:r>
      <w:r w:rsidR="0033560E">
        <w:rPr>
          <w:b/>
          <w:szCs w:val="22"/>
        </w:rPr>
        <w:t>24</w:t>
      </w:r>
      <w:r>
        <w:rPr>
          <w:b/>
          <w:szCs w:val="22"/>
        </w:rPr>
        <w:t>,</w:t>
      </w:r>
      <w:r w:rsidRPr="007F43F2">
        <w:rPr>
          <w:b/>
          <w:szCs w:val="22"/>
        </w:rPr>
        <w:t xml:space="preserve"> 20</w:t>
      </w:r>
      <w:r w:rsidR="00FF30ED">
        <w:rPr>
          <w:b/>
          <w:szCs w:val="22"/>
        </w:rPr>
        <w:t>20</w:t>
      </w:r>
      <w:r w:rsidRPr="007F43F2">
        <w:rPr>
          <w:szCs w:val="22"/>
        </w:rPr>
        <w:t xml:space="preserve">, and reply comments </w:t>
      </w:r>
      <w:r w:rsidRPr="007F43F2">
        <w:rPr>
          <w:b/>
          <w:szCs w:val="22"/>
        </w:rPr>
        <w:t xml:space="preserve">on or before </w:t>
      </w:r>
      <w:r w:rsidR="00FF30ED">
        <w:rPr>
          <w:b/>
          <w:szCs w:val="22"/>
        </w:rPr>
        <w:t xml:space="preserve">January </w:t>
      </w:r>
      <w:r w:rsidR="0033560E">
        <w:rPr>
          <w:b/>
          <w:szCs w:val="22"/>
        </w:rPr>
        <w:t>31</w:t>
      </w:r>
      <w:r w:rsidRPr="007F43F2">
        <w:rPr>
          <w:b/>
          <w:szCs w:val="22"/>
        </w:rPr>
        <w:t>, 20</w:t>
      </w:r>
      <w:r w:rsidR="00FF30ED">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226E8F" w:rsidP="00226E8F">
      <w:pPr>
        <w:autoSpaceDE w:val="0"/>
        <w:autoSpaceDN w:val="0"/>
        <w:adjustRightInd w:val="0"/>
        <w:spacing w:before="12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226E8F">
      <w:pPr>
        <w:autoSpaceDE w:val="0"/>
        <w:autoSpaceDN w:val="0"/>
        <w:adjustRightInd w:val="0"/>
        <w:spacing w:before="12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P="00EE7A6C">
      <w:pPr>
        <w:numPr>
          <w:ilvl w:val="0"/>
          <w:numId w:val="18"/>
        </w:numPr>
        <w:autoSpaceDE w:val="0"/>
        <w:autoSpaceDN w:val="0"/>
        <w:adjustRightInd w:val="0"/>
        <w:rPr>
          <w:szCs w:val="22"/>
        </w:rPr>
      </w:pPr>
      <w:r>
        <w:rPr>
          <w:szCs w:val="22"/>
        </w:rPr>
        <w:t>Tracey Wilson</w:t>
      </w:r>
      <w:r w:rsidRPr="007F43F2" w:rsidR="00955DB9">
        <w:rPr>
          <w:szCs w:val="22"/>
        </w:rPr>
        <w:t xml:space="preserve">, Competition Policy Division, Wireline Competition Bureau,  </w:t>
      </w:r>
      <w:hyperlink r:id="rId8" w:history="1">
        <w:r w:rsidRPr="009E0594">
          <w:rPr>
            <w:rStyle w:val="Hyperlink"/>
            <w:szCs w:val="22"/>
          </w:rPr>
          <w:t>tracey.wilson@fcc.gov</w:t>
        </w:r>
      </w:hyperlink>
      <w:r w:rsidR="00955DB9">
        <w:rPr>
          <w:szCs w:val="22"/>
        </w:rPr>
        <w:t>;</w:t>
      </w:r>
    </w:p>
    <w:p w:rsidR="00EE7A6C" w:rsidRPr="00CF14F3" w:rsidP="00CF14F3">
      <w:pPr>
        <w:autoSpaceDE w:val="0"/>
        <w:autoSpaceDN w:val="0"/>
        <w:adjustRightInd w:val="0"/>
        <w:ind w:left="720"/>
        <w:rPr>
          <w:szCs w:val="22"/>
        </w:rPr>
      </w:pPr>
    </w:p>
    <w:p w:rsidR="00EE7A6C" w:rsidP="00EE7A6C">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9" w:history="1">
        <w:r w:rsidRPr="00AC74DB" w:rsidR="00642938">
          <w:rPr>
            <w:rStyle w:val="Hyperlink"/>
            <w:szCs w:val="22"/>
          </w:rPr>
          <w:t>gregory.kwan@fcc.gov</w:t>
        </w:r>
      </w:hyperlink>
      <w:r>
        <w:rPr>
          <w:szCs w:val="22"/>
        </w:rPr>
        <w:t>;</w:t>
      </w:r>
      <w:r w:rsidRPr="00165A52">
        <w:rPr>
          <w:szCs w:val="22"/>
        </w:rPr>
        <w:t xml:space="preserve"> </w:t>
      </w:r>
      <w:bookmarkStart w:id="9" w:name="_Hlk520384977"/>
    </w:p>
    <w:p w:rsidR="00F87EC4" w:rsidP="00F87EC4">
      <w:pPr>
        <w:pStyle w:val="ListParagraph"/>
        <w:rPr>
          <w:szCs w:val="22"/>
        </w:rPr>
      </w:pPr>
    </w:p>
    <w:p w:rsidR="00F87EC4" w:rsidRPr="00F036D4" w:rsidP="00F87EC4">
      <w:pPr>
        <w:numPr>
          <w:ilvl w:val="0"/>
          <w:numId w:val="18"/>
        </w:numPr>
        <w:autoSpaceDE w:val="0"/>
        <w:autoSpaceDN w:val="0"/>
        <w:adjustRightInd w:val="0"/>
        <w:rPr>
          <w:szCs w:val="22"/>
        </w:rPr>
      </w:pPr>
      <w:r w:rsidRPr="00F036D4">
        <w:rPr>
          <w:szCs w:val="22"/>
        </w:rPr>
        <w:t xml:space="preserve">Sumita Mukhoty, Policy Division, International Bureau, </w:t>
      </w:r>
      <w:hyperlink r:id="rId10" w:history="1">
        <w:r w:rsidRPr="00F036D4">
          <w:rPr>
            <w:rStyle w:val="Hyperlink"/>
            <w:szCs w:val="22"/>
          </w:rPr>
          <w:t>smita.mukhoty@fcc.gov</w:t>
        </w:r>
      </w:hyperlink>
      <w:r w:rsidRPr="00F036D4">
        <w:rPr>
          <w:rStyle w:val="Hyperlink"/>
          <w:szCs w:val="22"/>
        </w:rPr>
        <w:t>;</w:t>
      </w:r>
    </w:p>
    <w:p w:rsidR="00F87EC4" w:rsidP="00F87EC4">
      <w:pPr>
        <w:pStyle w:val="ListParagraph"/>
        <w:rPr>
          <w:szCs w:val="22"/>
        </w:rPr>
      </w:pPr>
    </w:p>
    <w:p w:rsidR="00F87EC4" w:rsidRPr="00F87EC4" w:rsidP="00F87EC4">
      <w:pPr>
        <w:numPr>
          <w:ilvl w:val="0"/>
          <w:numId w:val="18"/>
        </w:numPr>
        <w:autoSpaceDE w:val="0"/>
        <w:autoSpaceDN w:val="0"/>
        <w:adjustRightInd w:val="0"/>
        <w:rPr>
          <w:szCs w:val="22"/>
        </w:rPr>
      </w:pPr>
      <w:r>
        <w:rPr>
          <w:szCs w:val="22"/>
        </w:rPr>
        <w:t xml:space="preserve">David Krech, Policy Division, International Bureau, </w:t>
      </w:r>
      <w:hyperlink r:id="rId11" w:history="1">
        <w:r>
          <w:rPr>
            <w:rStyle w:val="Hyperlink"/>
            <w:szCs w:val="22"/>
          </w:rPr>
          <w:t>david.krech@fcc.gov</w:t>
        </w:r>
      </w:hyperlink>
      <w:r>
        <w:rPr>
          <w:szCs w:val="22"/>
        </w:rPr>
        <w:t xml:space="preserve">; </w:t>
      </w:r>
      <w:r w:rsidRPr="000235D6">
        <w:rPr>
          <w:szCs w:val="22"/>
        </w:rPr>
        <w:t>and</w:t>
      </w:r>
    </w:p>
    <w:bookmarkEnd w:id="9"/>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2" w:history="1">
        <w:r w:rsidRPr="007F43F2">
          <w:rPr>
            <w:rStyle w:val="Hyperlink"/>
            <w:szCs w:val="22"/>
          </w:rPr>
          <w:t>jim.bird@fcc.gov</w:t>
        </w:r>
      </w:hyperlink>
      <w:r w:rsidRPr="007F43F2">
        <w:rPr>
          <w:szCs w:val="22"/>
        </w:rPr>
        <w:t>.</w:t>
      </w:r>
    </w:p>
    <w:p w:rsidR="00EE7A6C" w:rsidRPr="007F43F2" w:rsidP="00226E8F">
      <w:pPr>
        <w:autoSpaceDE w:val="0"/>
        <w:autoSpaceDN w:val="0"/>
        <w:adjustRightInd w:val="0"/>
        <w:spacing w:before="12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P="00226E8F">
      <w:pPr>
        <w:autoSpaceDE w:val="0"/>
        <w:autoSpaceDN w:val="0"/>
        <w:adjustRightInd w:val="0"/>
        <w:spacing w:before="12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8C564D" w:rsidRPr="008C564D" w:rsidP="0033560E">
      <w:pPr>
        <w:autoSpaceDE w:val="0"/>
        <w:autoSpaceDN w:val="0"/>
        <w:adjustRightInd w:val="0"/>
        <w:spacing w:before="120"/>
        <w:ind w:firstLine="720"/>
        <w:rPr>
          <w:szCs w:val="22"/>
        </w:rPr>
      </w:pPr>
      <w:r>
        <w:rPr>
          <w:szCs w:val="22"/>
        </w:rPr>
        <w:t xml:space="preserve">For further information, please contact </w:t>
      </w:r>
      <w:r w:rsidR="00CF14F3">
        <w:rPr>
          <w:szCs w:val="22"/>
        </w:rPr>
        <w:t>Tracey Wilson</w:t>
      </w:r>
      <w:r>
        <w:rPr>
          <w:szCs w:val="22"/>
        </w:rPr>
        <w:t xml:space="preserve"> at (202) 418-1</w:t>
      </w:r>
      <w:r w:rsidR="00CF14F3">
        <w:rPr>
          <w:szCs w:val="22"/>
        </w:rPr>
        <w:t>394</w:t>
      </w:r>
      <w:r>
        <w:rPr>
          <w:szCs w:val="22"/>
        </w:rPr>
        <w:t xml:space="preserve"> or Gregory Kwan at (202) 418-1191</w:t>
      </w:r>
      <w:r w:rsidRPr="006B7F06">
        <w:rPr>
          <w:szCs w:val="22"/>
        </w:rPr>
        <w:t>.</w:t>
      </w:r>
    </w:p>
    <w:p w:rsidR="001D233A" w:rsidP="00226E8F">
      <w:pPr>
        <w:autoSpaceDE w:val="0"/>
        <w:autoSpaceDN w:val="0"/>
        <w:adjustRightInd w:val="0"/>
        <w:spacing w:before="120"/>
        <w:jc w:val="center"/>
        <w:rPr>
          <w:b/>
          <w:szCs w:val="22"/>
        </w:rPr>
      </w:pPr>
      <w:r w:rsidRPr="008C564D">
        <w:rPr>
          <w:b/>
          <w:szCs w:val="22"/>
        </w:rPr>
        <w:t>FCC</w:t>
      </w:r>
    </w:p>
    <w:p w:rsidR="008410F9" w:rsidP="00226E8F">
      <w:pPr>
        <w:autoSpaceDE w:val="0"/>
        <w:autoSpaceDN w:val="0"/>
        <w:adjustRightInd w:val="0"/>
        <w:spacing w:before="120"/>
        <w:jc w:val="center"/>
        <w:rPr>
          <w:b/>
          <w:szCs w:val="22"/>
        </w:rPr>
      </w:pPr>
    </w:p>
    <w:p w:rsidR="004B2CDE" w:rsidP="004B2CDE">
      <w:pPr>
        <w:autoSpaceDE w:val="0"/>
        <w:autoSpaceDN w:val="0"/>
        <w:adjustRightInd w:val="0"/>
        <w:spacing w:before="120"/>
        <w:rPr>
          <w:color w:val="000000"/>
          <w:szCs w:val="22"/>
        </w:rPr>
      </w:pPr>
    </w:p>
    <w:sectPr w:rsidSect="002710BB">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7938">
      <w:r>
        <w:separator/>
      </w:r>
    </w:p>
  </w:footnote>
  <w:footnote w:type="continuationSeparator" w:id="1">
    <w:p w:rsidR="00E47938">
      <w:r>
        <w:continuationSeparator/>
      </w:r>
    </w:p>
  </w:footnote>
  <w:footnote w:type="continuationNotice" w:id="2">
    <w:p w:rsidR="00E47938"/>
  </w:footnote>
  <w:footnote w:id="3">
    <w:p w:rsidR="004B5A4D" w:rsidP="004B5A4D">
      <w:pPr>
        <w:autoSpaceDE w:val="0"/>
        <w:autoSpaceDN w:val="0"/>
        <w:adjustRightInd w:val="0"/>
        <w:rPr>
          <w:sz w:val="20"/>
        </w:rPr>
      </w:pPr>
      <w:r>
        <w:rPr>
          <w:rStyle w:val="FootnoteReference"/>
        </w:rPr>
        <w:footnoteRef/>
      </w:r>
      <w:r>
        <w:t xml:space="preserve"> </w:t>
      </w:r>
      <w:r>
        <w:rPr>
          <w:sz w:val="20"/>
        </w:rPr>
        <w:t>The Li</w:t>
      </w:r>
      <w:r w:rsidR="00A23066">
        <w:rPr>
          <w:sz w:val="20"/>
        </w:rPr>
        <w:t>ngo Subsidiaries</w:t>
      </w:r>
      <w:r>
        <w:rPr>
          <w:sz w:val="20"/>
        </w:rPr>
        <w:t xml:space="preserve"> are the following entities: </w:t>
      </w:r>
      <w:r w:rsidR="008410F9">
        <w:rPr>
          <w:sz w:val="20"/>
        </w:rPr>
        <w:t xml:space="preserve"> </w:t>
      </w:r>
      <w:r>
        <w:rPr>
          <w:sz w:val="20"/>
        </w:rPr>
        <w:t>Lingo Management, LLC (Lingo Management), Lingo Telecom of the Great Lakes, LLC (Lingo Great Lakes), Lingo Telecom of the South, LLC (Lingo South), Lingo</w:t>
      </w:r>
      <w:r w:rsidR="00A23066">
        <w:rPr>
          <w:sz w:val="20"/>
        </w:rPr>
        <w:t xml:space="preserve"> </w:t>
      </w:r>
      <w:r>
        <w:rPr>
          <w:sz w:val="20"/>
        </w:rPr>
        <w:t>Telecom of the West, LLC (Lingo West), Lingo Communications South, LLC (Lingo CS), Lingo</w:t>
      </w:r>
    </w:p>
    <w:p w:rsidR="004B5A4D" w:rsidP="004B5A4D">
      <w:pPr>
        <w:autoSpaceDE w:val="0"/>
        <w:autoSpaceDN w:val="0"/>
        <w:adjustRightInd w:val="0"/>
        <w:rPr>
          <w:sz w:val="20"/>
        </w:rPr>
      </w:pPr>
      <w:r>
        <w:rPr>
          <w:sz w:val="20"/>
        </w:rPr>
        <w:t>Communications North, LLC (Lingo North), Lingo Communications Midwest, LLC (Lingo Midwest), Lingo</w:t>
      </w:r>
    </w:p>
    <w:p w:rsidR="004B5A4D" w:rsidP="004B5A4D">
      <w:pPr>
        <w:autoSpaceDE w:val="0"/>
        <w:autoSpaceDN w:val="0"/>
        <w:adjustRightInd w:val="0"/>
        <w:rPr>
          <w:sz w:val="20"/>
        </w:rPr>
      </w:pPr>
      <w:r>
        <w:rPr>
          <w:sz w:val="20"/>
        </w:rPr>
        <w:t>Communications of the Northeast, LLC (Lingo Northeast), Lingo Communications of Virginia, Inc. (Lingo</w:t>
      </w:r>
    </w:p>
    <w:p w:rsidR="004B5A4D" w:rsidP="004B5A4D">
      <w:pPr>
        <w:pStyle w:val="FootnoteText"/>
      </w:pPr>
      <w:r>
        <w:rPr>
          <w:sz w:val="20"/>
        </w:rPr>
        <w:t>Virginia), Matrix Telecom, LLC (Matrix), and Matrix Telecom of Virginia, LLC (Matrix Virginia).</w:t>
      </w:r>
      <w:r w:rsidR="00A23066">
        <w:rPr>
          <w:sz w:val="20"/>
        </w:rPr>
        <w:t xml:space="preserve">  </w:t>
      </w:r>
      <w:r w:rsidR="00A23066">
        <w:rPr>
          <w:sz w:val="20"/>
        </w:rPr>
        <w:t>With the exception of</w:t>
      </w:r>
      <w:r w:rsidR="00A23066">
        <w:rPr>
          <w:sz w:val="20"/>
        </w:rPr>
        <w:t xml:space="preserve"> Lingo Management, </w:t>
      </w:r>
      <w:r w:rsidR="00F00885">
        <w:rPr>
          <w:sz w:val="20"/>
        </w:rPr>
        <w:t xml:space="preserve">which is a holding company that does not provide telecommunications services, </w:t>
      </w:r>
      <w:r w:rsidR="00A23066">
        <w:rPr>
          <w:sz w:val="20"/>
        </w:rPr>
        <w:t>these entities hold</w:t>
      </w:r>
      <w:r w:rsidR="00A17674">
        <w:rPr>
          <w:sz w:val="20"/>
        </w:rPr>
        <w:t xml:space="preserve"> FCC licenses or authorizations</w:t>
      </w:r>
      <w:r w:rsidR="00A23066">
        <w:rPr>
          <w:sz w:val="20"/>
        </w:rPr>
        <w:t xml:space="preserve">.  </w:t>
      </w:r>
    </w:p>
  </w:footnote>
  <w:footnote w:id="4">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w:t>
      </w:r>
      <w:r w:rsidR="00D92FB5">
        <w:rPr>
          <w:sz w:val="20"/>
        </w:rPr>
        <w:t xml:space="preserve"> </w:t>
      </w:r>
      <w:r w:rsidR="00A50CFC">
        <w:rPr>
          <w:sz w:val="20"/>
        </w:rPr>
        <w:t xml:space="preserve"> </w:t>
      </w:r>
      <w:r w:rsidRPr="00AE522A" w:rsidR="00AE522A">
        <w:rPr>
          <w:sz w:val="20"/>
        </w:rPr>
        <w:t xml:space="preserve">Applicants </w:t>
      </w:r>
      <w:r w:rsidR="00AE522A">
        <w:rPr>
          <w:sz w:val="20"/>
        </w:rPr>
        <w:t>also</w:t>
      </w:r>
      <w:r w:rsidRPr="00AE522A" w:rsidR="00AE522A">
        <w:rPr>
          <w:sz w:val="20"/>
        </w:rPr>
        <w:t xml:space="preserve"> fil</w:t>
      </w:r>
      <w:r w:rsidR="00AE522A">
        <w:rPr>
          <w:sz w:val="20"/>
        </w:rPr>
        <w:t>ed</w:t>
      </w:r>
      <w:r w:rsidRPr="00AE522A" w:rsidR="00AE522A">
        <w:rPr>
          <w:sz w:val="20"/>
        </w:rPr>
        <w:t xml:space="preserve"> an application for the transfer of control of international services.  On </w:t>
      </w:r>
      <w:r w:rsidR="00AE522A">
        <w:rPr>
          <w:sz w:val="20"/>
        </w:rPr>
        <w:t>December 18, 2019 and December 26, 2019,</w:t>
      </w:r>
      <w:r w:rsidRPr="00AE522A" w:rsidR="00AE522A">
        <w:rPr>
          <w:sz w:val="20"/>
        </w:rPr>
        <w:t xml:space="preserve"> Applicants filed a supplement to their domestic section 214 application. </w:t>
      </w:r>
      <w:r w:rsidR="00790FDD">
        <w:rPr>
          <w:sz w:val="20"/>
        </w:rPr>
        <w:t xml:space="preserve"> </w:t>
      </w:r>
      <w:r w:rsidRPr="00AE522A" w:rsidR="00AE522A">
        <w:rPr>
          <w:sz w:val="20"/>
        </w:rPr>
        <w:t>Any action on this domestic section 214 application is without prejudice to Commission action on other related, pending applications.</w:t>
      </w:r>
    </w:p>
  </w:footnote>
  <w:footnote w:id="5">
    <w:p w:rsidR="006D3C48" w:rsidRPr="009D0509">
      <w:pPr>
        <w:pStyle w:val="FootnoteText"/>
        <w:rPr>
          <w:i/>
          <w:sz w:val="20"/>
        </w:rPr>
      </w:pPr>
      <w:r>
        <w:rPr>
          <w:rStyle w:val="FootnoteReference"/>
        </w:rPr>
        <w:footnoteRef/>
      </w:r>
      <w:r>
        <w:t xml:space="preserve"> </w:t>
      </w:r>
      <w:r w:rsidRPr="009D0509">
        <w:rPr>
          <w:sz w:val="20"/>
        </w:rPr>
        <w:t xml:space="preserve">At the time of the filing </w:t>
      </w:r>
      <w:r w:rsidR="00E6021B">
        <w:rPr>
          <w:sz w:val="20"/>
        </w:rPr>
        <w:t xml:space="preserve">of </w:t>
      </w:r>
      <w:r w:rsidRPr="009D0509">
        <w:rPr>
          <w:sz w:val="20"/>
        </w:rPr>
        <w:t>this domestic section 214 application, Lingo and its subsidiaries were affiliated with Fusion Connect, Inc., debtor-in-possession, a competitive telecommunication carrier owned by GG Telecom</w:t>
      </w:r>
      <w:r w:rsidRPr="009D0509" w:rsidR="009D0509">
        <w:rPr>
          <w:sz w:val="20"/>
        </w:rPr>
        <w:t xml:space="preserve">, and which is an applicant in a </w:t>
      </w:r>
      <w:r w:rsidR="009D0509">
        <w:rPr>
          <w:sz w:val="20"/>
        </w:rPr>
        <w:t xml:space="preserve">separate </w:t>
      </w:r>
      <w:r w:rsidRPr="009D0509" w:rsidR="009D0509">
        <w:rPr>
          <w:sz w:val="20"/>
        </w:rPr>
        <w:t>transfer of control proceeding</w:t>
      </w:r>
      <w:r w:rsidRPr="009D0509">
        <w:rPr>
          <w:sz w:val="20"/>
        </w:rPr>
        <w:t xml:space="preserve">.  </w:t>
      </w:r>
      <w:r w:rsidRPr="009D0509">
        <w:rPr>
          <w:i/>
          <w:sz w:val="20"/>
        </w:rPr>
        <w:t xml:space="preserve">See Joint Application of Fusion Connect, Inc., Debtor-in-Possession, and Telecom Holdings, LLC for Consent to a Transaction that Will Result in a Change of Control of Companies Holding Domestic and International Authority Pursuant to </w:t>
      </w:r>
      <w:r w:rsidR="009D0509">
        <w:rPr>
          <w:i/>
          <w:sz w:val="20"/>
        </w:rPr>
        <w:t>S</w:t>
      </w:r>
      <w:r w:rsidRPr="009D0509">
        <w:rPr>
          <w:i/>
          <w:sz w:val="20"/>
        </w:rPr>
        <w:t>ection 214 of the Communications Act of 1934, as Amended</w:t>
      </w:r>
      <w:r w:rsidRPr="009D0509">
        <w:rPr>
          <w:sz w:val="20"/>
        </w:rPr>
        <w:t>, WC Docket No. 19-262.</w:t>
      </w:r>
    </w:p>
  </w:footnote>
  <w:footnote w:id="6">
    <w:p w:rsidR="00F1343F">
      <w:pPr>
        <w:pStyle w:val="FootnoteText"/>
      </w:pPr>
      <w:r>
        <w:rPr>
          <w:rStyle w:val="FootnoteReference"/>
        </w:rPr>
        <w:footnoteRef/>
      </w:r>
      <w:r>
        <w:t xml:space="preserve"> </w:t>
      </w:r>
      <w:r w:rsidRPr="0049601C" w:rsidR="00750B3C">
        <w:rPr>
          <w:sz w:val="20"/>
        </w:rPr>
        <w:t>The managing member of GOF</w:t>
      </w:r>
      <w:r w:rsidR="0063527A">
        <w:rPr>
          <w:sz w:val="20"/>
        </w:rPr>
        <w:t>-</w:t>
      </w:r>
      <w:r w:rsidRPr="0049601C" w:rsidR="00750B3C">
        <w:rPr>
          <w:sz w:val="20"/>
        </w:rPr>
        <w:t>III</w:t>
      </w:r>
      <w:r w:rsidR="0063527A">
        <w:rPr>
          <w:sz w:val="20"/>
        </w:rPr>
        <w:t>-A</w:t>
      </w:r>
      <w:r w:rsidRPr="0049601C" w:rsidR="00750B3C">
        <w:rPr>
          <w:sz w:val="20"/>
        </w:rPr>
        <w:t xml:space="preserve"> is Garrison Opportunity Fund III A MM LLC (</w:t>
      </w:r>
      <w:bookmarkStart w:id="6" w:name="_Hlk29212317"/>
      <w:r w:rsidRPr="0049601C" w:rsidR="00750B3C">
        <w:rPr>
          <w:sz w:val="20"/>
        </w:rPr>
        <w:t>G</w:t>
      </w:r>
      <w:r w:rsidR="0049601C">
        <w:rPr>
          <w:sz w:val="20"/>
        </w:rPr>
        <w:t>OF-III-A-MM</w:t>
      </w:r>
      <w:bookmarkEnd w:id="6"/>
      <w:r w:rsidRPr="0049601C" w:rsidR="00750B3C">
        <w:rPr>
          <w:sz w:val="20"/>
        </w:rPr>
        <w:t>)</w:t>
      </w:r>
      <w:r w:rsidR="0063527A">
        <w:rPr>
          <w:sz w:val="20"/>
        </w:rPr>
        <w:t xml:space="preserve"> (0% equity in GOF-III-A)</w:t>
      </w:r>
      <w:r w:rsidRPr="0049601C" w:rsidR="00750B3C">
        <w:rPr>
          <w:sz w:val="20"/>
        </w:rPr>
        <w:t xml:space="preserve">.  The managing member of </w:t>
      </w:r>
      <w:r w:rsidRPr="0049601C" w:rsidR="0049601C">
        <w:rPr>
          <w:sz w:val="20"/>
        </w:rPr>
        <w:t>GOF-III-A-MM</w:t>
      </w:r>
      <w:r w:rsidR="0049601C">
        <w:rPr>
          <w:sz w:val="20"/>
        </w:rPr>
        <w:t xml:space="preserve"> </w:t>
      </w:r>
      <w:r w:rsidRPr="0049601C" w:rsidR="00750B3C">
        <w:rPr>
          <w:sz w:val="20"/>
        </w:rPr>
        <w:t>is Garrison Opportunity Fund III A Holdings MM LLC (G</w:t>
      </w:r>
      <w:r w:rsidR="0049601C">
        <w:rPr>
          <w:sz w:val="20"/>
        </w:rPr>
        <w:t>OF-III-A-Holdings</w:t>
      </w:r>
      <w:r w:rsidRPr="0049601C" w:rsidR="0049601C">
        <w:rPr>
          <w:sz w:val="20"/>
        </w:rPr>
        <w:t>)</w:t>
      </w:r>
      <w:r w:rsidR="0063527A">
        <w:rPr>
          <w:sz w:val="20"/>
        </w:rPr>
        <w:t xml:space="preserve"> (100% equity in GOF-III-A-MM)</w:t>
      </w:r>
      <w:r w:rsidR="00117C38">
        <w:rPr>
          <w:sz w:val="20"/>
        </w:rPr>
        <w:t>.</w:t>
      </w:r>
      <w:r w:rsidRPr="0049601C" w:rsidR="0049601C">
        <w:rPr>
          <w:sz w:val="20"/>
        </w:rPr>
        <w:t xml:space="preserve">  GOF-III-A-MM and </w:t>
      </w:r>
      <w:r w:rsidR="0049601C">
        <w:rPr>
          <w:sz w:val="20"/>
        </w:rPr>
        <w:t>GOF-III-A</w:t>
      </w:r>
      <w:r w:rsidR="00C451A2">
        <w:rPr>
          <w:sz w:val="20"/>
        </w:rPr>
        <w:t>-</w:t>
      </w:r>
      <w:r w:rsidR="00117C38">
        <w:rPr>
          <w:sz w:val="20"/>
        </w:rPr>
        <w:t>Holdings, both Delaware limited liability companies,</w:t>
      </w:r>
      <w:r w:rsidR="0049601C">
        <w:rPr>
          <w:sz w:val="20"/>
        </w:rPr>
        <w:t xml:space="preserve"> </w:t>
      </w:r>
      <w:r w:rsidR="00117C38">
        <w:rPr>
          <w:sz w:val="20"/>
        </w:rPr>
        <w:t xml:space="preserve">each </w:t>
      </w:r>
      <w:r w:rsidRPr="0049601C" w:rsidR="0049601C">
        <w:rPr>
          <w:sz w:val="20"/>
        </w:rPr>
        <w:t>hold an indirect 64.25% interest in Garrison.</w:t>
      </w:r>
    </w:p>
  </w:footnote>
  <w:footnote w:id="7">
    <w:p w:rsidR="00F1343F">
      <w:pPr>
        <w:pStyle w:val="FootnoteText"/>
      </w:pPr>
      <w:r>
        <w:rPr>
          <w:rStyle w:val="FootnoteReference"/>
        </w:rPr>
        <w:footnoteRef/>
      </w:r>
      <w:r>
        <w:t xml:space="preserve"> </w:t>
      </w:r>
      <w:r w:rsidRPr="000E54A9" w:rsidR="0063527A">
        <w:rPr>
          <w:sz w:val="20"/>
        </w:rPr>
        <w:t>Garrison Oppo</w:t>
      </w:r>
      <w:r w:rsidRPr="000E54A9" w:rsidR="002112A9">
        <w:rPr>
          <w:sz w:val="20"/>
        </w:rPr>
        <w:t>r</w:t>
      </w:r>
      <w:r w:rsidRPr="000E54A9" w:rsidR="0063527A">
        <w:rPr>
          <w:sz w:val="20"/>
        </w:rPr>
        <w:t xml:space="preserve">tunity Fund II </w:t>
      </w:r>
      <w:r w:rsidRPr="000E54A9" w:rsidR="0063527A">
        <w:rPr>
          <w:sz w:val="20"/>
        </w:rPr>
        <w:t>A</w:t>
      </w:r>
      <w:r w:rsidRPr="000E54A9" w:rsidR="0063527A">
        <w:rPr>
          <w:sz w:val="20"/>
        </w:rPr>
        <w:t xml:space="preserve"> LLC</w:t>
      </w:r>
      <w:r w:rsidRPr="000E54A9" w:rsidR="002112A9">
        <w:rPr>
          <w:sz w:val="20"/>
        </w:rPr>
        <w:t xml:space="preserve"> (GOF-II-A) holds an indirect 35.75% </w:t>
      </w:r>
      <w:r w:rsidR="00117C38">
        <w:rPr>
          <w:sz w:val="20"/>
        </w:rPr>
        <w:t xml:space="preserve">interest </w:t>
      </w:r>
      <w:r w:rsidRPr="000E54A9" w:rsidR="002112A9">
        <w:rPr>
          <w:sz w:val="20"/>
        </w:rPr>
        <w:t xml:space="preserve">in Garrison as a result of holding all the voting interest in GOF-II-A Series.  The managing member of GOF-II-A is Garrison Opportunity Fund MM II </w:t>
      </w:r>
      <w:r w:rsidRPr="000E54A9" w:rsidR="002112A9">
        <w:rPr>
          <w:sz w:val="20"/>
        </w:rPr>
        <w:t>A</w:t>
      </w:r>
      <w:r w:rsidRPr="000E54A9" w:rsidR="002112A9">
        <w:rPr>
          <w:sz w:val="20"/>
        </w:rPr>
        <w:t xml:space="preserve"> LLC (GOF-MM-II-A) (0% equity in GOF-II-A)</w:t>
      </w:r>
      <w:r w:rsidR="00E6021B">
        <w:rPr>
          <w:sz w:val="20"/>
        </w:rPr>
        <w:t>,</w:t>
      </w:r>
      <w:r w:rsidRPr="000E54A9" w:rsidR="002112A9">
        <w:rPr>
          <w:sz w:val="20"/>
        </w:rPr>
        <w:t xml:space="preserve"> and the managing member of GOF-MM-II-A is Garrison Opportunity Fund II A Holdings MM LLC (GOF-II-A-Holdings) (100% equity in GOF-MM-II-A).  GOF-MM-II-A</w:t>
      </w:r>
      <w:r w:rsidRPr="000E54A9" w:rsidR="000E54A9">
        <w:rPr>
          <w:sz w:val="20"/>
        </w:rPr>
        <w:t xml:space="preserve"> and GOF-II-A-Holdings</w:t>
      </w:r>
      <w:r w:rsidR="00117C38">
        <w:rPr>
          <w:sz w:val="20"/>
        </w:rPr>
        <w:t>, both Delaware limited liability companies,</w:t>
      </w:r>
      <w:r w:rsidRPr="000E54A9" w:rsidR="000E54A9">
        <w:rPr>
          <w:sz w:val="20"/>
        </w:rPr>
        <w:t xml:space="preserve"> each hold a 35.75% indirect interest in Garrison.  </w:t>
      </w:r>
      <w:r w:rsidR="00C451A2">
        <w:rPr>
          <w:sz w:val="20"/>
        </w:rPr>
        <w:t>Joseph Tansey, a U.S. citizen</w:t>
      </w:r>
      <w:r w:rsidR="009D0509">
        <w:rPr>
          <w:sz w:val="20"/>
        </w:rPr>
        <w:t>,</w:t>
      </w:r>
      <w:r w:rsidR="00C451A2">
        <w:rPr>
          <w:sz w:val="20"/>
        </w:rPr>
        <w:t xml:space="preserve"> wholly owns GOF-III-A-Holdings and GOF-II-A-Holdings.</w:t>
      </w:r>
    </w:p>
  </w:footnote>
  <w:footnote w:id="8">
    <w:p w:rsidR="000907C7" w:rsidRPr="000907C7" w:rsidP="000907C7">
      <w:pPr>
        <w:pStyle w:val="FootnoteText"/>
        <w:rPr>
          <w:sz w:val="20"/>
        </w:rPr>
      </w:pPr>
      <w:r>
        <w:rPr>
          <w:rStyle w:val="FootnoteReference"/>
        </w:rPr>
        <w:footnoteRef/>
      </w:r>
      <w:r>
        <w:t xml:space="preserve"> </w:t>
      </w:r>
      <w:r w:rsidR="0042345C">
        <w:rPr>
          <w:sz w:val="20"/>
        </w:rPr>
        <w:t xml:space="preserve">Applicants </w:t>
      </w:r>
      <w:r w:rsidR="00C451A2">
        <w:rPr>
          <w:sz w:val="20"/>
        </w:rPr>
        <w:t>describe the transaction steps in the application</w:t>
      </w:r>
      <w:r w:rsidR="009D0509">
        <w:rPr>
          <w:sz w:val="20"/>
        </w:rPr>
        <w:t xml:space="preserve"> at pages 4-6</w:t>
      </w:r>
      <w:r w:rsidR="00C451A2">
        <w:rPr>
          <w:sz w:val="20"/>
        </w:rPr>
        <w:t xml:space="preserve">.  In addition, </w:t>
      </w:r>
      <w:r w:rsidRPr="002551FC" w:rsidR="00C451A2">
        <w:rPr>
          <w:sz w:val="20"/>
        </w:rPr>
        <w:t>Exhibit A of the application provides pre</w:t>
      </w:r>
      <w:r w:rsidR="009D0509">
        <w:rPr>
          <w:sz w:val="20"/>
        </w:rPr>
        <w:t>-</w:t>
      </w:r>
      <w:r w:rsidRPr="002551FC" w:rsidR="00C451A2">
        <w:rPr>
          <w:sz w:val="20"/>
        </w:rPr>
        <w:t xml:space="preserve"> and post-consummation ownership charts</w:t>
      </w:r>
      <w:r w:rsidR="00C451A2">
        <w:rPr>
          <w:sz w:val="20"/>
        </w:rPr>
        <w:t>.</w:t>
      </w:r>
      <w:r w:rsidR="00AB0D7E">
        <w:rPr>
          <w:sz w:val="20"/>
        </w:rPr>
        <w:t xml:space="preserve">  Subject to Commission action on the domestic section 214 application, Applicants should update the record with any changes to the transaction and final control structure of Lingo Management.</w:t>
      </w:r>
      <w:r w:rsidR="00C451A2">
        <w:rPr>
          <w:sz w:val="20"/>
        </w:rPr>
        <w:t xml:space="preserve">  </w:t>
      </w:r>
      <w:r w:rsidR="00117C38">
        <w:rPr>
          <w:sz w:val="20"/>
        </w:rPr>
        <w:t xml:space="preserve">    </w:t>
      </w:r>
    </w:p>
  </w:footnote>
  <w:footnote w:id="9">
    <w:p w:rsidR="00703D0D" w:rsidP="00703D0D">
      <w:pPr>
        <w:pStyle w:val="FootnoteText"/>
        <w:rPr>
          <w:sz w:val="20"/>
        </w:rPr>
      </w:pPr>
      <w:r>
        <w:rPr>
          <w:rStyle w:val="FootnoteReference"/>
          <w:sz w:val="20"/>
        </w:rPr>
        <w:footnoteRef/>
      </w:r>
      <w:r>
        <w:rPr>
          <w:sz w:val="20"/>
        </w:rPr>
        <w:t xml:space="preserve"> </w:t>
      </w:r>
      <w:r>
        <w:rPr>
          <w:color w:val="020100"/>
          <w:sz w:val="20"/>
        </w:rPr>
        <w:t>47 CFR § 63.03(</w:t>
      </w:r>
      <w:r w:rsidR="000D377D">
        <w:rPr>
          <w:color w:val="020100"/>
          <w:sz w:val="20"/>
        </w:rPr>
        <w:t>b</w:t>
      </w:r>
      <w:r>
        <w:rPr>
          <w:color w:val="020100"/>
          <w:sz w:val="20"/>
        </w:rPr>
        <w:t>)(</w:t>
      </w:r>
      <w:r w:rsidR="00AB6053">
        <w:rPr>
          <w:color w:val="020100"/>
          <w:sz w:val="20"/>
        </w:rPr>
        <w:t>2</w:t>
      </w:r>
      <w:r>
        <w:rPr>
          <w:color w:val="020100"/>
          <w:sz w:val="20"/>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1394"/>
    <w:rsid w:val="000224EB"/>
    <w:rsid w:val="00022BFC"/>
    <w:rsid w:val="000235D6"/>
    <w:rsid w:val="00025FB5"/>
    <w:rsid w:val="000275C0"/>
    <w:rsid w:val="00027CDF"/>
    <w:rsid w:val="00031517"/>
    <w:rsid w:val="00031615"/>
    <w:rsid w:val="0003225F"/>
    <w:rsid w:val="00034A26"/>
    <w:rsid w:val="00035F15"/>
    <w:rsid w:val="00036258"/>
    <w:rsid w:val="00036507"/>
    <w:rsid w:val="00036643"/>
    <w:rsid w:val="00037B27"/>
    <w:rsid w:val="00037F84"/>
    <w:rsid w:val="00040A35"/>
    <w:rsid w:val="000411D2"/>
    <w:rsid w:val="000470F8"/>
    <w:rsid w:val="00047177"/>
    <w:rsid w:val="00050129"/>
    <w:rsid w:val="00051153"/>
    <w:rsid w:val="00054AC4"/>
    <w:rsid w:val="00054BC3"/>
    <w:rsid w:val="00056434"/>
    <w:rsid w:val="00056FBA"/>
    <w:rsid w:val="00057B28"/>
    <w:rsid w:val="000622EA"/>
    <w:rsid w:val="00067BF5"/>
    <w:rsid w:val="00073655"/>
    <w:rsid w:val="00076AE0"/>
    <w:rsid w:val="00080A7B"/>
    <w:rsid w:val="00082438"/>
    <w:rsid w:val="00082885"/>
    <w:rsid w:val="000907C7"/>
    <w:rsid w:val="000918AB"/>
    <w:rsid w:val="00093D80"/>
    <w:rsid w:val="00096A5D"/>
    <w:rsid w:val="00097A36"/>
    <w:rsid w:val="00097A4D"/>
    <w:rsid w:val="000A0AF8"/>
    <w:rsid w:val="000A0C45"/>
    <w:rsid w:val="000A1D9D"/>
    <w:rsid w:val="000A3AF2"/>
    <w:rsid w:val="000A7AC1"/>
    <w:rsid w:val="000A7CB5"/>
    <w:rsid w:val="000B0DE3"/>
    <w:rsid w:val="000B1D50"/>
    <w:rsid w:val="000C10EC"/>
    <w:rsid w:val="000C1734"/>
    <w:rsid w:val="000C268D"/>
    <w:rsid w:val="000C29BF"/>
    <w:rsid w:val="000C3DC0"/>
    <w:rsid w:val="000C5A5D"/>
    <w:rsid w:val="000C5B92"/>
    <w:rsid w:val="000D2B1D"/>
    <w:rsid w:val="000D377D"/>
    <w:rsid w:val="000D6AF4"/>
    <w:rsid w:val="000E34C2"/>
    <w:rsid w:val="000E361F"/>
    <w:rsid w:val="000E54A9"/>
    <w:rsid w:val="000E5D0E"/>
    <w:rsid w:val="000E631C"/>
    <w:rsid w:val="000E759F"/>
    <w:rsid w:val="000F1019"/>
    <w:rsid w:val="000F6C1D"/>
    <w:rsid w:val="000F6DCF"/>
    <w:rsid w:val="00102CB4"/>
    <w:rsid w:val="00103C5C"/>
    <w:rsid w:val="00104590"/>
    <w:rsid w:val="00106550"/>
    <w:rsid w:val="00113BE2"/>
    <w:rsid w:val="00115112"/>
    <w:rsid w:val="00116B95"/>
    <w:rsid w:val="00117C38"/>
    <w:rsid w:val="00125014"/>
    <w:rsid w:val="00125955"/>
    <w:rsid w:val="00125C51"/>
    <w:rsid w:val="00125DCA"/>
    <w:rsid w:val="00130651"/>
    <w:rsid w:val="0013082F"/>
    <w:rsid w:val="0013110F"/>
    <w:rsid w:val="00136F60"/>
    <w:rsid w:val="0014015C"/>
    <w:rsid w:val="001419AD"/>
    <w:rsid w:val="00141C51"/>
    <w:rsid w:val="00141F68"/>
    <w:rsid w:val="00145A03"/>
    <w:rsid w:val="00155AB0"/>
    <w:rsid w:val="0015794A"/>
    <w:rsid w:val="00157F59"/>
    <w:rsid w:val="00161D32"/>
    <w:rsid w:val="00165A52"/>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2CEB"/>
    <w:rsid w:val="001B4600"/>
    <w:rsid w:val="001B5E2E"/>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784E"/>
    <w:rsid w:val="00207BF5"/>
    <w:rsid w:val="002112A9"/>
    <w:rsid w:val="00212587"/>
    <w:rsid w:val="002149CF"/>
    <w:rsid w:val="00215440"/>
    <w:rsid w:val="002203A1"/>
    <w:rsid w:val="00224457"/>
    <w:rsid w:val="00226803"/>
    <w:rsid w:val="00226E8F"/>
    <w:rsid w:val="00227170"/>
    <w:rsid w:val="00227877"/>
    <w:rsid w:val="002306F8"/>
    <w:rsid w:val="00230B59"/>
    <w:rsid w:val="00231551"/>
    <w:rsid w:val="00235A00"/>
    <w:rsid w:val="00236297"/>
    <w:rsid w:val="00241C61"/>
    <w:rsid w:val="00242548"/>
    <w:rsid w:val="00246345"/>
    <w:rsid w:val="00252025"/>
    <w:rsid w:val="00253611"/>
    <w:rsid w:val="0025377B"/>
    <w:rsid w:val="00254085"/>
    <w:rsid w:val="002551FC"/>
    <w:rsid w:val="0025577D"/>
    <w:rsid w:val="002611FF"/>
    <w:rsid w:val="002703A5"/>
    <w:rsid w:val="002710BB"/>
    <w:rsid w:val="00273326"/>
    <w:rsid w:val="0027368D"/>
    <w:rsid w:val="00277EC1"/>
    <w:rsid w:val="00281C4B"/>
    <w:rsid w:val="00283E1B"/>
    <w:rsid w:val="00284202"/>
    <w:rsid w:val="0028593D"/>
    <w:rsid w:val="0028746B"/>
    <w:rsid w:val="0029314E"/>
    <w:rsid w:val="002979EF"/>
    <w:rsid w:val="002A0F17"/>
    <w:rsid w:val="002A1A50"/>
    <w:rsid w:val="002A1C63"/>
    <w:rsid w:val="002A1F0F"/>
    <w:rsid w:val="002A2817"/>
    <w:rsid w:val="002A4414"/>
    <w:rsid w:val="002A7343"/>
    <w:rsid w:val="002A7930"/>
    <w:rsid w:val="002C5742"/>
    <w:rsid w:val="002D0D37"/>
    <w:rsid w:val="002D1263"/>
    <w:rsid w:val="002D34EA"/>
    <w:rsid w:val="002D3ED6"/>
    <w:rsid w:val="002D4CFF"/>
    <w:rsid w:val="002D7A48"/>
    <w:rsid w:val="002E0D7D"/>
    <w:rsid w:val="002E2F93"/>
    <w:rsid w:val="002F5A0D"/>
    <w:rsid w:val="002F5AE5"/>
    <w:rsid w:val="002F5DD8"/>
    <w:rsid w:val="00306264"/>
    <w:rsid w:val="0030659D"/>
    <w:rsid w:val="00307BA4"/>
    <w:rsid w:val="00312D0D"/>
    <w:rsid w:val="00315F6D"/>
    <w:rsid w:val="00316C41"/>
    <w:rsid w:val="00316CA1"/>
    <w:rsid w:val="00320871"/>
    <w:rsid w:val="00323A96"/>
    <w:rsid w:val="00323EE4"/>
    <w:rsid w:val="00326A50"/>
    <w:rsid w:val="00326DAB"/>
    <w:rsid w:val="00330DD0"/>
    <w:rsid w:val="003348A2"/>
    <w:rsid w:val="0033560E"/>
    <w:rsid w:val="00335653"/>
    <w:rsid w:val="00340B27"/>
    <w:rsid w:val="003452E3"/>
    <w:rsid w:val="00345DD9"/>
    <w:rsid w:val="00347136"/>
    <w:rsid w:val="003501FF"/>
    <w:rsid w:val="00350C94"/>
    <w:rsid w:val="00350FD6"/>
    <w:rsid w:val="00353C95"/>
    <w:rsid w:val="00354BAE"/>
    <w:rsid w:val="00355F84"/>
    <w:rsid w:val="00356C93"/>
    <w:rsid w:val="00357556"/>
    <w:rsid w:val="00362735"/>
    <w:rsid w:val="003628A7"/>
    <w:rsid w:val="00363BC1"/>
    <w:rsid w:val="0036522A"/>
    <w:rsid w:val="00367639"/>
    <w:rsid w:val="00370E49"/>
    <w:rsid w:val="003713FE"/>
    <w:rsid w:val="00375720"/>
    <w:rsid w:val="00377151"/>
    <w:rsid w:val="003805A7"/>
    <w:rsid w:val="00381027"/>
    <w:rsid w:val="003826DE"/>
    <w:rsid w:val="00384887"/>
    <w:rsid w:val="00387CB5"/>
    <w:rsid w:val="00390861"/>
    <w:rsid w:val="00392917"/>
    <w:rsid w:val="00395229"/>
    <w:rsid w:val="0039676F"/>
    <w:rsid w:val="003A08B6"/>
    <w:rsid w:val="003A2159"/>
    <w:rsid w:val="003A46D8"/>
    <w:rsid w:val="003A5F17"/>
    <w:rsid w:val="003B079B"/>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3DD5"/>
    <w:rsid w:val="003F5DCE"/>
    <w:rsid w:val="00403B91"/>
    <w:rsid w:val="00405233"/>
    <w:rsid w:val="0040610D"/>
    <w:rsid w:val="004074C8"/>
    <w:rsid w:val="0040783E"/>
    <w:rsid w:val="0041429B"/>
    <w:rsid w:val="0042345C"/>
    <w:rsid w:val="00424478"/>
    <w:rsid w:val="004336CC"/>
    <w:rsid w:val="00436121"/>
    <w:rsid w:val="004423CD"/>
    <w:rsid w:val="00443169"/>
    <w:rsid w:val="00445585"/>
    <w:rsid w:val="00452C04"/>
    <w:rsid w:val="004573CA"/>
    <w:rsid w:val="00457C69"/>
    <w:rsid w:val="00461B7F"/>
    <w:rsid w:val="0046530E"/>
    <w:rsid w:val="004672EF"/>
    <w:rsid w:val="0046789B"/>
    <w:rsid w:val="00471580"/>
    <w:rsid w:val="00472C50"/>
    <w:rsid w:val="0047327C"/>
    <w:rsid w:val="00473B72"/>
    <w:rsid w:val="00475701"/>
    <w:rsid w:val="00475F8B"/>
    <w:rsid w:val="004767C7"/>
    <w:rsid w:val="00476C55"/>
    <w:rsid w:val="00477645"/>
    <w:rsid w:val="0048025D"/>
    <w:rsid w:val="00482B94"/>
    <w:rsid w:val="004858D5"/>
    <w:rsid w:val="00487B30"/>
    <w:rsid w:val="004904F9"/>
    <w:rsid w:val="00490BF1"/>
    <w:rsid w:val="00491172"/>
    <w:rsid w:val="00493B38"/>
    <w:rsid w:val="0049526E"/>
    <w:rsid w:val="00495966"/>
    <w:rsid w:val="0049601C"/>
    <w:rsid w:val="004A348A"/>
    <w:rsid w:val="004A3601"/>
    <w:rsid w:val="004A3AD6"/>
    <w:rsid w:val="004A3BE0"/>
    <w:rsid w:val="004A421B"/>
    <w:rsid w:val="004A46C9"/>
    <w:rsid w:val="004A60DC"/>
    <w:rsid w:val="004A71CD"/>
    <w:rsid w:val="004B04FC"/>
    <w:rsid w:val="004B18DF"/>
    <w:rsid w:val="004B2CDE"/>
    <w:rsid w:val="004B3411"/>
    <w:rsid w:val="004B3490"/>
    <w:rsid w:val="004B495B"/>
    <w:rsid w:val="004B5A4D"/>
    <w:rsid w:val="004B6AC2"/>
    <w:rsid w:val="004B7234"/>
    <w:rsid w:val="004C0162"/>
    <w:rsid w:val="004C0496"/>
    <w:rsid w:val="004C2281"/>
    <w:rsid w:val="004C3F78"/>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7F50"/>
    <w:rsid w:val="00500769"/>
    <w:rsid w:val="00502046"/>
    <w:rsid w:val="005100C2"/>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6328"/>
    <w:rsid w:val="00560400"/>
    <w:rsid w:val="0056463D"/>
    <w:rsid w:val="00564DEC"/>
    <w:rsid w:val="0057071C"/>
    <w:rsid w:val="00570827"/>
    <w:rsid w:val="00572626"/>
    <w:rsid w:val="00572EC5"/>
    <w:rsid w:val="005746C3"/>
    <w:rsid w:val="005746F1"/>
    <w:rsid w:val="005766C0"/>
    <w:rsid w:val="00580490"/>
    <w:rsid w:val="005825C6"/>
    <w:rsid w:val="00583816"/>
    <w:rsid w:val="005842D9"/>
    <w:rsid w:val="005859E8"/>
    <w:rsid w:val="00590001"/>
    <w:rsid w:val="00590D65"/>
    <w:rsid w:val="0059110A"/>
    <w:rsid w:val="005917A5"/>
    <w:rsid w:val="00593AB4"/>
    <w:rsid w:val="0059432E"/>
    <w:rsid w:val="00596619"/>
    <w:rsid w:val="005A09F7"/>
    <w:rsid w:val="005A1691"/>
    <w:rsid w:val="005A1E01"/>
    <w:rsid w:val="005A3743"/>
    <w:rsid w:val="005A47ED"/>
    <w:rsid w:val="005A6058"/>
    <w:rsid w:val="005B335C"/>
    <w:rsid w:val="005B4DEE"/>
    <w:rsid w:val="005B6656"/>
    <w:rsid w:val="005C73E0"/>
    <w:rsid w:val="005D1B77"/>
    <w:rsid w:val="005D1F95"/>
    <w:rsid w:val="005D4873"/>
    <w:rsid w:val="005D6108"/>
    <w:rsid w:val="005D7414"/>
    <w:rsid w:val="005D7703"/>
    <w:rsid w:val="005D7868"/>
    <w:rsid w:val="005E2578"/>
    <w:rsid w:val="005E4AF8"/>
    <w:rsid w:val="005E4BA2"/>
    <w:rsid w:val="005E7625"/>
    <w:rsid w:val="005F01FA"/>
    <w:rsid w:val="005F0F09"/>
    <w:rsid w:val="005F7B41"/>
    <w:rsid w:val="0060030E"/>
    <w:rsid w:val="006013F1"/>
    <w:rsid w:val="0060549D"/>
    <w:rsid w:val="0060609E"/>
    <w:rsid w:val="0060699E"/>
    <w:rsid w:val="00610FF4"/>
    <w:rsid w:val="006128B1"/>
    <w:rsid w:val="00622499"/>
    <w:rsid w:val="006232CC"/>
    <w:rsid w:val="00630CA6"/>
    <w:rsid w:val="006324B2"/>
    <w:rsid w:val="006350EA"/>
    <w:rsid w:val="0063527A"/>
    <w:rsid w:val="00642938"/>
    <w:rsid w:val="006469E7"/>
    <w:rsid w:val="00651D0A"/>
    <w:rsid w:val="00652D35"/>
    <w:rsid w:val="00653F40"/>
    <w:rsid w:val="0065550F"/>
    <w:rsid w:val="00655921"/>
    <w:rsid w:val="00660C44"/>
    <w:rsid w:val="00663E39"/>
    <w:rsid w:val="00664E15"/>
    <w:rsid w:val="0066775C"/>
    <w:rsid w:val="00672102"/>
    <w:rsid w:val="006746B7"/>
    <w:rsid w:val="00675E78"/>
    <w:rsid w:val="00681F18"/>
    <w:rsid w:val="00684D9E"/>
    <w:rsid w:val="00685356"/>
    <w:rsid w:val="0069254A"/>
    <w:rsid w:val="00694039"/>
    <w:rsid w:val="006950EB"/>
    <w:rsid w:val="00695882"/>
    <w:rsid w:val="00695ED6"/>
    <w:rsid w:val="006A1CCC"/>
    <w:rsid w:val="006A208A"/>
    <w:rsid w:val="006B29E2"/>
    <w:rsid w:val="006B4201"/>
    <w:rsid w:val="006B7F06"/>
    <w:rsid w:val="006C050F"/>
    <w:rsid w:val="006C265D"/>
    <w:rsid w:val="006C783D"/>
    <w:rsid w:val="006D0BD3"/>
    <w:rsid w:val="006D22CB"/>
    <w:rsid w:val="006D2D37"/>
    <w:rsid w:val="006D3C48"/>
    <w:rsid w:val="006D5004"/>
    <w:rsid w:val="006E4F21"/>
    <w:rsid w:val="006E619A"/>
    <w:rsid w:val="006E6200"/>
    <w:rsid w:val="006F1A16"/>
    <w:rsid w:val="006F3021"/>
    <w:rsid w:val="006F3A11"/>
    <w:rsid w:val="006F3BD7"/>
    <w:rsid w:val="006F54C1"/>
    <w:rsid w:val="006F5D0A"/>
    <w:rsid w:val="006F6107"/>
    <w:rsid w:val="00702A0D"/>
    <w:rsid w:val="00703D0D"/>
    <w:rsid w:val="00705974"/>
    <w:rsid w:val="00706CC3"/>
    <w:rsid w:val="007157F0"/>
    <w:rsid w:val="00720946"/>
    <w:rsid w:val="007263F2"/>
    <w:rsid w:val="00731FA9"/>
    <w:rsid w:val="00732C04"/>
    <w:rsid w:val="007406C3"/>
    <w:rsid w:val="0074208C"/>
    <w:rsid w:val="007426F7"/>
    <w:rsid w:val="00743073"/>
    <w:rsid w:val="00747341"/>
    <w:rsid w:val="007504A1"/>
    <w:rsid w:val="00750B3C"/>
    <w:rsid w:val="0075336E"/>
    <w:rsid w:val="007558D7"/>
    <w:rsid w:val="00761017"/>
    <w:rsid w:val="007644F1"/>
    <w:rsid w:val="00764E5F"/>
    <w:rsid w:val="00767EC4"/>
    <w:rsid w:val="007718AB"/>
    <w:rsid w:val="00772C04"/>
    <w:rsid w:val="0077609C"/>
    <w:rsid w:val="00776CA8"/>
    <w:rsid w:val="00777FDF"/>
    <w:rsid w:val="0078079B"/>
    <w:rsid w:val="00782554"/>
    <w:rsid w:val="0078382A"/>
    <w:rsid w:val="0078725E"/>
    <w:rsid w:val="00787509"/>
    <w:rsid w:val="00790FDD"/>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6369"/>
    <w:rsid w:val="007E30E7"/>
    <w:rsid w:val="007E4429"/>
    <w:rsid w:val="007E4568"/>
    <w:rsid w:val="007F43F2"/>
    <w:rsid w:val="007F4B23"/>
    <w:rsid w:val="008012E2"/>
    <w:rsid w:val="00802693"/>
    <w:rsid w:val="00802837"/>
    <w:rsid w:val="00802B98"/>
    <w:rsid w:val="00803B71"/>
    <w:rsid w:val="008050F8"/>
    <w:rsid w:val="008154A8"/>
    <w:rsid w:val="008221A3"/>
    <w:rsid w:val="00825105"/>
    <w:rsid w:val="00826157"/>
    <w:rsid w:val="00830116"/>
    <w:rsid w:val="00831C83"/>
    <w:rsid w:val="00836C29"/>
    <w:rsid w:val="008410F9"/>
    <w:rsid w:val="0085012B"/>
    <w:rsid w:val="00852AA6"/>
    <w:rsid w:val="008554AB"/>
    <w:rsid w:val="00856726"/>
    <w:rsid w:val="00862E04"/>
    <w:rsid w:val="0086589F"/>
    <w:rsid w:val="00866AF3"/>
    <w:rsid w:val="00866CA6"/>
    <w:rsid w:val="00873A76"/>
    <w:rsid w:val="008763F5"/>
    <w:rsid w:val="008764D8"/>
    <w:rsid w:val="00877231"/>
    <w:rsid w:val="0088011A"/>
    <w:rsid w:val="00882366"/>
    <w:rsid w:val="0089150D"/>
    <w:rsid w:val="00895FE2"/>
    <w:rsid w:val="008A1E75"/>
    <w:rsid w:val="008A3F30"/>
    <w:rsid w:val="008B10FA"/>
    <w:rsid w:val="008C49B6"/>
    <w:rsid w:val="008C4FF9"/>
    <w:rsid w:val="008C564D"/>
    <w:rsid w:val="008C7C87"/>
    <w:rsid w:val="008D0A8D"/>
    <w:rsid w:val="008D39F6"/>
    <w:rsid w:val="008D69F0"/>
    <w:rsid w:val="008D7345"/>
    <w:rsid w:val="008E012F"/>
    <w:rsid w:val="008E4710"/>
    <w:rsid w:val="008E4CC6"/>
    <w:rsid w:val="008E5613"/>
    <w:rsid w:val="008E6E72"/>
    <w:rsid w:val="008F000C"/>
    <w:rsid w:val="008F0AA7"/>
    <w:rsid w:val="008F0F01"/>
    <w:rsid w:val="0090118F"/>
    <w:rsid w:val="00904094"/>
    <w:rsid w:val="0090640B"/>
    <w:rsid w:val="00917CD9"/>
    <w:rsid w:val="00920CCB"/>
    <w:rsid w:val="009226BA"/>
    <w:rsid w:val="00924B2F"/>
    <w:rsid w:val="00926DE3"/>
    <w:rsid w:val="00935534"/>
    <w:rsid w:val="00936752"/>
    <w:rsid w:val="0093719D"/>
    <w:rsid w:val="009429B9"/>
    <w:rsid w:val="00943818"/>
    <w:rsid w:val="0094417D"/>
    <w:rsid w:val="00950931"/>
    <w:rsid w:val="00951E8A"/>
    <w:rsid w:val="00954783"/>
    <w:rsid w:val="0095530B"/>
    <w:rsid w:val="00955AC8"/>
    <w:rsid w:val="00955DB9"/>
    <w:rsid w:val="0095716B"/>
    <w:rsid w:val="00957758"/>
    <w:rsid w:val="00960AE0"/>
    <w:rsid w:val="00971F59"/>
    <w:rsid w:val="009822F6"/>
    <w:rsid w:val="00982B20"/>
    <w:rsid w:val="00991DB0"/>
    <w:rsid w:val="00995BC1"/>
    <w:rsid w:val="00997232"/>
    <w:rsid w:val="009A24F4"/>
    <w:rsid w:val="009A4D61"/>
    <w:rsid w:val="009B0256"/>
    <w:rsid w:val="009B7036"/>
    <w:rsid w:val="009C4368"/>
    <w:rsid w:val="009C6AFA"/>
    <w:rsid w:val="009C71A7"/>
    <w:rsid w:val="009D0509"/>
    <w:rsid w:val="009D4559"/>
    <w:rsid w:val="009D4F78"/>
    <w:rsid w:val="009E04AE"/>
    <w:rsid w:val="009E0594"/>
    <w:rsid w:val="009E089B"/>
    <w:rsid w:val="009E1526"/>
    <w:rsid w:val="009E1BB8"/>
    <w:rsid w:val="009E360F"/>
    <w:rsid w:val="009E4572"/>
    <w:rsid w:val="009E6985"/>
    <w:rsid w:val="009F033F"/>
    <w:rsid w:val="009F127B"/>
    <w:rsid w:val="009F5BF1"/>
    <w:rsid w:val="00A0107B"/>
    <w:rsid w:val="00A02F23"/>
    <w:rsid w:val="00A05155"/>
    <w:rsid w:val="00A129EA"/>
    <w:rsid w:val="00A17674"/>
    <w:rsid w:val="00A2110E"/>
    <w:rsid w:val="00A23066"/>
    <w:rsid w:val="00A24356"/>
    <w:rsid w:val="00A26B04"/>
    <w:rsid w:val="00A26B5E"/>
    <w:rsid w:val="00A27475"/>
    <w:rsid w:val="00A3078A"/>
    <w:rsid w:val="00A36AE9"/>
    <w:rsid w:val="00A43036"/>
    <w:rsid w:val="00A473B1"/>
    <w:rsid w:val="00A50CFC"/>
    <w:rsid w:val="00A51486"/>
    <w:rsid w:val="00A51A92"/>
    <w:rsid w:val="00A53808"/>
    <w:rsid w:val="00A54ECE"/>
    <w:rsid w:val="00A55DC2"/>
    <w:rsid w:val="00A6163F"/>
    <w:rsid w:val="00A65835"/>
    <w:rsid w:val="00A65A08"/>
    <w:rsid w:val="00A6784F"/>
    <w:rsid w:val="00A70196"/>
    <w:rsid w:val="00A71955"/>
    <w:rsid w:val="00A7217C"/>
    <w:rsid w:val="00A77513"/>
    <w:rsid w:val="00A84170"/>
    <w:rsid w:val="00A84203"/>
    <w:rsid w:val="00A84A51"/>
    <w:rsid w:val="00A87DB7"/>
    <w:rsid w:val="00A90D4B"/>
    <w:rsid w:val="00A94033"/>
    <w:rsid w:val="00AA0FB8"/>
    <w:rsid w:val="00AA31DF"/>
    <w:rsid w:val="00AA35A4"/>
    <w:rsid w:val="00AA6048"/>
    <w:rsid w:val="00AA655C"/>
    <w:rsid w:val="00AA7D57"/>
    <w:rsid w:val="00AB0D7E"/>
    <w:rsid w:val="00AB6053"/>
    <w:rsid w:val="00AB6418"/>
    <w:rsid w:val="00AC28AC"/>
    <w:rsid w:val="00AC3F35"/>
    <w:rsid w:val="00AC74DB"/>
    <w:rsid w:val="00AD62F6"/>
    <w:rsid w:val="00AE29FC"/>
    <w:rsid w:val="00AE3172"/>
    <w:rsid w:val="00AE38E0"/>
    <w:rsid w:val="00AE3F7F"/>
    <w:rsid w:val="00AE4342"/>
    <w:rsid w:val="00AE522A"/>
    <w:rsid w:val="00AE5747"/>
    <w:rsid w:val="00AE5EB9"/>
    <w:rsid w:val="00AF210E"/>
    <w:rsid w:val="00AF2A4A"/>
    <w:rsid w:val="00AF67BF"/>
    <w:rsid w:val="00B007D6"/>
    <w:rsid w:val="00B07D18"/>
    <w:rsid w:val="00B12022"/>
    <w:rsid w:val="00B12BA0"/>
    <w:rsid w:val="00B13204"/>
    <w:rsid w:val="00B13303"/>
    <w:rsid w:val="00B13C3F"/>
    <w:rsid w:val="00B14927"/>
    <w:rsid w:val="00B14990"/>
    <w:rsid w:val="00B15470"/>
    <w:rsid w:val="00B210C2"/>
    <w:rsid w:val="00B21EC8"/>
    <w:rsid w:val="00B24061"/>
    <w:rsid w:val="00B24492"/>
    <w:rsid w:val="00B25BBF"/>
    <w:rsid w:val="00B337F5"/>
    <w:rsid w:val="00B35E8D"/>
    <w:rsid w:val="00B36F96"/>
    <w:rsid w:val="00B4425B"/>
    <w:rsid w:val="00B44D3E"/>
    <w:rsid w:val="00B4517F"/>
    <w:rsid w:val="00B467CA"/>
    <w:rsid w:val="00B50071"/>
    <w:rsid w:val="00B56A74"/>
    <w:rsid w:val="00B575BF"/>
    <w:rsid w:val="00B60DB5"/>
    <w:rsid w:val="00B62879"/>
    <w:rsid w:val="00B654CB"/>
    <w:rsid w:val="00B65A6B"/>
    <w:rsid w:val="00B66F2E"/>
    <w:rsid w:val="00B702A7"/>
    <w:rsid w:val="00B730A5"/>
    <w:rsid w:val="00B74787"/>
    <w:rsid w:val="00B74EA4"/>
    <w:rsid w:val="00B75B3E"/>
    <w:rsid w:val="00B76596"/>
    <w:rsid w:val="00B77B57"/>
    <w:rsid w:val="00B81917"/>
    <w:rsid w:val="00B82237"/>
    <w:rsid w:val="00B8348E"/>
    <w:rsid w:val="00B8723A"/>
    <w:rsid w:val="00B87BC8"/>
    <w:rsid w:val="00B921C8"/>
    <w:rsid w:val="00B94578"/>
    <w:rsid w:val="00B97FE9"/>
    <w:rsid w:val="00BA0AB1"/>
    <w:rsid w:val="00BA1371"/>
    <w:rsid w:val="00BA17BE"/>
    <w:rsid w:val="00BA4754"/>
    <w:rsid w:val="00BA4F2C"/>
    <w:rsid w:val="00BB0D12"/>
    <w:rsid w:val="00BB2151"/>
    <w:rsid w:val="00BB5387"/>
    <w:rsid w:val="00BB5C18"/>
    <w:rsid w:val="00BB75C2"/>
    <w:rsid w:val="00BC0E04"/>
    <w:rsid w:val="00BC23C3"/>
    <w:rsid w:val="00BC5A76"/>
    <w:rsid w:val="00BD31D7"/>
    <w:rsid w:val="00BD3CE7"/>
    <w:rsid w:val="00BD4AA5"/>
    <w:rsid w:val="00BE66B7"/>
    <w:rsid w:val="00BF1C77"/>
    <w:rsid w:val="00BF3738"/>
    <w:rsid w:val="00BF38EB"/>
    <w:rsid w:val="00BF3A0F"/>
    <w:rsid w:val="00BF3BC2"/>
    <w:rsid w:val="00BF5673"/>
    <w:rsid w:val="00BF5C4F"/>
    <w:rsid w:val="00C0080A"/>
    <w:rsid w:val="00C04314"/>
    <w:rsid w:val="00C0619C"/>
    <w:rsid w:val="00C06CF8"/>
    <w:rsid w:val="00C11A2B"/>
    <w:rsid w:val="00C13818"/>
    <w:rsid w:val="00C143A1"/>
    <w:rsid w:val="00C146C6"/>
    <w:rsid w:val="00C16D2C"/>
    <w:rsid w:val="00C20A8D"/>
    <w:rsid w:val="00C218C1"/>
    <w:rsid w:val="00C25C13"/>
    <w:rsid w:val="00C303ED"/>
    <w:rsid w:val="00C30C53"/>
    <w:rsid w:val="00C31BF5"/>
    <w:rsid w:val="00C32A79"/>
    <w:rsid w:val="00C339AF"/>
    <w:rsid w:val="00C350D5"/>
    <w:rsid w:val="00C44B2F"/>
    <w:rsid w:val="00C451A2"/>
    <w:rsid w:val="00C460C9"/>
    <w:rsid w:val="00C56180"/>
    <w:rsid w:val="00C6001D"/>
    <w:rsid w:val="00C602C4"/>
    <w:rsid w:val="00C62081"/>
    <w:rsid w:val="00C63F2D"/>
    <w:rsid w:val="00C669FE"/>
    <w:rsid w:val="00C70279"/>
    <w:rsid w:val="00C828B3"/>
    <w:rsid w:val="00C858DB"/>
    <w:rsid w:val="00C85F98"/>
    <w:rsid w:val="00C920D5"/>
    <w:rsid w:val="00C94DF6"/>
    <w:rsid w:val="00C96682"/>
    <w:rsid w:val="00CA0D2C"/>
    <w:rsid w:val="00CA1262"/>
    <w:rsid w:val="00CA4566"/>
    <w:rsid w:val="00CB14FF"/>
    <w:rsid w:val="00CC1EDE"/>
    <w:rsid w:val="00CC317A"/>
    <w:rsid w:val="00CC4A75"/>
    <w:rsid w:val="00CC5510"/>
    <w:rsid w:val="00CD1EBC"/>
    <w:rsid w:val="00CE0A10"/>
    <w:rsid w:val="00CE0AD1"/>
    <w:rsid w:val="00CE1AA4"/>
    <w:rsid w:val="00CE2462"/>
    <w:rsid w:val="00CE3E5D"/>
    <w:rsid w:val="00CE79B7"/>
    <w:rsid w:val="00CF0A91"/>
    <w:rsid w:val="00CF14F3"/>
    <w:rsid w:val="00CF51CD"/>
    <w:rsid w:val="00CF7042"/>
    <w:rsid w:val="00CF77E2"/>
    <w:rsid w:val="00D018B5"/>
    <w:rsid w:val="00D05431"/>
    <w:rsid w:val="00D05F64"/>
    <w:rsid w:val="00D06B89"/>
    <w:rsid w:val="00D14F62"/>
    <w:rsid w:val="00D165AD"/>
    <w:rsid w:val="00D168BA"/>
    <w:rsid w:val="00D17580"/>
    <w:rsid w:val="00D20774"/>
    <w:rsid w:val="00D20E80"/>
    <w:rsid w:val="00D24EA9"/>
    <w:rsid w:val="00D27120"/>
    <w:rsid w:val="00D433D6"/>
    <w:rsid w:val="00D51A78"/>
    <w:rsid w:val="00D53B28"/>
    <w:rsid w:val="00D54781"/>
    <w:rsid w:val="00D5488D"/>
    <w:rsid w:val="00D60B3B"/>
    <w:rsid w:val="00D62CD3"/>
    <w:rsid w:val="00D639F9"/>
    <w:rsid w:val="00D837DA"/>
    <w:rsid w:val="00D847CB"/>
    <w:rsid w:val="00D871F1"/>
    <w:rsid w:val="00D90A8A"/>
    <w:rsid w:val="00D92FB5"/>
    <w:rsid w:val="00D93E7D"/>
    <w:rsid w:val="00D94AD0"/>
    <w:rsid w:val="00DA34B5"/>
    <w:rsid w:val="00DA51CE"/>
    <w:rsid w:val="00DA751D"/>
    <w:rsid w:val="00DB158A"/>
    <w:rsid w:val="00DB372A"/>
    <w:rsid w:val="00DB3D21"/>
    <w:rsid w:val="00DB458A"/>
    <w:rsid w:val="00DC0231"/>
    <w:rsid w:val="00DC16C7"/>
    <w:rsid w:val="00DC7C73"/>
    <w:rsid w:val="00DD1807"/>
    <w:rsid w:val="00DD2109"/>
    <w:rsid w:val="00DD237E"/>
    <w:rsid w:val="00DE05CE"/>
    <w:rsid w:val="00DE0A13"/>
    <w:rsid w:val="00DE2829"/>
    <w:rsid w:val="00DE6EE5"/>
    <w:rsid w:val="00DF08F1"/>
    <w:rsid w:val="00DF240A"/>
    <w:rsid w:val="00DF397A"/>
    <w:rsid w:val="00E055EC"/>
    <w:rsid w:val="00E113DC"/>
    <w:rsid w:val="00E17818"/>
    <w:rsid w:val="00E20623"/>
    <w:rsid w:val="00E2117D"/>
    <w:rsid w:val="00E22549"/>
    <w:rsid w:val="00E259DC"/>
    <w:rsid w:val="00E25AB9"/>
    <w:rsid w:val="00E25DB2"/>
    <w:rsid w:val="00E261C6"/>
    <w:rsid w:val="00E315D4"/>
    <w:rsid w:val="00E40AFA"/>
    <w:rsid w:val="00E40C40"/>
    <w:rsid w:val="00E42CE8"/>
    <w:rsid w:val="00E47938"/>
    <w:rsid w:val="00E51868"/>
    <w:rsid w:val="00E53381"/>
    <w:rsid w:val="00E53BC4"/>
    <w:rsid w:val="00E6021B"/>
    <w:rsid w:val="00E70C97"/>
    <w:rsid w:val="00E732EC"/>
    <w:rsid w:val="00E740C2"/>
    <w:rsid w:val="00E745AD"/>
    <w:rsid w:val="00E83D4A"/>
    <w:rsid w:val="00E85877"/>
    <w:rsid w:val="00E92247"/>
    <w:rsid w:val="00E968C6"/>
    <w:rsid w:val="00E9761F"/>
    <w:rsid w:val="00EA3499"/>
    <w:rsid w:val="00EA4259"/>
    <w:rsid w:val="00EC018A"/>
    <w:rsid w:val="00EC0E5B"/>
    <w:rsid w:val="00EC715D"/>
    <w:rsid w:val="00EC761C"/>
    <w:rsid w:val="00ED0882"/>
    <w:rsid w:val="00ED4D5A"/>
    <w:rsid w:val="00EE2FA0"/>
    <w:rsid w:val="00EE708C"/>
    <w:rsid w:val="00EE7A6C"/>
    <w:rsid w:val="00EF2B53"/>
    <w:rsid w:val="00EF566C"/>
    <w:rsid w:val="00EF5E79"/>
    <w:rsid w:val="00EF60AC"/>
    <w:rsid w:val="00EF720D"/>
    <w:rsid w:val="00F00885"/>
    <w:rsid w:val="00F02752"/>
    <w:rsid w:val="00F036D4"/>
    <w:rsid w:val="00F1343F"/>
    <w:rsid w:val="00F14BE4"/>
    <w:rsid w:val="00F1649D"/>
    <w:rsid w:val="00F2058C"/>
    <w:rsid w:val="00F20687"/>
    <w:rsid w:val="00F20D8E"/>
    <w:rsid w:val="00F22DCE"/>
    <w:rsid w:val="00F24995"/>
    <w:rsid w:val="00F24C03"/>
    <w:rsid w:val="00F27619"/>
    <w:rsid w:val="00F31957"/>
    <w:rsid w:val="00F32A6A"/>
    <w:rsid w:val="00F36C00"/>
    <w:rsid w:val="00F473EB"/>
    <w:rsid w:val="00F47A36"/>
    <w:rsid w:val="00F51098"/>
    <w:rsid w:val="00F5255A"/>
    <w:rsid w:val="00F5341E"/>
    <w:rsid w:val="00F55FA7"/>
    <w:rsid w:val="00F564B5"/>
    <w:rsid w:val="00F574DF"/>
    <w:rsid w:val="00F57C5C"/>
    <w:rsid w:val="00F607F4"/>
    <w:rsid w:val="00F658DF"/>
    <w:rsid w:val="00F667E6"/>
    <w:rsid w:val="00F66A61"/>
    <w:rsid w:val="00F66FC8"/>
    <w:rsid w:val="00F67A48"/>
    <w:rsid w:val="00F75932"/>
    <w:rsid w:val="00F82721"/>
    <w:rsid w:val="00F87EC4"/>
    <w:rsid w:val="00F9014D"/>
    <w:rsid w:val="00FA1B0D"/>
    <w:rsid w:val="00FA4147"/>
    <w:rsid w:val="00FA4F6D"/>
    <w:rsid w:val="00FA5C02"/>
    <w:rsid w:val="00FA5DDC"/>
    <w:rsid w:val="00FA5EA9"/>
    <w:rsid w:val="00FA6093"/>
    <w:rsid w:val="00FB5C45"/>
    <w:rsid w:val="00FC6449"/>
    <w:rsid w:val="00FD418A"/>
    <w:rsid w:val="00FE01A9"/>
    <w:rsid w:val="00FE152A"/>
    <w:rsid w:val="00FE3F67"/>
    <w:rsid w:val="00FE52EB"/>
    <w:rsid w:val="00FF1E77"/>
    <w:rsid w:val="00FF30ED"/>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
    <w:name w:val="Unresolved Mention"/>
    <w:rsid w:val="00CF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mita.mukhoty@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