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339B" w:rsidRPr="00947B4D" w:rsidP="006A339B">
      <w:pPr>
        <w:jc w:val="center"/>
        <w:rPr>
          <w:b/>
          <w:szCs w:val="22"/>
        </w:rPr>
      </w:pPr>
      <w:r w:rsidRPr="00947B4D">
        <w:rPr>
          <w:b/>
          <w:szCs w:val="22"/>
        </w:rPr>
        <w:t>Before the</w:t>
      </w:r>
    </w:p>
    <w:p w:rsidR="006A339B" w:rsidRPr="00947B4D" w:rsidP="006A339B">
      <w:pPr>
        <w:jc w:val="center"/>
        <w:rPr>
          <w:b/>
          <w:szCs w:val="22"/>
        </w:rPr>
      </w:pPr>
      <w:r w:rsidRPr="00947B4D">
        <w:rPr>
          <w:b/>
          <w:szCs w:val="22"/>
        </w:rPr>
        <w:t>Federal Communications Commission</w:t>
      </w:r>
    </w:p>
    <w:p w:rsidR="006A339B" w:rsidRPr="00947B4D" w:rsidP="006A339B">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6A339B" w:rsidRPr="00947B4D" w:rsidP="006A339B">
      <w:pPr>
        <w:rPr>
          <w:szCs w:val="22"/>
        </w:rPr>
      </w:pPr>
    </w:p>
    <w:tbl>
      <w:tblPr>
        <w:tblW w:w="9648" w:type="dxa"/>
        <w:tblLayout w:type="fixed"/>
        <w:tblLook w:val="0000"/>
      </w:tblPr>
      <w:tblGrid>
        <w:gridCol w:w="4698"/>
        <w:gridCol w:w="720"/>
        <w:gridCol w:w="4230"/>
      </w:tblGrid>
      <w:tr w:rsidTr="004E2BCB">
        <w:tblPrEx>
          <w:tblW w:w="9648" w:type="dxa"/>
          <w:tblLayout w:type="fixed"/>
          <w:tblLook w:val="0000"/>
        </w:tblPrEx>
        <w:tc>
          <w:tcPr>
            <w:tcW w:w="4698" w:type="dxa"/>
          </w:tcPr>
          <w:p w:rsidR="006A339B" w:rsidRPr="00947B4D" w:rsidP="004E2BCB">
            <w:pPr>
              <w:ind w:right="-18"/>
              <w:rPr>
                <w:szCs w:val="22"/>
              </w:rPr>
            </w:pPr>
            <w:r w:rsidRPr="00947B4D">
              <w:rPr>
                <w:szCs w:val="22"/>
              </w:rPr>
              <w:t xml:space="preserve">In </w:t>
            </w:r>
            <w:r>
              <w:rPr>
                <w:szCs w:val="22"/>
              </w:rPr>
              <w:t>re Application of</w:t>
            </w:r>
            <w:r w:rsidRPr="00947B4D">
              <w:rPr>
                <w:szCs w:val="22"/>
              </w:rPr>
              <w:t xml:space="preserve">  </w:t>
            </w:r>
          </w:p>
          <w:p w:rsidR="006A339B" w:rsidP="004E2BCB">
            <w:pPr>
              <w:ind w:right="-18"/>
              <w:rPr>
                <w:szCs w:val="22"/>
              </w:rPr>
            </w:pPr>
          </w:p>
          <w:p w:rsidR="006A339B" w:rsidRPr="0010399E" w:rsidP="004E2BCB">
            <w:pPr>
              <w:ind w:right="-18"/>
              <w:rPr>
                <w:b/>
                <w:szCs w:val="22"/>
              </w:rPr>
            </w:pPr>
            <w:r>
              <w:rPr>
                <w:b/>
                <w:szCs w:val="22"/>
              </w:rPr>
              <w:t>Radio Hatteras, Inc.</w:t>
            </w:r>
          </w:p>
          <w:p w:rsidR="006A339B" w:rsidP="004E2BCB">
            <w:pPr>
              <w:ind w:right="-18"/>
              <w:rPr>
                <w:szCs w:val="22"/>
              </w:rPr>
            </w:pPr>
          </w:p>
          <w:p w:rsidR="006A339B" w:rsidP="004E2BCB">
            <w:pPr>
              <w:ind w:right="-18"/>
              <w:rPr>
                <w:szCs w:val="22"/>
              </w:rPr>
            </w:pPr>
            <w:r>
              <w:rPr>
                <w:szCs w:val="22"/>
              </w:rPr>
              <w:t>For Renewal of License for</w:t>
            </w:r>
          </w:p>
          <w:p w:rsidR="006A339B" w:rsidP="004E2BCB">
            <w:pPr>
              <w:ind w:right="-18"/>
              <w:rPr>
                <w:szCs w:val="22"/>
              </w:rPr>
            </w:pPr>
            <w:r>
              <w:rPr>
                <w:szCs w:val="22"/>
              </w:rPr>
              <w:t>Station WHDZ(FM)</w:t>
            </w:r>
          </w:p>
          <w:p w:rsidR="006A339B" w:rsidP="004E2BCB">
            <w:pPr>
              <w:ind w:right="-18"/>
              <w:rPr>
                <w:szCs w:val="22"/>
              </w:rPr>
            </w:pPr>
            <w:r>
              <w:rPr>
                <w:szCs w:val="22"/>
              </w:rPr>
              <w:t>Buxton, North Carolina</w:t>
            </w:r>
          </w:p>
          <w:p w:rsidR="006A339B" w:rsidP="004E2BCB">
            <w:pPr>
              <w:ind w:right="-18"/>
              <w:rPr>
                <w:szCs w:val="22"/>
              </w:rPr>
            </w:pPr>
          </w:p>
          <w:p w:rsidR="006A339B" w:rsidRPr="00947B4D" w:rsidP="004E2BCB">
            <w:pPr>
              <w:ind w:right="-18"/>
              <w:rPr>
                <w:b/>
                <w:szCs w:val="22"/>
              </w:rPr>
            </w:pPr>
          </w:p>
        </w:tc>
        <w:tc>
          <w:tcPr>
            <w:tcW w:w="720" w:type="dxa"/>
          </w:tcPr>
          <w:p w:rsidR="006A339B" w:rsidRPr="00947B4D" w:rsidP="004E2BCB">
            <w:pPr>
              <w:rPr>
                <w:b/>
                <w:szCs w:val="22"/>
              </w:rPr>
            </w:pPr>
            <w:r w:rsidRPr="00947B4D">
              <w:rPr>
                <w:b/>
                <w:szCs w:val="22"/>
              </w:rPr>
              <w:t>)</w:t>
            </w:r>
          </w:p>
          <w:p w:rsidR="006A339B" w:rsidRPr="00947B4D" w:rsidP="004E2BCB">
            <w:pPr>
              <w:rPr>
                <w:b/>
                <w:szCs w:val="22"/>
              </w:rPr>
            </w:pPr>
            <w:r w:rsidRPr="00947B4D">
              <w:rPr>
                <w:b/>
                <w:szCs w:val="22"/>
              </w:rPr>
              <w:t>)</w:t>
            </w:r>
          </w:p>
          <w:p w:rsidR="006A339B" w:rsidRPr="00947B4D" w:rsidP="004E2BCB">
            <w:pPr>
              <w:rPr>
                <w:b/>
                <w:szCs w:val="22"/>
              </w:rPr>
            </w:pPr>
            <w:r w:rsidRPr="00947B4D">
              <w:rPr>
                <w:b/>
                <w:szCs w:val="22"/>
              </w:rPr>
              <w:t>)</w:t>
            </w:r>
          </w:p>
          <w:p w:rsidR="006A339B" w:rsidRPr="00947B4D" w:rsidP="004E2BCB">
            <w:pPr>
              <w:rPr>
                <w:b/>
                <w:szCs w:val="22"/>
              </w:rPr>
            </w:pPr>
            <w:r w:rsidRPr="00947B4D">
              <w:rPr>
                <w:b/>
                <w:szCs w:val="22"/>
              </w:rPr>
              <w:t>)</w:t>
            </w:r>
          </w:p>
          <w:p w:rsidR="006A339B" w:rsidP="004E2BCB">
            <w:pPr>
              <w:rPr>
                <w:b/>
                <w:szCs w:val="22"/>
              </w:rPr>
            </w:pPr>
            <w:r w:rsidRPr="00947B4D">
              <w:rPr>
                <w:b/>
                <w:szCs w:val="22"/>
              </w:rPr>
              <w:t>)</w:t>
            </w:r>
          </w:p>
          <w:p w:rsidR="006A339B" w:rsidRPr="00947B4D" w:rsidP="004E2BCB">
            <w:pPr>
              <w:rPr>
                <w:b/>
                <w:szCs w:val="22"/>
              </w:rPr>
            </w:pPr>
            <w:r>
              <w:rPr>
                <w:b/>
                <w:szCs w:val="22"/>
              </w:rPr>
              <w:t>)</w:t>
            </w:r>
          </w:p>
          <w:p w:rsidR="006A339B" w:rsidP="004E2BCB">
            <w:pPr>
              <w:rPr>
                <w:b/>
                <w:szCs w:val="22"/>
              </w:rPr>
            </w:pPr>
            <w:r>
              <w:rPr>
                <w:b/>
                <w:szCs w:val="22"/>
              </w:rPr>
              <w:t>)</w:t>
            </w:r>
          </w:p>
          <w:p w:rsidR="006A339B" w:rsidRPr="00947B4D" w:rsidP="004E2BCB">
            <w:pPr>
              <w:rPr>
                <w:b/>
                <w:szCs w:val="22"/>
              </w:rPr>
            </w:pPr>
            <w:r>
              <w:rPr>
                <w:b/>
                <w:szCs w:val="22"/>
              </w:rPr>
              <w:t>)</w:t>
            </w:r>
          </w:p>
        </w:tc>
        <w:tc>
          <w:tcPr>
            <w:tcW w:w="4230" w:type="dxa"/>
          </w:tcPr>
          <w:p w:rsidR="006A339B" w:rsidRPr="00947B4D" w:rsidP="004E2BCB">
            <w:pPr>
              <w:rPr>
                <w:szCs w:val="22"/>
              </w:rPr>
            </w:pPr>
          </w:p>
          <w:p w:rsidR="006A339B" w:rsidRPr="00947B4D" w:rsidP="004E2BCB">
            <w:pPr>
              <w:rPr>
                <w:szCs w:val="22"/>
              </w:rPr>
            </w:pPr>
          </w:p>
          <w:p w:rsidR="006A339B" w:rsidRPr="00947B4D" w:rsidP="004E2BCB">
            <w:pPr>
              <w:rPr>
                <w:b/>
                <w:szCs w:val="22"/>
              </w:rPr>
            </w:pPr>
            <w:r w:rsidRPr="00947B4D">
              <w:rPr>
                <w:szCs w:val="22"/>
              </w:rPr>
              <w:t>Facility ID N</w:t>
            </w:r>
            <w:r w:rsidRPr="00132193">
              <w:rPr>
                <w:szCs w:val="22"/>
              </w:rPr>
              <w:t>o.</w:t>
            </w:r>
            <w:r>
              <w:rPr>
                <w:b/>
                <w:szCs w:val="22"/>
              </w:rPr>
              <w:t xml:space="preserve"> </w:t>
            </w:r>
            <w:r>
              <w:rPr>
                <w:szCs w:val="22"/>
              </w:rPr>
              <w:t>164162</w:t>
            </w:r>
          </w:p>
          <w:p w:rsidR="006A339B" w:rsidRPr="00124FB3" w:rsidP="004E2BCB">
            <w:pPr>
              <w:rPr>
                <w:szCs w:val="22"/>
              </w:rPr>
            </w:pPr>
            <w:r w:rsidRPr="00124FB3">
              <w:rPr>
                <w:szCs w:val="22"/>
              </w:rPr>
              <w:t xml:space="preserve">NAL/Acct. No. </w:t>
            </w:r>
            <w:r w:rsidRPr="007D6335">
              <w:t>MB-201941410012</w:t>
            </w:r>
          </w:p>
          <w:p w:rsidR="006A339B" w:rsidRPr="00124FB3" w:rsidP="004E2BCB">
            <w:pPr>
              <w:rPr>
                <w:szCs w:val="22"/>
              </w:rPr>
            </w:pPr>
            <w:r w:rsidRPr="00124FB3">
              <w:rPr>
                <w:szCs w:val="22"/>
              </w:rPr>
              <w:t>FRN:  0017000449</w:t>
            </w:r>
          </w:p>
          <w:p w:rsidR="006A339B" w:rsidRPr="00947B4D" w:rsidP="004E2BCB">
            <w:pPr>
              <w:rPr>
                <w:szCs w:val="22"/>
              </w:rPr>
            </w:pPr>
            <w:r>
              <w:rPr>
                <w:szCs w:val="22"/>
              </w:rPr>
              <w:t>File No. 0000087381</w:t>
            </w:r>
          </w:p>
        </w:tc>
      </w:tr>
    </w:tbl>
    <w:p w:rsidR="006A339B" w:rsidRPr="00947B4D" w:rsidP="006A339B">
      <w:pPr>
        <w:jc w:val="center"/>
        <w:rPr>
          <w:b/>
          <w:szCs w:val="22"/>
        </w:rPr>
      </w:pPr>
      <w:r>
        <w:rPr>
          <w:b/>
          <w:szCs w:val="22"/>
        </w:rPr>
        <w:t>ORDER</w:t>
      </w:r>
    </w:p>
    <w:p w:rsidR="006A339B" w:rsidP="006A339B">
      <w:pPr>
        <w:tabs>
          <w:tab w:val="left" w:pos="5760"/>
        </w:tabs>
        <w:rPr>
          <w:szCs w:val="22"/>
        </w:rPr>
      </w:pPr>
    </w:p>
    <w:p w:rsidR="006A339B" w:rsidRPr="00947B4D" w:rsidP="006A339B">
      <w:pPr>
        <w:tabs>
          <w:tab w:val="left" w:pos="5760"/>
        </w:tabs>
        <w:rPr>
          <w:b/>
          <w:szCs w:val="22"/>
        </w:rPr>
      </w:pPr>
      <w:r>
        <w:rPr>
          <w:b/>
          <w:szCs w:val="22"/>
        </w:rPr>
        <w:t>Adopted:  January 13, 2020</w:t>
      </w:r>
      <w:r>
        <w:rPr>
          <w:b/>
          <w:szCs w:val="22"/>
        </w:rPr>
        <w:tab/>
        <w:t>Released:  January 13, 2020</w:t>
      </w:r>
    </w:p>
    <w:p w:rsidR="006A339B" w:rsidRPr="00947B4D" w:rsidP="006A339B">
      <w:pPr>
        <w:tabs>
          <w:tab w:val="left" w:pos="5760"/>
        </w:tabs>
        <w:rPr>
          <w:b/>
          <w:szCs w:val="22"/>
        </w:rPr>
      </w:pPr>
    </w:p>
    <w:p w:rsidR="006A339B" w:rsidRPr="00947B4D" w:rsidP="006A339B">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6A339B" w:rsidP="006A339B">
      <w:pPr>
        <w:tabs>
          <w:tab w:val="left" w:pos="1080"/>
          <w:tab w:val="left" w:pos="5760"/>
        </w:tabs>
        <w:rPr>
          <w:spacing w:val="-2"/>
        </w:rPr>
      </w:pPr>
    </w:p>
    <w:p w:rsidR="006A339B" w:rsidP="006A339B">
      <w:pPr>
        <w:pStyle w:val="ParaNum"/>
        <w:rPr>
          <w:szCs w:val="22"/>
        </w:rPr>
      </w:pPr>
      <w:r w:rsidRPr="00D775A8">
        <w:rPr>
          <w:szCs w:val="22"/>
        </w:rPr>
        <w:t xml:space="preserve">In this </w:t>
      </w:r>
      <w:r w:rsidRPr="004D25A5">
        <w:rPr>
          <w:i/>
          <w:szCs w:val="22"/>
        </w:rPr>
        <w:t>Order</w:t>
      </w:r>
      <w:r w:rsidRPr="00D775A8">
        <w:rPr>
          <w:szCs w:val="22"/>
        </w:rPr>
        <w:t>, we cancel a Notice of Apparent Liability for a</w:t>
      </w:r>
      <w:r>
        <w:rPr>
          <w:szCs w:val="22"/>
        </w:rPr>
        <w:t xml:space="preserve"> </w:t>
      </w:r>
      <w:r w:rsidRPr="00D775A8">
        <w:rPr>
          <w:szCs w:val="22"/>
        </w:rPr>
        <w:t>Forfeiture (</w:t>
      </w:r>
      <w:r w:rsidRPr="00D76BBD">
        <w:rPr>
          <w:szCs w:val="22"/>
        </w:rPr>
        <w:t>NAL</w:t>
      </w:r>
      <w:r w:rsidRPr="00D775A8">
        <w:rPr>
          <w:szCs w:val="22"/>
        </w:rPr>
        <w:t>)</w:t>
      </w:r>
      <w:r>
        <w:rPr>
          <w:rStyle w:val="FootnoteReference"/>
          <w:szCs w:val="22"/>
        </w:rPr>
        <w:footnoteReference w:id="3"/>
      </w:r>
      <w:r w:rsidRPr="00D775A8">
        <w:rPr>
          <w:szCs w:val="22"/>
        </w:rPr>
        <w:t xml:space="preserve"> issued to</w:t>
      </w:r>
      <w:r>
        <w:rPr>
          <w:szCs w:val="22"/>
        </w:rPr>
        <w:t xml:space="preserve"> Radio Hatteras, Inc. (Radio Hatteras)</w:t>
      </w:r>
      <w:r w:rsidRPr="00D775A8">
        <w:rPr>
          <w:szCs w:val="22"/>
        </w:rPr>
        <w:t xml:space="preserve">, </w:t>
      </w:r>
      <w:r>
        <w:rPr>
          <w:szCs w:val="22"/>
        </w:rPr>
        <w:t>licensee</w:t>
      </w:r>
      <w:r w:rsidRPr="00D775A8">
        <w:rPr>
          <w:szCs w:val="22"/>
        </w:rPr>
        <w:t xml:space="preserve"> of </w:t>
      </w:r>
      <w:r>
        <w:rPr>
          <w:szCs w:val="22"/>
        </w:rPr>
        <w:t>Station</w:t>
      </w:r>
      <w:r w:rsidRPr="00D775A8">
        <w:rPr>
          <w:szCs w:val="22"/>
        </w:rPr>
        <w:t xml:space="preserve"> </w:t>
      </w:r>
      <w:r>
        <w:rPr>
          <w:szCs w:val="22"/>
        </w:rPr>
        <w:t>WHDZ(FM)</w:t>
      </w:r>
      <w:r w:rsidRPr="00D775A8">
        <w:rPr>
          <w:szCs w:val="22"/>
        </w:rPr>
        <w:t>,</w:t>
      </w:r>
      <w:r>
        <w:rPr>
          <w:szCs w:val="22"/>
        </w:rPr>
        <w:t xml:space="preserve"> Buxton, North Carolina (Station),</w:t>
      </w:r>
      <w:r w:rsidRPr="00D775A8">
        <w:rPr>
          <w:szCs w:val="22"/>
        </w:rPr>
        <w:t xml:space="preserve"> for apparently</w:t>
      </w:r>
      <w:r>
        <w:rPr>
          <w:szCs w:val="22"/>
        </w:rPr>
        <w:t xml:space="preserve"> </w:t>
      </w:r>
      <w:r w:rsidRPr="00D775A8">
        <w:rPr>
          <w:szCs w:val="22"/>
        </w:rPr>
        <w:t xml:space="preserve">willfully </w:t>
      </w:r>
      <w:r>
        <w:rPr>
          <w:szCs w:val="22"/>
        </w:rPr>
        <w:t>violating</w:t>
      </w:r>
      <w:r w:rsidRPr="00D775A8">
        <w:rPr>
          <w:szCs w:val="22"/>
        </w:rPr>
        <w:t xml:space="preserve"> </w:t>
      </w:r>
      <w:r>
        <w:rPr>
          <w:szCs w:val="22"/>
        </w:rPr>
        <w:t>s</w:t>
      </w:r>
      <w:r w:rsidRPr="00D775A8">
        <w:rPr>
          <w:szCs w:val="22"/>
        </w:rPr>
        <w:t>ection 73.</w:t>
      </w:r>
      <w:r>
        <w:rPr>
          <w:szCs w:val="22"/>
        </w:rPr>
        <w:t>3</w:t>
      </w:r>
      <w:bookmarkStart w:id="0" w:name="_GoBack"/>
      <w:bookmarkEnd w:id="0"/>
      <w:r>
        <w:rPr>
          <w:szCs w:val="22"/>
        </w:rPr>
        <w:t>539</w:t>
      </w:r>
      <w:r w:rsidRPr="00D775A8">
        <w:rPr>
          <w:szCs w:val="22"/>
        </w:rPr>
        <w:t xml:space="preserve"> of the Commission’s rules </w:t>
      </w:r>
      <w:r>
        <w:rPr>
          <w:szCs w:val="22"/>
        </w:rPr>
        <w:t>by failing to timely file a license renewal application for the Station</w:t>
      </w:r>
      <w:r w:rsidRPr="00D775A8">
        <w:rPr>
          <w:szCs w:val="22"/>
        </w:rPr>
        <w:t>.</w:t>
      </w:r>
    </w:p>
    <w:p w:rsidR="006A339B" w:rsidRPr="000F3534" w:rsidP="006A339B">
      <w:pPr>
        <w:pStyle w:val="ParaNum"/>
        <w:rPr>
          <w:szCs w:val="22"/>
        </w:rPr>
      </w:pPr>
      <w:r>
        <w:rPr>
          <w:szCs w:val="22"/>
        </w:rPr>
        <w:t xml:space="preserve">The </w:t>
      </w:r>
      <w:r w:rsidRPr="00D76BBD">
        <w:rPr>
          <w:szCs w:val="22"/>
        </w:rPr>
        <w:t>NAL</w:t>
      </w:r>
      <w:r>
        <w:rPr>
          <w:szCs w:val="22"/>
        </w:rPr>
        <w:t xml:space="preserve"> correctly noted that the deadline for filing </w:t>
      </w:r>
      <w:r>
        <w:t>applications for renewal of radio stations licensed to communities in North Carolina and South Carolina was August 1, 2019, the first day of the fourth full calendar month prior to the Station’s December 1, 2019, license expiration date.</w:t>
      </w:r>
      <w:r>
        <w:rPr>
          <w:rStyle w:val="FootnoteReference"/>
          <w:szCs w:val="22"/>
        </w:rPr>
        <w:footnoteReference w:id="4"/>
      </w:r>
      <w:r>
        <w:t xml:space="preserve">  However, it incorrectly stated that Radio Hatteras did not file the Station’s license renewal application until October 25, 2019.</w:t>
      </w:r>
      <w:r>
        <w:rPr>
          <w:rStyle w:val="FootnoteReference"/>
        </w:rPr>
        <w:footnoteReference w:id="5"/>
      </w:r>
      <w:r>
        <w:t xml:space="preserve">  In fact, Radio Hatteras filed the application on July 30, 2019.</w:t>
      </w:r>
      <w:r>
        <w:rPr>
          <w:rStyle w:val="FootnoteReference"/>
        </w:rPr>
        <w:footnoteReference w:id="6"/>
      </w:r>
      <w:r>
        <w:t xml:space="preserve">  The filing made on October 25, 2019, was an amendment to the application.</w:t>
      </w:r>
      <w:r>
        <w:rPr>
          <w:rStyle w:val="FootnoteReference"/>
        </w:rPr>
        <w:footnoteReference w:id="7"/>
      </w:r>
      <w:r>
        <w:t xml:space="preserve">  As the application was timely filed, we will cancel the NAL.  </w:t>
      </w:r>
    </w:p>
    <w:p w:rsidR="006A339B" w:rsidP="006A339B">
      <w:pPr>
        <w:pStyle w:val="ParaNum"/>
        <w:widowControl/>
        <w:rPr>
          <w:szCs w:val="22"/>
        </w:rPr>
      </w:pPr>
      <w:r w:rsidRPr="000F3534">
        <w:rPr>
          <w:szCs w:val="22"/>
        </w:rPr>
        <w:t xml:space="preserve">Accordingly, </w:t>
      </w:r>
      <w:r w:rsidRPr="000F3534">
        <w:rPr>
          <w:b/>
          <w:szCs w:val="22"/>
        </w:rPr>
        <w:t>IT IS HEREBY ORDERED</w:t>
      </w:r>
      <w:r w:rsidRPr="000F3534">
        <w:rPr>
          <w:szCs w:val="22"/>
        </w:rPr>
        <w:t xml:space="preserve"> that, pursuant to Section 504(b) of the Communications Act of 1934, as amended,</w:t>
      </w:r>
      <w:r>
        <w:rPr>
          <w:rStyle w:val="FootnoteReference"/>
          <w:szCs w:val="22"/>
        </w:rPr>
        <w:footnoteReference w:id="8"/>
      </w:r>
      <w:r w:rsidRPr="000F3534">
        <w:rPr>
          <w:szCs w:val="22"/>
        </w:rPr>
        <w:t xml:space="preserve"> and Sections 0.61, 0.283, and 1.80(f)(4) of the Commission’s </w:t>
      </w:r>
      <w:r w:rsidRPr="000F3534">
        <w:rPr>
          <w:szCs w:val="22"/>
        </w:rPr>
        <w:t>rules,</w:t>
      </w:r>
      <w:r>
        <w:rPr>
          <w:rStyle w:val="FootnoteReference"/>
          <w:szCs w:val="22"/>
        </w:rPr>
        <w:footnoteReference w:id="9"/>
      </w:r>
      <w:r w:rsidRPr="000F3534">
        <w:rPr>
          <w:szCs w:val="22"/>
        </w:rPr>
        <w:t xml:space="preserve"> the Notice of Apparent Liability for a Forfeiture (NAL/Acct. No. MB-</w:t>
      </w:r>
      <w:r w:rsidRPr="007D6335">
        <w:t>201941410012</w:t>
      </w:r>
      <w:r w:rsidRPr="000F3534">
        <w:rPr>
          <w:szCs w:val="22"/>
        </w:rPr>
        <w:t xml:space="preserve">) issued to </w:t>
      </w:r>
      <w:r>
        <w:rPr>
          <w:szCs w:val="22"/>
        </w:rPr>
        <w:t>Radio Hatteras, Inc.</w:t>
      </w:r>
      <w:r w:rsidRPr="000F3534">
        <w:rPr>
          <w:szCs w:val="22"/>
        </w:rPr>
        <w:t xml:space="preserve"> </w:t>
      </w:r>
      <w:r w:rsidRPr="000F3534">
        <w:rPr>
          <w:b/>
          <w:szCs w:val="22"/>
        </w:rPr>
        <w:t>IS CANCELLED</w:t>
      </w:r>
      <w:r w:rsidRPr="000F3534">
        <w:rPr>
          <w:szCs w:val="22"/>
        </w:rPr>
        <w:t>.</w:t>
      </w:r>
    </w:p>
    <w:p w:rsidR="006A339B" w:rsidRPr="000F3534" w:rsidP="006A339B">
      <w:pPr>
        <w:pStyle w:val="ParaNum"/>
        <w:rPr>
          <w:szCs w:val="22"/>
        </w:rPr>
      </w:pPr>
      <w:r w:rsidRPr="00BE7B7C">
        <w:rPr>
          <w:b/>
        </w:rPr>
        <w:t>IT IS FURTHER ORDERED</w:t>
      </w:r>
      <w:r>
        <w:t>,</w:t>
      </w:r>
      <w:r w:rsidRPr="00947B4D">
        <w:t xml:space="preserve"> that </w:t>
      </w:r>
      <w:r>
        <w:t>copies</w:t>
      </w:r>
      <w:r w:rsidRPr="00947B4D">
        <w:t xml:space="preserve"> of this </w:t>
      </w:r>
      <w:r w:rsidRPr="00084FE9">
        <w:rPr>
          <w:i/>
        </w:rPr>
        <w:t>Order</w:t>
      </w:r>
      <w:r>
        <w:rPr>
          <w:i/>
        </w:rPr>
        <w:t xml:space="preserve"> </w:t>
      </w:r>
      <w:r>
        <w:t>shall be sent</w:t>
      </w:r>
      <w:r w:rsidRPr="00947B4D">
        <w:t xml:space="preserve"> by First Class and Certified Mail, Return Receipt Requested, </w:t>
      </w:r>
      <w:r>
        <w:t>to Carol O’Neal, Radio Hatteras, Inc., PO Box 339, Frisco, NC 27936, and to Timothy L. Warner, Inc., PO Box 8045, Asheville, NC 28814</w:t>
      </w:r>
    </w:p>
    <w:p w:rsidR="006A339B" w:rsidP="006A339B">
      <w:r>
        <w:tab/>
      </w:r>
      <w:r>
        <w:tab/>
      </w:r>
      <w:r>
        <w:tab/>
      </w:r>
      <w:r>
        <w:tab/>
      </w:r>
      <w:r>
        <w:tab/>
      </w:r>
      <w:r>
        <w:tab/>
        <w:t>FEDERAL COMMUNICATIONS COMMISSION</w:t>
      </w:r>
    </w:p>
    <w:p w:rsidR="006A339B" w:rsidP="006A339B"/>
    <w:p w:rsidR="006A339B" w:rsidP="006A339B"/>
    <w:p w:rsidR="006A339B" w:rsidP="006A339B"/>
    <w:p w:rsidR="006A339B" w:rsidP="006A339B"/>
    <w:p w:rsidR="006A339B" w:rsidP="006A339B">
      <w:r>
        <w:tab/>
      </w:r>
      <w:r>
        <w:tab/>
      </w:r>
      <w:r>
        <w:tab/>
      </w:r>
      <w:r>
        <w:tab/>
      </w:r>
      <w:r>
        <w:tab/>
      </w:r>
      <w:r>
        <w:tab/>
        <w:t>Albert Shuldiner</w:t>
      </w:r>
    </w:p>
    <w:p w:rsidR="006A339B" w:rsidP="006A339B">
      <w:r>
        <w:tab/>
      </w:r>
      <w:r>
        <w:tab/>
      </w:r>
      <w:r>
        <w:tab/>
      </w:r>
      <w:r>
        <w:tab/>
      </w:r>
      <w:r>
        <w:tab/>
      </w:r>
      <w:r>
        <w:tab/>
        <w:t>Chief, Audio Division</w:t>
      </w:r>
    </w:p>
    <w:p w:rsidR="006A339B" w:rsidP="006A339B">
      <w:r>
        <w:tab/>
      </w:r>
      <w:r>
        <w:tab/>
      </w:r>
      <w:r>
        <w:tab/>
      </w:r>
      <w:r>
        <w:tab/>
      </w:r>
      <w:r>
        <w:tab/>
      </w:r>
      <w:r>
        <w:tab/>
        <w:t>Media Bureau</w:t>
      </w:r>
    </w:p>
    <w:p w:rsidR="00412FC5" w:rsidRPr="006A339B" w:rsidP="006A339B"/>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339B">
      <w:r>
        <w:separator/>
      </w:r>
    </w:p>
  </w:footnote>
  <w:footnote w:type="continuationSeparator" w:id="1">
    <w:p w:rsidR="006A339B" w:rsidP="00C721AC">
      <w:pPr>
        <w:spacing w:before="120"/>
        <w:rPr>
          <w:sz w:val="20"/>
        </w:rPr>
      </w:pPr>
      <w:r>
        <w:rPr>
          <w:sz w:val="20"/>
        </w:rPr>
        <w:t xml:space="preserve">(Continued from previous page)  </w:t>
      </w:r>
      <w:r>
        <w:rPr>
          <w:sz w:val="20"/>
        </w:rPr>
        <w:separator/>
      </w:r>
    </w:p>
  </w:footnote>
  <w:footnote w:type="continuationNotice" w:id="2">
    <w:p w:rsidR="006A339B" w:rsidP="00C721AC">
      <w:pPr>
        <w:jc w:val="right"/>
        <w:rPr>
          <w:sz w:val="20"/>
        </w:rPr>
      </w:pPr>
      <w:r>
        <w:rPr>
          <w:sz w:val="20"/>
        </w:rPr>
        <w:t>(continued….)</w:t>
      </w:r>
    </w:p>
  </w:footnote>
  <w:footnote w:id="3">
    <w:p w:rsidR="006A339B" w:rsidP="006A339B">
      <w:pPr>
        <w:pStyle w:val="FootnoteText"/>
      </w:pPr>
      <w:r>
        <w:rPr>
          <w:rStyle w:val="FootnoteReference"/>
        </w:rPr>
        <w:footnoteRef/>
      </w:r>
      <w:r>
        <w:t xml:space="preserve"> </w:t>
      </w:r>
      <w:r>
        <w:rPr>
          <w:i/>
        </w:rPr>
        <w:t>Radio Hatteras, Inc.</w:t>
      </w:r>
      <w:r>
        <w:t xml:space="preserve">, </w:t>
      </w:r>
      <w:r>
        <w:rPr>
          <w:szCs w:val="22"/>
        </w:rPr>
        <w:t xml:space="preserve">File No. 0000087381, </w:t>
      </w:r>
      <w:r>
        <w:t>Memorandum Opinion and Order and Notice of Apparent Liability for Forfeiture,</w:t>
      </w:r>
      <w:r>
        <w:rPr>
          <w:i/>
        </w:rPr>
        <w:t xml:space="preserve"> </w:t>
      </w:r>
      <w:r>
        <w:t>DA 19-1286 (MB Dec. 19., 2019) (</w:t>
      </w:r>
      <w:r w:rsidRPr="00720723">
        <w:rPr>
          <w:i/>
        </w:rPr>
        <w:t>NAL</w:t>
      </w:r>
      <w:r>
        <w:t>).</w:t>
      </w:r>
    </w:p>
  </w:footnote>
  <w:footnote w:id="4">
    <w:p w:rsidR="006A339B" w:rsidRPr="00555D44" w:rsidP="006A339B">
      <w:pPr>
        <w:pStyle w:val="FootnoteText"/>
        <w:rPr>
          <w:i/>
        </w:rPr>
      </w:pPr>
      <w:r w:rsidRPr="000725CB">
        <w:rPr>
          <w:rStyle w:val="FootnoteReference"/>
        </w:rPr>
        <w:footnoteRef/>
      </w:r>
      <w:r w:rsidRPr="000725CB">
        <w:t xml:space="preserve"> </w:t>
      </w:r>
      <w:r w:rsidRPr="008F22E0">
        <w:rPr>
          <w:i/>
        </w:rPr>
        <w:t>Id</w:t>
      </w:r>
      <w:r>
        <w:t xml:space="preserve">. at para. 2, </w:t>
      </w:r>
      <w:r w:rsidRPr="00BE75DD">
        <w:rPr>
          <w:i/>
        </w:rPr>
        <w:t>citing</w:t>
      </w:r>
      <w:r w:rsidRPr="000725CB">
        <w:rPr>
          <w:i/>
        </w:rPr>
        <w:t xml:space="preserve"> </w:t>
      </w:r>
      <w:r w:rsidRPr="000725CB">
        <w:t xml:space="preserve">47 </w:t>
      </w:r>
      <w:r w:rsidRPr="002546D1">
        <w:t>CFR</w:t>
      </w:r>
      <w:r w:rsidRPr="002546D1">
        <w:rPr>
          <w:i/>
        </w:rPr>
        <w:t xml:space="preserve"> </w:t>
      </w:r>
      <w:r w:rsidRPr="002546D1">
        <w:t>§§ 73.1020, 73</w:t>
      </w:r>
      <w:r w:rsidRPr="000725CB">
        <w:t>.3539(a).</w:t>
      </w:r>
      <w:r>
        <w:t xml:space="preserve"> </w:t>
      </w:r>
    </w:p>
  </w:footnote>
  <w:footnote w:id="5">
    <w:p w:rsidR="006A339B" w:rsidP="006A339B">
      <w:pPr>
        <w:pStyle w:val="FootnoteText"/>
      </w:pPr>
      <w:r>
        <w:rPr>
          <w:rStyle w:val="FootnoteReference"/>
        </w:rPr>
        <w:footnoteRef/>
      </w:r>
      <w:r>
        <w:t xml:space="preserve"> </w:t>
      </w:r>
      <w:r>
        <w:rPr>
          <w:i/>
        </w:rPr>
        <w:t xml:space="preserve">Id. </w:t>
      </w:r>
      <w:r>
        <w:t>at para. 2.</w:t>
      </w:r>
    </w:p>
  </w:footnote>
  <w:footnote w:id="6">
    <w:p w:rsidR="006A339B" w:rsidP="006A339B">
      <w:pPr>
        <w:pStyle w:val="FootnoteText"/>
      </w:pPr>
      <w:r>
        <w:rPr>
          <w:rStyle w:val="FootnoteReference"/>
        </w:rPr>
        <w:footnoteRef/>
      </w:r>
      <w:r>
        <w:t xml:space="preserve"> </w:t>
      </w:r>
      <w:r w:rsidRPr="0028325E">
        <w:rPr>
          <w:i/>
        </w:rPr>
        <w:t>Applications</w:t>
      </w:r>
      <w:r>
        <w:t xml:space="preserve">, Public Notice, Report No. </w:t>
      </w:r>
      <w:r w:rsidRPr="007A77DC">
        <w:t>PN-1-190801-01</w:t>
      </w:r>
      <w:r>
        <w:t xml:space="preserve">, at 20 (MB Aug. 1, 2019).  This was brought to our attention in a pleading filed by Radio Hatteras on January 9, 2020.  Radio Hatteras captioned the pleading as a “Petition for Reconsideration.”  However, petitions for reconsideration do not lie against interlocutory actions, such as the issuance of the NAL.  </w:t>
      </w:r>
      <w:r w:rsidRPr="007C196E">
        <w:rPr>
          <w:i/>
        </w:rPr>
        <w:t>See</w:t>
      </w:r>
      <w:r w:rsidRPr="004D5F4D">
        <w:t xml:space="preserve"> 47 CFR § 1.106(a)(1)</w:t>
      </w:r>
      <w:r>
        <w:t xml:space="preserve">.  </w:t>
      </w:r>
      <w:r w:rsidRPr="004552E7">
        <w:rPr>
          <w:i/>
        </w:rPr>
        <w:t>See also South Seas Broad., Inc</w:t>
      </w:r>
      <w:r>
        <w:t xml:space="preserve">., Forfeiture Order, 27 FCC </w:t>
      </w:r>
      <w:r>
        <w:t>Rcd</w:t>
      </w:r>
      <w:r>
        <w:t xml:space="preserve"> 4151, 4152 n. 7 (MB 2012) (“Because the </w:t>
      </w:r>
      <w:r>
        <w:rPr>
          <w:rStyle w:val="sssh"/>
        </w:rPr>
        <w:t>NAL</w:t>
      </w:r>
      <w:r>
        <w:t xml:space="preserve"> merely </w:t>
      </w:r>
      <w:r>
        <w:rPr>
          <w:rStyle w:val="ssit"/>
        </w:rPr>
        <w:t>proposed</w:t>
      </w:r>
      <w:r>
        <w:t xml:space="preserve"> rather than </w:t>
      </w:r>
      <w:r>
        <w:rPr>
          <w:rStyle w:val="ssit"/>
        </w:rPr>
        <w:t>imposed</w:t>
      </w:r>
      <w:r>
        <w:t xml:space="preserve"> a forfeiture, the Bureau's action was </w:t>
      </w:r>
      <w:r>
        <w:rPr>
          <w:rStyle w:val="sssh"/>
        </w:rPr>
        <w:t>interlocutory</w:t>
      </w:r>
      <w:r>
        <w:t xml:space="preserve"> in nature.”), </w:t>
      </w:r>
      <w:r w:rsidRPr="009270AC">
        <w:rPr>
          <w:i/>
        </w:rPr>
        <w:t>recon. denied</w:t>
      </w:r>
      <w:r>
        <w:t xml:space="preserve">, 27 FCC </w:t>
      </w:r>
      <w:r>
        <w:t>Rcd</w:t>
      </w:r>
      <w:r>
        <w:t xml:space="preserve"> 15049 (MB 2012).  Thus, we treat the pleading as </w:t>
      </w:r>
      <w:r w:rsidRPr="004D5F4D">
        <w:t xml:space="preserve">the </w:t>
      </w:r>
      <w:r>
        <w:t>“</w:t>
      </w:r>
      <w:r w:rsidRPr="004D5F4D">
        <w:t>written statement seeking reduction or cancellation of the proposed forfeiture</w:t>
      </w:r>
      <w:r>
        <w:t>”</w:t>
      </w:r>
      <w:r w:rsidRPr="004D5F4D">
        <w:t xml:space="preserve"> specifically authorized in the NAL. </w:t>
      </w:r>
      <w:r>
        <w:t xml:space="preserve"> </w:t>
      </w:r>
      <w:r w:rsidRPr="00513042">
        <w:rPr>
          <w:i/>
        </w:rPr>
        <w:t>See NAL</w:t>
      </w:r>
      <w:r>
        <w:t xml:space="preserve"> at para. 10.  In light of the action taken here, no further action is needed on that pleading.</w:t>
      </w:r>
    </w:p>
  </w:footnote>
  <w:footnote w:id="7">
    <w:p w:rsidR="006A339B" w:rsidP="006A339B">
      <w:pPr>
        <w:pStyle w:val="FootnoteText"/>
      </w:pPr>
      <w:r>
        <w:rPr>
          <w:rStyle w:val="FootnoteReference"/>
        </w:rPr>
        <w:footnoteRef/>
      </w:r>
      <w:r>
        <w:t xml:space="preserve"> </w:t>
      </w:r>
      <w:r w:rsidRPr="00A17B8E">
        <w:rPr>
          <w:i/>
        </w:rPr>
        <w:t>Applications</w:t>
      </w:r>
      <w:r>
        <w:t xml:space="preserve">, Public Notice, Report No. </w:t>
      </w:r>
      <w:r w:rsidRPr="00EB4AF2">
        <w:t>PN-1-191029-01</w:t>
      </w:r>
      <w:r>
        <w:t>, at 5 (MB Oct. 29, 2019).</w:t>
      </w:r>
    </w:p>
  </w:footnote>
  <w:footnote w:id="8">
    <w:p w:rsidR="006A339B" w:rsidP="006A339B">
      <w:pPr>
        <w:pStyle w:val="FootnoteText"/>
      </w:pPr>
      <w:r>
        <w:rPr>
          <w:rStyle w:val="FootnoteReference"/>
        </w:rPr>
        <w:footnoteRef/>
      </w:r>
      <w:r>
        <w:t xml:space="preserve"> </w:t>
      </w:r>
      <w:r w:rsidRPr="005A3217">
        <w:t>47 U.S.C. § 504(b).</w:t>
      </w:r>
    </w:p>
  </w:footnote>
  <w:footnote w:id="9">
    <w:p w:rsidR="006A339B" w:rsidP="006A339B">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339B">
      <w:t>DA 20-52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A339B">
      <w:rPr>
        <w:spacing w:val="-2"/>
      </w:rPr>
      <w:t>DA 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9B"/>
    <w:rsid w:val="00036039"/>
    <w:rsid w:val="00037F90"/>
    <w:rsid w:val="000725CB"/>
    <w:rsid w:val="00084FE9"/>
    <w:rsid w:val="000875BF"/>
    <w:rsid w:val="00096D8C"/>
    <w:rsid w:val="000C0B65"/>
    <w:rsid w:val="000E05FE"/>
    <w:rsid w:val="000E3D42"/>
    <w:rsid w:val="000F3534"/>
    <w:rsid w:val="0010399E"/>
    <w:rsid w:val="00122BD5"/>
    <w:rsid w:val="00124FB3"/>
    <w:rsid w:val="00132193"/>
    <w:rsid w:val="00133F79"/>
    <w:rsid w:val="00194A66"/>
    <w:rsid w:val="001D6BCF"/>
    <w:rsid w:val="001E01CA"/>
    <w:rsid w:val="002546D1"/>
    <w:rsid w:val="00275CF5"/>
    <w:rsid w:val="0028301F"/>
    <w:rsid w:val="0028325E"/>
    <w:rsid w:val="00285017"/>
    <w:rsid w:val="002A2D2E"/>
    <w:rsid w:val="002C00E8"/>
    <w:rsid w:val="00343749"/>
    <w:rsid w:val="003660ED"/>
    <w:rsid w:val="003B0550"/>
    <w:rsid w:val="003B694F"/>
    <w:rsid w:val="003F171C"/>
    <w:rsid w:val="00412FC5"/>
    <w:rsid w:val="00422276"/>
    <w:rsid w:val="004242F1"/>
    <w:rsid w:val="00445A00"/>
    <w:rsid w:val="00451B0F"/>
    <w:rsid w:val="004552E7"/>
    <w:rsid w:val="004C2EE3"/>
    <w:rsid w:val="004D25A5"/>
    <w:rsid w:val="004D5F4D"/>
    <w:rsid w:val="004E2BCB"/>
    <w:rsid w:val="004E4A22"/>
    <w:rsid w:val="00511968"/>
    <w:rsid w:val="00513042"/>
    <w:rsid w:val="00555D44"/>
    <w:rsid w:val="0055614C"/>
    <w:rsid w:val="00566D06"/>
    <w:rsid w:val="005A3217"/>
    <w:rsid w:val="005E14C2"/>
    <w:rsid w:val="00607BA5"/>
    <w:rsid w:val="0061180A"/>
    <w:rsid w:val="00626EB6"/>
    <w:rsid w:val="00655D03"/>
    <w:rsid w:val="00683388"/>
    <w:rsid w:val="00683F84"/>
    <w:rsid w:val="006A339B"/>
    <w:rsid w:val="006A6A81"/>
    <w:rsid w:val="006F7393"/>
    <w:rsid w:val="0070224F"/>
    <w:rsid w:val="007115F7"/>
    <w:rsid w:val="00720723"/>
    <w:rsid w:val="00785689"/>
    <w:rsid w:val="0079754B"/>
    <w:rsid w:val="007A1E6D"/>
    <w:rsid w:val="007A77DC"/>
    <w:rsid w:val="007B0EB2"/>
    <w:rsid w:val="007C196E"/>
    <w:rsid w:val="007D6335"/>
    <w:rsid w:val="00810B6F"/>
    <w:rsid w:val="00822CE0"/>
    <w:rsid w:val="00841AB1"/>
    <w:rsid w:val="008C68F1"/>
    <w:rsid w:val="008F22E0"/>
    <w:rsid w:val="00921803"/>
    <w:rsid w:val="00926503"/>
    <w:rsid w:val="009270AC"/>
    <w:rsid w:val="00947B4D"/>
    <w:rsid w:val="009726D8"/>
    <w:rsid w:val="009D7308"/>
    <w:rsid w:val="009F76DB"/>
    <w:rsid w:val="00A17B8E"/>
    <w:rsid w:val="00A32C3B"/>
    <w:rsid w:val="00A45F4F"/>
    <w:rsid w:val="00A600A9"/>
    <w:rsid w:val="00AA55B7"/>
    <w:rsid w:val="00AA5B9E"/>
    <w:rsid w:val="00AB2407"/>
    <w:rsid w:val="00AB53DF"/>
    <w:rsid w:val="00B07E5C"/>
    <w:rsid w:val="00B811F7"/>
    <w:rsid w:val="00BA5DC6"/>
    <w:rsid w:val="00BA6196"/>
    <w:rsid w:val="00BC6D8C"/>
    <w:rsid w:val="00BE75DD"/>
    <w:rsid w:val="00BE7B7C"/>
    <w:rsid w:val="00C34006"/>
    <w:rsid w:val="00C36B4C"/>
    <w:rsid w:val="00C426B1"/>
    <w:rsid w:val="00C66160"/>
    <w:rsid w:val="00C721AC"/>
    <w:rsid w:val="00C90D6A"/>
    <w:rsid w:val="00CA247E"/>
    <w:rsid w:val="00CA6D21"/>
    <w:rsid w:val="00CC72B6"/>
    <w:rsid w:val="00D0218D"/>
    <w:rsid w:val="00D25FB5"/>
    <w:rsid w:val="00D44223"/>
    <w:rsid w:val="00D76BBD"/>
    <w:rsid w:val="00D775A8"/>
    <w:rsid w:val="00DA2529"/>
    <w:rsid w:val="00DB130A"/>
    <w:rsid w:val="00DB2EBB"/>
    <w:rsid w:val="00DC10A1"/>
    <w:rsid w:val="00DC655F"/>
    <w:rsid w:val="00DD0B59"/>
    <w:rsid w:val="00DD7EBD"/>
    <w:rsid w:val="00DF62B6"/>
    <w:rsid w:val="00E07225"/>
    <w:rsid w:val="00E5409F"/>
    <w:rsid w:val="00EB4AF2"/>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334CF1-5EBB-45C5-8EDA-7199685A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9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6A339B"/>
  </w:style>
  <w:style w:type="character" w:customStyle="1" w:styleId="ParaNumChar">
    <w:name w:val="ParaNum Char"/>
    <w:link w:val="ParaNum"/>
    <w:rsid w:val="006A339B"/>
    <w:rPr>
      <w:snapToGrid w:val="0"/>
      <w:kern w:val="28"/>
      <w:sz w:val="22"/>
    </w:rPr>
  </w:style>
  <w:style w:type="character" w:customStyle="1" w:styleId="ssit">
    <w:name w:val="ss_it"/>
    <w:rsid w:val="006A339B"/>
  </w:style>
  <w:style w:type="character" w:customStyle="1" w:styleId="sssh">
    <w:name w:val="ss_sh"/>
    <w:rsid w:val="006A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