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460693" w:rsidP="00013A8B" w14:paraId="307338AE" w14:textId="77777777">
      <w:pPr>
        <w:jc w:val="right"/>
        <w:rPr>
          <w:b/>
          <w:szCs w:val="22"/>
        </w:rPr>
      </w:pPr>
    </w:p>
    <w:p w:rsidR="00013A8B" w:rsidRPr="00CA1684" w:rsidP="00013A8B" w14:paraId="4174C185" w14:textId="7E85F0D1">
      <w:pPr>
        <w:jc w:val="right"/>
        <w:rPr>
          <w:b/>
          <w:szCs w:val="22"/>
        </w:rPr>
      </w:pPr>
      <w:r w:rsidRPr="00CA1684">
        <w:rPr>
          <w:b/>
          <w:szCs w:val="22"/>
        </w:rPr>
        <w:t>DA 20-</w:t>
      </w:r>
      <w:r w:rsidR="00F12FF3">
        <w:rPr>
          <w:b/>
          <w:szCs w:val="22"/>
        </w:rPr>
        <w:t>543</w:t>
      </w:r>
    </w:p>
    <w:p w:rsidR="00013A8B" w:rsidRPr="00CA1684" w:rsidP="00013A8B" w14:paraId="3730D0ED" w14:textId="47874E91">
      <w:pPr>
        <w:spacing w:before="60"/>
        <w:jc w:val="right"/>
        <w:rPr>
          <w:b/>
          <w:szCs w:val="22"/>
        </w:rPr>
      </w:pPr>
      <w:r w:rsidRPr="00CA1684">
        <w:rPr>
          <w:b/>
          <w:szCs w:val="22"/>
        </w:rPr>
        <w:t xml:space="preserve">Released:  </w:t>
      </w:r>
      <w:r w:rsidRPr="00CA1684" w:rsidR="005F503C">
        <w:rPr>
          <w:b/>
          <w:szCs w:val="22"/>
        </w:rPr>
        <w:t xml:space="preserve">May </w:t>
      </w:r>
      <w:r w:rsidR="00477611">
        <w:rPr>
          <w:b/>
          <w:szCs w:val="22"/>
        </w:rPr>
        <w:t>2</w:t>
      </w:r>
      <w:r w:rsidR="003856F7">
        <w:rPr>
          <w:b/>
          <w:szCs w:val="22"/>
        </w:rPr>
        <w:t>1</w:t>
      </w:r>
      <w:r w:rsidRPr="00CA1684" w:rsidR="005F503C">
        <w:rPr>
          <w:b/>
          <w:szCs w:val="22"/>
        </w:rPr>
        <w:t>, 2020</w:t>
      </w:r>
    </w:p>
    <w:p w:rsidR="00013A8B" w:rsidRPr="00CA1684" w:rsidP="00013A8B" w14:paraId="66CBE41E" w14:textId="77777777">
      <w:pPr>
        <w:jc w:val="right"/>
        <w:rPr>
          <w:szCs w:val="22"/>
        </w:rPr>
      </w:pPr>
    </w:p>
    <w:p w:rsidR="00013A8B" w:rsidRPr="00CA1684" w:rsidP="00013A8B" w14:paraId="36FB52CD" w14:textId="75DB1174">
      <w:pPr>
        <w:spacing w:after="240"/>
        <w:jc w:val="center"/>
        <w:rPr>
          <w:b/>
          <w:caps/>
          <w:szCs w:val="22"/>
        </w:rPr>
      </w:pPr>
      <w:bookmarkStart w:id="0" w:name="_Hlk40968220"/>
      <w:r w:rsidRPr="00CA1684">
        <w:rPr>
          <w:b/>
          <w:caps/>
          <w:szCs w:val="22"/>
        </w:rPr>
        <w:t xml:space="preserve">WIRELINE </w:t>
      </w:r>
      <w:r w:rsidR="00F12FF3">
        <w:rPr>
          <w:b/>
          <w:caps/>
          <w:szCs w:val="22"/>
        </w:rPr>
        <w:t>COMPETITION</w:t>
      </w:r>
      <w:r w:rsidRPr="00CA1684">
        <w:rPr>
          <w:b/>
          <w:caps/>
          <w:szCs w:val="22"/>
        </w:rPr>
        <w:t xml:space="preserve"> BUREAU ANNOUNCES COMMENT DATES FOR NOTICE OF PROPOSED RULEMAKING IN ELIMINATING </w:t>
      </w:r>
      <w:r w:rsidRPr="00CA1684">
        <w:rPr>
          <w:b/>
          <w:i/>
          <w:iCs/>
          <w:caps/>
          <w:szCs w:val="22"/>
        </w:rPr>
        <w:t>EX ANTE</w:t>
      </w:r>
      <w:r w:rsidRPr="00CA1684">
        <w:rPr>
          <w:b/>
          <w:caps/>
          <w:szCs w:val="22"/>
        </w:rPr>
        <w:t xml:space="preserve"> PRICING REGULATION AND TARIFFING OF TELEPHONE ACCESS CHARGES PROCEEDING</w:t>
      </w:r>
    </w:p>
    <w:bookmarkEnd w:id="0"/>
    <w:p w:rsidR="00013A8B" w:rsidRPr="00CA1684" w:rsidP="00013A8B" w14:paraId="56CF56B9" w14:textId="159B2689">
      <w:pPr>
        <w:jc w:val="center"/>
        <w:rPr>
          <w:b/>
          <w:szCs w:val="22"/>
        </w:rPr>
      </w:pPr>
      <w:r>
        <w:rPr>
          <w:b/>
          <w:szCs w:val="22"/>
        </w:rPr>
        <w:t>WC D</w:t>
      </w:r>
      <w:r w:rsidR="00460693">
        <w:rPr>
          <w:b/>
          <w:szCs w:val="22"/>
        </w:rPr>
        <w:t>ocket</w:t>
      </w:r>
      <w:r>
        <w:rPr>
          <w:b/>
          <w:szCs w:val="22"/>
        </w:rPr>
        <w:t xml:space="preserve"> N</w:t>
      </w:r>
      <w:r w:rsidR="00460693">
        <w:rPr>
          <w:b/>
          <w:szCs w:val="22"/>
        </w:rPr>
        <w:t>o</w:t>
      </w:r>
      <w:r>
        <w:rPr>
          <w:b/>
          <w:szCs w:val="22"/>
        </w:rPr>
        <w:t>. 20-71</w:t>
      </w:r>
    </w:p>
    <w:p w:rsidR="00F96F63" w:rsidRPr="00CA1684" w:rsidP="00F96F63" w14:paraId="6B3EEA4B" w14:textId="77777777">
      <w:pPr>
        <w:rPr>
          <w:szCs w:val="22"/>
        </w:rPr>
      </w:pPr>
      <w:bookmarkStart w:id="1" w:name="TOChere"/>
    </w:p>
    <w:bookmarkEnd w:id="1"/>
    <w:p w:rsidR="005F503C" w:rsidRPr="00CA1684" w:rsidP="005F503C" w14:paraId="30E1B26B" w14:textId="36B9CB80">
      <w:pPr>
        <w:rPr>
          <w:b/>
          <w:szCs w:val="22"/>
        </w:rPr>
      </w:pPr>
      <w:r w:rsidRPr="00CA1684">
        <w:rPr>
          <w:b/>
          <w:szCs w:val="22"/>
        </w:rPr>
        <w:t xml:space="preserve">Comment Date:  </w:t>
      </w:r>
      <w:r w:rsidR="00477611">
        <w:rPr>
          <w:b/>
          <w:szCs w:val="22"/>
        </w:rPr>
        <w:t>July 6</w:t>
      </w:r>
      <w:r w:rsidRPr="00CA1684">
        <w:rPr>
          <w:b/>
          <w:szCs w:val="22"/>
        </w:rPr>
        <w:t>, 2020</w:t>
      </w:r>
    </w:p>
    <w:p w:rsidR="005F503C" w:rsidRPr="00CA1684" w:rsidP="005F503C" w14:paraId="5D867ED9" w14:textId="01ADB49A">
      <w:pPr>
        <w:spacing w:after="120"/>
        <w:rPr>
          <w:b/>
          <w:szCs w:val="22"/>
        </w:rPr>
      </w:pPr>
      <w:r w:rsidRPr="00CA1684">
        <w:rPr>
          <w:b/>
          <w:szCs w:val="22"/>
        </w:rPr>
        <w:t>Reply Comment Date:</w:t>
      </w:r>
      <w:r w:rsidR="00477611">
        <w:rPr>
          <w:b/>
          <w:szCs w:val="22"/>
        </w:rPr>
        <w:t xml:space="preserve">  August </w:t>
      </w:r>
      <w:r w:rsidR="0024376D">
        <w:rPr>
          <w:b/>
          <w:szCs w:val="22"/>
        </w:rPr>
        <w:t>4</w:t>
      </w:r>
      <w:r w:rsidRPr="00CA1684">
        <w:rPr>
          <w:b/>
          <w:szCs w:val="22"/>
        </w:rPr>
        <w:t>, 2020</w:t>
      </w:r>
    </w:p>
    <w:p w:rsidR="005F503C" w:rsidRPr="00CD7B2B" w:rsidP="005F503C" w14:paraId="0BBD2BB8" w14:textId="77777777">
      <w:pPr>
        <w:rPr>
          <w:bCs/>
          <w:szCs w:val="22"/>
        </w:rPr>
      </w:pPr>
    </w:p>
    <w:p w:rsidR="005F503C" w:rsidRPr="000B3058" w:rsidP="005F503C" w14:paraId="7342DFFF" w14:textId="7220DF41">
      <w:pPr>
        <w:spacing w:after="120"/>
        <w:rPr>
          <w:szCs w:val="22"/>
        </w:rPr>
      </w:pPr>
      <w:r w:rsidRPr="000B3058">
        <w:rPr>
          <w:szCs w:val="22"/>
        </w:rPr>
        <w:tab/>
        <w:t xml:space="preserve">By this Public Notice, the </w:t>
      </w:r>
      <w:bookmarkStart w:id="2" w:name="_GoBack"/>
      <w:bookmarkEnd w:id="2"/>
      <w:r w:rsidRPr="000B3058">
        <w:rPr>
          <w:szCs w:val="22"/>
        </w:rPr>
        <w:t xml:space="preserve">Wireline Competition Bureau announces that comments in response to the </w:t>
      </w:r>
      <w:r w:rsidRPr="000B3058">
        <w:rPr>
          <w:i/>
          <w:szCs w:val="22"/>
        </w:rPr>
        <w:t>Notice of Proposed Rulemaking</w:t>
      </w:r>
      <w:r w:rsidRPr="000B3058">
        <w:rPr>
          <w:szCs w:val="22"/>
        </w:rPr>
        <w:t xml:space="preserve"> (</w:t>
      </w:r>
      <w:r w:rsidRPr="000B3058">
        <w:rPr>
          <w:i/>
          <w:szCs w:val="22"/>
        </w:rPr>
        <w:t>Notice</w:t>
      </w:r>
      <w:r w:rsidRPr="000B3058">
        <w:rPr>
          <w:szCs w:val="22"/>
        </w:rPr>
        <w:t xml:space="preserve">) in the </w:t>
      </w:r>
      <w:r w:rsidRPr="00CA1684" w:rsidR="00CA1684">
        <w:rPr>
          <w:i/>
          <w:iCs/>
          <w:spacing w:val="-2"/>
        </w:rPr>
        <w:t>Eliminating Ex Ante Pricing Regulation and Tariffing of Telephone Access Charges</w:t>
      </w:r>
      <w:r w:rsidRPr="000B3058">
        <w:rPr>
          <w:i/>
          <w:szCs w:val="22"/>
        </w:rPr>
        <w:t xml:space="preserve"> </w:t>
      </w:r>
      <w:r w:rsidRPr="000B3058">
        <w:rPr>
          <w:szCs w:val="22"/>
        </w:rPr>
        <w:t>proceeding</w:t>
      </w:r>
      <w:r w:rsidRPr="000B3058">
        <w:rPr>
          <w:i/>
          <w:szCs w:val="22"/>
        </w:rPr>
        <w:t xml:space="preserve"> </w:t>
      </w:r>
      <w:r w:rsidRPr="000B3058">
        <w:rPr>
          <w:szCs w:val="22"/>
        </w:rPr>
        <w:t xml:space="preserve">are due no later than </w:t>
      </w:r>
      <w:r w:rsidR="00477611">
        <w:rPr>
          <w:szCs w:val="22"/>
        </w:rPr>
        <w:t>July 6</w:t>
      </w:r>
      <w:r w:rsidRPr="000B3058">
        <w:rPr>
          <w:szCs w:val="22"/>
        </w:rPr>
        <w:t xml:space="preserve">, 2020, and reply comments are due no later than </w:t>
      </w:r>
      <w:r w:rsidR="00477611">
        <w:rPr>
          <w:szCs w:val="22"/>
        </w:rPr>
        <w:t>August 5</w:t>
      </w:r>
      <w:r w:rsidRPr="000B3058">
        <w:rPr>
          <w:szCs w:val="22"/>
        </w:rPr>
        <w:t>, 2020.</w:t>
      </w:r>
      <w:r>
        <w:rPr>
          <w:rStyle w:val="FootnoteReference"/>
          <w:sz w:val="20"/>
        </w:rPr>
        <w:footnoteReference w:id="3"/>
      </w:r>
      <w:r w:rsidRPr="000B3058">
        <w:rPr>
          <w:szCs w:val="22"/>
        </w:rPr>
        <w:t xml:space="preserve">  In the </w:t>
      </w:r>
      <w:r w:rsidRPr="000B3058">
        <w:rPr>
          <w:i/>
          <w:szCs w:val="22"/>
        </w:rPr>
        <w:t>Notice</w:t>
      </w:r>
      <w:r w:rsidRPr="000B3058">
        <w:rPr>
          <w:szCs w:val="22"/>
        </w:rPr>
        <w:t>, the Commission seeks comment on a number of proposals to</w:t>
      </w:r>
      <w:r w:rsidR="0004500E">
        <w:rPr>
          <w:szCs w:val="22"/>
        </w:rPr>
        <w:t xml:space="preserve"> </w:t>
      </w:r>
      <w:r w:rsidRPr="002411B5" w:rsidR="0004500E">
        <w:t xml:space="preserve">eliminate </w:t>
      </w:r>
      <w:r w:rsidRPr="002411B5" w:rsidR="0004500E">
        <w:rPr>
          <w:i/>
        </w:rPr>
        <w:t>ex ante</w:t>
      </w:r>
      <w:r w:rsidRPr="002411B5" w:rsidR="0004500E">
        <w:t xml:space="preserve"> pricing regulation </w:t>
      </w:r>
      <w:r w:rsidR="0004500E">
        <w:t xml:space="preserve">and tariffing </w:t>
      </w:r>
      <w:r w:rsidRPr="002411B5" w:rsidR="0004500E">
        <w:t xml:space="preserve">of all </w:t>
      </w:r>
      <w:r w:rsidR="00BE4A5C">
        <w:t>“</w:t>
      </w:r>
      <w:r w:rsidR="0004500E">
        <w:t>Telephone Access Charges</w:t>
      </w:r>
      <w:r w:rsidR="00BE4A5C">
        <w:t xml:space="preserve">,” </w:t>
      </w:r>
      <w:r w:rsidR="00BE4A5C">
        <w:rPr>
          <w:szCs w:val="22"/>
        </w:rPr>
        <w:t>which represent the last handful of interstate end-user charges that remain subject to regulation</w:t>
      </w:r>
      <w:r w:rsidR="0004500E">
        <w:t>.</w:t>
      </w:r>
      <w:r>
        <w:rPr>
          <w:rStyle w:val="FootnoteReference"/>
          <w:sz w:val="20"/>
        </w:rPr>
        <w:footnoteReference w:id="4"/>
      </w:r>
      <w:r w:rsidR="0004500E">
        <w:t xml:space="preserve"> </w:t>
      </w:r>
      <w:r w:rsidR="00BE4A5C">
        <w:rPr>
          <w:szCs w:val="22"/>
        </w:rPr>
        <w:t xml:space="preserve"> The Notice also seeks comment on a proposal</w:t>
      </w:r>
      <w:r w:rsidRPr="00E35595" w:rsidR="00BE4A5C">
        <w:rPr>
          <w:szCs w:val="22"/>
        </w:rPr>
        <w:t xml:space="preserve"> prohibit</w:t>
      </w:r>
      <w:r w:rsidR="00BE4A5C">
        <w:rPr>
          <w:szCs w:val="22"/>
        </w:rPr>
        <w:t>ing</w:t>
      </w:r>
      <w:r w:rsidRPr="00E35595" w:rsidR="00BE4A5C">
        <w:rPr>
          <w:szCs w:val="22"/>
        </w:rPr>
        <w:t xml:space="preserve"> all carriers from separately listing Telephone Access Charges on customers’ telephone bills</w:t>
      </w:r>
      <w:r w:rsidR="00BE4A5C">
        <w:rPr>
          <w:szCs w:val="22"/>
        </w:rPr>
        <w:t xml:space="preserve"> after these charges are deregulated and detariffed.</w:t>
      </w:r>
      <w:r>
        <w:rPr>
          <w:rStyle w:val="FootnoteReference"/>
          <w:sz w:val="20"/>
        </w:rPr>
        <w:footnoteReference w:id="5"/>
      </w:r>
    </w:p>
    <w:p w:rsidR="005F503C" w:rsidRPr="000B3058" w:rsidP="005F503C" w14:paraId="679835A4" w14:textId="565360AC">
      <w:pPr>
        <w:spacing w:after="120"/>
        <w:rPr>
          <w:szCs w:val="22"/>
        </w:rPr>
      </w:pPr>
      <w:r w:rsidRPr="000B3058">
        <w:rPr>
          <w:szCs w:val="22"/>
        </w:rPr>
        <w:tab/>
        <w:t xml:space="preserve">The </w:t>
      </w:r>
      <w:r w:rsidRPr="000B3058">
        <w:rPr>
          <w:i/>
          <w:szCs w:val="22"/>
        </w:rPr>
        <w:t>Notice</w:t>
      </w:r>
      <w:r w:rsidRPr="000B3058">
        <w:rPr>
          <w:szCs w:val="22"/>
        </w:rPr>
        <w:t xml:space="preserve"> set deadlines for filing comments and reply comments at </w:t>
      </w:r>
      <w:r w:rsidR="00B803C1">
        <w:rPr>
          <w:szCs w:val="22"/>
        </w:rPr>
        <w:t>45</w:t>
      </w:r>
      <w:r w:rsidRPr="000B3058">
        <w:rPr>
          <w:szCs w:val="22"/>
        </w:rPr>
        <w:t xml:space="preserve"> and </w:t>
      </w:r>
      <w:r w:rsidR="00B803C1">
        <w:rPr>
          <w:szCs w:val="22"/>
        </w:rPr>
        <w:t>75</w:t>
      </w:r>
      <w:r w:rsidRPr="000B3058">
        <w:rPr>
          <w:szCs w:val="22"/>
        </w:rPr>
        <w:t xml:space="preserve"> days after the summary of the </w:t>
      </w:r>
      <w:r w:rsidRPr="000B3058">
        <w:rPr>
          <w:i/>
          <w:szCs w:val="22"/>
        </w:rPr>
        <w:t xml:space="preserve">Notice </w:t>
      </w:r>
      <w:r w:rsidR="00002B00">
        <w:rPr>
          <w:iCs/>
          <w:szCs w:val="22"/>
        </w:rPr>
        <w:t xml:space="preserve">is published </w:t>
      </w:r>
      <w:r w:rsidRPr="000B3058">
        <w:rPr>
          <w:szCs w:val="22"/>
        </w:rPr>
        <w:t>in the Federal Register</w:t>
      </w:r>
      <w:r w:rsidR="00002B00">
        <w:rPr>
          <w:szCs w:val="22"/>
        </w:rPr>
        <w:t>,</w:t>
      </w:r>
      <w:r>
        <w:rPr>
          <w:rStyle w:val="FootnoteReference"/>
          <w:sz w:val="20"/>
        </w:rPr>
        <w:footnoteReference w:id="6"/>
      </w:r>
      <w:r w:rsidRPr="000B3058">
        <w:rPr>
          <w:szCs w:val="22"/>
        </w:rPr>
        <w:t xml:space="preserve"> </w:t>
      </w:r>
      <w:r w:rsidR="00002B00">
        <w:rPr>
          <w:szCs w:val="22"/>
        </w:rPr>
        <w:t xml:space="preserve">which occurred </w:t>
      </w:r>
      <w:r w:rsidRPr="000B3058">
        <w:rPr>
          <w:szCs w:val="22"/>
        </w:rPr>
        <w:t xml:space="preserve">on </w:t>
      </w:r>
      <w:r w:rsidR="00B803C1">
        <w:rPr>
          <w:szCs w:val="22"/>
        </w:rPr>
        <w:t xml:space="preserve">May </w:t>
      </w:r>
      <w:r w:rsidRPr="00477611" w:rsidR="00477611">
        <w:rPr>
          <w:szCs w:val="22"/>
        </w:rPr>
        <w:t>2</w:t>
      </w:r>
      <w:r w:rsidR="00477611">
        <w:rPr>
          <w:szCs w:val="22"/>
        </w:rPr>
        <w:t>1,</w:t>
      </w:r>
      <w:r w:rsidRPr="000B3058">
        <w:rPr>
          <w:szCs w:val="22"/>
        </w:rPr>
        <w:t xml:space="preserve"> 2020.</w:t>
      </w:r>
      <w:r>
        <w:rPr>
          <w:rStyle w:val="FootnoteReference"/>
          <w:sz w:val="20"/>
        </w:rPr>
        <w:footnoteReference w:id="7"/>
      </w:r>
      <w:r w:rsidRPr="000B3058">
        <w:rPr>
          <w:szCs w:val="22"/>
        </w:rPr>
        <w:t xml:space="preserve">  Complete filing instructions are contained in the </w:t>
      </w:r>
      <w:r w:rsidRPr="000B3058">
        <w:rPr>
          <w:i/>
          <w:szCs w:val="22"/>
        </w:rPr>
        <w:t>Notice</w:t>
      </w:r>
      <w:r w:rsidRPr="000B3058">
        <w:rPr>
          <w:szCs w:val="22"/>
        </w:rPr>
        <w:t xml:space="preserve"> and the Federal Register Notice.</w:t>
      </w:r>
      <w:r>
        <w:rPr>
          <w:rStyle w:val="FootnoteReference"/>
          <w:sz w:val="20"/>
        </w:rPr>
        <w:footnoteReference w:id="8"/>
      </w:r>
    </w:p>
    <w:p w:rsidR="005F503C" w:rsidP="00672774" w14:paraId="554EC618" w14:textId="52F2F7B6">
      <w:pPr>
        <w:keepNext/>
        <w:rPr>
          <w:szCs w:val="22"/>
        </w:rPr>
      </w:pPr>
      <w:r w:rsidRPr="000B3058">
        <w:rPr>
          <w:szCs w:val="22"/>
        </w:rPr>
        <w:tab/>
        <w:t xml:space="preserve">For additional information, contact </w:t>
      </w:r>
      <w:r w:rsidR="00B803C1">
        <w:rPr>
          <w:szCs w:val="22"/>
        </w:rPr>
        <w:t>Victoria Goldberg</w:t>
      </w:r>
      <w:r w:rsidRPr="000B3058">
        <w:rPr>
          <w:szCs w:val="22"/>
        </w:rPr>
        <w:t xml:space="preserve">, </w:t>
      </w:r>
      <w:hyperlink r:id="rId5" w:history="1">
        <w:r w:rsidRPr="00AD4266" w:rsidR="00EB1C75">
          <w:rPr>
            <w:rStyle w:val="Hyperlink"/>
            <w:szCs w:val="22"/>
          </w:rPr>
          <w:t>Victoria.Goldberg@fcc.gov</w:t>
        </w:r>
      </w:hyperlink>
      <w:r w:rsidRPr="000B3058">
        <w:rPr>
          <w:szCs w:val="22"/>
        </w:rPr>
        <w:t>, at (202) 418-</w:t>
      </w:r>
      <w:r w:rsidR="00DE0688">
        <w:rPr>
          <w:szCs w:val="22"/>
        </w:rPr>
        <w:t>7353</w:t>
      </w:r>
      <w:r w:rsidRPr="000B3058">
        <w:rPr>
          <w:szCs w:val="22"/>
        </w:rPr>
        <w:t>.</w:t>
      </w:r>
    </w:p>
    <w:p w:rsidR="005F503C" w:rsidRPr="000B3058" w:rsidP="00672774" w14:paraId="4A1267AD" w14:textId="77777777">
      <w:pPr>
        <w:keepNext/>
        <w:rPr>
          <w:szCs w:val="22"/>
        </w:rPr>
      </w:pPr>
    </w:p>
    <w:p w:rsidR="005F503C" w:rsidRPr="000B3058" w:rsidP="00672774" w14:paraId="3F203356" w14:textId="77777777">
      <w:pPr>
        <w:keepNext/>
        <w:contextualSpacing/>
        <w:jc w:val="center"/>
        <w:rPr>
          <w:b/>
          <w:szCs w:val="22"/>
        </w:rPr>
      </w:pPr>
      <w:r w:rsidRPr="000B3058">
        <w:rPr>
          <w:b/>
          <w:szCs w:val="22"/>
        </w:rPr>
        <w:t>- FCC -</w:t>
      </w: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1FC81D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F0EC0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E3B856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D7041C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40289" w14:paraId="7D15D86C" w14:textId="77777777">
      <w:r>
        <w:separator/>
      </w:r>
    </w:p>
  </w:footnote>
  <w:footnote w:type="continuationSeparator" w:id="1">
    <w:p w:rsidR="00A40289" w14:paraId="487B7A7F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40289" w:rsidP="00910F12" w14:paraId="4B0C1A27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F503C" w:rsidRPr="00062F69" w:rsidP="00F34059" w14:paraId="515E3BC3" w14:textId="4B72C1C3">
      <w:pPr>
        <w:pStyle w:val="FootnoteText"/>
      </w:pPr>
      <w:r w:rsidRPr="009372D0">
        <w:rPr>
          <w:rStyle w:val="FootnoteReference"/>
          <w:sz w:val="20"/>
        </w:rPr>
        <w:footnoteRef/>
      </w:r>
      <w:r w:rsidRPr="009372D0">
        <w:t xml:space="preserve"> </w:t>
      </w:r>
      <w:r w:rsidRPr="00CA1684" w:rsidR="00EB1C75">
        <w:rPr>
          <w:i/>
          <w:iCs/>
          <w:spacing w:val="-2"/>
        </w:rPr>
        <w:t>Eliminating Ex Ante Pricing Regulation and Tariffing of Telephone Access Charges</w:t>
      </w:r>
      <w:r w:rsidRPr="00F34059" w:rsidR="00EB1C75">
        <w:rPr>
          <w:spacing w:val="-2"/>
        </w:rPr>
        <w:t xml:space="preserve">, </w:t>
      </w:r>
      <w:r>
        <w:t xml:space="preserve">WC Docket No. </w:t>
      </w:r>
      <w:r w:rsidR="00EB1C75">
        <w:t>20-71</w:t>
      </w:r>
      <w:r>
        <w:t xml:space="preserve">, Notice of Proposed Rulemaking, FCC </w:t>
      </w:r>
      <w:r w:rsidR="00EB1C75">
        <w:t>20-40</w:t>
      </w:r>
      <w:r>
        <w:t xml:space="preserve"> (</w:t>
      </w:r>
      <w:r w:rsidR="00EB1C75">
        <w:t>Apr. 1, 2020</w:t>
      </w:r>
      <w:r>
        <w:t>)</w:t>
      </w:r>
      <w:r w:rsidR="006E734C">
        <w:t xml:space="preserve"> (</w:t>
      </w:r>
      <w:r w:rsidRPr="006E734C" w:rsidR="006E734C">
        <w:rPr>
          <w:i/>
          <w:iCs/>
        </w:rPr>
        <w:t>Notice</w:t>
      </w:r>
      <w:r w:rsidR="006E734C">
        <w:t>)</w:t>
      </w:r>
      <w:r>
        <w:t>.  The document is available on the Commission’s website at</w:t>
      </w:r>
      <w:r w:rsidRPr="00F34059" w:rsidR="00F34059">
        <w:t xml:space="preserve"> </w:t>
      </w:r>
      <w:hyperlink r:id="rId1" w:history="1">
        <w:r w:rsidRPr="00F34059" w:rsidR="00F34059">
          <w:rPr>
            <w:rStyle w:val="Hyperlink"/>
          </w:rPr>
          <w:t>https://docs.fcc.gov/public/attachments/FCC-20-40A1.pdf</w:t>
        </w:r>
      </w:hyperlink>
      <w:r>
        <w:t xml:space="preserve">.  The document </w:t>
      </w:r>
      <w:r w:rsidR="00F75988">
        <w:t>also is</w:t>
      </w:r>
      <w:r>
        <w:t xml:space="preserve"> available electronically via the Commission’s Electronic Document Management System (EDOCS) website at </w:t>
      </w:r>
      <w:hyperlink r:id="rId2" w:history="1">
        <w:r>
          <w:rPr>
            <w:rStyle w:val="Hyperlink"/>
          </w:rPr>
          <w:t>https://www.fcc.gov/edocs</w:t>
        </w:r>
      </w:hyperlink>
      <w:r>
        <w:t xml:space="preserve"> (by FCC Number, FCC </w:t>
      </w:r>
      <w:r w:rsidR="00F34059">
        <w:t>20-40</w:t>
      </w:r>
      <w:r>
        <w:t xml:space="preserve">) </w:t>
      </w:r>
      <w:r w:rsidR="00F75988">
        <w:t>and</w:t>
      </w:r>
      <w:r>
        <w:t xml:space="preserve"> via the Commission’s Electronic Comment Filing System (ECFS) website at </w:t>
      </w:r>
      <w:hyperlink r:id="rId3" w:history="1">
        <w:r>
          <w:rPr>
            <w:rStyle w:val="Hyperlink"/>
          </w:rPr>
          <w:t>https://www.fcc.gov/ecfs/</w:t>
        </w:r>
      </w:hyperlink>
      <w:r>
        <w:t xml:space="preserve"> (by docket number, WC Docket No. </w:t>
      </w:r>
      <w:r w:rsidR="00F34059">
        <w:t>20-71</w:t>
      </w:r>
      <w:r>
        <w:t>).</w:t>
      </w:r>
    </w:p>
  </w:footnote>
  <w:footnote w:id="4">
    <w:p w:rsidR="0004500E" w:rsidRPr="00176A79" w:rsidP="0004500E" w14:paraId="697C9B4B" w14:textId="4F240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7985" w:rsidR="00107985">
        <w:rPr>
          <w:i/>
          <w:iCs/>
        </w:rPr>
        <w:t>Notice</w:t>
      </w:r>
      <w:r w:rsidR="006E734C">
        <w:t xml:space="preserve"> at </w:t>
      </w:r>
      <w:r w:rsidR="008C0884">
        <w:t>13-21</w:t>
      </w:r>
      <w:r w:rsidR="006E734C">
        <w:t>, para</w:t>
      </w:r>
      <w:r w:rsidR="008C0884">
        <w:t>s</w:t>
      </w:r>
      <w:r w:rsidR="006E734C">
        <w:t xml:space="preserve">. </w:t>
      </w:r>
      <w:r w:rsidR="008C0884">
        <w:t>36-60</w:t>
      </w:r>
      <w:r w:rsidR="006E734C">
        <w:t>.</w:t>
      </w:r>
    </w:p>
  </w:footnote>
  <w:footnote w:id="5">
    <w:p w:rsidR="00BE4A5C" w14:paraId="7221C097" w14:textId="467821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7985" w:rsidR="00107985">
        <w:rPr>
          <w:i/>
          <w:iCs/>
        </w:rPr>
        <w:t>Notice</w:t>
      </w:r>
      <w:r w:rsidR="006E734C">
        <w:t xml:space="preserve"> at </w:t>
      </w:r>
      <w:r w:rsidR="008C0884">
        <w:t>21-23</w:t>
      </w:r>
      <w:r w:rsidR="006E734C">
        <w:t>, para</w:t>
      </w:r>
      <w:r w:rsidR="00107985">
        <w:t>s</w:t>
      </w:r>
      <w:r w:rsidR="006E734C">
        <w:t xml:space="preserve">. </w:t>
      </w:r>
      <w:r w:rsidR="008C0884">
        <w:t>61-67</w:t>
      </w:r>
      <w:r w:rsidR="006E734C">
        <w:t>.</w:t>
      </w:r>
    </w:p>
  </w:footnote>
  <w:footnote w:id="6">
    <w:p w:rsidR="005F503C" w:rsidRPr="00360266" w:rsidP="005F503C" w14:paraId="353E9880" w14:textId="27E1B137">
      <w:pPr>
        <w:pStyle w:val="FootnoteText"/>
      </w:pPr>
      <w:r w:rsidRPr="009372D0">
        <w:rPr>
          <w:rStyle w:val="FootnoteReference"/>
          <w:sz w:val="20"/>
        </w:rPr>
        <w:footnoteRef/>
      </w:r>
      <w:r w:rsidRPr="009372D0">
        <w:t xml:space="preserve"> </w:t>
      </w:r>
      <w:r w:rsidRPr="00107985" w:rsidR="00107985">
        <w:rPr>
          <w:i/>
          <w:iCs/>
        </w:rPr>
        <w:t>Notice</w:t>
      </w:r>
      <w:r>
        <w:t xml:space="preserve"> at 1.</w:t>
      </w:r>
    </w:p>
  </w:footnote>
  <w:footnote w:id="7">
    <w:p w:rsidR="005F503C" w:rsidRPr="00360266" w:rsidP="005F503C" w14:paraId="3D6D3181" w14:textId="7FF631A3">
      <w:pPr>
        <w:pStyle w:val="FootnoteText"/>
        <w:rPr>
          <w:i/>
        </w:rPr>
      </w:pPr>
      <w:r w:rsidRPr="009372D0">
        <w:rPr>
          <w:rStyle w:val="FootnoteReference"/>
          <w:sz w:val="20"/>
        </w:rPr>
        <w:footnoteRef/>
      </w:r>
      <w:r w:rsidRPr="009372D0">
        <w:t xml:space="preserve"> </w:t>
      </w:r>
      <w:r w:rsidRPr="005E569F" w:rsidR="005E569F">
        <w:rPr>
          <w:iCs/>
        </w:rPr>
        <w:t xml:space="preserve">FCC, </w:t>
      </w:r>
      <w:r w:rsidRPr="005E569F" w:rsidR="005E569F">
        <w:rPr>
          <w:iCs/>
          <w:spacing w:val="-2"/>
        </w:rPr>
        <w:t xml:space="preserve">Eliminating </w:t>
      </w:r>
      <w:r w:rsidRPr="005E569F" w:rsidR="005E569F">
        <w:rPr>
          <w:i/>
          <w:spacing w:val="-2"/>
        </w:rPr>
        <w:t>Ex Ante</w:t>
      </w:r>
      <w:r w:rsidRPr="005E569F" w:rsidR="005E569F">
        <w:rPr>
          <w:iCs/>
          <w:spacing w:val="-2"/>
        </w:rPr>
        <w:t xml:space="preserve"> Pricing Regulation and Tariffing of Telephone Access Charges</w:t>
      </w:r>
      <w:r>
        <w:t xml:space="preserve">, 85 Fed. Reg. </w:t>
      </w:r>
      <w:r w:rsidR="0024376D">
        <w:t>30899</w:t>
      </w:r>
      <w:r>
        <w:t xml:space="preserve"> (</w:t>
      </w:r>
      <w:r w:rsidR="006F62AB">
        <w:t>May 21</w:t>
      </w:r>
      <w:r>
        <w:t>, 2020)</w:t>
      </w:r>
      <w:r w:rsidR="005E569F">
        <w:t xml:space="preserve"> </w:t>
      </w:r>
      <w:r>
        <w:t>(Federal Register Notice).</w:t>
      </w:r>
    </w:p>
  </w:footnote>
  <w:footnote w:id="8">
    <w:p w:rsidR="005F503C" w:rsidRPr="00D4736B" w:rsidP="005F503C" w14:paraId="2110F4E3" w14:textId="22DB352D">
      <w:pPr>
        <w:pStyle w:val="FootnoteText"/>
      </w:pPr>
      <w:r w:rsidRPr="009372D0">
        <w:rPr>
          <w:rStyle w:val="FootnoteReference"/>
          <w:sz w:val="20"/>
        </w:rPr>
        <w:footnoteRef/>
      </w:r>
      <w:r w:rsidRPr="009372D0">
        <w:t xml:space="preserve"> </w:t>
      </w:r>
      <w:r>
        <w:rPr>
          <w:i/>
        </w:rPr>
        <w:t xml:space="preserve">Notice </w:t>
      </w:r>
      <w:r>
        <w:t xml:space="preserve">at </w:t>
      </w:r>
      <w:r w:rsidR="009372D0">
        <w:t xml:space="preserve">31-32, </w:t>
      </w:r>
      <w:r>
        <w:t>para</w:t>
      </w:r>
      <w:r w:rsidR="005E569F">
        <w:t>s</w:t>
      </w:r>
      <w:r>
        <w:t xml:space="preserve">. </w:t>
      </w:r>
      <w:r w:rsidR="009372D0">
        <w:t>97-9</w:t>
      </w:r>
      <w:r w:rsidR="00362991">
        <w:t>8</w:t>
      </w:r>
      <w:r w:rsidR="009372D0">
        <w:t>;</w:t>
      </w:r>
      <w:r>
        <w:t xml:space="preserve"> Federal Register Notice</w:t>
      </w:r>
      <w:r w:rsidR="005E569F">
        <w:t>, 85 Fed. Reg.</w:t>
      </w:r>
      <w:r>
        <w:t xml:space="preserve"> at </w:t>
      </w:r>
      <w:r w:rsidR="0024376D">
        <w:t>30899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230FACB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7C12000E" w14:textId="5262A6C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9990FC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4864D3E" w14:textId="6A3CBB6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78F463C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2A4376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00ED9B13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56690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F4E1BA4" w14:textId="0FF848D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0778E19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372C28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249CC39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2872D6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A5"/>
    <w:rsid w:val="00002B00"/>
    <w:rsid w:val="000072CE"/>
    <w:rsid w:val="00013A8B"/>
    <w:rsid w:val="00021445"/>
    <w:rsid w:val="00036039"/>
    <w:rsid w:val="00037F90"/>
    <w:rsid w:val="0004500E"/>
    <w:rsid w:val="00062F69"/>
    <w:rsid w:val="000875BF"/>
    <w:rsid w:val="00096D8C"/>
    <w:rsid w:val="000A722A"/>
    <w:rsid w:val="000B3058"/>
    <w:rsid w:val="000C0B65"/>
    <w:rsid w:val="000E3D42"/>
    <w:rsid w:val="000E5884"/>
    <w:rsid w:val="00107985"/>
    <w:rsid w:val="00122BD5"/>
    <w:rsid w:val="00176A79"/>
    <w:rsid w:val="001979D9"/>
    <w:rsid w:val="001D6BCF"/>
    <w:rsid w:val="001E01CA"/>
    <w:rsid w:val="00200161"/>
    <w:rsid w:val="002060D9"/>
    <w:rsid w:val="00226822"/>
    <w:rsid w:val="002411B5"/>
    <w:rsid w:val="0024376D"/>
    <w:rsid w:val="00260594"/>
    <w:rsid w:val="00285017"/>
    <w:rsid w:val="002A2D2E"/>
    <w:rsid w:val="00343749"/>
    <w:rsid w:val="00357D50"/>
    <w:rsid w:val="00360266"/>
    <w:rsid w:val="00362991"/>
    <w:rsid w:val="003856F7"/>
    <w:rsid w:val="003925DC"/>
    <w:rsid w:val="00393CF8"/>
    <w:rsid w:val="003B0550"/>
    <w:rsid w:val="003B694F"/>
    <w:rsid w:val="003F171C"/>
    <w:rsid w:val="00412FC5"/>
    <w:rsid w:val="00422276"/>
    <w:rsid w:val="004242F1"/>
    <w:rsid w:val="00445A00"/>
    <w:rsid w:val="00451B0F"/>
    <w:rsid w:val="00460693"/>
    <w:rsid w:val="0046125F"/>
    <w:rsid w:val="00477611"/>
    <w:rsid w:val="00487524"/>
    <w:rsid w:val="00496106"/>
    <w:rsid w:val="004C12D0"/>
    <w:rsid w:val="004C2EE3"/>
    <w:rsid w:val="004E4A22"/>
    <w:rsid w:val="00511968"/>
    <w:rsid w:val="0055614C"/>
    <w:rsid w:val="005E569F"/>
    <w:rsid w:val="005F2468"/>
    <w:rsid w:val="005F503C"/>
    <w:rsid w:val="00607BA5"/>
    <w:rsid w:val="00626EB6"/>
    <w:rsid w:val="006353A3"/>
    <w:rsid w:val="00655D03"/>
    <w:rsid w:val="00672774"/>
    <w:rsid w:val="00683F84"/>
    <w:rsid w:val="00695E57"/>
    <w:rsid w:val="006A6A81"/>
    <w:rsid w:val="006B22A5"/>
    <w:rsid w:val="006E26AF"/>
    <w:rsid w:val="006E734C"/>
    <w:rsid w:val="006F62AB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0884"/>
    <w:rsid w:val="008C22FD"/>
    <w:rsid w:val="008E43AF"/>
    <w:rsid w:val="00910F12"/>
    <w:rsid w:val="009132B9"/>
    <w:rsid w:val="00926503"/>
    <w:rsid w:val="00930ECF"/>
    <w:rsid w:val="009372D0"/>
    <w:rsid w:val="009838BC"/>
    <w:rsid w:val="00A40289"/>
    <w:rsid w:val="00A422FC"/>
    <w:rsid w:val="00A45F4F"/>
    <w:rsid w:val="00A600A9"/>
    <w:rsid w:val="00A866AC"/>
    <w:rsid w:val="00AA55B7"/>
    <w:rsid w:val="00AA5B9E"/>
    <w:rsid w:val="00AB2407"/>
    <w:rsid w:val="00AB53DF"/>
    <w:rsid w:val="00AD4266"/>
    <w:rsid w:val="00AD5E00"/>
    <w:rsid w:val="00B07E5C"/>
    <w:rsid w:val="00B326E3"/>
    <w:rsid w:val="00B43E50"/>
    <w:rsid w:val="00B803C1"/>
    <w:rsid w:val="00B811F7"/>
    <w:rsid w:val="00BA5DC6"/>
    <w:rsid w:val="00BA6196"/>
    <w:rsid w:val="00BA6AF9"/>
    <w:rsid w:val="00BC6D8C"/>
    <w:rsid w:val="00BD5F80"/>
    <w:rsid w:val="00BE4A5C"/>
    <w:rsid w:val="00C16AF2"/>
    <w:rsid w:val="00C34006"/>
    <w:rsid w:val="00C426B1"/>
    <w:rsid w:val="00C431CC"/>
    <w:rsid w:val="00C82B6B"/>
    <w:rsid w:val="00C90D6A"/>
    <w:rsid w:val="00C93B69"/>
    <w:rsid w:val="00CA1684"/>
    <w:rsid w:val="00CC72B6"/>
    <w:rsid w:val="00CD7B2B"/>
    <w:rsid w:val="00D0218D"/>
    <w:rsid w:val="00D0684E"/>
    <w:rsid w:val="00D216CD"/>
    <w:rsid w:val="00D4736B"/>
    <w:rsid w:val="00D611AE"/>
    <w:rsid w:val="00DA2529"/>
    <w:rsid w:val="00DB130A"/>
    <w:rsid w:val="00DC10A1"/>
    <w:rsid w:val="00DC655F"/>
    <w:rsid w:val="00DD7EBD"/>
    <w:rsid w:val="00DE0688"/>
    <w:rsid w:val="00DF19C1"/>
    <w:rsid w:val="00DF62B6"/>
    <w:rsid w:val="00E07225"/>
    <w:rsid w:val="00E155B7"/>
    <w:rsid w:val="00E35595"/>
    <w:rsid w:val="00E5409F"/>
    <w:rsid w:val="00EB1C75"/>
    <w:rsid w:val="00EC0185"/>
    <w:rsid w:val="00EC34E0"/>
    <w:rsid w:val="00F021FA"/>
    <w:rsid w:val="00F12FF3"/>
    <w:rsid w:val="00F34059"/>
    <w:rsid w:val="00F532D6"/>
    <w:rsid w:val="00F57ACA"/>
    <w:rsid w:val="00F62E97"/>
    <w:rsid w:val="00F64209"/>
    <w:rsid w:val="00F75988"/>
    <w:rsid w:val="00F93BF5"/>
    <w:rsid w:val="00F96F63"/>
    <w:rsid w:val="00FE1617"/>
    <w:rsid w:val="00FE63D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4D447BE-9B26-4F06-86AC-87008E8F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ALTS FOOTNOTE,Foo... + Italic,Footnote Text Char Char1 Char"/>
    <w:link w:val="FootnoteTextChar"/>
    <w:rsid w:val="000E3D42"/>
    <w:pPr>
      <w:spacing w:after="120"/>
    </w:pPr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B803C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75988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937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2D0"/>
    <w:rPr>
      <w:sz w:val="20"/>
    </w:rPr>
  </w:style>
  <w:style w:type="character" w:customStyle="1" w:styleId="CommentTextChar">
    <w:name w:val="Comment Text Char"/>
    <w:link w:val="CommentText"/>
    <w:uiPriority w:val="99"/>
    <w:rsid w:val="009372D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72D0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72D0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noteTextChar">
    <w:name w:val="Footnote Text Char"/>
    <w:aliases w:val="ALTS FOOTNOTE Char,Foo... + Italic Char,Footnote Text Char Char1 Char Char"/>
    <w:link w:val="FootnoteText"/>
    <w:rsid w:val="0004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Victoria.Goldberg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20-40A1.pdf" TargetMode="External" /><Relationship Id="rId2" Type="http://schemas.openxmlformats.org/officeDocument/2006/relationships/hyperlink" Target="https://www.fcc.gov/edocs" TargetMode="External" /><Relationship Id="rId3" Type="http://schemas.openxmlformats.org/officeDocument/2006/relationships/hyperlink" Target="https://www.fcc.gov/ecfs/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