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DA2D31" w:rsidP="00013A8B" w14:paraId="1F118234" w14:textId="05D89ACB">
      <w:pPr>
        <w:jc w:val="right"/>
        <w:rPr>
          <w:b/>
          <w:sz w:val="24"/>
          <w:szCs w:val="24"/>
        </w:rPr>
      </w:pPr>
      <w:r w:rsidRPr="00DA2D31">
        <w:rPr>
          <w:b/>
          <w:sz w:val="24"/>
          <w:szCs w:val="24"/>
        </w:rPr>
        <w:t>DA 20-</w:t>
      </w:r>
      <w:r w:rsidR="009325F9">
        <w:rPr>
          <w:b/>
          <w:sz w:val="24"/>
          <w:szCs w:val="24"/>
        </w:rPr>
        <w:t>555</w:t>
      </w:r>
    </w:p>
    <w:p w:rsidR="00013A8B" w:rsidRPr="00DA2D31" w:rsidP="00013A8B" w14:paraId="7DBCCF5E" w14:textId="2A0929F0">
      <w:pPr>
        <w:spacing w:before="60"/>
        <w:jc w:val="right"/>
        <w:rPr>
          <w:b/>
          <w:sz w:val="24"/>
          <w:szCs w:val="24"/>
        </w:rPr>
      </w:pPr>
      <w:r w:rsidRPr="00DA2D31">
        <w:rPr>
          <w:b/>
          <w:sz w:val="24"/>
          <w:szCs w:val="24"/>
        </w:rPr>
        <w:t xml:space="preserve">Released:  </w:t>
      </w:r>
      <w:r w:rsidRPr="00DA2D31" w:rsidR="00E10046">
        <w:rPr>
          <w:b/>
          <w:sz w:val="24"/>
          <w:szCs w:val="24"/>
        </w:rPr>
        <w:t xml:space="preserve">May </w:t>
      </w:r>
      <w:bookmarkStart w:id="0" w:name="_GoBack"/>
      <w:bookmarkEnd w:id="0"/>
      <w:r w:rsidRPr="00DA2D31" w:rsidR="00E10046">
        <w:rPr>
          <w:b/>
          <w:sz w:val="24"/>
          <w:szCs w:val="24"/>
        </w:rPr>
        <w:t>26, 2020</w:t>
      </w:r>
    </w:p>
    <w:p w:rsidR="00013A8B" w:rsidRPr="00DA2D31" w:rsidP="00013A8B" w14:paraId="4F6C381E" w14:textId="77777777">
      <w:pPr>
        <w:jc w:val="right"/>
        <w:rPr>
          <w:sz w:val="24"/>
          <w:szCs w:val="24"/>
        </w:rPr>
      </w:pPr>
    </w:p>
    <w:p w:rsidR="00013A8B" w:rsidRPr="00DA2D31" w:rsidP="00013A8B" w14:paraId="05B1B131" w14:textId="29EBD141">
      <w:pPr>
        <w:spacing w:after="240"/>
        <w:jc w:val="center"/>
        <w:rPr>
          <w:rFonts w:ascii="Times New Roman Bold" w:hAnsi="Times New Roman Bold"/>
          <w:b/>
          <w:caps/>
          <w:sz w:val="24"/>
          <w:szCs w:val="24"/>
        </w:rPr>
      </w:pPr>
      <w:bookmarkStart w:id="1" w:name="_Hlk41395559"/>
      <w:r w:rsidRPr="00DA2D31">
        <w:rPr>
          <w:rFonts w:ascii="Times New Roman Bold" w:hAnsi="Times New Roman Bold"/>
          <w:b/>
          <w:caps/>
          <w:sz w:val="24"/>
          <w:szCs w:val="24"/>
        </w:rPr>
        <w:t>Comment Deadline Set for Notice of Proposed Rulemaking on Establishing a 5G Fund For Rural America</w:t>
      </w:r>
    </w:p>
    <w:bookmarkEnd w:id="1"/>
    <w:p w:rsidR="00013A8B" w:rsidRPr="00DA2D31" w:rsidP="00013A8B" w14:paraId="217D559D" w14:textId="613C10D8">
      <w:pPr>
        <w:jc w:val="center"/>
        <w:rPr>
          <w:b/>
          <w:sz w:val="24"/>
          <w:szCs w:val="24"/>
        </w:rPr>
      </w:pPr>
      <w:r w:rsidRPr="00DA2D31">
        <w:rPr>
          <w:b/>
          <w:sz w:val="24"/>
          <w:szCs w:val="24"/>
        </w:rPr>
        <w:t>GN Docket No. 20-32</w:t>
      </w:r>
    </w:p>
    <w:p w:rsidR="00F96F63" w:rsidRPr="00DA2D31" w:rsidP="00F96F63" w14:paraId="604A3882" w14:textId="77777777">
      <w:pPr>
        <w:rPr>
          <w:sz w:val="24"/>
          <w:szCs w:val="24"/>
        </w:rPr>
      </w:pPr>
      <w:bookmarkStart w:id="2" w:name="TOChere"/>
    </w:p>
    <w:bookmarkEnd w:id="2"/>
    <w:p w:rsidR="00E10046" w:rsidRPr="00DA2D31" w:rsidP="00E10046" w14:paraId="0BB5BEFE" w14:textId="77777777">
      <w:pPr>
        <w:rPr>
          <w:b/>
          <w:sz w:val="24"/>
          <w:szCs w:val="24"/>
        </w:rPr>
      </w:pPr>
      <w:r w:rsidRPr="00DA2D31">
        <w:rPr>
          <w:b/>
          <w:sz w:val="24"/>
          <w:szCs w:val="24"/>
        </w:rPr>
        <w:t>Comment Date:  June 25, 2020</w:t>
      </w:r>
    </w:p>
    <w:p w:rsidR="00E10046" w:rsidRPr="00DA2D31" w:rsidP="00E10046" w14:paraId="566CCBC5" w14:textId="77777777">
      <w:pPr>
        <w:rPr>
          <w:b/>
          <w:sz w:val="24"/>
          <w:szCs w:val="24"/>
        </w:rPr>
      </w:pPr>
      <w:r w:rsidRPr="00DA2D31">
        <w:rPr>
          <w:b/>
          <w:sz w:val="24"/>
          <w:szCs w:val="24"/>
        </w:rPr>
        <w:t>Reply Comment Date:  July 27, 2020</w:t>
      </w:r>
    </w:p>
    <w:p w:rsidR="00E10046" w:rsidP="00E10046" w14:paraId="26D238EF" w14:textId="77777777">
      <w:pPr>
        <w:rPr>
          <w:szCs w:val="22"/>
        </w:rPr>
      </w:pPr>
    </w:p>
    <w:p w:rsidR="00E10046" w:rsidP="00C8735A" w14:paraId="69DEDFAB" w14:textId="7DA79BF9">
      <w:pPr>
        <w:spacing w:after="120"/>
        <w:ind w:firstLine="720"/>
        <w:rPr>
          <w:szCs w:val="22"/>
        </w:rPr>
      </w:pPr>
      <w:r>
        <w:rPr>
          <w:szCs w:val="22"/>
        </w:rPr>
        <w:t xml:space="preserve">By this Public Notice, the Rural Broadband Auctions Task Force, in coordination with the Wireline Competition Bureau and the Office of Economics and Analytics, announces the deadlines for submitting comments on a </w:t>
      </w:r>
      <w:r w:rsidR="000A5063">
        <w:rPr>
          <w:szCs w:val="22"/>
        </w:rPr>
        <w:t>N</w:t>
      </w:r>
      <w:r>
        <w:rPr>
          <w:szCs w:val="22"/>
        </w:rPr>
        <w:t xml:space="preserve">otice of </w:t>
      </w:r>
      <w:r w:rsidR="000A5063">
        <w:rPr>
          <w:szCs w:val="22"/>
        </w:rPr>
        <w:t>P</w:t>
      </w:r>
      <w:r>
        <w:rPr>
          <w:szCs w:val="22"/>
        </w:rPr>
        <w:t xml:space="preserve">roposed </w:t>
      </w:r>
      <w:r w:rsidR="000A5063">
        <w:rPr>
          <w:szCs w:val="22"/>
        </w:rPr>
        <w:t>R</w:t>
      </w:r>
      <w:r>
        <w:rPr>
          <w:szCs w:val="22"/>
        </w:rPr>
        <w:t>ulemaking, which proposes to establish a 5G Fund for Rural America (</w:t>
      </w:r>
      <w:r w:rsidRPr="000A5063">
        <w:rPr>
          <w:i/>
          <w:iCs/>
          <w:szCs w:val="22"/>
        </w:rPr>
        <w:t>5G Fund NPRM</w:t>
      </w:r>
      <w:r>
        <w:rPr>
          <w:szCs w:val="22"/>
        </w:rPr>
        <w:t>).</w:t>
      </w:r>
      <w:r>
        <w:rPr>
          <w:rStyle w:val="FootnoteReference"/>
          <w:szCs w:val="22"/>
        </w:rPr>
        <w:footnoteReference w:id="3"/>
      </w:r>
    </w:p>
    <w:p w:rsidR="00E10046" w:rsidP="00C8735A" w14:paraId="2637A1D4" w14:textId="3CDD4475">
      <w:pPr>
        <w:spacing w:after="120"/>
        <w:ind w:firstLine="720"/>
        <w:rPr>
          <w:szCs w:val="22"/>
        </w:rPr>
      </w:pPr>
      <w:r>
        <w:rPr>
          <w:szCs w:val="22"/>
        </w:rPr>
        <w:t xml:space="preserve">The Commission released the </w:t>
      </w:r>
      <w:r w:rsidRPr="000A5063">
        <w:rPr>
          <w:i/>
          <w:iCs/>
          <w:szCs w:val="22"/>
        </w:rPr>
        <w:t>5G Fund NPRM</w:t>
      </w:r>
      <w:r>
        <w:rPr>
          <w:szCs w:val="22"/>
        </w:rPr>
        <w:t xml:space="preserve"> on April 24, 2020</w:t>
      </w:r>
      <w:r>
        <w:t>.</w:t>
      </w:r>
      <w:r>
        <w:rPr>
          <w:szCs w:val="22"/>
        </w:rPr>
        <w:t xml:space="preserve">  The Commission set the comment and reply comment deadlines for the </w:t>
      </w:r>
      <w:r w:rsidRPr="000A5063">
        <w:rPr>
          <w:i/>
          <w:iCs/>
          <w:szCs w:val="22"/>
        </w:rPr>
        <w:t>5G Fund NPRM</w:t>
      </w:r>
      <w:r>
        <w:rPr>
          <w:szCs w:val="22"/>
        </w:rPr>
        <w:t xml:space="preserve"> at 30 and 60 days, respectively, after publication of a summary of the </w:t>
      </w:r>
      <w:r w:rsidRPr="000A5063">
        <w:rPr>
          <w:i/>
          <w:iCs/>
          <w:szCs w:val="22"/>
        </w:rPr>
        <w:t>5G Fund NPRM</w:t>
      </w:r>
      <w:r>
        <w:rPr>
          <w:szCs w:val="22"/>
        </w:rPr>
        <w:t xml:space="preserve"> in the Federal Register.  On May 26, 2020, a summary of the </w:t>
      </w:r>
      <w:r w:rsidRPr="000A5063">
        <w:rPr>
          <w:i/>
          <w:iCs/>
          <w:szCs w:val="22"/>
        </w:rPr>
        <w:t>5G Fund NPRM</w:t>
      </w:r>
      <w:r>
        <w:rPr>
          <w:szCs w:val="22"/>
        </w:rPr>
        <w:t xml:space="preserve"> was published in the Federal Register.</w:t>
      </w:r>
      <w:r>
        <w:rPr>
          <w:rStyle w:val="FootnoteReference"/>
          <w:szCs w:val="22"/>
        </w:rPr>
        <w:footnoteReference w:id="4"/>
      </w:r>
      <w:r>
        <w:rPr>
          <w:szCs w:val="22"/>
        </w:rPr>
        <w:t xml:space="preserve">  Accordingly, interested parties may file</w:t>
      </w:r>
      <w:r>
        <w:rPr>
          <w:b/>
          <w:szCs w:val="22"/>
        </w:rPr>
        <w:t xml:space="preserve"> comments on or before June 25, 2020</w:t>
      </w:r>
      <w:r>
        <w:rPr>
          <w:szCs w:val="22"/>
        </w:rPr>
        <w:t xml:space="preserve">, </w:t>
      </w:r>
      <w:r w:rsidRPr="0072017E">
        <w:rPr>
          <w:b/>
          <w:bCs/>
          <w:szCs w:val="22"/>
        </w:rPr>
        <w:t>and</w:t>
      </w:r>
      <w:r>
        <w:rPr>
          <w:szCs w:val="22"/>
        </w:rPr>
        <w:t xml:space="preserve"> </w:t>
      </w:r>
      <w:r>
        <w:rPr>
          <w:b/>
          <w:szCs w:val="22"/>
        </w:rPr>
        <w:t>reply comments on or before July 27, 2020</w:t>
      </w:r>
      <w:r>
        <w:rPr>
          <w:szCs w:val="22"/>
        </w:rPr>
        <w:t xml:space="preserve">.  All filings related to the </w:t>
      </w:r>
      <w:r w:rsidRPr="000A5063">
        <w:rPr>
          <w:i/>
          <w:iCs/>
          <w:szCs w:val="22"/>
        </w:rPr>
        <w:t>5G Fund NPRM</w:t>
      </w:r>
      <w:r>
        <w:rPr>
          <w:szCs w:val="22"/>
        </w:rPr>
        <w:t xml:space="preserve"> should reference </w:t>
      </w:r>
      <w:r>
        <w:rPr>
          <w:b/>
          <w:szCs w:val="22"/>
        </w:rPr>
        <w:t xml:space="preserve">GN Docket No. 20-32 </w:t>
      </w:r>
      <w:r w:rsidRPr="0072017E">
        <w:rPr>
          <w:bCs/>
          <w:szCs w:val="22"/>
        </w:rPr>
        <w:t>and be filed in this docket.</w:t>
      </w:r>
    </w:p>
    <w:p w:rsidR="00E10046" w:rsidRPr="00287469" w:rsidP="00C8735A" w14:paraId="4784CA3A" w14:textId="45BC279E">
      <w:pPr>
        <w:spacing w:after="120"/>
        <w:ind w:firstLine="720"/>
        <w:rPr>
          <w:szCs w:val="22"/>
        </w:rPr>
      </w:pPr>
      <w:r w:rsidRPr="00287469">
        <w:rPr>
          <w:szCs w:val="22"/>
        </w:rPr>
        <w:t xml:space="preserve">Commenters should follow the filing instructions in the </w:t>
      </w:r>
      <w:r w:rsidRPr="000A5063">
        <w:rPr>
          <w:i/>
          <w:iCs/>
          <w:szCs w:val="22"/>
        </w:rPr>
        <w:t>5G Fund NPRM</w:t>
      </w:r>
      <w:r>
        <w:rPr>
          <w:szCs w:val="22"/>
        </w:rPr>
        <w:t xml:space="preserve"> and the Federal Register notice</w:t>
      </w:r>
      <w:r w:rsidRPr="00287469">
        <w:rPr>
          <w:szCs w:val="22"/>
        </w:rPr>
        <w:t>.</w:t>
      </w:r>
      <w:r>
        <w:rPr>
          <w:rStyle w:val="FootnoteReference"/>
          <w:szCs w:val="22"/>
        </w:rPr>
        <w:footnoteReference w:id="5"/>
      </w:r>
      <w:r w:rsidRPr="00287469">
        <w:rPr>
          <w:szCs w:val="22"/>
        </w:rPr>
        <w:t xml:space="preserve">  The </w:t>
      </w:r>
      <w:r w:rsidRPr="000A5063">
        <w:rPr>
          <w:i/>
          <w:iCs/>
          <w:szCs w:val="22"/>
        </w:rPr>
        <w:t>5G Fund NPRM</w:t>
      </w:r>
      <w:r w:rsidRPr="00287469">
        <w:rPr>
          <w:i/>
          <w:iCs/>
          <w:szCs w:val="22"/>
        </w:rPr>
        <w:t xml:space="preserve"> </w:t>
      </w:r>
      <w:r w:rsidRPr="00287469">
        <w:rPr>
          <w:szCs w:val="22"/>
        </w:rPr>
        <w:t>is available on the Commission’s website</w:t>
      </w:r>
      <w:r w:rsidR="000A5063">
        <w:rPr>
          <w:szCs w:val="22"/>
        </w:rPr>
        <w:t xml:space="preserve"> at</w:t>
      </w:r>
      <w:r w:rsidR="003049B0">
        <w:rPr>
          <w:szCs w:val="22"/>
        </w:rPr>
        <w:t xml:space="preserve">: </w:t>
      </w:r>
      <w:r w:rsidR="000A5063">
        <w:rPr>
          <w:szCs w:val="22"/>
        </w:rPr>
        <w:t xml:space="preserve"> </w:t>
      </w:r>
      <w:hyperlink r:id="rId5" w:history="1">
        <w:r w:rsidRPr="00C8735A" w:rsidR="000A5063">
          <w:rPr>
            <w:rStyle w:val="Hyperlink"/>
            <w:szCs w:val="22"/>
          </w:rPr>
          <w:t>https://www.fcc.gov/document/fcc-proposes-5g-fund-rural-america-0</w:t>
        </w:r>
      </w:hyperlink>
      <w:r w:rsidRPr="00287469">
        <w:rPr>
          <w:szCs w:val="22"/>
        </w:rPr>
        <w:t>.</w:t>
      </w:r>
      <w:r w:rsidRPr="00287469" w:rsidR="000A5063">
        <w:rPr>
          <w:rStyle w:val="FootnoteReference"/>
          <w:szCs w:val="22"/>
        </w:rPr>
        <w:t xml:space="preserve"> </w:t>
      </w:r>
    </w:p>
    <w:p w:rsidR="00E10046" w:rsidP="00C8735A" w14:paraId="4C4F002A" w14:textId="3727FD60">
      <w:pPr>
        <w:pStyle w:val="ParaNum"/>
        <w:widowControl/>
        <w:numPr>
          <w:ilvl w:val="0"/>
          <w:numId w:val="0"/>
        </w:numPr>
        <w:ind w:firstLine="720"/>
      </w:pPr>
      <w:r>
        <w:t xml:space="preserve">Press inquiries should be addressed to Anne </w:t>
      </w:r>
      <w:r>
        <w:t>Veigle</w:t>
      </w:r>
      <w:r>
        <w:t xml:space="preserve">, </w:t>
      </w:r>
      <w:hyperlink r:id="rId6" w:history="1">
        <w:r w:rsidRPr="00421F06">
          <w:rPr>
            <w:rStyle w:val="Hyperlink"/>
          </w:rPr>
          <w:t>anne.veigle@fcc.gov</w:t>
        </w:r>
      </w:hyperlink>
      <w:r>
        <w:t xml:space="preserve">, (202) 418-0500.  General inquiries related to </w:t>
      </w:r>
      <w:r w:rsidR="003049B0">
        <w:t xml:space="preserve">this proceeding or </w:t>
      </w:r>
      <w:r>
        <w:t xml:space="preserve">the </w:t>
      </w:r>
      <w:r w:rsidR="00A53620">
        <w:t xml:space="preserve">Commission’s </w:t>
      </w:r>
      <w:r>
        <w:t xml:space="preserve">rural broadband auctions can be sent to </w:t>
      </w:r>
      <w:hyperlink r:id="rId7" w:history="1">
        <w:r w:rsidRPr="00421F06">
          <w:rPr>
            <w:rStyle w:val="Hyperlink"/>
          </w:rPr>
          <w:t>ruralbroadband@fcc.gov</w:t>
        </w:r>
      </w:hyperlink>
      <w:r>
        <w:t xml:space="preserve">. </w:t>
      </w:r>
    </w:p>
    <w:p w:rsidR="00E10046" w:rsidP="00C8735A" w14:paraId="0DC63715" w14:textId="77777777">
      <w:pPr>
        <w:pStyle w:val="ParaNum"/>
        <w:widowControl/>
        <w:numPr>
          <w:ilvl w:val="0"/>
          <w:numId w:val="0"/>
        </w:numPr>
        <w:ind w:firstLine="720"/>
        <w:rPr>
          <w:b/>
        </w:rPr>
      </w:pPr>
      <w:r>
        <w:t xml:space="preserve">Additional information about the 5G Fund for Rural America is available at:  </w:t>
      </w:r>
      <w:hyperlink r:id="rId8" w:history="1">
        <w:r w:rsidRPr="00421F06">
          <w:rPr>
            <w:rStyle w:val="Hyperlink"/>
          </w:rPr>
          <w:t>https://www.fcc.gov/5g-fund</w:t>
        </w:r>
      </w:hyperlink>
      <w:r>
        <w:t>.</w:t>
      </w:r>
    </w:p>
    <w:p w:rsidR="00E10046" w:rsidP="00E10046" w14:paraId="083BE2B8" w14:textId="77777777">
      <w:pPr>
        <w:spacing w:before="120"/>
        <w:jc w:val="center"/>
        <w:rPr>
          <w:b/>
          <w:szCs w:val="22"/>
        </w:rPr>
      </w:pPr>
      <w:r>
        <w:rPr>
          <w:b/>
          <w:szCs w:val="24"/>
        </w:rPr>
        <w:t>- FCC -</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E3EACB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574E5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8FBC58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D34AF1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2A65" w14:paraId="13F58AD7" w14:textId="77777777">
      <w:r>
        <w:separator/>
      </w:r>
    </w:p>
  </w:footnote>
  <w:footnote w:type="continuationSeparator" w:id="1">
    <w:p w:rsidR="00322A65" w14:paraId="4A7E5BCD" w14:textId="77777777">
      <w:pPr>
        <w:rPr>
          <w:sz w:val="20"/>
        </w:rPr>
      </w:pPr>
      <w:r>
        <w:rPr>
          <w:sz w:val="20"/>
        </w:rPr>
        <w:t xml:space="preserve">(Continued from previous page)  </w:t>
      </w:r>
      <w:r>
        <w:rPr>
          <w:sz w:val="20"/>
        </w:rPr>
        <w:separator/>
      </w:r>
    </w:p>
  </w:footnote>
  <w:footnote w:type="continuationNotice" w:id="2">
    <w:p w:rsidR="00322A65" w:rsidP="00910F12" w14:paraId="1FD76AE3" w14:textId="77777777">
      <w:pPr>
        <w:jc w:val="right"/>
        <w:rPr>
          <w:sz w:val="20"/>
        </w:rPr>
      </w:pPr>
      <w:r>
        <w:rPr>
          <w:sz w:val="20"/>
        </w:rPr>
        <w:t>(continued….)</w:t>
      </w:r>
    </w:p>
  </w:footnote>
  <w:footnote w:id="3">
    <w:p w:rsidR="00E10046" w:rsidP="00225832" w14:paraId="10E762B3" w14:textId="42E9E10B">
      <w:pPr>
        <w:autoSpaceDE w:val="0"/>
        <w:autoSpaceDN w:val="0"/>
        <w:adjustRightInd w:val="0"/>
        <w:spacing w:after="120"/>
        <w:rPr>
          <w:sz w:val="20"/>
        </w:rPr>
      </w:pPr>
      <w:r>
        <w:rPr>
          <w:rStyle w:val="FootnoteReference"/>
        </w:rPr>
        <w:footnoteRef/>
      </w:r>
      <w:r>
        <w:t xml:space="preserve"> </w:t>
      </w:r>
      <w:r>
        <w:rPr>
          <w:i/>
          <w:sz w:val="20"/>
        </w:rPr>
        <w:t xml:space="preserve">Establishing a 5G Fund for Rural America, </w:t>
      </w:r>
      <w:r>
        <w:rPr>
          <w:iCs/>
          <w:sz w:val="20"/>
        </w:rPr>
        <w:t xml:space="preserve">GN Docket No. 20-32, Notice of Proposed Rulemaking and Order, FCC 20-52 (rel. Apr. 24, 2020) </w:t>
      </w:r>
      <w:r w:rsidRPr="0044604D">
        <w:rPr>
          <w:iCs/>
          <w:sz w:val="20"/>
        </w:rPr>
        <w:t>(</w:t>
      </w:r>
      <w:r w:rsidRPr="00C8735A">
        <w:rPr>
          <w:i/>
          <w:sz w:val="20"/>
        </w:rPr>
        <w:t xml:space="preserve">5G Fund </w:t>
      </w:r>
      <w:r w:rsidRPr="00D06193">
        <w:rPr>
          <w:i/>
          <w:sz w:val="20"/>
        </w:rPr>
        <w:t>NPRM</w:t>
      </w:r>
      <w:r w:rsidRPr="0044604D">
        <w:rPr>
          <w:iCs/>
          <w:sz w:val="20"/>
        </w:rPr>
        <w:t>)</w:t>
      </w:r>
      <w:r>
        <w:rPr>
          <w:iCs/>
          <w:sz w:val="20"/>
        </w:rPr>
        <w:t>.</w:t>
      </w:r>
    </w:p>
  </w:footnote>
  <w:footnote w:id="4">
    <w:p w:rsidR="00E10046" w:rsidRPr="00225832" w:rsidP="00225832" w14:paraId="0ABDA0A1" w14:textId="56FA7E71">
      <w:pPr>
        <w:pStyle w:val="FootnoteText"/>
        <w:rPr>
          <w:highlight w:val="yellow"/>
        </w:rPr>
      </w:pPr>
      <w:r>
        <w:rPr>
          <w:rStyle w:val="FootnoteReference"/>
        </w:rPr>
        <w:footnoteRef/>
      </w:r>
      <w:r>
        <w:t xml:space="preserve"> 85 Fed. Reg</w:t>
      </w:r>
      <w:r w:rsidRPr="00225832">
        <w:t xml:space="preserve">. </w:t>
      </w:r>
      <w:r w:rsidRPr="00225832" w:rsidR="000F5BE3">
        <w:t>31616</w:t>
      </w:r>
      <w:r>
        <w:t xml:space="preserve"> (May 26, 2020).</w:t>
      </w:r>
    </w:p>
  </w:footnote>
  <w:footnote w:id="5">
    <w:p w:rsidR="00E10046" w:rsidRPr="00287469" w:rsidP="00225832" w14:paraId="27C7FBFC" w14:textId="13A45F37">
      <w:pPr>
        <w:pStyle w:val="FootnoteText"/>
      </w:pPr>
      <w:r w:rsidRPr="00287469">
        <w:rPr>
          <w:rStyle w:val="FootnoteReference"/>
        </w:rPr>
        <w:footnoteRef/>
      </w:r>
      <w:r w:rsidRPr="00287469">
        <w:t xml:space="preserve"> </w:t>
      </w:r>
      <w:r w:rsidRPr="00C8735A">
        <w:rPr>
          <w:i/>
          <w:iCs/>
        </w:rPr>
        <w:t>5G Fund NPRM</w:t>
      </w:r>
      <w:r w:rsidRPr="00287469">
        <w:rPr>
          <w:i/>
        </w:rPr>
        <w:t xml:space="preserve"> </w:t>
      </w:r>
      <w:r w:rsidRPr="00287469">
        <w:t xml:space="preserve">at </w:t>
      </w:r>
      <w:r w:rsidR="00836C9E">
        <w:t xml:space="preserve">69-71, </w:t>
      </w:r>
      <w:r w:rsidRPr="00287469">
        <w:t>para</w:t>
      </w:r>
      <w:r>
        <w:t>s</w:t>
      </w:r>
      <w:r w:rsidRPr="00287469">
        <w:t xml:space="preserve">. </w:t>
      </w:r>
      <w:r>
        <w:t>210-14</w:t>
      </w:r>
      <w:r w:rsidRPr="0028746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BABE636"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7CAB6C45" w14:textId="77777777">
    <w:pPr>
      <w:tabs>
        <w:tab w:val="left" w:pos="-720"/>
      </w:tabs>
      <w:suppressAutoHyphens/>
      <w:spacing w:line="19" w:lineRule="exact"/>
      <w:rPr>
        <w:spacing w:val="-2"/>
      </w:rPr>
    </w:pPr>
    <w:r>
      <w:rPr>
        <w:noProof/>
      </w:rPr>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9838BC" w:rsidRPr="009838BC" w:rsidP="009838BC" w14:paraId="57659E4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DEF581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stroked="f">
          <v:textbox>
            <w:txbxContent>
              <w:p w:rsidR="009838BC" w:rsidP="009838BC" w14:paraId="18E6130A" w14:textId="77777777">
                <w:pPr>
                  <w:rPr>
                    <w:rFonts w:ascii="Arial" w:hAnsi="Arial"/>
                    <w:b/>
                  </w:rPr>
                </w:pPr>
                <w:r>
                  <w:rPr>
                    <w:rFonts w:ascii="Arial" w:hAnsi="Arial"/>
                    <w:b/>
                  </w:rPr>
                  <w:t>Federal Communications Commission</w:t>
                </w:r>
              </w:p>
              <w:p w:rsidR="009838BC" w:rsidP="009838BC" w14:paraId="4D751C3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0C7F23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height-percent:0;mso-width-percent:0;mso-wrap-edited:f;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52132613" w14:textId="77777777">
    <w:pPr>
      <w:spacing w:before="40"/>
      <w:rPr>
        <w:rFonts w:ascii="Arial" w:hAnsi="Arial" w:cs="Arial"/>
        <w:b/>
        <w:sz w:val="96"/>
      </w:rPr>
    </w:pPr>
    <w:r>
      <w:rPr>
        <w:noProof/>
      </w:rPr>
      <w:pict>
        <v:line id="Straight Connector 10" o:spid="_x0000_s2052" style="mso-height-percent:0;mso-height-relative:page;mso-position-horizontal:right;mso-position-horizontal-relative:margin;mso-width-percent:0;mso-width-relative:page;mso-wrap-distance-left:9pt;mso-wrap-distance-right:9pt;mso-wrap-style:square;position:absolute;visibility:visible;z-index:251660288" from="833.6pt,56.7pt" to="1301.6pt,56.7pt" o:allowincell="f">
          <w10:wrap anchorx="margin"/>
        </v:line>
      </w:pict>
    </w:r>
    <w:r>
      <w:rPr>
        <w:noProof/>
      </w:rPr>
      <w:pict>
        <v:shape id="Text Box 9"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1312" o:allowincell="f" stroked="f">
          <v:textbox inset=",0,,0">
            <w:txbxContent>
              <w:p w:rsidR="009838BC" w:rsidP="009838BC" w14:paraId="074963D4" w14:textId="77777777">
                <w:pPr>
                  <w:spacing w:before="40"/>
                  <w:jc w:val="right"/>
                  <w:rPr>
                    <w:rFonts w:ascii="Arial" w:hAnsi="Arial"/>
                    <w:b/>
                    <w:sz w:val="16"/>
                  </w:rPr>
                </w:pPr>
                <w:r>
                  <w:rPr>
                    <w:rFonts w:ascii="Arial" w:hAnsi="Arial"/>
                    <w:b/>
                    <w:sz w:val="16"/>
                  </w:rPr>
                  <w:t>News Media Information 202 / 418-0500</w:t>
                </w:r>
              </w:p>
              <w:p w:rsidR="009838BC" w:rsidP="009838BC" w14:paraId="258771E4"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5829024E" w14:textId="77777777">
                <w:pPr>
                  <w:jc w:val="right"/>
                </w:pPr>
                <w:r>
                  <w:rPr>
                    <w:rFonts w:ascii="Arial" w:hAnsi="Arial"/>
                    <w:b/>
                    <w:sz w:val="16"/>
                  </w:rPr>
                  <w:t>TTY: 1-888-835-5322</w:t>
                </w:r>
              </w:p>
            </w:txbxContent>
          </v:textbox>
        </v:shape>
      </w:pict>
    </w:r>
  </w:p>
  <w:p w:rsidR="006F7393" w:rsidRPr="009838BC" w:rsidP="009838BC" w14:paraId="43A877D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5D7609B4"/>
    <w:lvl w:ilvl="0">
      <w:start w:val="1"/>
      <w:numFmt w:val="decimal"/>
      <w:lvlText w:val="%1."/>
      <w:lvlJc w:val="left"/>
      <w:pPr>
        <w:tabs>
          <w:tab w:val="num" w:pos="1080"/>
        </w:tabs>
        <w:ind w:left="0" w:firstLine="720"/>
      </w:pPr>
      <w:rPr>
        <w:rFonts w:ascii="Times New Roman" w:hAnsi="Times New Roman" w:cs="Times New Roman"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46"/>
    <w:rsid w:val="000072CE"/>
    <w:rsid w:val="00013A8B"/>
    <w:rsid w:val="00021445"/>
    <w:rsid w:val="00036039"/>
    <w:rsid w:val="00037F90"/>
    <w:rsid w:val="000875BF"/>
    <w:rsid w:val="00096D8C"/>
    <w:rsid w:val="000A5063"/>
    <w:rsid w:val="000C0B65"/>
    <w:rsid w:val="000E3D42"/>
    <w:rsid w:val="000E5884"/>
    <w:rsid w:val="000F5BE3"/>
    <w:rsid w:val="00122BD5"/>
    <w:rsid w:val="001979D9"/>
    <w:rsid w:val="001D6BCF"/>
    <w:rsid w:val="001E01CA"/>
    <w:rsid w:val="002060D9"/>
    <w:rsid w:val="00225832"/>
    <w:rsid w:val="00226822"/>
    <w:rsid w:val="00226E8A"/>
    <w:rsid w:val="00260594"/>
    <w:rsid w:val="00285017"/>
    <w:rsid w:val="00287469"/>
    <w:rsid w:val="002A2D2E"/>
    <w:rsid w:val="003049B0"/>
    <w:rsid w:val="00322A65"/>
    <w:rsid w:val="00343749"/>
    <w:rsid w:val="00357D50"/>
    <w:rsid w:val="003925DC"/>
    <w:rsid w:val="003B0550"/>
    <w:rsid w:val="003B29FB"/>
    <w:rsid w:val="003B2C3B"/>
    <w:rsid w:val="003B694F"/>
    <w:rsid w:val="003F171C"/>
    <w:rsid w:val="00412FC5"/>
    <w:rsid w:val="00421F06"/>
    <w:rsid w:val="00422276"/>
    <w:rsid w:val="004242F1"/>
    <w:rsid w:val="00445A00"/>
    <w:rsid w:val="0044604D"/>
    <w:rsid w:val="00451B0F"/>
    <w:rsid w:val="0046125F"/>
    <w:rsid w:val="00487524"/>
    <w:rsid w:val="00496106"/>
    <w:rsid w:val="004C12D0"/>
    <w:rsid w:val="004C2EE3"/>
    <w:rsid w:val="004E4A22"/>
    <w:rsid w:val="004F7D3B"/>
    <w:rsid w:val="00511968"/>
    <w:rsid w:val="0055614C"/>
    <w:rsid w:val="0059640D"/>
    <w:rsid w:val="005A0485"/>
    <w:rsid w:val="00607BA5"/>
    <w:rsid w:val="00626EB6"/>
    <w:rsid w:val="006353A3"/>
    <w:rsid w:val="00655D03"/>
    <w:rsid w:val="00683F84"/>
    <w:rsid w:val="006A6A81"/>
    <w:rsid w:val="006E26AF"/>
    <w:rsid w:val="006F7393"/>
    <w:rsid w:val="0070224F"/>
    <w:rsid w:val="007115F7"/>
    <w:rsid w:val="0072017E"/>
    <w:rsid w:val="00785689"/>
    <w:rsid w:val="0079754B"/>
    <w:rsid w:val="007A1E6D"/>
    <w:rsid w:val="007E6861"/>
    <w:rsid w:val="00822CE0"/>
    <w:rsid w:val="00836C9E"/>
    <w:rsid w:val="00837C62"/>
    <w:rsid w:val="00841AB1"/>
    <w:rsid w:val="008C22FD"/>
    <w:rsid w:val="00906D14"/>
    <w:rsid w:val="00910F12"/>
    <w:rsid w:val="00926503"/>
    <w:rsid w:val="00930ECF"/>
    <w:rsid w:val="009325F9"/>
    <w:rsid w:val="009838BC"/>
    <w:rsid w:val="009931EA"/>
    <w:rsid w:val="00A45F4F"/>
    <w:rsid w:val="00A53620"/>
    <w:rsid w:val="00A600A9"/>
    <w:rsid w:val="00A866AC"/>
    <w:rsid w:val="00AA55B7"/>
    <w:rsid w:val="00AA5B9E"/>
    <w:rsid w:val="00AB2407"/>
    <w:rsid w:val="00AB53DF"/>
    <w:rsid w:val="00AD1AB9"/>
    <w:rsid w:val="00B07E5C"/>
    <w:rsid w:val="00B326E3"/>
    <w:rsid w:val="00B510E3"/>
    <w:rsid w:val="00B811F7"/>
    <w:rsid w:val="00BA5DC6"/>
    <w:rsid w:val="00BA6196"/>
    <w:rsid w:val="00BC6D8C"/>
    <w:rsid w:val="00C16AF2"/>
    <w:rsid w:val="00C34006"/>
    <w:rsid w:val="00C426B1"/>
    <w:rsid w:val="00C82B6B"/>
    <w:rsid w:val="00C8735A"/>
    <w:rsid w:val="00C90D6A"/>
    <w:rsid w:val="00CC72B6"/>
    <w:rsid w:val="00D0218D"/>
    <w:rsid w:val="00D06193"/>
    <w:rsid w:val="00D216CD"/>
    <w:rsid w:val="00DA2529"/>
    <w:rsid w:val="00DA2D31"/>
    <w:rsid w:val="00DB130A"/>
    <w:rsid w:val="00DC10A1"/>
    <w:rsid w:val="00DC655F"/>
    <w:rsid w:val="00DD7EBD"/>
    <w:rsid w:val="00DF62B6"/>
    <w:rsid w:val="00E07225"/>
    <w:rsid w:val="00E10046"/>
    <w:rsid w:val="00E155B7"/>
    <w:rsid w:val="00E5409F"/>
    <w:rsid w:val="00EC0185"/>
    <w:rsid w:val="00F021FA"/>
    <w:rsid w:val="00F07EBB"/>
    <w:rsid w:val="00F57ACA"/>
    <w:rsid w:val="00F62E97"/>
    <w:rsid w:val="00F64209"/>
    <w:rsid w:val="00F75122"/>
    <w:rsid w:val="00F93BF5"/>
    <w:rsid w:val="00F96F6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73154A1-6FFE-41F8-95CB-D1606C09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lang w:eastAsia="en-US"/>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semiHidden/>
    <w:rsid w:val="000E3D42"/>
    <w:pPr>
      <w:spacing w:after="120"/>
    </w:pPr>
    <w:rPr>
      <w:lang w:eastAsia="en-US"/>
    </w:rPr>
  </w:style>
  <w:style w:type="character" w:styleId="FootnoteReference">
    <w:name w:val="footnote reference"/>
    <w:aliases w:val="(NECG) Footnote Reference,Appel note de bas de p,FR,Style 12,Style 124,Style 13,Style 3,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E10046"/>
    <w:rPr>
      <w:rFonts w:ascii="Segoe UI" w:hAnsi="Segoe UI" w:cs="Segoe UI"/>
      <w:sz w:val="18"/>
      <w:szCs w:val="18"/>
    </w:rPr>
  </w:style>
  <w:style w:type="character" w:customStyle="1" w:styleId="BalloonTextChar">
    <w:name w:val="Balloon Text Char"/>
    <w:link w:val="BalloonText"/>
    <w:uiPriority w:val="99"/>
    <w:semiHidden/>
    <w:rsid w:val="00E10046"/>
    <w:rPr>
      <w:rFonts w:ascii="Segoe UI" w:hAnsi="Segoe UI" w:cs="Segoe UI"/>
      <w:snapToGrid w:val="0"/>
      <w:kern w:val="28"/>
      <w:sz w:val="18"/>
      <w:szCs w:val="18"/>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semiHidden/>
    <w:rsid w:val="00E10046"/>
  </w:style>
  <w:style w:type="character" w:customStyle="1" w:styleId="ParaNumChar1">
    <w:name w:val="ParaNum Char1"/>
    <w:link w:val="ParaNum"/>
    <w:rsid w:val="00E10046"/>
    <w:rPr>
      <w:snapToGrid w:val="0"/>
      <w:kern w:val="28"/>
      <w:sz w:val="22"/>
    </w:rPr>
  </w:style>
  <w:style w:type="paragraph" w:styleId="PlainText">
    <w:name w:val="Plain Text"/>
    <w:basedOn w:val="Normal"/>
    <w:link w:val="PlainTextChar"/>
    <w:uiPriority w:val="99"/>
    <w:unhideWhenUsed/>
    <w:rsid w:val="00E10046"/>
    <w:pPr>
      <w:widowControl/>
    </w:pPr>
    <w:rPr>
      <w:rFonts w:ascii="Calibri" w:eastAsia="Calibri" w:hAnsi="Calibri"/>
      <w:snapToGrid/>
      <w:kern w:val="0"/>
      <w:szCs w:val="21"/>
    </w:rPr>
  </w:style>
  <w:style w:type="character" w:customStyle="1" w:styleId="PlainTextChar">
    <w:name w:val="Plain Text Char"/>
    <w:link w:val="PlainText"/>
    <w:uiPriority w:val="99"/>
    <w:rsid w:val="00E10046"/>
    <w:rPr>
      <w:rFonts w:ascii="Calibri" w:eastAsia="Calibri" w:hAnsi="Calibri"/>
      <w:sz w:val="22"/>
      <w:szCs w:val="21"/>
    </w:rPr>
  </w:style>
  <w:style w:type="character" w:styleId="CommentReference">
    <w:name w:val="annotation reference"/>
    <w:rsid w:val="00E10046"/>
    <w:rPr>
      <w:sz w:val="16"/>
      <w:szCs w:val="16"/>
    </w:rPr>
  </w:style>
  <w:style w:type="paragraph" w:styleId="CommentText">
    <w:name w:val="annotation text"/>
    <w:basedOn w:val="Normal"/>
    <w:link w:val="CommentTextChar"/>
    <w:rsid w:val="00E10046"/>
    <w:pPr>
      <w:widowControl/>
    </w:pPr>
    <w:rPr>
      <w:snapToGrid/>
      <w:kern w:val="0"/>
      <w:sz w:val="20"/>
    </w:rPr>
  </w:style>
  <w:style w:type="character" w:customStyle="1" w:styleId="CommentTextChar">
    <w:name w:val="Comment Text Char"/>
    <w:basedOn w:val="DefaultParagraphFont"/>
    <w:link w:val="CommentText"/>
    <w:rsid w:val="00E10046"/>
  </w:style>
  <w:style w:type="character" w:customStyle="1" w:styleId="UnresolvedMention">
    <w:name w:val="Unresolved Mention"/>
    <w:uiPriority w:val="99"/>
    <w:semiHidden/>
    <w:unhideWhenUsed/>
    <w:rsid w:val="004F7D3B"/>
    <w:rPr>
      <w:color w:val="605E5C"/>
      <w:shd w:val="clear" w:color="auto" w:fill="E1DFDD"/>
    </w:rPr>
  </w:style>
  <w:style w:type="character" w:styleId="FollowedHyperlink">
    <w:name w:val="FollowedHyperlink"/>
    <w:uiPriority w:val="99"/>
    <w:semiHidden/>
    <w:unhideWhenUsed/>
    <w:rsid w:val="004F7D3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proposes-5g-fund-rural-america-0" TargetMode="External" /><Relationship Id="rId6" Type="http://schemas.openxmlformats.org/officeDocument/2006/relationships/hyperlink" Target="mailto:anne.veigle@fcc.gov" TargetMode="External" /><Relationship Id="rId7" Type="http://schemas.openxmlformats.org/officeDocument/2006/relationships/hyperlink" Target="mailto:ruralbroadband@fcc.gov" TargetMode="External" /><Relationship Id="rId8" Type="http://schemas.openxmlformats.org/officeDocument/2006/relationships/hyperlink" Target="https://www.fcc.gov/5g-fund"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