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C4BB5" w:rsidRPr="00B20363" w:rsidP="00CC4BB5" w14:paraId="79521092" w14:textId="655D0CAB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20-</w:t>
      </w:r>
      <w:r w:rsidR="00070697">
        <w:rPr>
          <w:b/>
          <w:sz w:val="24"/>
        </w:rPr>
        <w:t>698</w:t>
      </w:r>
    </w:p>
    <w:p w:rsidR="00CC4BB5" w:rsidRPr="00B20363" w:rsidP="00CC4BB5" w14:paraId="686F8B69" w14:textId="5E089D3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64372">
        <w:rPr>
          <w:b/>
          <w:sz w:val="24"/>
        </w:rPr>
        <w:t>Ju</w:t>
      </w:r>
      <w:r w:rsidR="009A5F26">
        <w:rPr>
          <w:b/>
          <w:sz w:val="24"/>
        </w:rPr>
        <w:t>ne 30</w:t>
      </w:r>
      <w:r>
        <w:rPr>
          <w:b/>
          <w:sz w:val="24"/>
        </w:rPr>
        <w:t>, 2020</w:t>
      </w:r>
    </w:p>
    <w:p w:rsidR="00CC4BB5" w:rsidP="00CC4BB5" w14:paraId="1A44294B" w14:textId="77777777">
      <w:pPr>
        <w:jc w:val="right"/>
        <w:rPr>
          <w:sz w:val="24"/>
        </w:rPr>
      </w:pPr>
    </w:p>
    <w:p w:rsidR="00CC4BB5" w:rsidP="00CC4BB5" w14:paraId="09552B1B" w14:textId="7D4F7D7F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>ON</w:t>
      </w:r>
      <w:r w:rsidRPr="009431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DIVERSITY AND DIGITAL EMPOWERMENT</w:t>
      </w:r>
    </w:p>
    <w:p w:rsidR="00764372" w:rsidP="00CC4BB5" w14:paraId="00A75D7D" w14:textId="23AC7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CONVENE </w:t>
      </w:r>
      <w:r w:rsidR="00C23AE4">
        <w:rPr>
          <w:b/>
          <w:bCs/>
          <w:sz w:val="24"/>
          <w:szCs w:val="24"/>
        </w:rPr>
        <w:t>AUGUST 3</w:t>
      </w:r>
      <w:r w:rsidR="001C1E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WORKSHOP EXAMINING THE ROLE OF LIBRARIES ON BROADBAND ADOPTION</w:t>
      </w:r>
      <w:r w:rsidR="00A816A4">
        <w:rPr>
          <w:b/>
          <w:bCs/>
          <w:sz w:val="24"/>
          <w:szCs w:val="24"/>
        </w:rPr>
        <w:t xml:space="preserve"> AND LITERACY</w:t>
      </w:r>
    </w:p>
    <w:p w:rsidR="00CC4BB5" w:rsidRPr="00B20363" w:rsidP="00CC4BB5" w14:paraId="23636B79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381ED16E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115545F3" w14:textId="77777777">
      <w:pPr>
        <w:jc w:val="center"/>
        <w:rPr>
          <w:b/>
          <w:sz w:val="24"/>
        </w:rPr>
      </w:pPr>
    </w:p>
    <w:p w:rsidR="00CC4BB5" w:rsidP="00CC4BB5" w14:paraId="0F693EB7" w14:textId="7DE47D14">
      <w:pPr>
        <w:ind w:firstLine="720"/>
        <w:rPr>
          <w:szCs w:val="22"/>
        </w:rPr>
      </w:pPr>
      <w:r w:rsidRPr="00943118">
        <w:rPr>
          <w:szCs w:val="22"/>
        </w:rPr>
        <w:t>Th</w:t>
      </w:r>
      <w:r>
        <w:rPr>
          <w:szCs w:val="22"/>
        </w:rPr>
        <w:t>is Public Notice announces that</w:t>
      </w:r>
      <w:r w:rsidR="00764372">
        <w:rPr>
          <w:szCs w:val="22"/>
        </w:rPr>
        <w:t xml:space="preserve"> the Digital Empowerment and Inclusion Working Group of the Advisory Committee on Diversity and Digital Empowerment (ACDDE) and the Media Bureau will host a  </w:t>
      </w:r>
      <w:r w:rsidRPr="00E05DA4" w:rsidR="00E05DA4">
        <w:rPr>
          <w:szCs w:val="22"/>
        </w:rPr>
        <w:t xml:space="preserve">virtual workshop to examine the role of U.S. libraries as community hubs to drive digital adoption and literacy </w:t>
      </w:r>
      <w:r w:rsidR="00764372">
        <w:rPr>
          <w:szCs w:val="22"/>
        </w:rPr>
        <w:t xml:space="preserve">on </w:t>
      </w:r>
      <w:r w:rsidRPr="00E11C58" w:rsidR="00E11C58">
        <w:rPr>
          <w:b/>
          <w:bCs/>
          <w:szCs w:val="22"/>
        </w:rPr>
        <w:t>August 3</w:t>
      </w:r>
      <w:r w:rsidRPr="001C1EED" w:rsidR="00764372">
        <w:rPr>
          <w:b/>
          <w:bCs/>
          <w:szCs w:val="22"/>
        </w:rPr>
        <w:t>, 2020</w:t>
      </w:r>
      <w:r w:rsidR="001D6C8D">
        <w:rPr>
          <w:szCs w:val="22"/>
        </w:rPr>
        <w:t>,</w:t>
      </w:r>
      <w:r w:rsidR="00764372">
        <w:rPr>
          <w:szCs w:val="22"/>
        </w:rPr>
        <w:t xml:space="preserve"> from 10:00 am to 1:30 pm</w:t>
      </w:r>
      <w:r w:rsidR="00E05DA4">
        <w:rPr>
          <w:szCs w:val="22"/>
        </w:rPr>
        <w:t xml:space="preserve">.  </w:t>
      </w:r>
      <w:r w:rsidRPr="00E45EA3" w:rsidR="00E45EA3">
        <w:rPr>
          <w:szCs w:val="22"/>
        </w:rPr>
        <w:t xml:space="preserve">The </w:t>
      </w:r>
      <w:r w:rsidR="00E45EA3">
        <w:rPr>
          <w:szCs w:val="22"/>
        </w:rPr>
        <w:t xml:space="preserve">workshop will be convened </w:t>
      </w:r>
      <w:r w:rsidR="001735AF">
        <w:rPr>
          <w:szCs w:val="22"/>
        </w:rPr>
        <w:t xml:space="preserve">via WebEx </w:t>
      </w:r>
      <w:r w:rsidRPr="00E45EA3" w:rsidR="00E45EA3">
        <w:rPr>
          <w:szCs w:val="22"/>
        </w:rPr>
        <w:t xml:space="preserve">in light of travel restrictions and other concerns related to the ongoing coronavirus (COVID-19) </w:t>
      </w:r>
      <w:r w:rsidR="00A816A4">
        <w:rPr>
          <w:szCs w:val="22"/>
        </w:rPr>
        <w:t>pandemic</w:t>
      </w:r>
      <w:r w:rsidRPr="00E45EA3" w:rsidR="00E45EA3">
        <w:rPr>
          <w:szCs w:val="22"/>
        </w:rPr>
        <w:t>.</w:t>
      </w:r>
      <w:r w:rsidR="00E45EA3">
        <w:rPr>
          <w:szCs w:val="22"/>
        </w:rPr>
        <w:t xml:space="preserve">  </w:t>
      </w:r>
      <w:r w:rsidR="00E05DA4">
        <w:rPr>
          <w:szCs w:val="22"/>
        </w:rPr>
        <w:t xml:space="preserve">The workshop </w:t>
      </w:r>
      <w:r w:rsidR="00315308">
        <w:rPr>
          <w:szCs w:val="22"/>
        </w:rPr>
        <w:t xml:space="preserve">will be </w:t>
      </w:r>
      <w:r w:rsidRPr="00B07C51" w:rsidR="00B07C51">
        <w:rPr>
          <w:szCs w:val="22"/>
        </w:rPr>
        <w:t xml:space="preserve">available to the public via </w:t>
      </w:r>
      <w:r w:rsidR="00AA2024">
        <w:rPr>
          <w:szCs w:val="22"/>
        </w:rPr>
        <w:t xml:space="preserve">live feed from the FCC’s web page at </w:t>
      </w:r>
      <w:hyperlink r:id="rId4" w:history="1">
        <w:r w:rsidRPr="00BA071F" w:rsidR="00AA2024">
          <w:rPr>
            <w:rStyle w:val="Hyperlink"/>
            <w:szCs w:val="22"/>
          </w:rPr>
          <w:t>www.fcc.gov/live</w:t>
        </w:r>
      </w:hyperlink>
      <w:r w:rsidR="00AA2024">
        <w:rPr>
          <w:szCs w:val="22"/>
        </w:rPr>
        <w:t xml:space="preserve">. </w:t>
      </w:r>
      <w:r w:rsidRPr="00B07C51" w:rsidR="00B07C51">
        <w:rPr>
          <w:szCs w:val="22"/>
        </w:rPr>
        <w:t xml:space="preserve"> </w:t>
      </w:r>
      <w:r>
        <w:rPr>
          <w:szCs w:val="22"/>
        </w:rPr>
        <w:t xml:space="preserve">  </w:t>
      </w:r>
    </w:p>
    <w:p w:rsidR="00CC4BB5" w:rsidP="00CC4BB5" w14:paraId="5397B83D" w14:textId="77777777">
      <w:pPr>
        <w:ind w:firstLine="720"/>
        <w:rPr>
          <w:szCs w:val="22"/>
        </w:rPr>
      </w:pPr>
    </w:p>
    <w:p w:rsidR="001D6C8D" w:rsidRPr="001D6C8D" w:rsidP="001D6C8D" w14:paraId="0B5B7372" w14:textId="69E26268">
      <w:pPr>
        <w:ind w:firstLine="720"/>
        <w:rPr>
          <w:szCs w:val="22"/>
        </w:rPr>
      </w:pPr>
      <w:r>
        <w:rPr>
          <w:szCs w:val="22"/>
        </w:rPr>
        <w:t xml:space="preserve">The workshop will feature </w:t>
      </w:r>
      <w:r w:rsidRPr="001D6C8D">
        <w:rPr>
          <w:szCs w:val="22"/>
        </w:rPr>
        <w:t xml:space="preserve">frontline experts from libraries, academia, and civil society organizations </w:t>
      </w:r>
      <w:r w:rsidR="00414CA5">
        <w:rPr>
          <w:szCs w:val="22"/>
        </w:rPr>
        <w:t>who will</w:t>
      </w:r>
      <w:r w:rsidRPr="001D6C8D">
        <w:rPr>
          <w:szCs w:val="22"/>
        </w:rPr>
        <w:t xml:space="preserve"> discuss efforts to support underserved rural and urban communities’ acquisition of digital skills.  Experts will </w:t>
      </w:r>
      <w:r w:rsidR="00414CA5">
        <w:rPr>
          <w:szCs w:val="22"/>
        </w:rPr>
        <w:t>consider</w:t>
      </w:r>
      <w:r w:rsidRPr="001D6C8D">
        <w:rPr>
          <w:szCs w:val="22"/>
        </w:rPr>
        <w:t xml:space="preserve"> what constitutes digital inclusion today and the role of libraries and public-private partnerships.</w:t>
      </w:r>
      <w:r>
        <w:rPr>
          <w:szCs w:val="22"/>
        </w:rPr>
        <w:t xml:space="preserve"> </w:t>
      </w:r>
      <w:r w:rsidRPr="001D6C8D">
        <w:rPr>
          <w:szCs w:val="22"/>
        </w:rPr>
        <w:t xml:space="preserve"> The workshop will also address the impact of COVID-19 on advancing digital inclusion, as well as the impact of various local, state, and federal interventions </w:t>
      </w:r>
      <w:r w:rsidR="00414CA5">
        <w:rPr>
          <w:szCs w:val="22"/>
        </w:rPr>
        <w:t>in</w:t>
      </w:r>
      <w:r w:rsidRPr="001D6C8D">
        <w:rPr>
          <w:szCs w:val="22"/>
        </w:rPr>
        <w:t xml:space="preserve"> the last few months. </w:t>
      </w:r>
    </w:p>
    <w:p w:rsidR="00CC4BB5" w:rsidP="00CC4BB5" w14:paraId="2353A890" w14:textId="77777777">
      <w:pPr>
        <w:ind w:firstLine="720"/>
        <w:rPr>
          <w:szCs w:val="22"/>
        </w:rPr>
      </w:pPr>
    </w:p>
    <w:p w:rsidR="00CC4BB5" w:rsidP="00CC4BB5" w14:paraId="5B7652EF" w14:textId="1DA20EC5">
      <w:pPr>
        <w:ind w:firstLine="720"/>
      </w:pPr>
      <w: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5" w:history="1">
        <w:r w:rsidRPr="00881DE3">
          <w:rPr>
            <w:rStyle w:val="Hyperlink"/>
          </w:rPr>
          <w:t>fcc504@fcc.gov</w:t>
        </w:r>
      </w:hyperlink>
      <w:r>
        <w:t xml:space="preserve"> or by calling the Consumer &amp; Governmental Affairs Bureau at (202) 418-0530 (voice), (202) 418-0432 (TTY).  Such requests should include a detailed description of the accommodation needed</w:t>
      </w:r>
      <w:r w:rsidR="00414CA5">
        <w:t>, as well as contact information for the</w:t>
      </w:r>
      <w:r>
        <w:t xml:space="preserve"> requester if more information is needed to </w:t>
      </w:r>
      <w:r w:rsidR="00414CA5">
        <w:t>address</w:t>
      </w:r>
      <w:r>
        <w:t xml:space="preserve"> the request.  Please allow at least five days advance notice for accommodation requests; last minute requests will be accepted but may not be possible to accommodate.</w:t>
      </w:r>
    </w:p>
    <w:p w:rsidR="00CC4BB5" w:rsidP="00CC4BB5" w14:paraId="6558849F" w14:textId="77777777">
      <w:pPr>
        <w:ind w:firstLine="720"/>
      </w:pPr>
    </w:p>
    <w:p w:rsidR="00E37E1E" w:rsidP="00AC7D32" w14:paraId="68524E40" w14:textId="48E33CCE">
      <w:pPr>
        <w:widowControl/>
        <w:ind w:firstLine="720"/>
      </w:pPr>
      <w:r>
        <w:t xml:space="preserve">Members of the public may submit comments to the ACDDE using the FCC’s Electronic Comment Filing System, ECFS, at </w:t>
      </w:r>
      <w:hyperlink r:id="rId6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AC7D32" w:rsidP="00AC7D32" w14:paraId="50A0898B" w14:textId="77777777">
      <w:pPr>
        <w:widowControl/>
        <w:ind w:firstLine="720"/>
      </w:pPr>
    </w:p>
    <w:p w:rsidR="00CC4BB5" w:rsidP="00FE139A" w14:paraId="588E7975" w14:textId="0113C3C5">
      <w:pPr>
        <w:ind w:firstLine="720"/>
      </w:pPr>
      <w:r>
        <w:t xml:space="preserve">More information about the ACDDE is available at </w:t>
      </w:r>
      <w:hyperlink r:id="rId7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8" w:history="1">
        <w:r w:rsidRPr="000D6132">
          <w:rPr>
            <w:rStyle w:val="Hyperlink"/>
          </w:rPr>
          <w:t>Jamila-Bess.Johnson@fcc.gov</w:t>
        </w:r>
      </w:hyperlink>
      <w:r>
        <w:t xml:space="preserve">, or Julie Saulnier, </w:t>
      </w:r>
      <w:r w:rsidRPr="003659C2">
        <w:t xml:space="preserve">Deputy Designated Federal Officer, at (202) 418-1598, or </w:t>
      </w:r>
      <w:hyperlink r:id="rId9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10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E37E1E" w:rsidP="00FE139A" w14:paraId="6E4A1EF3" w14:textId="2C924DEF">
      <w:pPr>
        <w:ind w:firstLine="720"/>
      </w:pPr>
    </w:p>
    <w:p w:rsidR="00E37E1E" w:rsidP="00FE139A" w14:paraId="03C4A05F" w14:textId="77777777">
      <w:pPr>
        <w:ind w:firstLine="720"/>
        <w:rPr>
          <w:b/>
          <w:bCs/>
          <w:szCs w:val="22"/>
        </w:rPr>
      </w:pPr>
    </w:p>
    <w:p w:rsidR="00CC4BB5" w:rsidP="00CC4BB5" w14:paraId="6CD66DBE" w14:textId="77777777">
      <w:pPr>
        <w:jc w:val="center"/>
        <w:rPr>
          <w:sz w:val="24"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FCE77C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ED73D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7139A8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88BA9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B74918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01FF4FF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AAC9159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2B2D38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96F55D6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F3CBF1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587BE48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16A3B8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370672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A3231D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2AEC37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37BC27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72CE"/>
    <w:rsid w:val="00013A8B"/>
    <w:rsid w:val="00021445"/>
    <w:rsid w:val="000266D7"/>
    <w:rsid w:val="00036039"/>
    <w:rsid w:val="00037F90"/>
    <w:rsid w:val="00070697"/>
    <w:rsid w:val="00080272"/>
    <w:rsid w:val="000875BF"/>
    <w:rsid w:val="00096D8C"/>
    <w:rsid w:val="000B2386"/>
    <w:rsid w:val="000C0B65"/>
    <w:rsid w:val="000C3966"/>
    <w:rsid w:val="000D6132"/>
    <w:rsid w:val="000E0726"/>
    <w:rsid w:val="000E3D42"/>
    <w:rsid w:val="000E5884"/>
    <w:rsid w:val="00122BD5"/>
    <w:rsid w:val="0012679F"/>
    <w:rsid w:val="00146681"/>
    <w:rsid w:val="001565C1"/>
    <w:rsid w:val="001735AF"/>
    <w:rsid w:val="001910EB"/>
    <w:rsid w:val="001979D9"/>
    <w:rsid w:val="001C195F"/>
    <w:rsid w:val="001C1EED"/>
    <w:rsid w:val="001D6BCF"/>
    <w:rsid w:val="001D6C8D"/>
    <w:rsid w:val="001E01CA"/>
    <w:rsid w:val="002040B2"/>
    <w:rsid w:val="002060D9"/>
    <w:rsid w:val="00226822"/>
    <w:rsid w:val="00260594"/>
    <w:rsid w:val="00285017"/>
    <w:rsid w:val="002A2D2E"/>
    <w:rsid w:val="002F76B6"/>
    <w:rsid w:val="00315308"/>
    <w:rsid w:val="00343749"/>
    <w:rsid w:val="00357D50"/>
    <w:rsid w:val="003643F2"/>
    <w:rsid w:val="003659C2"/>
    <w:rsid w:val="003925DC"/>
    <w:rsid w:val="003B0550"/>
    <w:rsid w:val="003B694F"/>
    <w:rsid w:val="003F171C"/>
    <w:rsid w:val="003F5664"/>
    <w:rsid w:val="00412FC5"/>
    <w:rsid w:val="00414CA5"/>
    <w:rsid w:val="00421E67"/>
    <w:rsid w:val="00422276"/>
    <w:rsid w:val="004242F1"/>
    <w:rsid w:val="00436790"/>
    <w:rsid w:val="00445A00"/>
    <w:rsid w:val="00451B0F"/>
    <w:rsid w:val="004604D5"/>
    <w:rsid w:val="0046125F"/>
    <w:rsid w:val="00481981"/>
    <w:rsid w:val="00487524"/>
    <w:rsid w:val="00496106"/>
    <w:rsid w:val="004B6614"/>
    <w:rsid w:val="004C12D0"/>
    <w:rsid w:val="004C28AB"/>
    <w:rsid w:val="004C2EE3"/>
    <w:rsid w:val="004D18B2"/>
    <w:rsid w:val="004E4A22"/>
    <w:rsid w:val="00511968"/>
    <w:rsid w:val="0055614C"/>
    <w:rsid w:val="005628A5"/>
    <w:rsid w:val="005A0A72"/>
    <w:rsid w:val="00607BA5"/>
    <w:rsid w:val="00626EB6"/>
    <w:rsid w:val="0063008B"/>
    <w:rsid w:val="00631209"/>
    <w:rsid w:val="006353A3"/>
    <w:rsid w:val="00645E83"/>
    <w:rsid w:val="00655D03"/>
    <w:rsid w:val="00680261"/>
    <w:rsid w:val="00682E17"/>
    <w:rsid w:val="00683F84"/>
    <w:rsid w:val="006A250D"/>
    <w:rsid w:val="006A6A81"/>
    <w:rsid w:val="006C6679"/>
    <w:rsid w:val="006D3C0A"/>
    <w:rsid w:val="006E26AF"/>
    <w:rsid w:val="006F7393"/>
    <w:rsid w:val="0070224F"/>
    <w:rsid w:val="007115F7"/>
    <w:rsid w:val="00760453"/>
    <w:rsid w:val="00764372"/>
    <w:rsid w:val="00785689"/>
    <w:rsid w:val="00793033"/>
    <w:rsid w:val="0079754B"/>
    <w:rsid w:val="007A1E6D"/>
    <w:rsid w:val="007D25F2"/>
    <w:rsid w:val="008026B4"/>
    <w:rsid w:val="00822CE0"/>
    <w:rsid w:val="00831BFA"/>
    <w:rsid w:val="00837C62"/>
    <w:rsid w:val="00841AB1"/>
    <w:rsid w:val="00843DA0"/>
    <w:rsid w:val="00853AB8"/>
    <w:rsid w:val="00864698"/>
    <w:rsid w:val="008742A8"/>
    <w:rsid w:val="00881DE3"/>
    <w:rsid w:val="008C22FD"/>
    <w:rsid w:val="008E00D1"/>
    <w:rsid w:val="00910F12"/>
    <w:rsid w:val="00926503"/>
    <w:rsid w:val="00930ECF"/>
    <w:rsid w:val="00943118"/>
    <w:rsid w:val="0095623D"/>
    <w:rsid w:val="009838BC"/>
    <w:rsid w:val="009845A1"/>
    <w:rsid w:val="009974F7"/>
    <w:rsid w:val="009A5F26"/>
    <w:rsid w:val="009D333D"/>
    <w:rsid w:val="009D783B"/>
    <w:rsid w:val="009D7A20"/>
    <w:rsid w:val="009E1C15"/>
    <w:rsid w:val="00A26017"/>
    <w:rsid w:val="00A45F4F"/>
    <w:rsid w:val="00A600A9"/>
    <w:rsid w:val="00A806F7"/>
    <w:rsid w:val="00A816A4"/>
    <w:rsid w:val="00A866AC"/>
    <w:rsid w:val="00A91938"/>
    <w:rsid w:val="00AA2024"/>
    <w:rsid w:val="00AA21C0"/>
    <w:rsid w:val="00AA55B7"/>
    <w:rsid w:val="00AA5B9E"/>
    <w:rsid w:val="00AB2407"/>
    <w:rsid w:val="00AB53DF"/>
    <w:rsid w:val="00AC7D32"/>
    <w:rsid w:val="00AC7FD2"/>
    <w:rsid w:val="00AF532C"/>
    <w:rsid w:val="00B07C51"/>
    <w:rsid w:val="00B07E5C"/>
    <w:rsid w:val="00B17FF9"/>
    <w:rsid w:val="00B20363"/>
    <w:rsid w:val="00B27172"/>
    <w:rsid w:val="00B326E3"/>
    <w:rsid w:val="00B35B55"/>
    <w:rsid w:val="00B425FA"/>
    <w:rsid w:val="00B572D3"/>
    <w:rsid w:val="00B811F7"/>
    <w:rsid w:val="00BA071F"/>
    <w:rsid w:val="00BA5DC6"/>
    <w:rsid w:val="00BA6196"/>
    <w:rsid w:val="00BC185C"/>
    <w:rsid w:val="00BC6D8C"/>
    <w:rsid w:val="00BD3714"/>
    <w:rsid w:val="00C16AF2"/>
    <w:rsid w:val="00C23AE4"/>
    <w:rsid w:val="00C31F1B"/>
    <w:rsid w:val="00C33B3B"/>
    <w:rsid w:val="00C34006"/>
    <w:rsid w:val="00C426B1"/>
    <w:rsid w:val="00C6504C"/>
    <w:rsid w:val="00C82B6B"/>
    <w:rsid w:val="00C90D6A"/>
    <w:rsid w:val="00CC4BB5"/>
    <w:rsid w:val="00CC72B6"/>
    <w:rsid w:val="00CE6946"/>
    <w:rsid w:val="00CF0852"/>
    <w:rsid w:val="00CF3646"/>
    <w:rsid w:val="00D0218D"/>
    <w:rsid w:val="00D04C84"/>
    <w:rsid w:val="00D16513"/>
    <w:rsid w:val="00D216CD"/>
    <w:rsid w:val="00D23895"/>
    <w:rsid w:val="00D26682"/>
    <w:rsid w:val="00D80571"/>
    <w:rsid w:val="00DA2529"/>
    <w:rsid w:val="00DB130A"/>
    <w:rsid w:val="00DC10A1"/>
    <w:rsid w:val="00DC655F"/>
    <w:rsid w:val="00DD7EBD"/>
    <w:rsid w:val="00DE5A42"/>
    <w:rsid w:val="00DF62B6"/>
    <w:rsid w:val="00E05DA4"/>
    <w:rsid w:val="00E06F74"/>
    <w:rsid w:val="00E07225"/>
    <w:rsid w:val="00E11C58"/>
    <w:rsid w:val="00E155B7"/>
    <w:rsid w:val="00E37E1E"/>
    <w:rsid w:val="00E45EA3"/>
    <w:rsid w:val="00E5409F"/>
    <w:rsid w:val="00E90754"/>
    <w:rsid w:val="00EB1D41"/>
    <w:rsid w:val="00EC0185"/>
    <w:rsid w:val="00EC4FD7"/>
    <w:rsid w:val="00EF6F9F"/>
    <w:rsid w:val="00F021FA"/>
    <w:rsid w:val="00F07270"/>
    <w:rsid w:val="00F16E6F"/>
    <w:rsid w:val="00F226C7"/>
    <w:rsid w:val="00F37512"/>
    <w:rsid w:val="00F57ACA"/>
    <w:rsid w:val="00F62E97"/>
    <w:rsid w:val="00F64209"/>
    <w:rsid w:val="00F64468"/>
    <w:rsid w:val="00F93BF5"/>
    <w:rsid w:val="00F954C7"/>
    <w:rsid w:val="00F96F63"/>
    <w:rsid w:val="00FE139A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0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amile.Kadre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://www.fcc.gov/ecfs" TargetMode="External" /><Relationship Id="rId7" Type="http://schemas.openxmlformats.org/officeDocument/2006/relationships/hyperlink" Target="https://www.fcc.gov/advisory-committee-diversity-and-digital-enpowerment" TargetMode="External" /><Relationship Id="rId8" Type="http://schemas.openxmlformats.org/officeDocument/2006/relationships/hyperlink" Target="mailto:Jamila-Bess.Johnson@fcc.gov" TargetMode="External" /><Relationship Id="rId9" Type="http://schemas.openxmlformats.org/officeDocument/2006/relationships/hyperlink" Target="mailto:Julie.Saulnier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