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F16D66" w14:paraId="329CA2A3" w14:textId="77777777">
      <w:pPr>
        <w:rPr>
          <w:sz w:val="24"/>
        </w:rPr>
      </w:pPr>
    </w:p>
    <w:p w:rsidR="00E44925" w:rsidP="00E44925" w14:paraId="3E1823AD" w14:textId="77777777">
      <w:pPr>
        <w:jc w:val="right"/>
        <w:rPr>
          <w:sz w:val="24"/>
        </w:rPr>
      </w:pPr>
      <w:bookmarkStart w:id="0" w:name="TOChere"/>
    </w:p>
    <w:p w:rsidR="00E44925" w:rsidRPr="00894F3F" w:rsidP="00E44925" w14:paraId="3F1D833B" w14:textId="4493BAAD">
      <w:pPr>
        <w:jc w:val="right"/>
        <w:rPr>
          <w:b/>
          <w:szCs w:val="22"/>
        </w:rPr>
      </w:pPr>
      <w:r w:rsidRPr="00894F3F">
        <w:rPr>
          <w:b/>
          <w:szCs w:val="22"/>
        </w:rPr>
        <w:t>DA 20-</w:t>
      </w:r>
      <w:r w:rsidR="004E0A10">
        <w:rPr>
          <w:b/>
          <w:szCs w:val="22"/>
        </w:rPr>
        <w:t>702</w:t>
      </w:r>
    </w:p>
    <w:p w:rsidR="00E44925" w:rsidRPr="00894F3F" w:rsidP="00E44925" w14:paraId="6A405109" w14:textId="202EC8C3">
      <w:pPr>
        <w:spacing w:before="60"/>
        <w:jc w:val="right"/>
        <w:rPr>
          <w:b/>
          <w:szCs w:val="22"/>
        </w:rPr>
      </w:pPr>
      <w:r w:rsidRPr="00894F3F">
        <w:rPr>
          <w:b/>
          <w:szCs w:val="22"/>
        </w:rPr>
        <w:t>Released:  Ju</w:t>
      </w:r>
      <w:r w:rsidR="00B90038">
        <w:rPr>
          <w:b/>
          <w:szCs w:val="22"/>
        </w:rPr>
        <w:t>ly</w:t>
      </w:r>
      <w:r w:rsidRPr="00894F3F">
        <w:rPr>
          <w:b/>
          <w:szCs w:val="22"/>
        </w:rPr>
        <w:t xml:space="preserve"> </w:t>
      </w:r>
      <w:r w:rsidR="00B90038">
        <w:rPr>
          <w:b/>
          <w:szCs w:val="22"/>
        </w:rPr>
        <w:t>1</w:t>
      </w:r>
      <w:r w:rsidRPr="00894F3F">
        <w:rPr>
          <w:b/>
          <w:szCs w:val="22"/>
        </w:rPr>
        <w:t>, 2020</w:t>
      </w:r>
    </w:p>
    <w:p w:rsidR="00E44925" w:rsidRPr="00894F3F" w:rsidP="00E44925" w14:paraId="4071C7F8" w14:textId="77777777">
      <w:pPr>
        <w:jc w:val="right"/>
        <w:rPr>
          <w:szCs w:val="22"/>
        </w:rPr>
      </w:pPr>
    </w:p>
    <w:p w:rsidR="00E44925" w:rsidRPr="00764F80" w:rsidP="004006BF" w14:paraId="68115F0A" w14:textId="1079A593">
      <w:pPr>
        <w:spacing w:after="240"/>
        <w:jc w:val="center"/>
        <w:rPr>
          <w:rFonts w:ascii="Times New Roman Bold" w:hAnsi="Times New Roman Bold"/>
          <w:b/>
          <w:caps/>
          <w:szCs w:val="22"/>
        </w:rPr>
      </w:pPr>
      <w:r w:rsidRPr="00894F3F">
        <w:rPr>
          <w:rFonts w:ascii="Times New Roman Bold" w:hAnsi="Times New Roman Bold"/>
          <w:b/>
          <w:caps/>
          <w:szCs w:val="22"/>
        </w:rPr>
        <w:t>Consumer and governmental affairs bureau seeks comment on</w:t>
      </w:r>
      <w:r>
        <w:rPr>
          <w:rFonts w:ascii="Times New Roman Bold" w:hAnsi="Times New Roman Bold"/>
          <w:b/>
          <w:caps/>
          <w:szCs w:val="22"/>
        </w:rPr>
        <w:t xml:space="preserve"> </w:t>
      </w:r>
      <w:r w:rsidRPr="00764F80">
        <w:rPr>
          <w:rFonts w:ascii="Times New Roman Bold" w:hAnsi="Times New Roman Bold"/>
          <w:b/>
          <w:caps/>
          <w:szCs w:val="22"/>
        </w:rPr>
        <w:t>petition</w:t>
      </w:r>
      <w:r>
        <w:rPr>
          <w:rFonts w:ascii="Times New Roman Bold" w:hAnsi="Times New Roman Bold"/>
          <w:b/>
          <w:caps/>
          <w:szCs w:val="22"/>
        </w:rPr>
        <w:t xml:space="preserve">s </w:t>
      </w:r>
      <w:r w:rsidR="00E40B8E">
        <w:rPr>
          <w:rFonts w:ascii="Times New Roman Bold" w:hAnsi="Times New Roman Bold"/>
          <w:b/>
          <w:caps/>
          <w:szCs w:val="22"/>
        </w:rPr>
        <w:t xml:space="preserve">BY CERTAIN MOBILE SERVICE PROVIDERS </w:t>
      </w:r>
      <w:r w:rsidR="004006BF">
        <w:rPr>
          <w:rFonts w:ascii="Times New Roman Bold" w:hAnsi="Times New Roman Bold"/>
          <w:b/>
          <w:caps/>
          <w:szCs w:val="22"/>
        </w:rPr>
        <w:t>FOR</w:t>
      </w:r>
      <w:r w:rsidR="00E40B8E">
        <w:rPr>
          <w:rFonts w:ascii="Times New Roman Bold" w:hAnsi="Times New Roman Bold"/>
          <w:b/>
          <w:caps/>
          <w:szCs w:val="22"/>
        </w:rPr>
        <w:t xml:space="preserve"> WAIVERS OF</w:t>
      </w:r>
      <w:r>
        <w:rPr>
          <w:rFonts w:ascii="Times New Roman Bold" w:hAnsi="Times New Roman Bold"/>
          <w:b/>
          <w:caps/>
          <w:szCs w:val="22"/>
        </w:rPr>
        <w:t xml:space="preserve"> deadline to support real-time text on ip-based networks</w:t>
      </w:r>
    </w:p>
    <w:p w:rsidR="00E44925" w:rsidRPr="00764F80" w:rsidP="00E44925" w14:paraId="7D77FCB0" w14:textId="77777777">
      <w:pPr>
        <w:jc w:val="center"/>
        <w:rPr>
          <w:b/>
          <w:szCs w:val="22"/>
        </w:rPr>
      </w:pPr>
      <w:r w:rsidRPr="00764F80">
        <w:rPr>
          <w:b/>
          <w:szCs w:val="22"/>
        </w:rPr>
        <w:t>CG Docket No. 16-145 and GN Docket No. 15-178</w:t>
      </w:r>
    </w:p>
    <w:p w:rsidR="00E44925" w:rsidRPr="00764F80" w:rsidP="00E44925" w14:paraId="7F25E804" w14:textId="77777777">
      <w:pPr>
        <w:jc w:val="center"/>
        <w:rPr>
          <w:b/>
          <w:szCs w:val="22"/>
        </w:rPr>
      </w:pPr>
    </w:p>
    <w:p w:rsidR="00E44925" w:rsidP="00E44925" w14:paraId="6C42D9DC" w14:textId="2C9137D5">
      <w:pPr>
        <w:rPr>
          <w:b/>
          <w:szCs w:val="22"/>
        </w:rPr>
      </w:pPr>
      <w:r w:rsidRPr="00764F80">
        <w:rPr>
          <w:b/>
          <w:szCs w:val="22"/>
        </w:rPr>
        <w:t>Comment Date:</w:t>
      </w:r>
      <w:r w:rsidR="009578F7">
        <w:rPr>
          <w:b/>
          <w:szCs w:val="22"/>
        </w:rPr>
        <w:t xml:space="preserve"> July 31, </w:t>
      </w:r>
      <w:r w:rsidR="00336C43">
        <w:rPr>
          <w:b/>
          <w:szCs w:val="22"/>
        </w:rPr>
        <w:t>2020</w:t>
      </w:r>
    </w:p>
    <w:p w:rsidR="00E44925" w:rsidP="00336C43" w14:paraId="0EB09D1A" w14:textId="00F9BF98">
      <w:pPr>
        <w:rPr>
          <w:b/>
          <w:szCs w:val="22"/>
        </w:rPr>
      </w:pPr>
      <w:r w:rsidRPr="00764F80">
        <w:rPr>
          <w:b/>
          <w:szCs w:val="22"/>
        </w:rPr>
        <w:t>Reply Comment</w:t>
      </w:r>
      <w:r w:rsidR="002C5926">
        <w:rPr>
          <w:b/>
          <w:szCs w:val="22"/>
        </w:rPr>
        <w:t xml:space="preserve"> Date</w:t>
      </w:r>
      <w:r w:rsidRPr="00764F80">
        <w:rPr>
          <w:b/>
          <w:szCs w:val="22"/>
        </w:rPr>
        <w:t xml:space="preserve">: </w:t>
      </w:r>
      <w:r w:rsidR="00336C43">
        <w:rPr>
          <w:b/>
          <w:szCs w:val="22"/>
        </w:rPr>
        <w:t>August 17, 2020</w:t>
      </w:r>
    </w:p>
    <w:p w:rsidR="00336C43" w:rsidRPr="00764F80" w:rsidP="00336C43" w14:paraId="7298EF0D" w14:textId="77777777">
      <w:pPr>
        <w:rPr>
          <w:b/>
          <w:szCs w:val="22"/>
        </w:rPr>
      </w:pPr>
    </w:p>
    <w:p w:rsidR="00E44925" w:rsidP="00E44925" w14:paraId="2887988F" w14:textId="77777777">
      <w:pPr>
        <w:rPr>
          <w:bCs/>
          <w:szCs w:val="22"/>
        </w:rPr>
      </w:pPr>
      <w:r w:rsidRPr="00764F80">
        <w:rPr>
          <w:b/>
          <w:szCs w:val="22"/>
        </w:rPr>
        <w:tab/>
      </w:r>
      <w:r w:rsidRPr="00764F80">
        <w:rPr>
          <w:bCs/>
          <w:szCs w:val="22"/>
        </w:rPr>
        <w:t xml:space="preserve">The Consumer and Governmental Affairs Bureau (CGB or Bureau) of the Federal Communications Commission (FCC or Commission) seeks comment on three petitions from or on behalf of non-tier I mobile providers </w:t>
      </w:r>
      <w:r>
        <w:rPr>
          <w:bCs/>
          <w:szCs w:val="22"/>
        </w:rPr>
        <w:t xml:space="preserve">concerning the deadline for such providers </w:t>
      </w:r>
      <w:r w:rsidRPr="00CB0A5C">
        <w:rPr>
          <w:szCs w:val="22"/>
        </w:rPr>
        <w:t xml:space="preserve">to </w:t>
      </w:r>
      <w:r>
        <w:rPr>
          <w:szCs w:val="22"/>
        </w:rPr>
        <w:t>support</w:t>
      </w:r>
      <w:r w:rsidRPr="00CB0A5C">
        <w:rPr>
          <w:szCs w:val="22"/>
        </w:rPr>
        <w:t xml:space="preserve"> real-time text (RTT)</w:t>
      </w:r>
      <w:r>
        <w:rPr>
          <w:szCs w:val="22"/>
        </w:rPr>
        <w:t xml:space="preserve">.  In December 2016, the Commission began the transition from TTY technology to RTT, allowing mobile providers to support RTT </w:t>
      </w:r>
      <w:r w:rsidRPr="00CB0A5C">
        <w:rPr>
          <w:szCs w:val="22"/>
        </w:rPr>
        <w:t xml:space="preserve">in lieu of TTY technology </w:t>
      </w:r>
      <w:r>
        <w:rPr>
          <w:szCs w:val="22"/>
        </w:rPr>
        <w:t>in the provision of IP-based voice services.</w:t>
      </w:r>
      <w:r>
        <w:rPr>
          <w:rStyle w:val="FootnoteReference"/>
          <w:szCs w:val="22"/>
        </w:rPr>
        <w:footnoteReference w:id="3"/>
      </w:r>
      <w:r>
        <w:rPr>
          <w:szCs w:val="22"/>
        </w:rPr>
        <w:t xml:space="preserve">  The </w:t>
      </w:r>
      <w:r w:rsidRPr="00E67C5C">
        <w:rPr>
          <w:i/>
          <w:iCs/>
          <w:szCs w:val="22"/>
        </w:rPr>
        <w:t xml:space="preserve">RTT Order </w:t>
      </w:r>
      <w:r>
        <w:rPr>
          <w:szCs w:val="22"/>
        </w:rPr>
        <w:t>established a June 30, 2020 deadline for non-tier I mobile providers to support RTT.</w:t>
      </w:r>
      <w:r>
        <w:rPr>
          <w:rStyle w:val="FootnoteReference"/>
          <w:bCs/>
          <w:szCs w:val="22"/>
        </w:rPr>
        <w:footnoteReference w:id="4"/>
      </w:r>
      <w:r w:rsidRPr="00E67C5C">
        <w:rPr>
          <w:bCs/>
          <w:szCs w:val="22"/>
        </w:rPr>
        <w:t xml:space="preserve"> </w:t>
      </w:r>
      <w:r w:rsidRPr="006C3BA5">
        <w:rPr>
          <w:bCs/>
          <w:szCs w:val="22"/>
        </w:rPr>
        <w:t xml:space="preserve"> </w:t>
      </w:r>
    </w:p>
    <w:p w:rsidR="00E44925" w:rsidP="00E44925" w14:paraId="74F45C92" w14:textId="77777777">
      <w:pPr>
        <w:rPr>
          <w:bCs/>
          <w:szCs w:val="22"/>
        </w:rPr>
      </w:pPr>
    </w:p>
    <w:p w:rsidR="00E44925" w:rsidRPr="00DE7CFB" w:rsidP="00E44925" w14:paraId="5D9036D6" w14:textId="4BBBA618">
      <w:pPr>
        <w:ind w:firstLine="720"/>
        <w:rPr>
          <w:szCs w:val="22"/>
        </w:rPr>
      </w:pPr>
      <w:r>
        <w:rPr>
          <w:bCs/>
          <w:szCs w:val="22"/>
        </w:rPr>
        <w:t xml:space="preserve">The </w:t>
      </w:r>
      <w:r w:rsidRPr="0078317A">
        <w:rPr>
          <w:bCs/>
          <w:szCs w:val="22"/>
        </w:rPr>
        <w:t xml:space="preserve">Competitive Carriers Association </w:t>
      </w:r>
      <w:r>
        <w:rPr>
          <w:bCs/>
          <w:szCs w:val="22"/>
        </w:rPr>
        <w:t>(</w:t>
      </w:r>
      <w:r w:rsidRPr="006C3BA5">
        <w:rPr>
          <w:bCs/>
          <w:szCs w:val="22"/>
        </w:rPr>
        <w:t>CCA</w:t>
      </w:r>
      <w:r>
        <w:rPr>
          <w:bCs/>
          <w:szCs w:val="22"/>
        </w:rPr>
        <w:t>)</w:t>
      </w:r>
      <w:r w:rsidRPr="00CB0A5C">
        <w:rPr>
          <w:szCs w:val="22"/>
        </w:rPr>
        <w:t>, on behalf of six participating members, requests a temporary waiver of the deadline for non-Tier I mobile providers to offer RTT in lieu of TTY technology on their IP-based networks or, in the alternative, a ruling that compliance with the accessibility requirements is not readily achievable by the deadline.</w:t>
      </w:r>
      <w:r>
        <w:rPr>
          <w:rStyle w:val="FootnoteReference"/>
          <w:bCs/>
          <w:szCs w:val="22"/>
        </w:rPr>
        <w:footnoteReference w:id="5"/>
      </w:r>
      <w:r w:rsidRPr="006C3BA5">
        <w:rPr>
          <w:bCs/>
          <w:szCs w:val="22"/>
        </w:rPr>
        <w:t xml:space="preserve">  </w:t>
      </w:r>
      <w:r w:rsidR="00133C9E">
        <w:rPr>
          <w:bCs/>
          <w:szCs w:val="22"/>
        </w:rPr>
        <w:t xml:space="preserve">East Kentucky Network d/b/a Appalachian Wireless </w:t>
      </w:r>
      <w:r w:rsidR="00C271BC">
        <w:rPr>
          <w:bCs/>
          <w:szCs w:val="22"/>
        </w:rPr>
        <w:t xml:space="preserve">also </w:t>
      </w:r>
      <w:r w:rsidR="00133C9E">
        <w:rPr>
          <w:bCs/>
          <w:szCs w:val="22"/>
        </w:rPr>
        <w:t>requests a temporary extension of the deadline, or a ruling that compliance is not readily achievable.</w:t>
      </w:r>
      <w:r w:rsidRPr="00C271BC" w:rsidR="00C271BC">
        <w:rPr>
          <w:rStyle w:val="FootnoteReference"/>
          <w:bCs/>
          <w:szCs w:val="22"/>
        </w:rPr>
        <w:t xml:space="preserve"> </w:t>
      </w:r>
      <w:r>
        <w:rPr>
          <w:rStyle w:val="FootnoteReference"/>
          <w:bCs/>
          <w:szCs w:val="22"/>
        </w:rPr>
        <w:footnoteReference w:id="6"/>
      </w:r>
      <w:r w:rsidR="00133C9E">
        <w:rPr>
          <w:bCs/>
          <w:szCs w:val="22"/>
        </w:rPr>
        <w:t xml:space="preserve">  Both CCA and EKN </w:t>
      </w:r>
      <w:r>
        <w:rPr>
          <w:bCs/>
          <w:szCs w:val="22"/>
        </w:rPr>
        <w:t xml:space="preserve">recommend that the Commission extend the waiver for each </w:t>
      </w:r>
      <w:r w:rsidR="00DD105E">
        <w:rPr>
          <w:bCs/>
          <w:szCs w:val="22"/>
        </w:rPr>
        <w:t xml:space="preserve">petitioner </w:t>
      </w:r>
      <w:r>
        <w:rPr>
          <w:bCs/>
          <w:szCs w:val="22"/>
        </w:rPr>
        <w:t xml:space="preserve"> </w:t>
      </w:r>
      <w:r>
        <w:rPr>
          <w:bCs/>
          <w:szCs w:val="22"/>
        </w:rPr>
        <w:t xml:space="preserve">to one year after the date the </w:t>
      </w:r>
      <w:r w:rsidR="00C61B9A">
        <w:rPr>
          <w:bCs/>
          <w:szCs w:val="22"/>
        </w:rPr>
        <w:t>provid</w:t>
      </w:r>
      <w:r w:rsidR="00BD3EAF">
        <w:rPr>
          <w:bCs/>
          <w:szCs w:val="22"/>
        </w:rPr>
        <w:t>er</w:t>
      </w:r>
      <w:r>
        <w:rPr>
          <w:bCs/>
          <w:szCs w:val="22"/>
        </w:rPr>
        <w:t xml:space="preserve"> executes a contract with a network vendor for installation and deployment of RTT or the date COVID-19-related access restrictions that interfere with deployment are lifted, whichever is later.</w:t>
      </w:r>
      <w:r>
        <w:rPr>
          <w:rStyle w:val="FootnoteReference"/>
          <w:bCs/>
          <w:szCs w:val="22"/>
        </w:rPr>
        <w:footnoteReference w:id="7"/>
      </w:r>
      <w:r>
        <w:rPr>
          <w:bCs/>
          <w:szCs w:val="22"/>
        </w:rPr>
        <w:t xml:space="preserve">  </w:t>
      </w:r>
      <w:r w:rsidRPr="006C3BA5">
        <w:rPr>
          <w:bCs/>
          <w:szCs w:val="22"/>
        </w:rPr>
        <w:t>US Cellular seeks a waiver of rules requiring use of RTT in lieu of TTY on IP-based networks and an extension of the deadline to December 31, 2020.</w:t>
      </w:r>
      <w:r>
        <w:rPr>
          <w:rStyle w:val="FootnoteReference"/>
          <w:bCs/>
          <w:szCs w:val="22"/>
        </w:rPr>
        <w:footnoteReference w:id="8"/>
      </w:r>
      <w:r>
        <w:rPr>
          <w:bCs/>
          <w:szCs w:val="22"/>
        </w:rPr>
        <w:t xml:space="preserve">  </w:t>
      </w:r>
    </w:p>
    <w:p w:rsidR="00E44925" w:rsidRPr="006C3BA5" w:rsidP="00E44925" w14:paraId="00949BDE" w14:textId="77777777">
      <w:pPr>
        <w:rPr>
          <w:bCs/>
          <w:szCs w:val="22"/>
        </w:rPr>
      </w:pPr>
    </w:p>
    <w:p w:rsidR="00E44925" w:rsidRPr="00CB0A5C" w:rsidP="00E44925" w14:paraId="602C4B3E" w14:textId="77777777">
      <w:pPr>
        <w:widowControl/>
        <w:spacing w:after="120"/>
        <w:ind w:firstLine="720"/>
        <w:rPr>
          <w:szCs w:val="22"/>
        </w:rPr>
      </w:pPr>
      <w:r w:rsidRPr="00CB0A5C">
        <w:rPr>
          <w:i/>
          <w:szCs w:val="22"/>
        </w:rPr>
        <w:t xml:space="preserve">Filing Requirements.  </w:t>
      </w:r>
      <w:r w:rsidRPr="00CB0A5C">
        <w:rPr>
          <w:szCs w:val="22"/>
        </w:rPr>
        <w:t>Interested parties may file comments on or before the date indicated on the first page of this document.</w:t>
      </w:r>
      <w:r>
        <w:rPr>
          <w:szCs w:val="22"/>
          <w:vertAlign w:val="superscript"/>
        </w:rPr>
        <w:footnoteReference w:id="9"/>
      </w:r>
      <w:r w:rsidRPr="00CB0A5C">
        <w:rPr>
          <w:szCs w:val="22"/>
        </w:rPr>
        <w:t xml:space="preserve">  </w:t>
      </w:r>
      <w:r w:rsidRPr="00CB0A5C">
        <w:rPr>
          <w:iCs/>
          <w:szCs w:val="22"/>
        </w:rPr>
        <w:t>All filings must reference CG Docket No. 16-145 and GN Docket No. 15-178</w:t>
      </w:r>
      <w:r w:rsidRPr="00C7547A">
        <w:rPr>
          <w:iCs/>
          <w:szCs w:val="22"/>
        </w:rPr>
        <w:t xml:space="preserve">.  </w:t>
      </w:r>
      <w:r w:rsidRPr="00C7547A">
        <w:rPr>
          <w:szCs w:val="22"/>
        </w:rPr>
        <w:t>Comments may be filed using the Commission’s Electronic Comment Filing System (ECFS).</w:t>
      </w:r>
      <w:r>
        <w:rPr>
          <w:szCs w:val="22"/>
          <w:vertAlign w:val="superscript"/>
        </w:rPr>
        <w:footnoteReference w:id="10"/>
      </w:r>
      <w:r w:rsidRPr="00CB0A5C">
        <w:rPr>
          <w:szCs w:val="22"/>
        </w:rPr>
        <w:t xml:space="preserve">  </w:t>
      </w:r>
    </w:p>
    <w:p w:rsidR="00E44925" w:rsidRPr="00CB0A5C" w:rsidP="00E44925" w14:paraId="1E4F8130" w14:textId="77777777">
      <w:pPr>
        <w:numPr>
          <w:ilvl w:val="0"/>
          <w:numId w:val="7"/>
        </w:numPr>
        <w:spacing w:after="120"/>
        <w:rPr>
          <w:szCs w:val="22"/>
        </w:rPr>
      </w:pPr>
      <w:r w:rsidRPr="00CB0A5C">
        <w:rPr>
          <w:szCs w:val="22"/>
        </w:rPr>
        <w:t xml:space="preserve">Electronic Filers:  Comments may be filed electronically using the Internet by accessing ECFS:  </w:t>
      </w:r>
      <w:hyperlink r:id="rId5" w:history="1">
        <w:r w:rsidRPr="00CB0A5C">
          <w:rPr>
            <w:color w:val="0000FF"/>
            <w:szCs w:val="22"/>
            <w:u w:val="single"/>
          </w:rPr>
          <w:t>https://www.fcc.gov/ecfs/</w:t>
        </w:r>
      </w:hyperlink>
      <w:r w:rsidRPr="00CB0A5C">
        <w:rPr>
          <w:szCs w:val="22"/>
        </w:rPr>
        <w:t xml:space="preserve">.  </w:t>
      </w:r>
    </w:p>
    <w:p w:rsidR="00E44925" w:rsidRPr="00C7547A" w:rsidP="00E44925" w14:paraId="6B1BD072" w14:textId="77777777">
      <w:pPr>
        <w:numPr>
          <w:ilvl w:val="0"/>
          <w:numId w:val="7"/>
        </w:numPr>
        <w:spacing w:after="120"/>
        <w:rPr>
          <w:szCs w:val="22"/>
        </w:rPr>
      </w:pPr>
      <w:r w:rsidRPr="00CB0A5C">
        <w:rPr>
          <w:szCs w:val="22"/>
        </w:rPr>
        <w:t xml:space="preserve">Paper Filers:  Parties who choose to file by paper must file an original and one copy of </w:t>
      </w:r>
      <w:r w:rsidRPr="00C7547A">
        <w:rPr>
          <w:szCs w:val="22"/>
        </w:rPr>
        <w:t>each filing.</w:t>
      </w:r>
    </w:p>
    <w:p w:rsidR="00E44925" w:rsidRPr="00C7547A" w:rsidP="00E44925" w14:paraId="2518A698" w14:textId="77777777">
      <w:pPr>
        <w:widowControl/>
        <w:numPr>
          <w:ilvl w:val="0"/>
          <w:numId w:val="7"/>
        </w:numPr>
        <w:spacing w:after="120"/>
        <w:rPr>
          <w:szCs w:val="22"/>
        </w:rPr>
      </w:pPr>
      <w:r w:rsidRPr="00C7547A">
        <w:rPr>
          <w:szCs w:val="22"/>
        </w:rPr>
        <w:t>Filings can be sent by commercial overnight courier, or by first-class or overnight U.S. Postal Service mail.  All filings must be addressed to the Commission’s Secretary, Office of the Secretary, Federal Communications Commission.</w:t>
      </w:r>
    </w:p>
    <w:p w:rsidR="00E44925" w:rsidRPr="00C7547A" w:rsidP="00E44925" w14:paraId="3DBBCE64" w14:textId="77777777">
      <w:pPr>
        <w:numPr>
          <w:ilvl w:val="0"/>
          <w:numId w:val="8"/>
        </w:numPr>
        <w:spacing w:after="120"/>
        <w:rPr>
          <w:szCs w:val="22"/>
        </w:rPr>
      </w:pPr>
      <w:r w:rsidRPr="00C7547A">
        <w:rPr>
          <w:szCs w:val="22"/>
        </w:rPr>
        <w:t>Commercial overnight mail (other than U.S. Postal Service Express Mail and Priority Mail) must be sent to 9050 Junction Drive, Annapolis Junction, MD 20701.</w:t>
      </w:r>
    </w:p>
    <w:p w:rsidR="00E44925" w:rsidRPr="00C7547A" w:rsidP="00E44925" w14:paraId="68E99C81" w14:textId="77777777">
      <w:pPr>
        <w:numPr>
          <w:ilvl w:val="0"/>
          <w:numId w:val="8"/>
        </w:numPr>
        <w:spacing w:after="120"/>
        <w:rPr>
          <w:szCs w:val="22"/>
        </w:rPr>
      </w:pPr>
      <w:r w:rsidRPr="00C7547A">
        <w:rPr>
          <w:szCs w:val="22"/>
        </w:rPr>
        <w:t>U.S. Postal Service first-class, Express, and Priority mail must be addressed to 445 12th Street, SW, Washington DC  20554.</w:t>
      </w:r>
    </w:p>
    <w:p w:rsidR="00E44925" w:rsidRPr="00CB0A5C" w:rsidP="00E44925" w14:paraId="6525FA52" w14:textId="0ED0941F">
      <w:pPr>
        <w:numPr>
          <w:ilvl w:val="0"/>
          <w:numId w:val="8"/>
        </w:numPr>
        <w:spacing w:after="120"/>
        <w:rPr>
          <w:szCs w:val="22"/>
          <w:u w:val="single"/>
        </w:rPr>
      </w:pPr>
      <w:r w:rsidRPr="00C7547A">
        <w:rPr>
          <w:b/>
          <w:bCs/>
          <w:szCs w:val="22"/>
        </w:rPr>
        <w:t xml:space="preserve">Effective </w:t>
      </w:r>
      <w:r w:rsidRPr="00CB0A5C">
        <w:rPr>
          <w:b/>
          <w:bCs/>
          <w:szCs w:val="22"/>
        </w:rPr>
        <w:t xml:space="preserve">March 19, 2020, and until further notice, the Commission no longer accepts any hand or messenger delivered filings at the Commission’s headquarters.  </w:t>
      </w:r>
      <w:r w:rsidRPr="00C7547A">
        <w:rPr>
          <w:b/>
          <w:bCs/>
          <w:szCs w:val="22"/>
        </w:rPr>
        <w:t xml:space="preserve">This is a temporary measure taken to help protect the health and safety of individuals, and to mitigate the transmission of COVID-19.  See </w:t>
      </w:r>
      <w:r w:rsidRPr="00C7547A">
        <w:rPr>
          <w:b/>
          <w:bCs/>
          <w:i/>
          <w:iCs/>
          <w:szCs w:val="22"/>
        </w:rPr>
        <w:t>FCC Announces Closure of FCC Headquarters Open Window and Change in Hand-Delivery Policy</w:t>
      </w:r>
      <w:r w:rsidRPr="00C7547A">
        <w:rPr>
          <w:b/>
          <w:bCs/>
          <w:szCs w:val="22"/>
        </w:rPr>
        <w:t xml:space="preserve">, Public Notice, DA 20-304 (March 19, 2020), </w:t>
      </w:r>
      <w:hyperlink r:id="rId6" w:history="1">
        <w:r w:rsidRPr="000E43DA">
          <w:rPr>
            <w:rStyle w:val="Hyperlink"/>
            <w:szCs w:val="22"/>
          </w:rPr>
          <w:t>https://www.fcc.gov/document/fcc-closes-headquarters-open-window-and-changes-hand-delivery-policy</w:t>
        </w:r>
      </w:hyperlink>
      <w:r w:rsidRPr="00CB0A5C">
        <w:rPr>
          <w:rStyle w:val="Hyperlink"/>
          <w:b/>
          <w:bCs/>
          <w:szCs w:val="22"/>
        </w:rPr>
        <w:t>.</w:t>
      </w:r>
      <w:r>
        <w:rPr>
          <w:rStyle w:val="FootnoteReference"/>
          <w:szCs w:val="22"/>
        </w:rPr>
        <w:footnoteReference w:id="11"/>
      </w:r>
    </w:p>
    <w:p w:rsidR="00E44925" w:rsidRPr="00450EB6" w:rsidP="00E44925" w14:paraId="7D01067C" w14:textId="77777777">
      <w:pPr>
        <w:spacing w:after="120"/>
        <w:ind w:firstLine="720"/>
        <w:rPr>
          <w:szCs w:val="22"/>
        </w:rPr>
      </w:pPr>
      <w:r w:rsidRPr="00CB0A5C">
        <w:rPr>
          <w:i/>
          <w:szCs w:val="22"/>
        </w:rPr>
        <w:t xml:space="preserve">Ex </w:t>
      </w:r>
      <w:r w:rsidRPr="00CB0A5C">
        <w:rPr>
          <w:i/>
          <w:szCs w:val="22"/>
        </w:rPr>
        <w:t>Parte</w:t>
      </w:r>
      <w:r w:rsidRPr="00CB0A5C">
        <w:rPr>
          <w:i/>
          <w:szCs w:val="22"/>
        </w:rPr>
        <w:t xml:space="preserve"> Rules</w:t>
      </w:r>
      <w:r w:rsidRPr="00CB0A5C">
        <w:rPr>
          <w:szCs w:val="22"/>
        </w:rPr>
        <w:t xml:space="preserve">.  The proceeding this Notice initiates shall be treated as a “permit-but-disclose” proceeding in accordance with the Commission’s </w:t>
      </w:r>
      <w:r w:rsidRPr="00CB0A5C">
        <w:rPr>
          <w:i/>
          <w:iCs/>
          <w:szCs w:val="22"/>
        </w:rPr>
        <w:t xml:space="preserve">ex </w:t>
      </w:r>
      <w:r w:rsidRPr="00CB0A5C">
        <w:rPr>
          <w:i/>
          <w:iCs/>
          <w:szCs w:val="22"/>
        </w:rPr>
        <w:t>parte</w:t>
      </w:r>
      <w:r w:rsidRPr="00CB0A5C">
        <w:rPr>
          <w:i/>
          <w:iCs/>
          <w:szCs w:val="22"/>
        </w:rPr>
        <w:t xml:space="preserve"> </w:t>
      </w:r>
      <w:r w:rsidRPr="00C7547A">
        <w:rPr>
          <w:szCs w:val="22"/>
        </w:rPr>
        <w:t>rules.</w:t>
      </w:r>
      <w:r>
        <w:rPr>
          <w:szCs w:val="22"/>
          <w:vertAlign w:val="superscript"/>
        </w:rPr>
        <w:footnoteReference w:id="12"/>
      </w:r>
      <w:r w:rsidRPr="00CB0A5C">
        <w:rPr>
          <w:szCs w:val="22"/>
        </w:rPr>
        <w:t xml:space="preserve">  Persons making </w:t>
      </w:r>
      <w:r w:rsidRPr="00CB0A5C">
        <w:rPr>
          <w:i/>
          <w:szCs w:val="22"/>
        </w:rPr>
        <w:t xml:space="preserve">ex </w:t>
      </w:r>
      <w:r w:rsidRPr="00CB0A5C">
        <w:rPr>
          <w:i/>
          <w:szCs w:val="22"/>
        </w:rPr>
        <w:t>parte</w:t>
      </w:r>
      <w:r w:rsidRPr="00CB0A5C">
        <w:rPr>
          <w:i/>
          <w:szCs w:val="22"/>
        </w:rPr>
        <w:t xml:space="preserve"> </w:t>
      </w:r>
      <w:r w:rsidRPr="00CB0A5C">
        <w:rPr>
          <w:szCs w:val="22"/>
        </w:rPr>
        <w:t xml:space="preserve">presentations must file a copy of any written presentation or a memorandum summarizing any oral presentation within two business days after the presentation (unless a different deadline applicable to the Sunshine period </w:t>
      </w:r>
      <w:r w:rsidRPr="00CB0A5C">
        <w:rPr>
          <w:szCs w:val="22"/>
        </w:rPr>
        <w:t xml:space="preserve">applies).  Persons making oral </w:t>
      </w:r>
      <w:r w:rsidRPr="00C7547A">
        <w:rPr>
          <w:i/>
          <w:iCs/>
          <w:szCs w:val="22"/>
        </w:rPr>
        <w:t xml:space="preserve">ex </w:t>
      </w:r>
      <w:r w:rsidRPr="00C7547A">
        <w:rPr>
          <w:i/>
          <w:iCs/>
          <w:szCs w:val="22"/>
        </w:rPr>
        <w:t>parte</w:t>
      </w:r>
      <w:r w:rsidRPr="00C7547A">
        <w:rPr>
          <w:i/>
          <w:iCs/>
          <w:szCs w:val="22"/>
        </w:rPr>
        <w:t xml:space="preserve"> </w:t>
      </w:r>
      <w:r w:rsidRPr="00C7547A">
        <w:rPr>
          <w:szCs w:val="22"/>
        </w:rPr>
        <w:t xml:space="preserve">presentations are reminded that memoranda summarizing the presentation must (1) list all persons attending or otherwise participating in the meeting at which the </w:t>
      </w:r>
      <w:r w:rsidRPr="00C7547A">
        <w:rPr>
          <w:i/>
          <w:iCs/>
          <w:szCs w:val="22"/>
        </w:rPr>
        <w:t xml:space="preserve">ex </w:t>
      </w:r>
      <w:r w:rsidRPr="00C7547A">
        <w:rPr>
          <w:i/>
          <w:iCs/>
          <w:szCs w:val="22"/>
        </w:rPr>
        <w:t>parte</w:t>
      </w:r>
      <w:r w:rsidRPr="00C7547A">
        <w:rPr>
          <w:i/>
          <w:iCs/>
          <w:szCs w:val="22"/>
        </w:rPr>
        <w:t xml:space="preserve"> </w:t>
      </w:r>
      <w:r w:rsidRPr="00C7547A">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7547A">
        <w:rPr>
          <w:i/>
          <w:iCs/>
          <w:szCs w:val="22"/>
        </w:rPr>
        <w:t xml:space="preserve">ex </w:t>
      </w:r>
      <w:r w:rsidRPr="00C7547A">
        <w:rPr>
          <w:i/>
          <w:iCs/>
          <w:szCs w:val="22"/>
        </w:rPr>
        <w:t>parte</w:t>
      </w:r>
      <w:r w:rsidRPr="00C7547A">
        <w:rPr>
          <w:i/>
          <w:iCs/>
          <w:szCs w:val="22"/>
        </w:rPr>
        <w:t xml:space="preserve"> </w:t>
      </w:r>
      <w:r w:rsidRPr="00C7547A">
        <w:rPr>
          <w:szCs w:val="22"/>
        </w:rPr>
        <w:t xml:space="preserve">meetings are deemed to be written </w:t>
      </w:r>
      <w:r w:rsidRPr="00C7547A">
        <w:rPr>
          <w:i/>
          <w:iCs/>
          <w:szCs w:val="22"/>
        </w:rPr>
        <w:t xml:space="preserve">ex </w:t>
      </w:r>
      <w:r w:rsidRPr="00C7547A">
        <w:rPr>
          <w:i/>
          <w:iCs/>
          <w:szCs w:val="22"/>
        </w:rPr>
        <w:t>parte</w:t>
      </w:r>
      <w:r w:rsidRPr="00C7547A">
        <w:rPr>
          <w:szCs w:val="22"/>
        </w:rPr>
        <w:t xml:space="preserve"> presentations and must be filed consistent with rule 1.1206(b).  In proceedings governed by rule 1.49(f) or for which the Commission has made available a method of electronic filing, written </w:t>
      </w:r>
      <w:r w:rsidRPr="00C7547A">
        <w:rPr>
          <w:i/>
          <w:iCs/>
          <w:szCs w:val="22"/>
        </w:rPr>
        <w:t xml:space="preserve">ex </w:t>
      </w:r>
      <w:r w:rsidRPr="00C7547A">
        <w:rPr>
          <w:i/>
          <w:iCs/>
          <w:szCs w:val="22"/>
        </w:rPr>
        <w:t>parte</w:t>
      </w:r>
      <w:r w:rsidRPr="00C7547A">
        <w:rPr>
          <w:i/>
          <w:iCs/>
          <w:szCs w:val="22"/>
        </w:rPr>
        <w:t xml:space="preserve"> </w:t>
      </w:r>
      <w:r w:rsidRPr="00C7547A">
        <w:rPr>
          <w:szCs w:val="22"/>
        </w:rPr>
        <w:t xml:space="preserve">presentations and memoranda summarizing oral </w:t>
      </w:r>
      <w:r w:rsidRPr="00C7547A">
        <w:rPr>
          <w:i/>
          <w:iCs/>
          <w:szCs w:val="22"/>
        </w:rPr>
        <w:t xml:space="preserve">ex </w:t>
      </w:r>
      <w:r w:rsidRPr="00C7547A">
        <w:rPr>
          <w:i/>
          <w:iCs/>
          <w:szCs w:val="22"/>
        </w:rPr>
        <w:t>parte</w:t>
      </w:r>
      <w:r w:rsidRPr="00C7547A">
        <w:rPr>
          <w:i/>
          <w:iCs/>
          <w:szCs w:val="22"/>
        </w:rPr>
        <w:t xml:space="preserve"> </w:t>
      </w:r>
      <w:r w:rsidRPr="00C7547A">
        <w:rPr>
          <w:szCs w:val="22"/>
        </w:rPr>
        <w:t>presentations, and all attachments thereto, must be filed through the electronic comment filing system available for that proceeding, and must be filed in their native format (</w:t>
      </w:r>
      <w:r w:rsidRPr="00C7547A">
        <w:rPr>
          <w:i/>
          <w:iCs/>
          <w:szCs w:val="22"/>
        </w:rPr>
        <w:t>e.g.</w:t>
      </w:r>
      <w:r w:rsidRPr="00450EB6">
        <w:rPr>
          <w:szCs w:val="22"/>
        </w:rPr>
        <w:t xml:space="preserve">, .doc, .xml, .ppt, searchable .pdf).  Participants in this proceeding should familiarize themselves with the Commission’s </w:t>
      </w:r>
      <w:r w:rsidRPr="00450EB6">
        <w:rPr>
          <w:i/>
          <w:iCs/>
          <w:szCs w:val="22"/>
        </w:rPr>
        <w:t xml:space="preserve">ex </w:t>
      </w:r>
      <w:r w:rsidRPr="00450EB6">
        <w:rPr>
          <w:i/>
          <w:iCs/>
          <w:szCs w:val="22"/>
        </w:rPr>
        <w:t>parte</w:t>
      </w:r>
      <w:r w:rsidRPr="00450EB6">
        <w:rPr>
          <w:i/>
          <w:iCs/>
          <w:szCs w:val="22"/>
        </w:rPr>
        <w:t xml:space="preserve"> </w:t>
      </w:r>
      <w:r w:rsidRPr="00450EB6">
        <w:rPr>
          <w:szCs w:val="22"/>
        </w:rPr>
        <w:t>rules.</w:t>
      </w:r>
    </w:p>
    <w:p w:rsidR="00E44925" w:rsidRPr="00CB0A5C" w:rsidP="00E44925" w14:paraId="2B62B610" w14:textId="77777777">
      <w:pPr>
        <w:spacing w:after="120"/>
        <w:ind w:firstLine="720"/>
        <w:rPr>
          <w:szCs w:val="22"/>
        </w:rPr>
      </w:pPr>
      <w:r w:rsidRPr="007F7BA3">
        <w:rPr>
          <w:i/>
          <w:szCs w:val="22"/>
        </w:rPr>
        <w:t xml:space="preserve">People with Disabilities.  </w:t>
      </w:r>
      <w:r w:rsidRPr="007F7BA3">
        <w:rPr>
          <w:szCs w:val="22"/>
        </w:rPr>
        <w:t xml:space="preserve">To request materials in accessible formats for people with disabilities (Braille, large print, electronic files, audio format), send an e-mail to </w:t>
      </w:r>
      <w:hyperlink r:id="rId7" w:history="1">
        <w:r w:rsidRPr="00CB0A5C">
          <w:rPr>
            <w:color w:val="0000FF"/>
            <w:szCs w:val="22"/>
            <w:u w:val="single"/>
          </w:rPr>
          <w:t>fcc504@fcc.gov</w:t>
        </w:r>
      </w:hyperlink>
      <w:r w:rsidRPr="00CB0A5C">
        <w:rPr>
          <w:szCs w:val="22"/>
        </w:rPr>
        <w:t xml:space="preserve"> or call the Bureau at 202-418-0530 (voice).  </w:t>
      </w:r>
    </w:p>
    <w:p w:rsidR="00E44925" w:rsidRPr="00CB0A5C" w:rsidP="00E44925" w14:paraId="04EF56C3" w14:textId="77777777">
      <w:pPr>
        <w:spacing w:after="120"/>
        <w:ind w:firstLine="720"/>
        <w:rPr>
          <w:szCs w:val="22"/>
        </w:rPr>
      </w:pPr>
      <w:r w:rsidRPr="00CB0A5C">
        <w:rPr>
          <w:i/>
          <w:szCs w:val="22"/>
        </w:rPr>
        <w:t xml:space="preserve">Additional Information.  </w:t>
      </w:r>
      <w:r w:rsidRPr="00CB0A5C">
        <w:rPr>
          <w:szCs w:val="22"/>
        </w:rPr>
        <w:t xml:space="preserve">For further information regarding this Notice, please contact </w:t>
      </w:r>
      <w:r w:rsidRPr="00C7547A">
        <w:rPr>
          <w:szCs w:val="22"/>
        </w:rPr>
        <w:t xml:space="preserve">William Wallace, Disability Rights Office, Consumer and Governmental Affairs Bureau, at 202-418-2716 or by e-mail to </w:t>
      </w:r>
      <w:hyperlink r:id="rId8" w:history="1">
        <w:r w:rsidRPr="00CB0A5C">
          <w:rPr>
            <w:rStyle w:val="Hyperlink"/>
            <w:szCs w:val="22"/>
          </w:rPr>
          <w:t>William.Wallace@fcc.gov</w:t>
        </w:r>
      </w:hyperlink>
      <w:r w:rsidRPr="00CB0A5C">
        <w:rPr>
          <w:szCs w:val="22"/>
        </w:rPr>
        <w:t xml:space="preserve">.  </w:t>
      </w:r>
    </w:p>
    <w:p w:rsidR="00E44925" w:rsidRPr="00C7547A" w:rsidP="00E44925" w14:paraId="6CE02D3C" w14:textId="77777777">
      <w:pPr>
        <w:widowControl/>
        <w:spacing w:after="120"/>
        <w:jc w:val="center"/>
        <w:rPr>
          <w:szCs w:val="22"/>
        </w:rPr>
      </w:pPr>
      <w:r w:rsidRPr="00C7547A">
        <w:rPr>
          <w:b/>
          <w:szCs w:val="22"/>
        </w:rPr>
        <w:t>– FCC–</w:t>
      </w:r>
    </w:p>
    <w:p w:rsidR="00F96F63" w:rsidRPr="00E44925" w:rsidP="00E44925" w14:paraId="6F34520D" w14:textId="77777777">
      <w:pPr>
        <w:spacing w:before="120" w:after="240"/>
        <w:rPr>
          <w:b/>
          <w:sz w:val="24"/>
        </w:rPr>
      </w:pPr>
    </w:p>
    <w:bookmarkEnd w:id="0"/>
    <w:p w:rsidR="00F96F63" w:rsidP="00F96F63" w14:paraId="453CB548" w14:textId="77777777">
      <w:pPr>
        <w:rPr>
          <w:sz w:val="24"/>
        </w:rPr>
      </w:pPr>
    </w:p>
    <w:p w:rsidR="00930ECF" w:rsidRPr="00930ECF" w:rsidP="00F96F63" w14:paraId="45036F09"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43D301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A6A3C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4D6DFC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D2B1B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6D36" w14:paraId="06D96C4F" w14:textId="77777777">
      <w:r>
        <w:separator/>
      </w:r>
    </w:p>
  </w:footnote>
  <w:footnote w:type="continuationSeparator" w:id="1">
    <w:p w:rsidR="00FF6D36" w14:paraId="1210B0D5" w14:textId="77777777">
      <w:pPr>
        <w:rPr>
          <w:sz w:val="20"/>
        </w:rPr>
      </w:pPr>
      <w:r>
        <w:rPr>
          <w:sz w:val="20"/>
        </w:rPr>
        <w:t xml:space="preserve">(Continued from previous page)  </w:t>
      </w:r>
      <w:r>
        <w:rPr>
          <w:sz w:val="20"/>
        </w:rPr>
        <w:separator/>
      </w:r>
    </w:p>
  </w:footnote>
  <w:footnote w:type="continuationNotice" w:id="2">
    <w:p w:rsidR="00FF6D36" w:rsidP="00910F12" w14:paraId="6B0F3729" w14:textId="77777777">
      <w:pPr>
        <w:jc w:val="right"/>
        <w:rPr>
          <w:sz w:val="20"/>
        </w:rPr>
      </w:pPr>
      <w:r>
        <w:rPr>
          <w:sz w:val="20"/>
        </w:rPr>
        <w:t>(continued….)</w:t>
      </w:r>
    </w:p>
  </w:footnote>
  <w:footnote w:id="3">
    <w:p w:rsidR="00E44925" w:rsidRPr="00244EC7" w:rsidP="00E44925" w14:paraId="3E4D4BBB" w14:textId="77777777">
      <w:pPr>
        <w:pStyle w:val="FootnoteText"/>
      </w:pPr>
      <w:r w:rsidRPr="00244EC7">
        <w:rPr>
          <w:rStyle w:val="FootnoteReference"/>
          <w:sz w:val="20"/>
        </w:rPr>
        <w:footnoteRef/>
      </w:r>
      <w:r w:rsidRPr="00244EC7">
        <w:t xml:space="preserve"> </w:t>
      </w:r>
      <w:r w:rsidRPr="00244EC7">
        <w:rPr>
          <w:i/>
          <w:iCs/>
        </w:rPr>
        <w:t xml:space="preserve">Transition from TTY to Real-Time Text Technology; Petition for Rulemaking to Update the Commission’s Rules for Access to Support the Transition from TTY to Real-Time Text Technology, and Petition for Waiver of the Rules Requiring Support for TTY Technology, </w:t>
      </w:r>
      <w:r w:rsidRPr="00244EC7">
        <w:t xml:space="preserve">CG Docket No. 16-145 and GN Docket No. 15-178, Report and Order and Further Notice of Proposed Rulemaking, 31 FCC </w:t>
      </w:r>
      <w:r w:rsidRPr="00244EC7">
        <w:t>Rcd</w:t>
      </w:r>
      <w:r w:rsidRPr="00244EC7">
        <w:t xml:space="preserve"> 13568 (2016) (</w:t>
      </w:r>
      <w:r w:rsidRPr="00244EC7">
        <w:rPr>
          <w:i/>
          <w:iCs/>
        </w:rPr>
        <w:t>RTT Order</w:t>
      </w:r>
      <w:r w:rsidRPr="00244EC7">
        <w:t>).</w:t>
      </w:r>
    </w:p>
  </w:footnote>
  <w:footnote w:id="4">
    <w:p w:rsidR="00E44925" w:rsidRPr="00244EC7" w:rsidP="00E44925" w14:paraId="365F2A50" w14:textId="77777777">
      <w:pPr>
        <w:pStyle w:val="FootnoteText"/>
      </w:pPr>
      <w:r w:rsidRPr="00244EC7">
        <w:rPr>
          <w:rStyle w:val="FootnoteReference"/>
          <w:sz w:val="20"/>
        </w:rPr>
        <w:footnoteRef/>
      </w:r>
      <w:r w:rsidRPr="00244EC7">
        <w:t xml:space="preserve"> </w:t>
      </w:r>
      <w:r w:rsidRPr="00244EC7">
        <w:rPr>
          <w:i/>
          <w:iCs/>
        </w:rPr>
        <w:t>RTT Order</w:t>
      </w:r>
      <w:r w:rsidRPr="00244EC7">
        <w:t xml:space="preserve">, 31 FCC </w:t>
      </w:r>
      <w:r w:rsidRPr="00244EC7">
        <w:t>Rcd</w:t>
      </w:r>
      <w:r w:rsidRPr="00244EC7">
        <w:t xml:space="preserve"> at 13602, para. 66.  </w:t>
      </w:r>
      <w:r>
        <w:t>A mobile provider may achieve i</w:t>
      </w:r>
      <w:r w:rsidRPr="00244EC7">
        <w:t xml:space="preserve">nitial support for RTT </w:t>
      </w:r>
      <w:r>
        <w:t>by</w:t>
      </w:r>
      <w:r w:rsidRPr="00244EC7">
        <w:t xml:space="preserve"> “either (1) offer</w:t>
      </w:r>
      <w:r>
        <w:t>[</w:t>
      </w:r>
      <w:r>
        <w:t>ing</w:t>
      </w:r>
      <w:r>
        <w:t>]</w:t>
      </w:r>
      <w:r w:rsidRPr="00244EC7">
        <w:t xml:space="preserve"> a downloadable application or plugin that supports RTT or (2) comply</w:t>
      </w:r>
      <w:r>
        <w:t>[</w:t>
      </w:r>
      <w:r>
        <w:t>ing</w:t>
      </w:r>
      <w:r>
        <w:t>]</w:t>
      </w:r>
      <w:r w:rsidRPr="00244EC7">
        <w:t xml:space="preserve"> with the following: (</w:t>
      </w:r>
      <w:r w:rsidRPr="00244EC7">
        <w:t>i</w:t>
      </w:r>
      <w:r w:rsidRPr="00244EC7">
        <w:t>) implement</w:t>
      </w:r>
      <w:r>
        <w:t>[</w:t>
      </w:r>
      <w:r>
        <w:t>ing</w:t>
      </w:r>
      <w:r>
        <w:t>]</w:t>
      </w:r>
      <w:r w:rsidRPr="00244EC7">
        <w:t xml:space="preserve"> in its core network the capability to support RTT; (ii) offer</w:t>
      </w:r>
      <w:r>
        <w:t>[</w:t>
      </w:r>
      <w:r>
        <w:t>ing</w:t>
      </w:r>
      <w:r>
        <w:t>]</w:t>
      </w:r>
      <w:r w:rsidRPr="00244EC7">
        <w:t xml:space="preserve"> at least one new handset that supports native RTT functionality, and (iii) for all authorized end user devices specified on or after that date, </w:t>
      </w:r>
      <w:r>
        <w:t>include[</w:t>
      </w:r>
      <w:r>
        <w:t>ing</w:t>
      </w:r>
      <w:r>
        <w:t>]</w:t>
      </w:r>
      <w:r w:rsidRPr="00244EC7">
        <w:t xml:space="preserve"> in future design specifications the requirement to support RTT.”  </w:t>
      </w:r>
      <w:r w:rsidRPr="00244EC7">
        <w:rPr>
          <w:i/>
          <w:iCs/>
        </w:rPr>
        <w:t>Id</w:t>
      </w:r>
      <w:r w:rsidRPr="00244EC7">
        <w:t>.</w:t>
      </w:r>
      <w:r>
        <w:t xml:space="preserve">  </w:t>
      </w:r>
      <w:bookmarkStart w:id="1" w:name="_GoBack"/>
      <w:bookmarkEnd w:id="1"/>
    </w:p>
  </w:footnote>
  <w:footnote w:id="5">
    <w:p w:rsidR="00E44925" w:rsidRPr="00244EC7" w:rsidP="00E44925" w14:paraId="7BE70FAF" w14:textId="77777777">
      <w:pPr>
        <w:pStyle w:val="FootnoteText"/>
      </w:pPr>
      <w:r w:rsidRPr="00244EC7">
        <w:rPr>
          <w:rStyle w:val="FootnoteReference"/>
          <w:sz w:val="20"/>
        </w:rPr>
        <w:footnoteRef/>
      </w:r>
      <w:r w:rsidRPr="00244EC7">
        <w:t xml:space="preserve"> Competitive Carriers Association (CCA), Petition of Certain Members of Competitive Carriers Association for Waiver or, in the Alternative, Declaratory Ruling, CG Docket No. 16-145 and GN Docket No. 15-178 (filed June 16, 2020), </w:t>
      </w:r>
      <w:hyperlink r:id="rId1" w:history="1">
        <w:r w:rsidRPr="00244EC7">
          <w:rPr>
            <w:snapToGrid w:val="0"/>
            <w:color w:val="0000FF"/>
            <w:kern w:val="28"/>
            <w:u w:val="single"/>
          </w:rPr>
          <w:t>https://ecfsapi.fcc.gov/file/1061682721453/REDACTED%20CCA%20RTT%20Petition.pdf</w:t>
        </w:r>
      </w:hyperlink>
      <w:r w:rsidRPr="00244EC7">
        <w:t xml:space="preserve"> (CCA Petition) (redacted).</w:t>
      </w:r>
    </w:p>
  </w:footnote>
  <w:footnote w:id="6">
    <w:p w:rsidR="00C271BC" w:rsidP="00C271BC" w14:paraId="493782E6" w14:textId="6B891654">
      <w:pPr>
        <w:pStyle w:val="FootnoteText"/>
      </w:pPr>
      <w:r>
        <w:rPr>
          <w:rStyle w:val="FootnoteReference"/>
        </w:rPr>
        <w:footnoteRef/>
      </w:r>
      <w:r>
        <w:t xml:space="preserve"> East Kentucky Network, Petition of Appalachian Wireless for Temporary Waiver of the TTY/RTT Transition Rules and Comments in Support of Competitive Carriers Association Request for Declaratory Ruling, CG Docket No. 16-145 and GN Docket No. 15-178 (filed June 29, 2020)</w:t>
      </w:r>
      <w:r w:rsidR="00474010">
        <w:t>,</w:t>
      </w:r>
      <w:r w:rsidR="00DD0A0A">
        <w:t xml:space="preserve"> </w:t>
      </w:r>
      <w:hyperlink r:id="rId2" w:history="1">
        <w:r w:rsidR="00DD0A0A">
          <w:rPr>
            <w:rStyle w:val="Hyperlink"/>
          </w:rPr>
          <w:t>https://ecfsapi.fcc.gov/file/1062922067116/Appalachian%20Wireless%20--%20Petition%20for%20Waiver%20of%20RTT-TTY%20Deadline%20--%2006.29.20.pdf</w:t>
        </w:r>
      </w:hyperlink>
      <w:r>
        <w:t xml:space="preserve">  (EKN Petition).</w:t>
      </w:r>
    </w:p>
  </w:footnote>
  <w:footnote w:id="7">
    <w:p w:rsidR="00E44925" w:rsidRPr="009D7A88" w:rsidP="00E44925" w14:paraId="6A51977F" w14:textId="10DADB25">
      <w:pPr>
        <w:pStyle w:val="FootnoteText"/>
      </w:pPr>
      <w:r>
        <w:rPr>
          <w:rStyle w:val="FootnoteReference"/>
        </w:rPr>
        <w:footnoteRef/>
      </w:r>
      <w:r>
        <w:t xml:space="preserve"> </w:t>
      </w:r>
      <w:r w:rsidR="00A423C1">
        <w:t>CCA Petition</w:t>
      </w:r>
      <w:r>
        <w:rPr>
          <w:i/>
          <w:iCs/>
        </w:rPr>
        <w:t xml:space="preserve"> </w:t>
      </w:r>
      <w:r>
        <w:t>at 6-7</w:t>
      </w:r>
      <w:r w:rsidR="00C841AA">
        <w:t>; EKN Petition at 2</w:t>
      </w:r>
      <w:r>
        <w:t>.</w:t>
      </w:r>
    </w:p>
  </w:footnote>
  <w:footnote w:id="8">
    <w:p w:rsidR="00E44925" w:rsidRPr="00244EC7" w:rsidP="00E44925" w14:paraId="11E2870C" w14:textId="7B6024FA">
      <w:pPr>
        <w:pStyle w:val="FootnoteText"/>
      </w:pPr>
      <w:r w:rsidRPr="00244EC7">
        <w:rPr>
          <w:rStyle w:val="FootnoteReference"/>
          <w:sz w:val="20"/>
        </w:rPr>
        <w:footnoteRef/>
      </w:r>
      <w:r w:rsidRPr="00244EC7">
        <w:t xml:space="preserve">  United States Cellular Corp., Request for Waiver and Extension of Time, CG Docket No. 16-165 and GN Docket No. 15-178 (filed June 22, 2020) </w:t>
      </w:r>
      <w:hyperlink r:id="rId3" w:history="1">
        <w:r w:rsidRPr="00244EC7">
          <w:rPr>
            <w:rStyle w:val="Hyperlink"/>
            <w:snapToGrid w:val="0"/>
            <w:kern w:val="28"/>
          </w:rPr>
          <w:t>https://ecfsapi.fcc.gov/file/106220725514520/US%20Cellular%20Request%20for%20Waiver%20and%20Extension%20of%20Time%20-%20FINAL%20REDACTED%20VERSION%20AS%20FILED.pdf</w:t>
        </w:r>
      </w:hyperlink>
      <w:r w:rsidRPr="00244EC7">
        <w:rPr>
          <w:snapToGrid w:val="0"/>
          <w:color w:val="0000FF"/>
          <w:kern w:val="28"/>
        </w:rPr>
        <w:t xml:space="preserve"> </w:t>
      </w:r>
      <w:r w:rsidRPr="00244EC7">
        <w:rPr>
          <w:snapToGrid w:val="0"/>
          <w:kern w:val="28"/>
        </w:rPr>
        <w:t>(US Cellular Petition) (redacted).</w:t>
      </w:r>
    </w:p>
  </w:footnote>
  <w:footnote w:id="9">
    <w:p w:rsidR="00E44925" w:rsidRPr="00244EC7" w:rsidP="00E44925" w14:paraId="3A6383CB" w14:textId="77777777">
      <w:pPr>
        <w:pStyle w:val="FootnoteText"/>
      </w:pPr>
      <w:r w:rsidRPr="00244EC7">
        <w:rPr>
          <w:rStyle w:val="FootnoteReference"/>
          <w:sz w:val="20"/>
        </w:rPr>
        <w:footnoteRef/>
      </w:r>
      <w:r w:rsidRPr="00244EC7">
        <w:t xml:space="preserve"> </w:t>
      </w:r>
      <w:r w:rsidRPr="00244EC7">
        <w:rPr>
          <w:i/>
        </w:rPr>
        <w:t xml:space="preserve">See </w:t>
      </w:r>
      <w:r w:rsidRPr="00244EC7">
        <w:t>47 CFR §§ 1.1, 1.45, 1.49.</w:t>
      </w:r>
    </w:p>
  </w:footnote>
  <w:footnote w:id="10">
    <w:p w:rsidR="00E44925" w:rsidRPr="00244EC7" w:rsidP="00E44925" w14:paraId="16C3D193" w14:textId="77777777">
      <w:pPr>
        <w:pStyle w:val="FootnoteText"/>
      </w:pPr>
      <w:r w:rsidRPr="00244EC7">
        <w:rPr>
          <w:rStyle w:val="FootnoteReference"/>
          <w:sz w:val="20"/>
        </w:rPr>
        <w:footnoteRef/>
      </w:r>
      <w:r w:rsidRPr="00244EC7">
        <w:t xml:space="preserve"> </w:t>
      </w:r>
      <w:r w:rsidRPr="00244EC7">
        <w:rPr>
          <w:i/>
        </w:rPr>
        <w:t>Electronic Filing of Documents in Rulemaking Proceedings</w:t>
      </w:r>
      <w:r w:rsidRPr="00244EC7">
        <w:t xml:space="preserve">, GC Docket No. 97-113, Report and Order, 13 FCC </w:t>
      </w:r>
      <w:r w:rsidRPr="00244EC7">
        <w:t>Rcd</w:t>
      </w:r>
      <w:r w:rsidRPr="00244EC7">
        <w:t xml:space="preserve"> 11322 (1998).</w:t>
      </w:r>
      <w:r w:rsidRPr="00244EC7">
        <w:rPr>
          <w:i/>
        </w:rPr>
        <w:t xml:space="preserve">  </w:t>
      </w:r>
    </w:p>
  </w:footnote>
  <w:footnote w:id="11">
    <w:p w:rsidR="00882C0E" w:rsidRPr="00C779EC" w14:paraId="72CF0FC6" w14:textId="4A9EDC26">
      <w:pPr>
        <w:pStyle w:val="FootnoteText"/>
      </w:pPr>
      <w:r>
        <w:rPr>
          <w:rStyle w:val="FootnoteReference"/>
        </w:rPr>
        <w:footnoteRef/>
      </w:r>
      <w:r>
        <w:t xml:space="preserve"> </w:t>
      </w:r>
      <w:r w:rsidR="00162334">
        <w:t xml:space="preserve">The FCC’s Managing Director has established a new filing location for hand-carried </w:t>
      </w:r>
      <w:r w:rsidR="00C779EC">
        <w:t xml:space="preserve">documents that will take effect when the </w:t>
      </w:r>
      <w:r w:rsidR="00441E07">
        <w:t>Order</w:t>
      </w:r>
      <w:r w:rsidR="00C779EC">
        <w:t xml:space="preserve"> is published in the Federal Register.  </w:t>
      </w:r>
      <w:r w:rsidR="00C779EC">
        <w:rPr>
          <w:i/>
          <w:iCs/>
        </w:rPr>
        <w:t>See</w:t>
      </w:r>
      <w:r w:rsidR="00441E07">
        <w:rPr>
          <w:i/>
          <w:iCs/>
        </w:rPr>
        <w:t xml:space="preserve"> Amendment of the Commission</w:t>
      </w:r>
      <w:r w:rsidR="00175664">
        <w:rPr>
          <w:i/>
          <w:iCs/>
        </w:rPr>
        <w:t xml:space="preserve">’s Rules of Practice and Procedure, </w:t>
      </w:r>
      <w:r w:rsidR="00175664">
        <w:t>Order, DA 20-562</w:t>
      </w:r>
      <w:r w:rsidR="00774781">
        <w:t xml:space="preserve"> (OMD May 28, 2020), </w:t>
      </w:r>
      <w:hyperlink r:id="rId4" w:history="1">
        <w:r w:rsidR="00227A85">
          <w:rPr>
            <w:rStyle w:val="Hyperlink"/>
          </w:rPr>
          <w:t>https://docs.fcc.gov/public/attachments/DA-20-562A1.pdf</w:t>
        </w:r>
      </w:hyperlink>
      <w:r w:rsidR="00227A85">
        <w:t>.</w:t>
      </w:r>
      <w:r w:rsidR="00C779EC">
        <w:t xml:space="preserve"> </w:t>
      </w:r>
    </w:p>
  </w:footnote>
  <w:footnote w:id="12">
    <w:p w:rsidR="00E44925" w:rsidRPr="00244EC7" w:rsidP="00E44925" w14:paraId="714BAB2C" w14:textId="77777777">
      <w:pPr>
        <w:pStyle w:val="FootnoteText"/>
        <w:rPr>
          <w:i/>
          <w:iCs/>
        </w:rPr>
      </w:pPr>
      <w:r w:rsidRPr="00244EC7">
        <w:rPr>
          <w:rStyle w:val="FootnoteReference"/>
          <w:sz w:val="20"/>
        </w:rPr>
        <w:footnoteRef/>
      </w:r>
      <w:r w:rsidRPr="00244EC7">
        <w:t xml:space="preserve"> 47 CFR §§ 1.1200 </w:t>
      </w:r>
      <w:r w:rsidRPr="00244EC7">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710F90E" w14:textId="726D47D3">
    <w:pPr>
      <w:tabs>
        <w:tab w:val="center" w:pos="4680"/>
        <w:tab w:val="right" w:pos="9360"/>
      </w:tabs>
    </w:pPr>
    <w:r w:rsidRPr="009838BC">
      <w:rPr>
        <w:b/>
      </w:rPr>
      <w:tab/>
      <w:t>Federal Communications Commission</w:t>
    </w:r>
    <w:r w:rsidRPr="009838BC">
      <w:rPr>
        <w:b/>
      </w:rPr>
      <w:tab/>
    </w:r>
    <w:r w:rsidR="004E0A10">
      <w:rPr>
        <w:b/>
      </w:rPr>
      <w:t>DA 20-702</w:t>
    </w:r>
  </w:p>
  <w:p w:rsidR="009838BC" w:rsidRPr="009838BC" w:rsidP="009838BC" w14:paraId="412F63CE" w14:textId="641B990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9838BC" w:rsidRPr="009838BC" w:rsidP="009838BC" w14:paraId="5214A7E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B9B90F8" w14:textId="40A4B7D2">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F25ACE0" w14:textId="77777777">
                    <w:pPr>
                      <w:rPr>
                        <w:rFonts w:ascii="Arial" w:hAnsi="Arial"/>
                        <w:b/>
                      </w:rPr>
                    </w:pPr>
                    <w:r>
                      <w:rPr>
                        <w:rFonts w:ascii="Arial" w:hAnsi="Arial"/>
                        <w:b/>
                      </w:rPr>
                      <w:t>Federal Communications Commission</w:t>
                    </w:r>
                  </w:p>
                  <w:p w:rsidR="009838BC" w:rsidP="009838BC" w14:paraId="2365D3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4789C4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91414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A152028" w14:textId="3619AE54">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70A142F4" w14:textId="77777777">
                    <w:pPr>
                      <w:spacing w:before="40"/>
                      <w:jc w:val="right"/>
                      <w:rPr>
                        <w:rFonts w:ascii="Arial" w:hAnsi="Arial"/>
                        <w:b/>
                        <w:sz w:val="16"/>
                      </w:rPr>
                    </w:pPr>
                    <w:r>
                      <w:rPr>
                        <w:rFonts w:ascii="Arial" w:hAnsi="Arial"/>
                        <w:b/>
                        <w:sz w:val="16"/>
                      </w:rPr>
                      <w:t>News Media Information 202 / 418-0500</w:t>
                    </w:r>
                  </w:p>
                  <w:p w:rsidR="009838BC" w:rsidP="009838BC" w14:paraId="759277A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F057354" w14:textId="77777777">
                    <w:pPr>
                      <w:jc w:val="right"/>
                    </w:pPr>
                    <w:r>
                      <w:rPr>
                        <w:rFonts w:ascii="Arial" w:hAnsi="Arial"/>
                        <w:b/>
                        <w:sz w:val="16"/>
                      </w:rPr>
                      <w:t>TTY: 1-888-835-5322</w:t>
                    </w:r>
                  </w:p>
                </w:txbxContent>
              </v:textbox>
            </v:shape>
          </w:pict>
        </mc:Fallback>
      </mc:AlternateContent>
    </w:r>
  </w:p>
  <w:p w:rsidR="006F7393" w:rsidRPr="009838BC" w:rsidP="009838BC" w14:paraId="477F82D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CB657A"/>
    <w:multiLevelType w:val="hybridMultilevel"/>
    <w:tmpl w:val="6A76A0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114800"/>
    <w:multiLevelType w:val="hybridMultilevel"/>
    <w:tmpl w:val="C016BA4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25"/>
    <w:rsid w:val="000072CE"/>
    <w:rsid w:val="00013A8B"/>
    <w:rsid w:val="00021445"/>
    <w:rsid w:val="00036039"/>
    <w:rsid w:val="00037F90"/>
    <w:rsid w:val="00074D82"/>
    <w:rsid w:val="000875BF"/>
    <w:rsid w:val="00096D8C"/>
    <w:rsid w:val="000A27A1"/>
    <w:rsid w:val="000C0B65"/>
    <w:rsid w:val="000E3D42"/>
    <w:rsid w:val="000E43DA"/>
    <w:rsid w:val="000E5884"/>
    <w:rsid w:val="000E6724"/>
    <w:rsid w:val="000F5822"/>
    <w:rsid w:val="00122BD5"/>
    <w:rsid w:val="001311CD"/>
    <w:rsid w:val="00133C9E"/>
    <w:rsid w:val="00162334"/>
    <w:rsid w:val="00175664"/>
    <w:rsid w:val="001979D9"/>
    <w:rsid w:val="001C0C56"/>
    <w:rsid w:val="001D2F39"/>
    <w:rsid w:val="001D6BCF"/>
    <w:rsid w:val="001E01CA"/>
    <w:rsid w:val="002060D9"/>
    <w:rsid w:val="00215200"/>
    <w:rsid w:val="00223052"/>
    <w:rsid w:val="00226822"/>
    <w:rsid w:val="00227A85"/>
    <w:rsid w:val="00244EC7"/>
    <w:rsid w:val="00260594"/>
    <w:rsid w:val="00285017"/>
    <w:rsid w:val="002A11EC"/>
    <w:rsid w:val="002A2D2E"/>
    <w:rsid w:val="002C5926"/>
    <w:rsid w:val="00336C43"/>
    <w:rsid w:val="00343749"/>
    <w:rsid w:val="00357D50"/>
    <w:rsid w:val="003925DC"/>
    <w:rsid w:val="00392CB1"/>
    <w:rsid w:val="003B0550"/>
    <w:rsid w:val="003B694F"/>
    <w:rsid w:val="003F171C"/>
    <w:rsid w:val="004006BF"/>
    <w:rsid w:val="00412FC5"/>
    <w:rsid w:val="00422276"/>
    <w:rsid w:val="004242F1"/>
    <w:rsid w:val="00441E07"/>
    <w:rsid w:val="00445A00"/>
    <w:rsid w:val="00450EB6"/>
    <w:rsid w:val="00451B0F"/>
    <w:rsid w:val="0046125F"/>
    <w:rsid w:val="00474010"/>
    <w:rsid w:val="00486ABA"/>
    <w:rsid w:val="00487524"/>
    <w:rsid w:val="00496106"/>
    <w:rsid w:val="004C12D0"/>
    <w:rsid w:val="004C2EE3"/>
    <w:rsid w:val="004E0A10"/>
    <w:rsid w:val="004E4A22"/>
    <w:rsid w:val="00511968"/>
    <w:rsid w:val="0051232C"/>
    <w:rsid w:val="00544E96"/>
    <w:rsid w:val="0055614C"/>
    <w:rsid w:val="00607BA5"/>
    <w:rsid w:val="0062455A"/>
    <w:rsid w:val="00626EB6"/>
    <w:rsid w:val="006353A3"/>
    <w:rsid w:val="00655D03"/>
    <w:rsid w:val="00682E68"/>
    <w:rsid w:val="00683F84"/>
    <w:rsid w:val="006A6A81"/>
    <w:rsid w:val="006B7E49"/>
    <w:rsid w:val="006C3BA5"/>
    <w:rsid w:val="006E26AF"/>
    <w:rsid w:val="006F7393"/>
    <w:rsid w:val="0070224F"/>
    <w:rsid w:val="007115F7"/>
    <w:rsid w:val="00764F80"/>
    <w:rsid w:val="00774781"/>
    <w:rsid w:val="0078317A"/>
    <w:rsid w:val="00785689"/>
    <w:rsid w:val="00794286"/>
    <w:rsid w:val="0079754B"/>
    <w:rsid w:val="007A1E6D"/>
    <w:rsid w:val="007A4217"/>
    <w:rsid w:val="007D6C6D"/>
    <w:rsid w:val="007F7BA3"/>
    <w:rsid w:val="00806E3B"/>
    <w:rsid w:val="00822CE0"/>
    <w:rsid w:val="00837C62"/>
    <w:rsid w:val="00841AB1"/>
    <w:rsid w:val="00882C0E"/>
    <w:rsid w:val="00894F3F"/>
    <w:rsid w:val="008C22FD"/>
    <w:rsid w:val="008E1945"/>
    <w:rsid w:val="00910F12"/>
    <w:rsid w:val="00926503"/>
    <w:rsid w:val="00930ECF"/>
    <w:rsid w:val="009550A5"/>
    <w:rsid w:val="009578F7"/>
    <w:rsid w:val="00965851"/>
    <w:rsid w:val="009838BC"/>
    <w:rsid w:val="0098666D"/>
    <w:rsid w:val="009D7A88"/>
    <w:rsid w:val="00A40D5B"/>
    <w:rsid w:val="00A423C1"/>
    <w:rsid w:val="00A45F4F"/>
    <w:rsid w:val="00A600A9"/>
    <w:rsid w:val="00A709C7"/>
    <w:rsid w:val="00A866AC"/>
    <w:rsid w:val="00AA430C"/>
    <w:rsid w:val="00AA55B7"/>
    <w:rsid w:val="00AA5B9E"/>
    <w:rsid w:val="00AB2407"/>
    <w:rsid w:val="00AB53DF"/>
    <w:rsid w:val="00AD6F37"/>
    <w:rsid w:val="00B07E5C"/>
    <w:rsid w:val="00B155BA"/>
    <w:rsid w:val="00B326E3"/>
    <w:rsid w:val="00B811F7"/>
    <w:rsid w:val="00B90038"/>
    <w:rsid w:val="00BA5DC6"/>
    <w:rsid w:val="00BA6196"/>
    <w:rsid w:val="00BC116B"/>
    <w:rsid w:val="00BC6D8C"/>
    <w:rsid w:val="00BD3EAF"/>
    <w:rsid w:val="00C004F3"/>
    <w:rsid w:val="00C16AF2"/>
    <w:rsid w:val="00C271BC"/>
    <w:rsid w:val="00C34006"/>
    <w:rsid w:val="00C36EE9"/>
    <w:rsid w:val="00C426B1"/>
    <w:rsid w:val="00C57014"/>
    <w:rsid w:val="00C61B9A"/>
    <w:rsid w:val="00C7547A"/>
    <w:rsid w:val="00C779EC"/>
    <w:rsid w:val="00C82B6B"/>
    <w:rsid w:val="00C841AA"/>
    <w:rsid w:val="00C90D6A"/>
    <w:rsid w:val="00C97EE1"/>
    <w:rsid w:val="00CB0A5C"/>
    <w:rsid w:val="00CC72B6"/>
    <w:rsid w:val="00CD023A"/>
    <w:rsid w:val="00D0218D"/>
    <w:rsid w:val="00D216CD"/>
    <w:rsid w:val="00DA2529"/>
    <w:rsid w:val="00DB130A"/>
    <w:rsid w:val="00DC10A1"/>
    <w:rsid w:val="00DC655F"/>
    <w:rsid w:val="00DD0A0A"/>
    <w:rsid w:val="00DD105E"/>
    <w:rsid w:val="00DD7EBD"/>
    <w:rsid w:val="00DE3A83"/>
    <w:rsid w:val="00DE7CFB"/>
    <w:rsid w:val="00DF62B6"/>
    <w:rsid w:val="00E07225"/>
    <w:rsid w:val="00E155B7"/>
    <w:rsid w:val="00E40B8E"/>
    <w:rsid w:val="00E44925"/>
    <w:rsid w:val="00E5409F"/>
    <w:rsid w:val="00E67C5C"/>
    <w:rsid w:val="00E720C7"/>
    <w:rsid w:val="00EC0185"/>
    <w:rsid w:val="00EE629C"/>
    <w:rsid w:val="00F021FA"/>
    <w:rsid w:val="00F14A38"/>
    <w:rsid w:val="00F16D66"/>
    <w:rsid w:val="00F567C3"/>
    <w:rsid w:val="00F57ACA"/>
    <w:rsid w:val="00F62E97"/>
    <w:rsid w:val="00F64209"/>
    <w:rsid w:val="00F93BF5"/>
    <w:rsid w:val="00F96F63"/>
    <w:rsid w:val="00FF6D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1C18F7F-67AB-4EBC-BDD0-77781BC3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92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rsid w:val="00E44925"/>
  </w:style>
  <w:style w:type="paragraph" w:styleId="BalloonText">
    <w:name w:val="Balloon Text"/>
    <w:basedOn w:val="Normal"/>
    <w:link w:val="BalloonTextChar"/>
    <w:uiPriority w:val="99"/>
    <w:semiHidden/>
    <w:unhideWhenUsed/>
    <w:rsid w:val="00E40B8E"/>
    <w:rPr>
      <w:sz w:val="18"/>
      <w:szCs w:val="18"/>
    </w:rPr>
  </w:style>
  <w:style w:type="character" w:customStyle="1" w:styleId="BalloonTextChar">
    <w:name w:val="Balloon Text Char"/>
    <w:link w:val="BalloonText"/>
    <w:uiPriority w:val="99"/>
    <w:semiHidden/>
    <w:rsid w:val="00E40B8E"/>
    <w:rPr>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William.Wallace@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61682721453/REDACTED%20CCA%20RTT%20Petition.pdf" TargetMode="External" /><Relationship Id="rId2" Type="http://schemas.openxmlformats.org/officeDocument/2006/relationships/hyperlink" Target="https://ecfsapi.fcc.gov/file/1062922067116/Appalachian%20Wireless%20--%20Petition%20for%20Waiver%20of%20RTT-TTY%20Deadline%20--%2006.29.20.pdf" TargetMode="External" /><Relationship Id="rId3" Type="http://schemas.openxmlformats.org/officeDocument/2006/relationships/hyperlink" Target="https://ecfsapi.fcc.gov/file/106220725514520/US%20Cellular%20Request%20for%20Waiver%20and%20Extension%20of%20Time%20-%20FINAL%20REDACTED%20VERSION%20AS%20FILED.pdf" TargetMode="External" /><Relationship Id="rId4" Type="http://schemas.openxmlformats.org/officeDocument/2006/relationships/hyperlink" Target="https://docs.fcc.gov/public/attachments/DA-20-562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