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D2098" w14:paraId="7D2E5434" w14:textId="77777777">
      <w:pPr>
        <w:spacing w:after="0"/>
        <w:ind w:left="54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97155</wp:posOffset>
            </wp:positionH>
            <wp:positionV relativeFrom="paragraph">
              <wp:posOffset>-36546</wp:posOffset>
            </wp:positionV>
            <wp:extent cx="530225" cy="530225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00531" name="Picture 19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</w:rPr>
        <w:t xml:space="preserve">   PUBLIC NOTICE</w:t>
      </w:r>
    </w:p>
    <w:p w:rsidR="00CD2098" w14:paraId="75614294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Federal Communications Commission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News Media Information 202 / 418-0500</w:t>
      </w:r>
    </w:p>
    <w:p w:rsidR="00CD2098" w14:paraId="2F4412FD" w14:textId="77777777">
      <w:pPr>
        <w:spacing w:after="3"/>
        <w:jc w:val="right"/>
      </w:pPr>
      <w:r>
        <w:rPr>
          <w:rFonts w:ascii="Arial" w:eastAsia="Arial" w:hAnsi="Arial" w:cs="Arial"/>
          <w:b/>
          <w:sz w:val="16"/>
        </w:rPr>
        <w:t>Internet: http://www.fcc.gov</w:t>
      </w:r>
    </w:p>
    <w:p w:rsidR="00CD2098" w14:paraId="61994B0D" w14:textId="77777777">
      <w:pPr>
        <w:tabs>
          <w:tab w:val="right" w:pos="9388"/>
        </w:tabs>
        <w:spacing w:after="0"/>
        <w:ind w:right="-15"/>
      </w:pPr>
      <w:r>
        <w:rPr>
          <w:rFonts w:ascii="Arial" w:eastAsia="Arial" w:hAnsi="Arial" w:cs="Arial"/>
          <w:b/>
        </w:rPr>
        <w:t>445 12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St., S.W.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16"/>
        </w:rPr>
        <w:t>TTY: 1-888-835-5322</w:t>
      </w:r>
    </w:p>
    <w:p w:rsidR="00CD2098" w14:paraId="50E11514" w14:textId="77777777">
      <w:pPr>
        <w:spacing w:after="0"/>
        <w:ind w:left="45"/>
      </w:pPr>
      <w:r>
        <w:rPr>
          <w:rFonts w:ascii="Arial" w:eastAsia="Arial" w:hAnsi="Arial" w:cs="Arial"/>
          <w:b/>
        </w:rPr>
        <w:t>Washington, D.C. 20554</w:t>
      </w:r>
    </w:p>
    <w:p w:rsidR="00CD2098" w14:paraId="65F2748F" w14:textId="77777777">
      <w:pPr>
        <w:spacing w:after="346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1" cy="2540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43601" cy="2540"/>
                          <a:chOff x="0" y="0"/>
                          <a:chExt cx="5943601" cy="2540"/>
                        </a:xfrm>
                      </wpg:grpSpPr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0" y="0"/>
                            <a:ext cx="5943601" cy="254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40" w="5943601" stroke="1">
                                <a:moveTo>
                                  <a:pt x="0" y="0"/>
                                </a:moveTo>
                                <a:lnTo>
                                  <a:pt x="5943601" y="254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25" style="width:468pt;height:0.2pt;mso-position-horizontal-relative:char;mso-position-vertical-relative:line" coordsize="59436,25">
                <v:shape id="_x0000_s1026" style="width:59436;height:25;position:absolute" coordsize="5943601,2540" path="m,l5943601,2540e" filled="f" fillcolor="black" stroked="t" strokecolor="black">
                  <v:fill opacity="0"/>
                  <v:stroke joinstyle="miter" endcap="flat"/>
                </v:shape>
                <w10:wrap type="none"/>
              </v:group>
            </w:pict>
          </mc:Fallback>
        </mc:AlternateContent>
      </w:r>
    </w:p>
    <w:p w:rsidR="00CD2098" w14:paraId="216E790E" w14:textId="4A6F7A5D">
      <w:pPr>
        <w:spacing w:after="0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>DA 20-</w:t>
      </w:r>
      <w:r w:rsidR="00B20480">
        <w:rPr>
          <w:rFonts w:ascii="Times New Roman" w:eastAsia="Times New Roman" w:hAnsi="Times New Roman" w:cs="Times New Roman"/>
        </w:rPr>
        <w:t>737</w:t>
      </w:r>
      <w:bookmarkStart w:id="0" w:name="_GoBack"/>
      <w:bookmarkEnd w:id="0"/>
    </w:p>
    <w:p w:rsidR="00CD2098" w14:paraId="2626BF2A" w14:textId="619EA982">
      <w:pPr>
        <w:spacing w:after="254"/>
        <w:ind w:left="10" w:right="13" w:hanging="10"/>
        <w:jc w:val="right"/>
      </w:pPr>
      <w:r>
        <w:rPr>
          <w:rFonts w:ascii="Times New Roman" w:eastAsia="Times New Roman" w:hAnsi="Times New Roman" w:cs="Times New Roman"/>
        </w:rPr>
        <w:t xml:space="preserve">July </w:t>
      </w:r>
      <w:r w:rsidR="007777C7">
        <w:rPr>
          <w:rFonts w:ascii="Times New Roman" w:eastAsia="Times New Roman" w:hAnsi="Times New Roman" w:cs="Times New Roman"/>
        </w:rPr>
        <w:t>15</w:t>
      </w:r>
      <w:r w:rsidR="006742B1">
        <w:rPr>
          <w:rFonts w:ascii="Times New Roman" w:eastAsia="Times New Roman" w:hAnsi="Times New Roman" w:cs="Times New Roman"/>
        </w:rPr>
        <w:t>, 2020</w:t>
      </w:r>
    </w:p>
    <w:p w:rsidR="00CD2098" w14:paraId="37808720" w14:textId="77777777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RADIO LICENSE EXPIRATIONS</w:t>
      </w:r>
    </w:p>
    <w:p w:rsidR="00CD2098" w:rsidP="001A6A57" w14:paraId="58CC9A6F" w14:textId="4B27754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 w:rsidR="001A6A57">
        <w:rPr>
          <w:rFonts w:ascii="Times New Roman" w:eastAsia="Times New Roman" w:hAnsi="Times New Roman" w:cs="Times New Roman"/>
        </w:rPr>
        <w:t>April 1</w:t>
      </w:r>
      <w:r>
        <w:rPr>
          <w:rFonts w:ascii="Times New Roman" w:eastAsia="Times New Roman" w:hAnsi="Times New Roman" w:cs="Times New Roman"/>
        </w:rPr>
        <w:t xml:space="preserve">, 2020, radio stations located in </w:t>
      </w:r>
      <w:r w:rsidRPr="001A6A57" w:rsidR="001A6A57">
        <w:rPr>
          <w:rFonts w:ascii="Times New Roman" w:eastAsia="Times New Roman" w:hAnsi="Times New Roman" w:cs="Times New Roman"/>
        </w:rPr>
        <w:t>Indiana</w:t>
      </w:r>
      <w:r w:rsidR="001A6A57">
        <w:rPr>
          <w:rFonts w:ascii="Times New Roman" w:eastAsia="Times New Roman" w:hAnsi="Times New Roman" w:cs="Times New Roman"/>
        </w:rPr>
        <w:t xml:space="preserve">, </w:t>
      </w:r>
      <w:r w:rsidRPr="001A6A57" w:rsidR="001A6A57">
        <w:rPr>
          <w:rFonts w:ascii="Times New Roman" w:eastAsia="Times New Roman" w:hAnsi="Times New Roman" w:cs="Times New Roman"/>
        </w:rPr>
        <w:t>Kentucky</w:t>
      </w:r>
      <w:r w:rsidR="001A6A57">
        <w:rPr>
          <w:rFonts w:ascii="Times New Roman" w:eastAsia="Times New Roman" w:hAnsi="Times New Roman" w:cs="Times New Roman"/>
        </w:rPr>
        <w:t xml:space="preserve">, and </w:t>
      </w:r>
      <w:r w:rsidRPr="001A6A57" w:rsidR="001A6A57">
        <w:rPr>
          <w:rFonts w:ascii="Times New Roman" w:eastAsia="Times New Roman" w:hAnsi="Times New Roman" w:cs="Times New Roman"/>
        </w:rPr>
        <w:t xml:space="preserve">Tennessee </w:t>
      </w:r>
      <w:r>
        <w:rPr>
          <w:rFonts w:ascii="Times New Roman" w:eastAsia="Times New Roman" w:hAnsi="Times New Roman" w:cs="Times New Roman"/>
        </w:rPr>
        <w:t xml:space="preserve">were required to file applications for license renewal for terms expiring on </w:t>
      </w:r>
      <w:r w:rsidR="001A6A57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1, 2020.  The following stations failed to file license renewal applications and their licenses will expire as of </w:t>
      </w:r>
      <w:r w:rsidR="001A6A57"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1, 2020, provided no renewal application is received by midnight on the date of expiration:</w:t>
      </w:r>
    </w:p>
    <w:p w:rsidR="001A6A57" w14:paraId="3DFE1442" w14:textId="77777777">
      <w:pPr>
        <w:spacing w:after="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604"/>
        <w:gridCol w:w="1259"/>
        <w:gridCol w:w="4238"/>
      </w:tblGrid>
      <w:tr w14:paraId="66E3E0AD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3C4D7CED" w14:textId="77777777">
            <w:r>
              <w:rPr>
                <w:rFonts w:ascii="Times New Roman" w:eastAsia="Times New Roman" w:hAnsi="Times New Roman" w:cs="Times New Roman"/>
                <w:b/>
              </w:rPr>
              <w:t>Call sign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03BE5975" w14:textId="77777777">
            <w:r>
              <w:rPr>
                <w:rFonts w:ascii="Times New Roman" w:eastAsia="Times New Roman" w:hAnsi="Times New Roman" w:cs="Times New Roman"/>
                <w:b/>
              </w:rPr>
              <w:t>Community of License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387A8A50" w14:textId="77777777">
            <w:r>
              <w:rPr>
                <w:rFonts w:ascii="Times New Roman" w:eastAsia="Times New Roman" w:hAnsi="Times New Roman" w:cs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98" w14:paraId="5018EA5D" w14:textId="77777777">
            <w:r>
              <w:rPr>
                <w:rFonts w:ascii="Times New Roman" w:eastAsia="Times New Roman" w:hAnsi="Times New Roman" w:cs="Times New Roman"/>
                <w:b/>
              </w:rPr>
              <w:t>Licensee</w:t>
            </w:r>
          </w:p>
        </w:tc>
      </w:tr>
      <w:tr w14:paraId="66C868D6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F2F4675" w14:textId="14319F9E">
            <w:pPr>
              <w:rPr>
                <w:rFonts w:ascii="Times New Roman" w:hAnsi="Times New Roman" w:cs="Times New Roman"/>
              </w:rPr>
            </w:pPr>
            <w:bookmarkStart w:id="1" w:name="_Hlk41993252"/>
            <w:r w:rsidRPr="00DA0508">
              <w:rPr>
                <w:rFonts w:ascii="Times New Roman" w:hAnsi="Times New Roman" w:cs="Times New Roman"/>
              </w:rPr>
              <w:t>WGVE-FM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3AEC8C6" w14:textId="6F71B9CB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GARY</w:t>
            </w:r>
            <w:r>
              <w:rPr>
                <w:rFonts w:ascii="Times New Roman" w:hAnsi="Times New Roman" w:cs="Times New Roman"/>
              </w:rPr>
              <w:t>, 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3593EB4" w14:textId="51DB339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23278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1C75303" w14:textId="4017B06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GARY COMMUNITY SCHOOL CORP. </w:t>
            </w:r>
          </w:p>
        </w:tc>
      </w:tr>
      <w:tr w14:paraId="18B76231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16AD646" w14:textId="4EC51DCE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W267BR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AAB10EC" w14:textId="4D11D2E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INDIANAPOLIS</w:t>
            </w:r>
            <w:r>
              <w:rPr>
                <w:rFonts w:ascii="Times New Roman" w:hAnsi="Times New Roman" w:cs="Times New Roman"/>
              </w:rPr>
              <w:t>, 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FB5113D" w14:textId="452A2669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142390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0633365" w14:textId="1C1CD59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HOOSIER BROADCASTING CORPORATION </w:t>
            </w:r>
          </w:p>
        </w:tc>
      </w:tr>
      <w:tr w14:paraId="18864C8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E3EA3A1" w14:textId="7B154485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WNRL-LP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418294F" w14:textId="47BBBC0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LIGONIER</w:t>
            </w:r>
            <w:r>
              <w:rPr>
                <w:rFonts w:ascii="Times New Roman" w:hAnsi="Times New Roman" w:cs="Times New Roman"/>
              </w:rPr>
              <w:t>, 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DF5A307" w14:textId="78C74CFE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123439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37C0987" w14:textId="63EDA83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CENTRO EVANGELISTICO </w:t>
            </w:r>
          </w:p>
        </w:tc>
      </w:tr>
      <w:tr w14:paraId="4C8707C6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73335BCA" w14:textId="79F2969A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WBRO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45558C9" w14:textId="298FE2AF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MARENGO</w:t>
            </w:r>
            <w:r>
              <w:rPr>
                <w:rFonts w:ascii="Times New Roman" w:hAnsi="Times New Roman" w:cs="Times New Roman"/>
              </w:rPr>
              <w:t>, 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93BC900" w14:textId="3A862E6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76439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759ABE64" w14:textId="2E2C564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CRAWFORD COUNTY COMMUNITY RADIO, INC. </w:t>
            </w:r>
          </w:p>
        </w:tc>
      </w:tr>
      <w:bookmarkEnd w:id="1"/>
      <w:tr w14:paraId="6F3C4FBA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73422419" w14:textId="6A888E8C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WWPO-LP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B6FC5DF" w14:textId="66C56EA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OAKLAND CITY</w:t>
            </w:r>
            <w:r>
              <w:rPr>
                <w:rFonts w:ascii="Times New Roman" w:hAnsi="Times New Roman" w:cs="Times New Roman"/>
              </w:rPr>
              <w:t>, IN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A06E058" w14:textId="5C1E6DC1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123664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4D94BC4" w14:textId="77D31DB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OAKLAND CITY UNIVERSITY </w:t>
            </w:r>
          </w:p>
        </w:tc>
      </w:tr>
      <w:tr w14:paraId="6A56F969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77CB953E" w14:textId="13D193C3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WKYD-LP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8296355" w14:textId="213B83A9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JAMESTOWN</w:t>
            </w:r>
            <w:r>
              <w:rPr>
                <w:rFonts w:ascii="Times New Roman" w:hAnsi="Times New Roman" w:cs="Times New Roman"/>
              </w:rPr>
              <w:t>, KY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6D49ECD" w14:textId="4965EEE8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134075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5DD0007" w14:textId="0E567D53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SOUTHERN KENTUCKY WEATHER BUREAU INC. </w:t>
            </w:r>
          </w:p>
        </w:tc>
      </w:tr>
      <w:tr w14:paraId="6F1197F7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5AB2E6D" w14:textId="6A1E5FD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WKVG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320DA0C" w14:textId="4491516A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JENKINS</w:t>
            </w:r>
            <w:r>
              <w:rPr>
                <w:rFonts w:ascii="Times New Roman" w:hAnsi="Times New Roman" w:cs="Times New Roman"/>
              </w:rPr>
              <w:t>, KY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E59DF05" w14:textId="033EBC0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40502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8CD826F" w14:textId="0C00614E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MARTINS &amp; ASSOCIATES, INC. </w:t>
            </w:r>
          </w:p>
        </w:tc>
      </w:tr>
      <w:tr w14:paraId="37656ECC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0FFCF0D" w14:textId="2A4F2680">
            <w:pPr>
              <w:rPr>
                <w:rFonts w:ascii="Times New Roman" w:hAnsi="Times New Roman" w:cs="Times New Roman"/>
              </w:rPr>
            </w:pPr>
            <w:bookmarkStart w:id="2" w:name="_Hlk41993428"/>
            <w:r w:rsidRPr="00DA0508">
              <w:rPr>
                <w:rFonts w:ascii="Times New Roman" w:hAnsi="Times New Roman" w:cs="Times New Roman"/>
              </w:rPr>
              <w:t>W278BK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0B6E3FD" w14:textId="729FAC4A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JENKINS</w:t>
            </w:r>
            <w:r>
              <w:rPr>
                <w:rFonts w:ascii="Times New Roman" w:hAnsi="Times New Roman" w:cs="Times New Roman"/>
              </w:rPr>
              <w:t>, KY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3553894" w14:textId="1C68B8AC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141969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7684D2C" w14:textId="23FC64BD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LETCHER COUNTY BROADCASTING, INC. </w:t>
            </w:r>
          </w:p>
        </w:tc>
      </w:tr>
      <w:tr w14:paraId="4C48A863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9584B78" w14:textId="3984D83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WKUR-LP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B541FBF" w14:textId="39C6C8A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RENFRO VALLEY</w:t>
            </w:r>
            <w:r>
              <w:rPr>
                <w:rFonts w:ascii="Times New Roman" w:hAnsi="Times New Roman" w:cs="Times New Roman"/>
              </w:rPr>
              <w:t>, KY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552C478" w14:textId="15E148A5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195838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3480085" w14:textId="441DB3E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APPALACHIAN MEDIA OUTREACH </w:t>
            </w:r>
          </w:p>
        </w:tc>
      </w:tr>
      <w:tr w14:paraId="398BD1B5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A70AF0A" w14:textId="3867760C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WEKC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FF7DAA3" w14:textId="60FC244A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WILLIAMSBURG</w:t>
            </w:r>
            <w:r>
              <w:rPr>
                <w:rFonts w:ascii="Times New Roman" w:hAnsi="Times New Roman" w:cs="Times New Roman"/>
              </w:rPr>
              <w:t>, KY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28B8E69" w14:textId="3D3503D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72790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EE31AE7" w14:textId="7C4B6CFD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GERALD PARKS </w:t>
            </w:r>
          </w:p>
        </w:tc>
      </w:tr>
      <w:bookmarkEnd w:id="2"/>
      <w:tr w14:paraId="3F2FF0A4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3F8D2A9" w14:textId="7428697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WCTA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BB6894B" w14:textId="1C1AC7D3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ALAMO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4BDCB4D" w14:textId="7C6A7173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23305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02D26A2" w14:textId="6745610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ALAMO MEDIA LLC </w:t>
            </w:r>
          </w:p>
        </w:tc>
      </w:tr>
      <w:tr w14:paraId="17B6B670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D2F8A9D" w14:textId="4D62385E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WBCR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3E56402" w14:textId="361B42AA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ALCOA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23A5254" w14:textId="079EC389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5887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727543CB" w14:textId="08F2506E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BLOUNT COUNTY BROADCASTING CORP. </w:t>
            </w:r>
          </w:p>
        </w:tc>
      </w:tr>
      <w:tr w14:paraId="022D3E99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781AB8C" w14:textId="4C195506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WYMA-LP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49EF0EE" w14:textId="3CE18EE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CALHOUN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08D907D" w14:textId="13DC28D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135022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51ECBD76" w14:textId="65197C53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ADVENT HOME YOUTH SERVICES, INC. </w:t>
            </w:r>
          </w:p>
        </w:tc>
      </w:tr>
      <w:tr w14:paraId="29008D5F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CC733A6" w14:textId="02DFB015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WVOO-LP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1152666" w14:textId="30EE417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COLUMBIA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36EDF49" w14:textId="75C3C49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134052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F78D142" w14:textId="6A847A68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LIGHTHOUSE BAPTIST CHURCH </w:t>
            </w:r>
          </w:p>
        </w:tc>
      </w:tr>
      <w:tr w14:paraId="567CDE43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53C386D" w14:textId="5A72D47E">
            <w:pPr>
              <w:rPr>
                <w:rFonts w:ascii="Times New Roman" w:hAnsi="Times New Roman" w:cs="Times New Roman"/>
              </w:rPr>
            </w:pPr>
            <w:bookmarkStart w:id="3" w:name="_Hlk41993861"/>
            <w:r w:rsidRPr="00DA0508">
              <w:rPr>
                <w:rFonts w:ascii="Times New Roman" w:hAnsi="Times New Roman" w:cs="Times New Roman"/>
              </w:rPr>
              <w:t>WENO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24D68F1" w14:textId="6E22A44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NASHVILLE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EBFB9FF" w14:textId="69470F8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71507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C4F3A51" w14:textId="283306F2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BROADY MEDIA GROUP, LLC </w:t>
            </w:r>
          </w:p>
        </w:tc>
      </w:tr>
      <w:bookmarkEnd w:id="3"/>
      <w:tr w14:paraId="75521A25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F6789F5" w14:textId="024ECED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WOCV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22438C6" w14:textId="432D021C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ONEIDA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12A2C352" w14:textId="3358891D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50359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092BEDE5" w14:textId="796018B7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ONEIDA BROADCASTERS, INC. </w:t>
            </w:r>
          </w:p>
        </w:tc>
      </w:tr>
      <w:tr w14:paraId="15EB07EB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9C1E0DE" w14:textId="24615875">
            <w:pPr>
              <w:rPr>
                <w:rFonts w:ascii="Times New Roman" w:hAnsi="Times New Roman" w:cs="Times New Roman"/>
              </w:rPr>
            </w:pPr>
            <w:bookmarkStart w:id="4" w:name="_Hlk41994748"/>
            <w:r w:rsidRPr="00DA0508">
              <w:rPr>
                <w:rFonts w:ascii="Times New Roman" w:hAnsi="Times New Roman" w:cs="Times New Roman"/>
              </w:rPr>
              <w:t>WSPE-LP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DDCA659" w14:textId="76FA9B14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SPENCER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4E68E48" w14:textId="60EDC0E0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135776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3BED33DA" w14:textId="2022D2A6">
            <w:pPr>
              <w:rPr>
                <w:rFonts w:ascii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SPENCER MOUNTAIN BROADCASTING, INC </w:t>
            </w:r>
          </w:p>
        </w:tc>
      </w:tr>
      <w:tr w14:paraId="7A764C8D" w14:textId="77777777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6E970D9" w14:textId="458B583F">
            <w:pPr>
              <w:rPr>
                <w:rFonts w:ascii="Times New Roman" w:eastAsia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W295AV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649AEE00" w14:textId="25A5D6DC">
            <w:pPr>
              <w:rPr>
                <w:rFonts w:ascii="Times New Roman" w:eastAsia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WINCHESTER</w:t>
            </w:r>
            <w:r>
              <w:rPr>
                <w:rFonts w:ascii="Times New Roman" w:hAnsi="Times New Roman" w:cs="Times New Roman"/>
              </w:rPr>
              <w:t>, TN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26A9668B" w14:textId="1C0D39E7">
            <w:pPr>
              <w:rPr>
                <w:rFonts w:ascii="Times New Roman" w:eastAsia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>141064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08" w:rsidRPr="00DA0508" w:rsidP="00DA0508" w14:paraId="4BCFB597" w14:textId="72F7F681">
            <w:pPr>
              <w:rPr>
                <w:rFonts w:ascii="Times New Roman" w:eastAsia="Times New Roman" w:hAnsi="Times New Roman" w:cs="Times New Roman"/>
              </w:rPr>
            </w:pPr>
            <w:r w:rsidRPr="00DA0508">
              <w:rPr>
                <w:rFonts w:ascii="Times New Roman" w:hAnsi="Times New Roman" w:cs="Times New Roman"/>
              </w:rPr>
              <w:t xml:space="preserve">FRANKLIN COUNTY RADIO &amp; BROADCASTING, INC </w:t>
            </w:r>
          </w:p>
        </w:tc>
      </w:tr>
      <w:bookmarkEnd w:id="4"/>
    </w:tbl>
    <w:p w:rsidR="00DA0508" w14:paraId="6EBD6C62" w14:textId="77777777">
      <w:pPr>
        <w:spacing w:after="701" w:line="265" w:lineRule="auto"/>
        <w:ind w:left="10" w:right="28" w:hanging="10"/>
        <w:jc w:val="center"/>
        <w:rPr>
          <w:rFonts w:ascii="Times New Roman" w:eastAsia="Times New Roman" w:hAnsi="Times New Roman" w:cs="Times New Roman"/>
          <w:b/>
        </w:rPr>
      </w:pPr>
    </w:p>
    <w:p w:rsidR="00CD2098" w14:paraId="749B6E0D" w14:textId="66308724">
      <w:pPr>
        <w:spacing w:after="701" w:line="265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</w:rPr>
        <w:t>- FCC -</w:t>
      </w:r>
    </w:p>
    <w:sectPr>
      <w:pgSz w:w="12240" w:h="15840"/>
      <w:pgMar w:top="1440" w:right="112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1A6A57"/>
    <w:rsid w:val="00386C41"/>
    <w:rsid w:val="005E1E95"/>
    <w:rsid w:val="006742B1"/>
    <w:rsid w:val="007777C7"/>
    <w:rsid w:val="00940D33"/>
    <w:rsid w:val="00B20480"/>
    <w:rsid w:val="00B92D89"/>
    <w:rsid w:val="00CD2098"/>
    <w:rsid w:val="00DA0508"/>
    <w:rsid w:val="00F42AE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AFE3328-DE30-4D42-A97E-76297AF1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