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A2770" w:rsidP="004A2770" w14:paraId="0444DACB" w14:textId="77777777">
      <w:pPr>
        <w:jc w:val="center"/>
        <w:rPr>
          <w:b/>
        </w:rPr>
      </w:pPr>
      <w:r w:rsidRPr="0070224F">
        <w:rPr>
          <w:rFonts w:ascii="Times New Roman Bold" w:hAnsi="Times New Roman Bold"/>
          <w:b/>
          <w:kern w:val="0"/>
          <w:szCs w:val="22"/>
        </w:rPr>
        <w:t>Before</w:t>
      </w:r>
      <w:r>
        <w:rPr>
          <w:b/>
        </w:rPr>
        <w:t xml:space="preserve"> the</w:t>
      </w:r>
    </w:p>
    <w:p w:rsidR="004A2770" w:rsidP="004A2770" w14:paraId="608A4C46" w14:textId="77777777">
      <w:pPr>
        <w:pStyle w:val="StyleBoldCentered"/>
      </w:pPr>
      <w:r>
        <w:t>F</w:t>
      </w:r>
      <w:r>
        <w:rPr>
          <w:caps w:val="0"/>
        </w:rPr>
        <w:t>ederal Communications Commission</w:t>
      </w:r>
    </w:p>
    <w:p w:rsidR="004A2770" w:rsidP="004A2770" w14:paraId="349D11EA" w14:textId="77777777">
      <w:pPr>
        <w:pStyle w:val="StyleBoldCentered"/>
      </w:pPr>
      <w:r>
        <w:rPr>
          <w:caps w:val="0"/>
        </w:rPr>
        <w:t>Washington, D.C. 20554</w:t>
      </w:r>
    </w:p>
    <w:p w:rsidR="004A2770" w:rsidP="004A2770" w14:paraId="08C51AD9" w14:textId="77777777"/>
    <w:p w:rsidR="004A2770" w:rsidP="004A2770" w14:paraId="0CA3AC56" w14:textId="77777777"/>
    <w:tbl>
      <w:tblPr>
        <w:tblW w:w="0" w:type="auto"/>
        <w:tblLayout w:type="fixed"/>
        <w:tblLook w:val="0000"/>
      </w:tblPr>
      <w:tblGrid>
        <w:gridCol w:w="4698"/>
        <w:gridCol w:w="630"/>
        <w:gridCol w:w="4248"/>
      </w:tblGrid>
      <w:tr w14:paraId="0138FFD2" w14:textId="77777777" w:rsidTr="00BB2537">
        <w:tblPrEx>
          <w:tblW w:w="0" w:type="auto"/>
          <w:tblLayout w:type="fixed"/>
          <w:tblLook w:val="0000"/>
        </w:tblPrEx>
        <w:tc>
          <w:tcPr>
            <w:tcW w:w="4698" w:type="dxa"/>
          </w:tcPr>
          <w:p w:rsidR="004A2770" w:rsidP="00BB2537" w14:paraId="7E1706E0" w14:textId="77777777">
            <w:pPr>
              <w:tabs>
                <w:tab w:val="center" w:pos="4680"/>
              </w:tabs>
              <w:suppressAutoHyphens/>
              <w:rPr>
                <w:spacing w:val="-2"/>
              </w:rPr>
            </w:pPr>
            <w:r>
              <w:rPr>
                <w:spacing w:val="-2"/>
              </w:rPr>
              <w:t>In the Matter of</w:t>
            </w:r>
          </w:p>
          <w:p w:rsidR="004A2770" w:rsidP="00BB2537" w14:paraId="546FC2F3" w14:textId="77777777">
            <w:pPr>
              <w:tabs>
                <w:tab w:val="center" w:pos="4680"/>
              </w:tabs>
              <w:suppressAutoHyphens/>
              <w:rPr>
                <w:spacing w:val="-2"/>
              </w:rPr>
            </w:pPr>
          </w:p>
          <w:p w:rsidR="001D0F4E" w:rsidP="00BB2537" w14:paraId="305DD39F" w14:textId="18049FE1">
            <w:pPr>
              <w:tabs>
                <w:tab w:val="center" w:pos="4680"/>
              </w:tabs>
              <w:suppressAutoHyphens/>
            </w:pPr>
            <w:bookmarkStart w:id="0" w:name="_Hlk47612047"/>
            <w:r>
              <w:t>Requests for Waiver of the Decision</w:t>
            </w:r>
            <w:r w:rsidR="00D73C82">
              <w:t>s</w:t>
            </w:r>
            <w:r>
              <w:t xml:space="preserve"> of the Universal Service Administrator by</w:t>
            </w:r>
          </w:p>
          <w:p w:rsidR="001D0F4E" w:rsidP="00BB2537" w14:paraId="133D7924" w14:textId="77777777">
            <w:pPr>
              <w:tabs>
                <w:tab w:val="center" w:pos="4680"/>
              </w:tabs>
              <w:suppressAutoHyphens/>
            </w:pPr>
          </w:p>
          <w:p w:rsidR="0020529E" w:rsidP="00BB2537" w14:paraId="6FFE6829" w14:textId="77777777">
            <w:pPr>
              <w:tabs>
                <w:tab w:val="center" w:pos="4680"/>
              </w:tabs>
              <w:suppressAutoHyphens/>
            </w:pPr>
            <w:r>
              <w:t>Agri-Business Child Development</w:t>
            </w:r>
          </w:p>
          <w:p w:rsidR="002E32B2" w:rsidP="00BB2537" w14:paraId="45D4F001" w14:textId="04C45B4E">
            <w:pPr>
              <w:tabs>
                <w:tab w:val="center" w:pos="4680"/>
              </w:tabs>
              <w:suppressAutoHyphens/>
              <w:rPr>
                <w:spacing w:val="-2"/>
              </w:rPr>
            </w:pPr>
            <w:r>
              <w:t>Schenectady, NY</w:t>
            </w:r>
            <w:r w:rsidRPr="001B47B5">
              <w:rPr>
                <w:i/>
                <w:iCs/>
              </w:rPr>
              <w:t xml:space="preserve"> et al.</w:t>
            </w:r>
          </w:p>
          <w:p w:rsidR="002E32B2" w:rsidP="00BB2537" w14:paraId="74D23C35" w14:textId="77777777">
            <w:pPr>
              <w:tabs>
                <w:tab w:val="center" w:pos="4680"/>
              </w:tabs>
              <w:suppressAutoHyphens/>
              <w:rPr>
                <w:spacing w:val="-2"/>
              </w:rPr>
            </w:pPr>
          </w:p>
          <w:p w:rsidR="004A2770" w:rsidRPr="007115F7" w:rsidP="00BB2537" w14:paraId="5E96BC9E" w14:textId="15082724">
            <w:pPr>
              <w:tabs>
                <w:tab w:val="center" w:pos="4680"/>
              </w:tabs>
              <w:suppressAutoHyphens/>
              <w:rPr>
                <w:spacing w:val="-2"/>
              </w:rPr>
            </w:pPr>
            <w:r>
              <w:rPr>
                <w:spacing w:val="-2"/>
              </w:rPr>
              <w:t xml:space="preserve">Schools and Libraries Universal Service Support Mechanism </w:t>
            </w:r>
            <w:bookmarkEnd w:id="0"/>
          </w:p>
        </w:tc>
        <w:tc>
          <w:tcPr>
            <w:tcW w:w="630" w:type="dxa"/>
          </w:tcPr>
          <w:p w:rsidR="004A2770" w:rsidP="00BB2537" w14:paraId="57CED928" w14:textId="77777777">
            <w:pPr>
              <w:tabs>
                <w:tab w:val="center" w:pos="4680"/>
              </w:tabs>
              <w:suppressAutoHyphens/>
              <w:rPr>
                <w:b/>
                <w:spacing w:val="-2"/>
              </w:rPr>
            </w:pPr>
            <w:r>
              <w:rPr>
                <w:b/>
                <w:spacing w:val="-2"/>
              </w:rPr>
              <w:t>)</w:t>
            </w:r>
          </w:p>
          <w:p w:rsidR="004A2770" w:rsidP="00BB2537" w14:paraId="356DB29E" w14:textId="77777777">
            <w:pPr>
              <w:tabs>
                <w:tab w:val="center" w:pos="4680"/>
              </w:tabs>
              <w:suppressAutoHyphens/>
              <w:rPr>
                <w:b/>
                <w:spacing w:val="-2"/>
              </w:rPr>
            </w:pPr>
            <w:r>
              <w:rPr>
                <w:b/>
                <w:spacing w:val="-2"/>
              </w:rPr>
              <w:t>)</w:t>
            </w:r>
          </w:p>
          <w:p w:rsidR="004A2770" w:rsidP="00BB2537" w14:paraId="4C6A1E21" w14:textId="77777777">
            <w:pPr>
              <w:tabs>
                <w:tab w:val="center" w:pos="4680"/>
              </w:tabs>
              <w:suppressAutoHyphens/>
              <w:rPr>
                <w:b/>
                <w:spacing w:val="-2"/>
              </w:rPr>
            </w:pPr>
            <w:r>
              <w:rPr>
                <w:b/>
                <w:spacing w:val="-2"/>
              </w:rPr>
              <w:t>)</w:t>
            </w:r>
          </w:p>
          <w:p w:rsidR="004A2770" w:rsidP="00BB2537" w14:paraId="218C2F85" w14:textId="77777777">
            <w:pPr>
              <w:tabs>
                <w:tab w:val="center" w:pos="4680"/>
              </w:tabs>
              <w:suppressAutoHyphens/>
              <w:rPr>
                <w:b/>
                <w:spacing w:val="-2"/>
              </w:rPr>
            </w:pPr>
            <w:r>
              <w:rPr>
                <w:b/>
                <w:spacing w:val="-2"/>
              </w:rPr>
              <w:t>)</w:t>
            </w:r>
          </w:p>
          <w:p w:rsidR="0020529E" w:rsidP="00BB2537" w14:paraId="09103B14" w14:textId="77777777">
            <w:pPr>
              <w:tabs>
                <w:tab w:val="center" w:pos="4680"/>
              </w:tabs>
              <w:suppressAutoHyphens/>
              <w:rPr>
                <w:b/>
                <w:spacing w:val="-2"/>
              </w:rPr>
            </w:pPr>
            <w:r>
              <w:rPr>
                <w:b/>
                <w:spacing w:val="-2"/>
              </w:rPr>
              <w:t>)</w:t>
            </w:r>
          </w:p>
          <w:p w:rsidR="0020529E" w:rsidP="00BB2537" w14:paraId="5B975EFE" w14:textId="77777777">
            <w:pPr>
              <w:tabs>
                <w:tab w:val="center" w:pos="4680"/>
              </w:tabs>
              <w:suppressAutoHyphens/>
              <w:rPr>
                <w:b/>
                <w:spacing w:val="-2"/>
              </w:rPr>
            </w:pPr>
            <w:r>
              <w:rPr>
                <w:b/>
                <w:spacing w:val="-2"/>
              </w:rPr>
              <w:t>)</w:t>
            </w:r>
          </w:p>
          <w:p w:rsidR="0020529E" w:rsidP="00BB2537" w14:paraId="6B91C54B" w14:textId="77777777">
            <w:pPr>
              <w:tabs>
                <w:tab w:val="center" w:pos="4680"/>
              </w:tabs>
              <w:suppressAutoHyphens/>
              <w:rPr>
                <w:b/>
                <w:spacing w:val="-2"/>
              </w:rPr>
            </w:pPr>
            <w:r>
              <w:rPr>
                <w:b/>
                <w:spacing w:val="-2"/>
              </w:rPr>
              <w:t>)</w:t>
            </w:r>
          </w:p>
          <w:p w:rsidR="0020529E" w:rsidP="00BB2537" w14:paraId="7222C22F" w14:textId="77777777">
            <w:pPr>
              <w:tabs>
                <w:tab w:val="center" w:pos="4680"/>
              </w:tabs>
              <w:suppressAutoHyphens/>
              <w:rPr>
                <w:b/>
                <w:spacing w:val="-2"/>
              </w:rPr>
            </w:pPr>
            <w:r>
              <w:rPr>
                <w:b/>
                <w:spacing w:val="-2"/>
              </w:rPr>
              <w:t>)</w:t>
            </w:r>
          </w:p>
          <w:p w:rsidR="0020529E" w:rsidP="00BB2537" w14:paraId="15B7DE3E" w14:textId="77777777">
            <w:pPr>
              <w:tabs>
                <w:tab w:val="center" w:pos="4680"/>
              </w:tabs>
              <w:suppressAutoHyphens/>
              <w:rPr>
                <w:b/>
                <w:spacing w:val="-2"/>
              </w:rPr>
            </w:pPr>
            <w:r>
              <w:rPr>
                <w:b/>
                <w:spacing w:val="-2"/>
              </w:rPr>
              <w:t>)</w:t>
            </w:r>
          </w:p>
          <w:p w:rsidR="0020529E" w:rsidP="00BB2537" w14:paraId="6242F861" w14:textId="77777777">
            <w:pPr>
              <w:tabs>
                <w:tab w:val="center" w:pos="4680"/>
              </w:tabs>
              <w:suppressAutoHyphens/>
              <w:rPr>
                <w:b/>
                <w:spacing w:val="-2"/>
              </w:rPr>
            </w:pPr>
            <w:r>
              <w:rPr>
                <w:b/>
                <w:spacing w:val="-2"/>
              </w:rPr>
              <w:t>)</w:t>
            </w:r>
          </w:p>
          <w:p w:rsidR="0020529E" w:rsidRPr="0022500F" w:rsidP="00BB2537" w14:paraId="50EEC4A6" w14:textId="268548B4">
            <w:pPr>
              <w:tabs>
                <w:tab w:val="center" w:pos="4680"/>
              </w:tabs>
              <w:suppressAutoHyphens/>
              <w:rPr>
                <w:b/>
                <w:spacing w:val="-2"/>
              </w:rPr>
            </w:pPr>
          </w:p>
        </w:tc>
        <w:tc>
          <w:tcPr>
            <w:tcW w:w="4248" w:type="dxa"/>
          </w:tcPr>
          <w:p w:rsidR="004A2770" w:rsidP="00BB2537" w14:paraId="72FAF615" w14:textId="77777777">
            <w:pPr>
              <w:tabs>
                <w:tab w:val="center" w:pos="4680"/>
              </w:tabs>
              <w:suppressAutoHyphens/>
              <w:rPr>
                <w:spacing w:val="-2"/>
              </w:rPr>
            </w:pPr>
          </w:p>
          <w:p w:rsidR="004A2770" w:rsidP="00BB2537" w14:paraId="20BF8568" w14:textId="77777777">
            <w:pPr>
              <w:pStyle w:val="TOAHeading"/>
              <w:tabs>
                <w:tab w:val="center" w:pos="4680"/>
                <w:tab w:val="clear" w:pos="9360"/>
              </w:tabs>
              <w:rPr>
                <w:spacing w:val="-2"/>
              </w:rPr>
            </w:pPr>
          </w:p>
          <w:p w:rsidR="0020529E" w:rsidP="00BB2537" w14:paraId="2977A55B" w14:textId="77777777">
            <w:pPr>
              <w:tabs>
                <w:tab w:val="center" w:pos="4680"/>
              </w:tabs>
              <w:suppressAutoHyphens/>
              <w:rPr>
                <w:rFonts w:ascii="TimesNewRoman" w:hAnsi="TimesNewRoman" w:cs="TimesNewRoman"/>
                <w:snapToGrid/>
                <w:kern w:val="0"/>
                <w:szCs w:val="22"/>
              </w:rPr>
            </w:pPr>
          </w:p>
          <w:p w:rsidR="0020529E" w:rsidP="00BB2537" w14:paraId="5D182ED8" w14:textId="77777777">
            <w:pPr>
              <w:tabs>
                <w:tab w:val="center" w:pos="4680"/>
              </w:tabs>
              <w:suppressAutoHyphens/>
              <w:rPr>
                <w:rFonts w:ascii="TimesNewRoman" w:hAnsi="TimesNewRoman" w:cs="TimesNewRoman"/>
                <w:snapToGrid/>
                <w:kern w:val="0"/>
                <w:szCs w:val="22"/>
              </w:rPr>
            </w:pPr>
          </w:p>
          <w:p w:rsidR="0020529E" w:rsidP="00BB2537" w14:paraId="7512DB01" w14:textId="77777777">
            <w:pPr>
              <w:tabs>
                <w:tab w:val="center" w:pos="4680"/>
              </w:tabs>
              <w:suppressAutoHyphens/>
              <w:rPr>
                <w:rFonts w:ascii="TimesNewRoman" w:hAnsi="TimesNewRoman" w:cs="TimesNewRoman"/>
                <w:snapToGrid/>
                <w:kern w:val="0"/>
                <w:szCs w:val="22"/>
              </w:rPr>
            </w:pPr>
          </w:p>
          <w:p w:rsidR="0020529E" w:rsidP="00BB2537" w14:paraId="2029C07E" w14:textId="1E80F31F">
            <w:pPr>
              <w:tabs>
                <w:tab w:val="center" w:pos="4680"/>
              </w:tabs>
              <w:suppressAutoHyphens/>
              <w:rPr>
                <w:rFonts w:ascii="TimesNewRoman" w:hAnsi="TimesNewRoman" w:cs="TimesNewRoman"/>
                <w:snapToGrid/>
                <w:kern w:val="0"/>
                <w:szCs w:val="22"/>
              </w:rPr>
            </w:pPr>
            <w:r>
              <w:rPr>
                <w:rFonts w:ascii="TimesNewRoman" w:hAnsi="TimesNewRoman" w:cs="TimesNewRoman"/>
                <w:snapToGrid/>
                <w:kern w:val="0"/>
                <w:szCs w:val="22"/>
              </w:rPr>
              <w:t>File Nos. SLD-20</w:t>
            </w:r>
            <w:r w:rsidR="003E3044">
              <w:rPr>
                <w:rFonts w:ascii="TimesNewRoman" w:hAnsi="TimesNewRoman" w:cs="TimesNewRoman"/>
                <w:snapToGrid/>
                <w:kern w:val="0"/>
                <w:szCs w:val="22"/>
              </w:rPr>
              <w:t>10444</w:t>
            </w:r>
            <w:r w:rsidR="009D3CF5">
              <w:rPr>
                <w:rFonts w:ascii="TimesNewRoman" w:hAnsi="TimesNewRoman" w:cs="TimesNewRoman"/>
                <w:snapToGrid/>
                <w:kern w:val="0"/>
                <w:szCs w:val="22"/>
              </w:rPr>
              <w:t>5</w:t>
            </w:r>
            <w:r w:rsidR="003E3044">
              <w:rPr>
                <w:rFonts w:ascii="TimesNewRoman" w:hAnsi="TimesNewRoman" w:cs="TimesNewRoman"/>
                <w:snapToGrid/>
                <w:kern w:val="0"/>
                <w:szCs w:val="22"/>
              </w:rPr>
              <w:t>4</w:t>
            </w:r>
            <w:r w:rsidR="001B47B5">
              <w:rPr>
                <w:rFonts w:ascii="TimesNewRoman" w:hAnsi="TimesNewRoman" w:cs="TimesNewRoman"/>
                <w:snapToGrid/>
                <w:kern w:val="0"/>
                <w:szCs w:val="22"/>
              </w:rPr>
              <w:t xml:space="preserve"> </w:t>
            </w:r>
            <w:r w:rsidRPr="001B47B5" w:rsidR="001B47B5">
              <w:rPr>
                <w:rFonts w:ascii="TimesNewRoman" w:hAnsi="TimesNewRoman" w:cs="TimesNewRoman"/>
                <w:i/>
                <w:iCs/>
                <w:snapToGrid/>
                <w:kern w:val="0"/>
                <w:szCs w:val="22"/>
              </w:rPr>
              <w:t>et al.</w:t>
            </w:r>
          </w:p>
          <w:p w:rsidR="0020529E" w:rsidP="00BB2537" w14:paraId="7BADAD78" w14:textId="77777777">
            <w:pPr>
              <w:tabs>
                <w:tab w:val="center" w:pos="4680"/>
              </w:tabs>
              <w:suppressAutoHyphens/>
              <w:rPr>
                <w:rFonts w:ascii="TimesNewRoman" w:hAnsi="TimesNewRoman" w:cs="TimesNewRoman"/>
                <w:snapToGrid/>
                <w:kern w:val="0"/>
                <w:szCs w:val="22"/>
              </w:rPr>
            </w:pPr>
          </w:p>
          <w:p w:rsidR="0020529E" w:rsidP="00BB2537" w14:paraId="72159246" w14:textId="77777777">
            <w:pPr>
              <w:tabs>
                <w:tab w:val="center" w:pos="4680"/>
              </w:tabs>
              <w:suppressAutoHyphens/>
              <w:rPr>
                <w:rFonts w:ascii="TimesNewRoman" w:hAnsi="TimesNewRoman" w:cs="TimesNewRoman"/>
                <w:snapToGrid/>
                <w:kern w:val="0"/>
                <w:szCs w:val="22"/>
              </w:rPr>
            </w:pPr>
          </w:p>
          <w:p w:rsidR="004A2770" w:rsidP="00BB2537" w14:paraId="6E6DB155" w14:textId="50E4BC38">
            <w:pPr>
              <w:tabs>
                <w:tab w:val="center" w:pos="4680"/>
              </w:tabs>
              <w:suppressAutoHyphens/>
              <w:rPr>
                <w:spacing w:val="-2"/>
              </w:rPr>
            </w:pPr>
            <w:r>
              <w:rPr>
                <w:rFonts w:ascii="TimesNewRoman" w:hAnsi="TimesNewRoman" w:cs="TimesNewRoman"/>
                <w:snapToGrid/>
                <w:kern w:val="0"/>
                <w:szCs w:val="22"/>
              </w:rPr>
              <w:t>CC Docket No. 02-6</w:t>
            </w:r>
          </w:p>
        </w:tc>
      </w:tr>
    </w:tbl>
    <w:p w:rsidR="004A2770" w:rsidP="004A2770" w14:paraId="02BACB2C" w14:textId="77777777"/>
    <w:p w:rsidR="004A2770" w:rsidP="004A2770" w14:paraId="53110D15" w14:textId="77777777">
      <w:pPr>
        <w:pStyle w:val="StyleBoldCentered"/>
      </w:pPr>
      <w:r>
        <w:t>Order</w:t>
      </w:r>
    </w:p>
    <w:p w:rsidR="004A2770" w:rsidP="004A2770" w14:paraId="502FC983" w14:textId="77777777">
      <w:pPr>
        <w:tabs>
          <w:tab w:val="left" w:pos="-720"/>
        </w:tabs>
        <w:suppressAutoHyphens/>
        <w:spacing w:line="227" w:lineRule="auto"/>
        <w:rPr>
          <w:spacing w:val="-2"/>
        </w:rPr>
      </w:pPr>
    </w:p>
    <w:p w:rsidR="004A2770" w:rsidP="004A2770" w14:paraId="545280E1" w14:textId="5AA15DAF">
      <w:pPr>
        <w:tabs>
          <w:tab w:val="left" w:pos="720"/>
          <w:tab w:val="right" w:pos="9360"/>
        </w:tabs>
        <w:suppressAutoHyphens/>
        <w:spacing w:line="227" w:lineRule="auto"/>
        <w:rPr>
          <w:spacing w:val="-2"/>
        </w:rPr>
      </w:pPr>
      <w:r>
        <w:rPr>
          <w:b/>
          <w:spacing w:val="-2"/>
        </w:rPr>
        <w:t xml:space="preserve">Adopted:  </w:t>
      </w:r>
      <w:r w:rsidR="008D1A6A">
        <w:rPr>
          <w:b/>
          <w:spacing w:val="-2"/>
        </w:rPr>
        <w:t xml:space="preserve">August </w:t>
      </w:r>
      <w:r w:rsidR="00B04BB7">
        <w:rPr>
          <w:b/>
          <w:spacing w:val="-2"/>
        </w:rPr>
        <w:t>6</w:t>
      </w:r>
      <w:r>
        <w:rPr>
          <w:b/>
          <w:spacing w:val="-2"/>
        </w:rPr>
        <w:t>, 2020</w:t>
      </w:r>
      <w:r>
        <w:rPr>
          <w:b/>
          <w:spacing w:val="-2"/>
        </w:rPr>
        <w:tab/>
        <w:t xml:space="preserve">Released:  </w:t>
      </w:r>
      <w:r w:rsidR="008D1A6A">
        <w:rPr>
          <w:b/>
          <w:spacing w:val="-2"/>
        </w:rPr>
        <w:t>August</w:t>
      </w:r>
      <w:r w:rsidR="00E35758">
        <w:rPr>
          <w:b/>
          <w:spacing w:val="-2"/>
        </w:rPr>
        <w:t xml:space="preserve"> </w:t>
      </w:r>
      <w:r w:rsidR="00B04BB7">
        <w:rPr>
          <w:b/>
          <w:spacing w:val="-2"/>
        </w:rPr>
        <w:t>6</w:t>
      </w:r>
      <w:r>
        <w:rPr>
          <w:b/>
          <w:spacing w:val="-2"/>
        </w:rPr>
        <w:t>, 2020</w:t>
      </w:r>
    </w:p>
    <w:p w:rsidR="004A2770" w:rsidP="004A2770" w14:paraId="7C270CDA" w14:textId="77777777"/>
    <w:p w:rsidR="004A2770" w:rsidP="004A2770" w14:paraId="01251497" w14:textId="77777777">
      <w:pPr>
        <w:rPr>
          <w:spacing w:val="-2"/>
        </w:rPr>
      </w:pPr>
      <w:r>
        <w:t xml:space="preserve">By the Chief, </w:t>
      </w:r>
      <w:r>
        <w:rPr>
          <w:spacing w:val="-2"/>
        </w:rPr>
        <w:t>Wireline Competition Bureau:</w:t>
      </w:r>
    </w:p>
    <w:p w:rsidR="004A2770" w:rsidP="004A2770" w14:paraId="06938F0B" w14:textId="77777777">
      <w:pPr>
        <w:rPr>
          <w:spacing w:val="-2"/>
        </w:rPr>
      </w:pPr>
    </w:p>
    <w:p w:rsidR="004A2770" w:rsidP="004A2770" w14:paraId="65E35696" w14:textId="77777777">
      <w:pPr>
        <w:pStyle w:val="Heading1"/>
      </w:pPr>
      <w:r>
        <w:t>Introduction</w:t>
      </w:r>
    </w:p>
    <w:p w:rsidR="00494935" w:rsidP="004A2770" w14:paraId="6715B798" w14:textId="6C11ECA8">
      <w:pPr>
        <w:pStyle w:val="ParaNum"/>
      </w:pPr>
      <w:bookmarkStart w:id="1" w:name="_Hlk46408628"/>
      <w:r>
        <w:t>The coronavirus (COVID-19) pandemic has caused unprecedented disruptions across the country, including to schools and libraries that receive support for the</w:t>
      </w:r>
      <w:r w:rsidR="009301C2">
        <w:t xml:space="preserve"> communications needs of their s</w:t>
      </w:r>
      <w:r>
        <w:t>tudents and patrons through the Commission’s E-Rate program.</w:t>
      </w:r>
      <w:r>
        <w:rPr>
          <w:rStyle w:val="FootnoteReference"/>
        </w:rPr>
        <w:footnoteReference w:id="3"/>
      </w:r>
      <w:r>
        <w:t xml:space="preserve">  </w:t>
      </w:r>
      <w:r w:rsidR="00EC1E9E">
        <w:t xml:space="preserve">On March 13, 2020, the Wireline Competition Bureau (Bureau) extended the E-Rate FCC Form 471 application filing window for funding year 2020 by an additional 35 days to give E-Rate applicants more time to submit their applications in light of the </w:t>
      </w:r>
      <w:r w:rsidR="00400CE1">
        <w:t>COVID-19</w:t>
      </w:r>
      <w:r w:rsidR="00C26D1D">
        <w:t xml:space="preserve"> </w:t>
      </w:r>
      <w:r w:rsidR="00EC1E9E">
        <w:t>pandemic.</w:t>
      </w:r>
      <w:r>
        <w:rPr>
          <w:rStyle w:val="FootnoteReference"/>
        </w:rPr>
        <w:footnoteReference w:id="4"/>
      </w:r>
      <w:r w:rsidR="00EC1E9E">
        <w:t xml:space="preserve">  While many E-Rate applicants were able to timely submit their applications</w:t>
      </w:r>
      <w:r w:rsidR="005940F9">
        <w:t>,</w:t>
      </w:r>
      <w:r w:rsidR="00400CE1">
        <w:t xml:space="preserve"> </w:t>
      </w:r>
      <w:r w:rsidR="004C62BE">
        <w:t xml:space="preserve">some </w:t>
      </w:r>
      <w:r w:rsidR="00DA4E78">
        <w:t>demonstrated that they were unable</w:t>
      </w:r>
      <w:r w:rsidR="004C62BE">
        <w:t xml:space="preserve"> </w:t>
      </w:r>
      <w:r w:rsidR="00B86EA6">
        <w:t xml:space="preserve">to </w:t>
      </w:r>
      <w:r w:rsidR="00EC1E9E">
        <w:t>meet</w:t>
      </w:r>
      <w:r w:rsidR="00B86EA6">
        <w:t xml:space="preserve"> the filing window deadline </w:t>
      </w:r>
      <w:r w:rsidR="00EC1E9E">
        <w:t>despite the extension due to timing constraints and procedural obstacles associated</w:t>
      </w:r>
      <w:r w:rsidR="00C26D1D">
        <w:t xml:space="preserve"> with extended school and library closures</w:t>
      </w:r>
      <w:r w:rsidR="00400CE1">
        <w:t xml:space="preserve">.  </w:t>
      </w:r>
    </w:p>
    <w:p w:rsidR="004A2770" w:rsidP="004A2770" w14:paraId="5D7DA9AA" w14:textId="665BB403">
      <w:pPr>
        <w:pStyle w:val="ParaNum"/>
      </w:pPr>
      <w:r>
        <w:t xml:space="preserve">Recognizing the extraordinary circumstances </w:t>
      </w:r>
      <w:r w:rsidR="00C26D1D">
        <w:t>presented by these extended school and library closures</w:t>
      </w:r>
      <w:r w:rsidR="002A0BCE">
        <w:t xml:space="preserve">, </w:t>
      </w:r>
      <w:r w:rsidR="00850DA1">
        <w:t>w</w:t>
      </w:r>
      <w:r w:rsidR="00E35F0C">
        <w:t>e find that it is the public interest to</w:t>
      </w:r>
      <w:r w:rsidR="00BD0104">
        <w:t xml:space="preserve"> </w:t>
      </w:r>
      <w:r w:rsidR="00DA4E78">
        <w:t xml:space="preserve">grant </w:t>
      </w:r>
      <w:r w:rsidR="00E35F0C">
        <w:t>waive</w:t>
      </w:r>
      <w:r w:rsidR="00DA4E78">
        <w:t>rs of</w:t>
      </w:r>
      <w:r w:rsidR="00E35F0C">
        <w:t xml:space="preserve"> the funding year 2020 FCC Form 471 application filing window</w:t>
      </w:r>
      <w:r w:rsidR="00967263">
        <w:t xml:space="preserve"> deadline</w:t>
      </w:r>
      <w:r w:rsidR="00E35F0C">
        <w:t xml:space="preserve"> </w:t>
      </w:r>
      <w:r w:rsidR="00BE2F84">
        <w:t xml:space="preserve">to provide additional, limited relief </w:t>
      </w:r>
      <w:r w:rsidR="00E35F0C">
        <w:t xml:space="preserve">for </w:t>
      </w:r>
      <w:bookmarkStart w:id="2" w:name="_Hlk47612149"/>
      <w:r w:rsidR="00E35F0C">
        <w:t xml:space="preserve">those applicants that </w:t>
      </w:r>
      <w:r w:rsidR="00302106">
        <w:t>were affected by the pandemic</w:t>
      </w:r>
      <w:r w:rsidR="00086EBA">
        <w:t xml:space="preserve"> and</w:t>
      </w:r>
      <w:r w:rsidR="00302106">
        <w:t xml:space="preserve"> </w:t>
      </w:r>
      <w:r w:rsidR="00E35F0C">
        <w:t>submit</w:t>
      </w:r>
      <w:r w:rsidR="008F5524">
        <w:t>ted</w:t>
      </w:r>
      <w:r w:rsidR="00E35F0C">
        <w:t xml:space="preserve"> their applications</w:t>
      </w:r>
      <w:r w:rsidR="00181B8E">
        <w:t xml:space="preserve"> </w:t>
      </w:r>
      <w:r w:rsidR="00086EBA">
        <w:t>within</w:t>
      </w:r>
      <w:r w:rsidR="00C06D03">
        <w:t xml:space="preserve"> </w:t>
      </w:r>
      <w:r w:rsidR="002A0BCE">
        <w:t>6</w:t>
      </w:r>
      <w:r w:rsidR="00E35F0C">
        <w:t xml:space="preserve">0 days </w:t>
      </w:r>
      <w:r w:rsidR="00FF4CA9">
        <w:t>of the close of the filing window</w:t>
      </w:r>
      <w:bookmarkEnd w:id="2"/>
      <w:r w:rsidR="005A1E11">
        <w:t>.</w:t>
      </w:r>
      <w:r>
        <w:rPr>
          <w:rStyle w:val="FootnoteReference"/>
        </w:rPr>
        <w:footnoteReference w:id="5"/>
      </w:r>
      <w:r w:rsidR="005A1E11">
        <w:t xml:space="preserve"> </w:t>
      </w:r>
      <w:r w:rsidR="00154B71">
        <w:t xml:space="preserve"> </w:t>
      </w:r>
      <w:r w:rsidR="008F5524">
        <w:t xml:space="preserve">We </w:t>
      </w:r>
      <w:r w:rsidR="00B66EFD">
        <w:t xml:space="preserve">therefore </w:t>
      </w:r>
      <w:r w:rsidR="00154B71">
        <w:t>direct the Universal Service Administrative Company (USAC) to process these late-filed applications</w:t>
      </w:r>
      <w:r w:rsidR="003B2633">
        <w:t xml:space="preserve"> as </w:t>
      </w:r>
      <w:r w:rsidR="00316FBF">
        <w:t>if they were timely filed</w:t>
      </w:r>
      <w:r w:rsidR="00850DA1">
        <w:t xml:space="preserve"> and to </w:t>
      </w:r>
      <w:r w:rsidR="00494935">
        <w:t xml:space="preserve">further </w:t>
      </w:r>
      <w:r w:rsidR="00850DA1">
        <w:t xml:space="preserve">determine compliance with E-Rate program rules and </w:t>
      </w:r>
      <w:r w:rsidR="008B1F41">
        <w:t>requirements</w:t>
      </w:r>
      <w:r w:rsidR="00154B71">
        <w:t xml:space="preserve">.  </w:t>
      </w:r>
    </w:p>
    <w:bookmarkEnd w:id="1"/>
    <w:p w:rsidR="004A2770" w:rsidP="004A2770" w14:paraId="38E2D24C" w14:textId="77777777">
      <w:pPr>
        <w:pStyle w:val="Heading1"/>
      </w:pPr>
      <w:r>
        <w:t>BACKGROUND</w:t>
      </w:r>
    </w:p>
    <w:p w:rsidR="00F80A10" w:rsidP="004A2770" w14:paraId="138C7279" w14:textId="77777777">
      <w:pPr>
        <w:pStyle w:val="ParaNum"/>
        <w:widowControl/>
      </w:pPr>
      <w:r>
        <w:t xml:space="preserve">Under the E-Rate program, eligible schools, libraries, and consortia (comprised of eligible schools and libraries) may request universal service discounts for eligible services, including </w:t>
      </w:r>
      <w:r>
        <w:t>connections necessary to support broadband connectivity to eligible schools and libraries.</w:t>
      </w:r>
      <w:r>
        <w:rPr>
          <w:rStyle w:val="FootnoteReference"/>
        </w:rPr>
        <w:footnoteReference w:id="6"/>
      </w:r>
      <w:r w:rsidR="006554FE">
        <w:t xml:space="preserve">  E-Rate program rules provide that these entities must seek competitive bids for services eligible for support.</w:t>
      </w:r>
      <w:r>
        <w:rPr>
          <w:rStyle w:val="FootnoteReference"/>
        </w:rPr>
        <w:footnoteReference w:id="7"/>
      </w:r>
      <w:r w:rsidR="006554FE">
        <w:t xml:space="preserve">  In accordance with the Commission’s competitive bidding rules, applicants must submit for posting on USAC’s website an FCC Form 470 to request discounts for E-Rate eligible services.</w:t>
      </w:r>
      <w:r>
        <w:rPr>
          <w:rStyle w:val="FootnoteReference"/>
          <w:szCs w:val="22"/>
        </w:rPr>
        <w:footnoteReference w:id="8"/>
      </w:r>
      <w:r w:rsidR="006554FE">
        <w:t xml:space="preserve">  After submitting an FCC Form 470, applicants must wait at least 28 days before entering into an agreement for services.</w:t>
      </w:r>
      <w:r>
        <w:rPr>
          <w:rStyle w:val="FootnoteReference"/>
          <w:szCs w:val="22"/>
        </w:rPr>
        <w:footnoteReference w:id="9"/>
      </w:r>
      <w:r w:rsidR="006554FE">
        <w:t xml:space="preserve">  Once competitive bidding is concluded and a contract signed, applicants must file an FCC Form 471 before the close of the applicable funding year’s filing window to request E-Rate support for the contracted services.</w:t>
      </w:r>
      <w:r>
        <w:rPr>
          <w:vertAlign w:val="superscript"/>
        </w:rPr>
        <w:footnoteReference w:id="10"/>
      </w:r>
      <w:r w:rsidR="006554FE">
        <w:t xml:space="preserve">  </w:t>
      </w:r>
    </w:p>
    <w:p w:rsidR="00293C9B" w:rsidP="004A2770" w14:paraId="64FD2E0C" w14:textId="38287261">
      <w:pPr>
        <w:pStyle w:val="ParaNum"/>
        <w:widowControl/>
      </w:pPr>
      <w:r>
        <w:t xml:space="preserve">The Commission has granted waivers of the filing window deadline to applicants </w:t>
      </w:r>
      <w:r w:rsidR="009D2ECC">
        <w:t xml:space="preserve">in a variety of situations, including those </w:t>
      </w:r>
      <w:r>
        <w:t xml:space="preserve">that have filed their FCC Form 471 </w:t>
      </w:r>
      <w:r w:rsidR="00C045A3">
        <w:t xml:space="preserve">applications </w:t>
      </w:r>
      <w:r>
        <w:t>within 14 days of deadline,</w:t>
      </w:r>
      <w:r>
        <w:rPr>
          <w:rStyle w:val="FootnoteReference"/>
          <w:szCs w:val="22"/>
        </w:rPr>
        <w:footnoteReference w:id="11"/>
      </w:r>
      <w:r>
        <w:t xml:space="preserve"> applicants with serious and unexpected medical conditions that have filed their</w:t>
      </w:r>
      <w:r w:rsidR="00C045A3">
        <w:t xml:space="preserve"> FCC Form 471</w:t>
      </w:r>
      <w:r>
        <w:t xml:space="preserve"> applications within 30 days of the close of the filing window</w:t>
      </w:r>
      <w:r w:rsidR="008B32D2">
        <w:t>,</w:t>
      </w:r>
      <w:r>
        <w:rPr>
          <w:rStyle w:val="FootnoteReference"/>
          <w:szCs w:val="22"/>
        </w:rPr>
        <w:footnoteReference w:id="12"/>
      </w:r>
      <w:r>
        <w:t xml:space="preserve"> </w:t>
      </w:r>
      <w:r w:rsidR="008B32D2">
        <w:t xml:space="preserve">and applicants that filed their FCC Form 471 applications </w:t>
      </w:r>
      <w:r w:rsidR="00223870">
        <w:t xml:space="preserve">even </w:t>
      </w:r>
      <w:r w:rsidR="008B32D2">
        <w:t xml:space="preserve">beyond 14 days of the deadline </w:t>
      </w:r>
      <w:r w:rsidRPr="008308A7" w:rsidR="008B32D2">
        <w:t>d</w:t>
      </w:r>
      <w:r w:rsidR="008B32D2">
        <w:t>ue to</w:t>
      </w:r>
      <w:r w:rsidRPr="008308A7" w:rsidR="008B32D2">
        <w:t xml:space="preserve"> delays beyond </w:t>
      </w:r>
      <w:r w:rsidR="008B32D2">
        <w:t>their</w:t>
      </w:r>
      <w:r w:rsidRPr="008308A7" w:rsidR="008B32D2">
        <w:t xml:space="preserve"> control</w:t>
      </w:r>
      <w:r w:rsidR="008B32D2">
        <w:t>.</w:t>
      </w:r>
      <w:r>
        <w:rPr>
          <w:rStyle w:val="FootnoteReference"/>
        </w:rPr>
        <w:footnoteReference w:id="13"/>
      </w:r>
      <w:r w:rsidR="008B32D2">
        <w:t xml:space="preserve"> </w:t>
      </w:r>
      <w:r w:rsidR="009D2ECC">
        <w:t xml:space="preserve"> </w:t>
      </w:r>
      <w:r w:rsidR="008D77AD">
        <w:t>P</w:t>
      </w:r>
      <w:r w:rsidR="007E3D7A">
        <w:t xml:space="preserve">arties </w:t>
      </w:r>
      <w:r w:rsidR="00C77484">
        <w:t xml:space="preserve">requesting a waiver of the </w:t>
      </w:r>
      <w:r w:rsidR="00175BB3">
        <w:t xml:space="preserve">Commission’s rules </w:t>
      </w:r>
      <w:r w:rsidR="008D77AD">
        <w:t xml:space="preserve">must </w:t>
      </w:r>
      <w:r w:rsidR="00175BB3">
        <w:t>seek relief directly from the Commission.</w:t>
      </w:r>
      <w:r>
        <w:rPr>
          <w:rStyle w:val="FootnoteReference"/>
        </w:rPr>
        <w:footnoteReference w:id="14"/>
      </w:r>
      <w:r w:rsidR="007E3D7A">
        <w:t xml:space="preserve">  </w:t>
      </w:r>
      <w:r w:rsidR="00400CE1">
        <w:t xml:space="preserve">Waivers of the Commission’s rules must be filed 60 days from the date of </w:t>
      </w:r>
      <w:r w:rsidR="00CA32F6">
        <w:t xml:space="preserve">any </w:t>
      </w:r>
      <w:r w:rsidR="00400CE1">
        <w:t>adverse decision.</w:t>
      </w:r>
      <w:r>
        <w:rPr>
          <w:rStyle w:val="FootnoteReference"/>
        </w:rPr>
        <w:footnoteReference w:id="15"/>
      </w:r>
      <w:r w:rsidR="002553D5">
        <w:t xml:space="preserve">  Consistent with this precedent, the Bureau has granted waivers for applicants impacted by the pandemic that filed within 30 days of the close of th</w:t>
      </w:r>
      <w:r w:rsidR="007B4E94">
        <w:t>is year’s</w:t>
      </w:r>
      <w:r w:rsidR="002553D5">
        <w:t xml:space="preserve"> filing window.</w:t>
      </w:r>
      <w:r>
        <w:rPr>
          <w:rStyle w:val="FootnoteReference"/>
        </w:rPr>
        <w:footnoteReference w:id="16"/>
      </w:r>
      <w:r w:rsidR="002553D5">
        <w:t xml:space="preserve">  </w:t>
      </w:r>
    </w:p>
    <w:p w:rsidR="004A2770" w:rsidRPr="00356AB8" w:rsidP="004A2770" w14:paraId="599F5280" w14:textId="1FE3E48B">
      <w:pPr>
        <w:pStyle w:val="ParaNum"/>
        <w:widowControl/>
      </w:pPr>
      <w:bookmarkStart w:id="3" w:name="_Hlk39570571"/>
      <w:r>
        <w:t xml:space="preserve">The funding year 2020 E-Rate application </w:t>
      </w:r>
      <w:r w:rsidR="00FB7AC6">
        <w:t xml:space="preserve">filing </w:t>
      </w:r>
      <w:r>
        <w:t xml:space="preserve">window closed </w:t>
      </w:r>
      <w:r w:rsidR="00F80A10">
        <w:t xml:space="preserve">on </w:t>
      </w:r>
      <w:r>
        <w:t>April 29, 2020</w:t>
      </w:r>
      <w:r w:rsidR="00FB7AC6">
        <w:t>, resulting in</w:t>
      </w:r>
      <w:r>
        <w:t xml:space="preserve"> </w:t>
      </w:r>
      <w:r w:rsidRPr="00293C9B">
        <w:t>38,20</w:t>
      </w:r>
      <w:r w:rsidR="001A68D5">
        <w:t>7</w:t>
      </w:r>
      <w:r w:rsidRPr="00293C9B">
        <w:t xml:space="preserve"> applications</w:t>
      </w:r>
      <w:r w:rsidR="00FB7AC6">
        <w:t xml:space="preserve"> requesting</w:t>
      </w:r>
      <w:r w:rsidR="00824B6D">
        <w:t xml:space="preserve"> </w:t>
      </w:r>
      <w:r w:rsidRPr="00293C9B">
        <w:t>$2.91</w:t>
      </w:r>
      <w:r>
        <w:t xml:space="preserve"> billion </w:t>
      </w:r>
      <w:r w:rsidR="0023558E">
        <w:t>in discounts for</w:t>
      </w:r>
      <w:r>
        <w:t xml:space="preserve"> E-Rate-supported goods and services.</w:t>
      </w:r>
      <w:bookmarkEnd w:id="3"/>
      <w:r>
        <w:rPr>
          <w:rStyle w:val="FootnoteReference"/>
        </w:rPr>
        <w:footnoteReference w:id="17"/>
      </w:r>
      <w:r w:rsidR="00824B6D">
        <w:t xml:space="preserve">  </w:t>
      </w:r>
      <w:r w:rsidR="0007242C">
        <w:t xml:space="preserve">While many </w:t>
      </w:r>
      <w:r w:rsidRPr="0007242C" w:rsidR="0007242C">
        <w:t xml:space="preserve">schools and libraries </w:t>
      </w:r>
      <w:r w:rsidR="0007242C">
        <w:t xml:space="preserve">timely </w:t>
      </w:r>
      <w:r w:rsidRPr="0007242C" w:rsidR="0007242C">
        <w:t>submitted their applications</w:t>
      </w:r>
      <w:r w:rsidR="0007242C">
        <w:t xml:space="preserve">, </w:t>
      </w:r>
      <w:r w:rsidRPr="0007242C" w:rsidR="0007242C">
        <w:t xml:space="preserve">many others </w:t>
      </w:r>
      <w:r w:rsidR="0023138F">
        <w:t>were</w:t>
      </w:r>
      <w:r w:rsidR="0007242C">
        <w:t xml:space="preserve"> </w:t>
      </w:r>
      <w:r w:rsidR="0023138F">
        <w:t>un</w:t>
      </w:r>
      <w:r w:rsidR="0007242C">
        <w:t>able to meet the deadline</w:t>
      </w:r>
      <w:r w:rsidR="00E54536">
        <w:t xml:space="preserve"> because of disruptions caused by school and librar</w:t>
      </w:r>
      <w:r w:rsidR="00563F2A">
        <w:t>y closures</w:t>
      </w:r>
      <w:r w:rsidR="00850DA1">
        <w:t xml:space="preserve"> as a result of COVID-19</w:t>
      </w:r>
      <w:r w:rsidRPr="0007242C" w:rsidR="0007242C">
        <w:t>.</w:t>
      </w:r>
      <w:r>
        <w:rPr>
          <w:rStyle w:val="FootnoteReference"/>
        </w:rPr>
        <w:footnoteReference w:id="18"/>
      </w:r>
      <w:r w:rsidR="00ED4B48">
        <w:t xml:space="preserve">  </w:t>
      </w:r>
    </w:p>
    <w:p w:rsidR="004A2770" w:rsidP="004A2770" w14:paraId="502CD423" w14:textId="77777777">
      <w:pPr>
        <w:pStyle w:val="Heading1"/>
      </w:pPr>
      <w:r>
        <w:t>Discussion</w:t>
      </w:r>
    </w:p>
    <w:p w:rsidR="004A2770" w:rsidP="004A2770" w14:paraId="62D3222C" w14:textId="54E00D19">
      <w:pPr>
        <w:pStyle w:val="ParaNum"/>
      </w:pPr>
      <w:r>
        <w:t>Generally, the Commission’s rules may be waived for good cause shown.</w:t>
      </w:r>
      <w:r>
        <w:rPr>
          <w:rStyle w:val="FootnoteReference"/>
        </w:rPr>
        <w:footnoteReference w:id="19"/>
      </w:r>
      <w:r>
        <w:t xml:space="preserve">  </w:t>
      </w:r>
      <w:r w:rsidRPr="00E91516">
        <w:t>The Commission may exercise its discretion to waive a rule where the particular facts make strict compliance inconsistent with the public interest.</w:t>
      </w:r>
      <w:r>
        <w:rPr>
          <w:rStyle w:val="FootnoteReference"/>
        </w:rPr>
        <w:footnoteReference w:id="20"/>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21"/>
      </w:r>
      <w:r>
        <w:t xml:space="preserve">  </w:t>
      </w:r>
    </w:p>
    <w:p w:rsidR="00A108BF" w:rsidP="004A2770" w14:paraId="4687D519" w14:textId="04C37454">
      <w:pPr>
        <w:pStyle w:val="ParaNum"/>
      </w:pPr>
      <w:r>
        <w:t>Based on the unprecedented</w:t>
      </w:r>
      <w:r w:rsidR="001E3455">
        <w:t>,</w:t>
      </w:r>
      <w:r>
        <w:t xml:space="preserve"> </w:t>
      </w:r>
      <w:r w:rsidR="00E759DF">
        <w:t xml:space="preserve">special </w:t>
      </w:r>
      <w:r>
        <w:t xml:space="preserve">circumstances </w:t>
      </w:r>
      <w:r w:rsidR="00D3134C">
        <w:t xml:space="preserve">caused by COVID-19, including extended </w:t>
      </w:r>
      <w:r w:rsidR="008D632C">
        <w:t>school and library closures</w:t>
      </w:r>
      <w:r w:rsidR="00AC172E">
        <w:t xml:space="preserve"> </w:t>
      </w:r>
      <w:r w:rsidR="00985808">
        <w:t xml:space="preserve">and </w:t>
      </w:r>
      <w:r w:rsidR="00EA4511">
        <w:t xml:space="preserve">the need for </w:t>
      </w:r>
      <w:r w:rsidR="00260462">
        <w:t xml:space="preserve">limited staff resources to be </w:t>
      </w:r>
      <w:r w:rsidR="00D708F5">
        <w:t xml:space="preserve">quickly </w:t>
      </w:r>
      <w:r w:rsidR="00260462">
        <w:t>redirected</w:t>
      </w:r>
      <w:r w:rsidR="00EA4511">
        <w:t xml:space="preserve"> to transition to remote learning</w:t>
      </w:r>
      <w:r w:rsidR="000112DE">
        <w:t xml:space="preserve"> and other remote services</w:t>
      </w:r>
      <w:r>
        <w:t xml:space="preserve">, we find that good cause exists to </w:t>
      </w:r>
      <w:r w:rsidR="002D1FC8">
        <w:t>waive the funding year 2020 FCC Form 471 application filing window deadline for th</w:t>
      </w:r>
      <w:r w:rsidR="009B250F">
        <w:t>os</w:t>
      </w:r>
      <w:r w:rsidR="00A77F21">
        <w:t>e applicants</w:t>
      </w:r>
      <w:r w:rsidR="00576B18">
        <w:t xml:space="preserve"> impacted by the pandemic</w:t>
      </w:r>
      <w:r w:rsidR="00EA4511">
        <w:t xml:space="preserve"> </w:t>
      </w:r>
      <w:r w:rsidR="00BD04B4">
        <w:t xml:space="preserve">(listed in the Appendix) </w:t>
      </w:r>
      <w:r w:rsidR="00C527B0">
        <w:t>that requested a waiver of the filing deadline and</w:t>
      </w:r>
      <w:r w:rsidR="00EA4511">
        <w:t xml:space="preserve"> submitted their applications within 60 days of the close of the filing window</w:t>
      </w:r>
      <w:r w:rsidR="00BD04B4">
        <w:t>,</w:t>
      </w:r>
      <w:r w:rsidR="007E787A">
        <w:t xml:space="preserve">.  </w:t>
      </w:r>
      <w:r w:rsidR="00F81F82">
        <w:t xml:space="preserve">Schools </w:t>
      </w:r>
      <w:r w:rsidR="00F74347">
        <w:t>struggled</w:t>
      </w:r>
      <w:r w:rsidR="00F81F82">
        <w:t xml:space="preserve"> to transition to an online learning curriculum and </w:t>
      </w:r>
      <w:r w:rsidR="002F4FA9">
        <w:t xml:space="preserve">develop </w:t>
      </w:r>
      <w:r w:rsidR="00F81F82">
        <w:t>remote learning policies</w:t>
      </w:r>
      <w:r w:rsidR="006F1112">
        <w:t>, all while being unable to access their schools’ resources to complete their applications</w:t>
      </w:r>
      <w:r w:rsidR="00992A90">
        <w:t xml:space="preserve"> during the </w:t>
      </w:r>
      <w:r w:rsidR="006F2028">
        <w:t>spring filing window</w:t>
      </w:r>
      <w:r w:rsidR="006F1112">
        <w:t xml:space="preserve">.  Libraries </w:t>
      </w:r>
      <w:r w:rsidR="00BF20EE">
        <w:t>face</w:t>
      </w:r>
      <w:r w:rsidR="00723103">
        <w:t>d</w:t>
      </w:r>
      <w:r w:rsidR="00BF20EE">
        <w:t xml:space="preserve"> similar issues in completing their </w:t>
      </w:r>
      <w:r w:rsidR="004C14B2">
        <w:t>applications</w:t>
      </w:r>
      <w:r w:rsidR="00BF20EE">
        <w:t xml:space="preserve"> because of closed facilities and staffing issues </w:t>
      </w:r>
      <w:r w:rsidR="004C14B2">
        <w:t xml:space="preserve">as a result of </w:t>
      </w:r>
      <w:r w:rsidR="00BF20EE">
        <w:t xml:space="preserve">COVID-19. </w:t>
      </w:r>
      <w:r w:rsidR="00CC5799">
        <w:t xml:space="preserve"> For example, in certain communities, schools and libraries </w:t>
      </w:r>
      <w:r w:rsidR="00BD04B4">
        <w:t xml:space="preserve">reported that they </w:t>
      </w:r>
      <w:r w:rsidR="00CC5799">
        <w:t xml:space="preserve">were unable to file </w:t>
      </w:r>
      <w:r w:rsidR="00EA4511">
        <w:t xml:space="preserve">their applications </w:t>
      </w:r>
      <w:r w:rsidR="00CC5799">
        <w:t>due to their building closures,</w:t>
      </w:r>
      <w:r>
        <w:rPr>
          <w:rStyle w:val="FootnoteReference"/>
        </w:rPr>
        <w:footnoteReference w:id="22"/>
      </w:r>
      <w:r w:rsidR="00CC5799">
        <w:t xml:space="preserve"> difficulties in obtaining the necessary board approvals for their procurements,</w:t>
      </w:r>
      <w:r>
        <w:rPr>
          <w:rStyle w:val="FootnoteReference"/>
        </w:rPr>
        <w:footnoteReference w:id="23"/>
      </w:r>
      <w:r w:rsidR="00CC5799">
        <w:t xml:space="preserve"> and </w:t>
      </w:r>
      <w:r w:rsidR="00F73544">
        <w:t xml:space="preserve">disruptions when </w:t>
      </w:r>
      <w:r w:rsidR="00282F31">
        <w:t xml:space="preserve">necessary </w:t>
      </w:r>
      <w:r w:rsidR="00CC5799">
        <w:t>staff members contract</w:t>
      </w:r>
      <w:r w:rsidR="005B67EA">
        <w:t>ed</w:t>
      </w:r>
      <w:r w:rsidR="00CC5799">
        <w:t xml:space="preserve"> COVID-19.</w:t>
      </w:r>
      <w:r>
        <w:rPr>
          <w:rStyle w:val="FootnoteReference"/>
        </w:rPr>
        <w:footnoteReference w:id="24"/>
      </w:r>
      <w:r w:rsidR="00CC5799">
        <w:t xml:space="preserve"> </w:t>
      </w:r>
      <w:r w:rsidR="00BF20EE">
        <w:t xml:space="preserve"> </w:t>
      </w:r>
    </w:p>
    <w:p w:rsidR="0004395A" w:rsidP="002E0965" w14:paraId="4C7C3E73" w14:textId="37F5615D">
      <w:pPr>
        <w:pStyle w:val="ParaNum"/>
        <w:widowControl/>
      </w:pPr>
      <w:r>
        <w:t xml:space="preserve">Each of the applicants </w:t>
      </w:r>
      <w:r w:rsidR="00951B05">
        <w:t xml:space="preserve">listed in the Appendix </w:t>
      </w:r>
      <w:r w:rsidR="005965FF">
        <w:t>was</w:t>
      </w:r>
      <w:r>
        <w:t xml:space="preserve"> </w:t>
      </w:r>
      <w:r w:rsidR="00CB7B66">
        <w:t xml:space="preserve">affected by the pandemic and </w:t>
      </w:r>
      <w:r w:rsidR="005965FF">
        <w:t xml:space="preserve">requested relief of the filing deadline because they were </w:t>
      </w:r>
      <w:r>
        <w:t xml:space="preserve">unable to submit </w:t>
      </w:r>
      <w:r w:rsidR="001E3455">
        <w:t>the FCC Form 471</w:t>
      </w:r>
      <w:r>
        <w:t xml:space="preserve"> application on time, but filed it within 60 days of the close of the filing window.  </w:t>
      </w:r>
      <w:r w:rsidR="00DB7E40">
        <w:t xml:space="preserve">We </w:t>
      </w:r>
      <w:r w:rsidR="00015BDC">
        <w:t xml:space="preserve">therefore </w:t>
      </w:r>
      <w:r w:rsidR="00DB7E40">
        <w:t xml:space="preserve">waive the deadline for </w:t>
      </w:r>
      <w:r w:rsidR="00400D15">
        <w:t>the</w:t>
      </w:r>
      <w:r w:rsidR="00E22687">
        <w:t>se</w:t>
      </w:r>
      <w:r w:rsidR="00400D15">
        <w:t xml:space="preserve"> </w:t>
      </w:r>
      <w:r w:rsidR="001E3455">
        <w:t>applicants</w:t>
      </w:r>
      <w:r w:rsidR="00400D15">
        <w:t xml:space="preserve"> and direct </w:t>
      </w:r>
      <w:r w:rsidR="00395E5A">
        <w:t>USAC</w:t>
      </w:r>
      <w:r w:rsidR="00400D15">
        <w:t xml:space="preserve"> to process these late-filed applications as if they were timely filed</w:t>
      </w:r>
      <w:r w:rsidR="00B17628">
        <w:t>.</w:t>
      </w:r>
      <w:r w:rsidR="00400D15">
        <w:t xml:space="preserve"> </w:t>
      </w:r>
      <w:r w:rsidR="002628C5">
        <w:t xml:space="preserve"> </w:t>
      </w:r>
      <w:r w:rsidR="001E3455">
        <w:t>Additionally, w</w:t>
      </w:r>
      <w:r w:rsidR="002628C5">
        <w:t>e direct</w:t>
      </w:r>
      <w:r w:rsidR="007D6333">
        <w:t xml:space="preserve"> USAC</w:t>
      </w:r>
      <w:r w:rsidR="002628C5">
        <w:t xml:space="preserve"> to determine </w:t>
      </w:r>
      <w:r w:rsidR="00F02C4E">
        <w:t xml:space="preserve">compliance with E-Rate program rules and requirements and make no finding as to the ultimate eligibility of the services </w:t>
      </w:r>
      <w:r w:rsidR="001E3455">
        <w:t xml:space="preserve">requested </w:t>
      </w:r>
      <w:r w:rsidR="00F02C4E">
        <w:t>or the pe</w:t>
      </w:r>
      <w:r w:rsidR="00DC3D9F">
        <w:t>ti</w:t>
      </w:r>
      <w:r w:rsidR="00F02C4E">
        <w:t>tioner</w:t>
      </w:r>
      <w:r w:rsidR="00DC3D9F">
        <w:t>s’ applications</w:t>
      </w:r>
      <w:r w:rsidR="00F02C4E">
        <w:t xml:space="preserve">.  </w:t>
      </w:r>
      <w:r w:rsidR="00ED384C">
        <w:t xml:space="preserve">We note that we provide this relief </w:t>
      </w:r>
      <w:r w:rsidR="00233FE0">
        <w:t xml:space="preserve">to applicants that struggled to meet the April 29 deadline, but </w:t>
      </w:r>
      <w:r w:rsidR="00494935">
        <w:t xml:space="preserve">we </w:t>
      </w:r>
      <w:r w:rsidR="00233FE0">
        <w:t>expect that others that file</w:t>
      </w:r>
      <w:r w:rsidR="00167958">
        <w:t xml:space="preserve">d after 60 days – more than 90 days after the originally-announced closing of the filing </w:t>
      </w:r>
      <w:r w:rsidR="009E0111">
        <w:t>window</w:t>
      </w:r>
      <w:r w:rsidR="00462DD8">
        <w:t xml:space="preserve"> of March 25, 2020 –</w:t>
      </w:r>
      <w:r w:rsidR="00494935">
        <w:t xml:space="preserve"> </w:t>
      </w:r>
      <w:r w:rsidR="00462DD8">
        <w:t xml:space="preserve">have </w:t>
      </w:r>
      <w:r w:rsidR="003D30EE">
        <w:t>had</w:t>
      </w:r>
      <w:r w:rsidR="00462DD8">
        <w:t xml:space="preserve"> a sufficient amount of time to </w:t>
      </w:r>
      <w:r w:rsidR="00494935">
        <w:t xml:space="preserve">file </w:t>
      </w:r>
      <w:r w:rsidR="00462DD8">
        <w:t>their applications.</w:t>
      </w:r>
      <w:r>
        <w:rPr>
          <w:rStyle w:val="FootnoteReference"/>
        </w:rPr>
        <w:footnoteReference w:id="25"/>
      </w:r>
      <w:r w:rsidR="00C527B0">
        <w:t xml:space="preserve">  We therefore do not expect to gran</w:t>
      </w:r>
      <w:bookmarkStart w:id="4" w:name="_GoBack"/>
      <w:bookmarkEnd w:id="4"/>
      <w:r w:rsidR="00C527B0">
        <w:t>t additional waivers absent a showing of extraordinary circumstances.</w:t>
      </w:r>
    </w:p>
    <w:p w:rsidR="004A2770" w:rsidP="004A2770" w14:paraId="777CDC90" w14:textId="77777777">
      <w:pPr>
        <w:pStyle w:val="Heading1"/>
      </w:pPr>
      <w:r>
        <w:t>Ordering Clauses</w:t>
      </w:r>
    </w:p>
    <w:p w:rsidR="004A2770" w:rsidP="004A2770" w14:paraId="0C267DAC" w14:textId="1161E4D9">
      <w:pPr>
        <w:pStyle w:val="ParaNum"/>
      </w:pPr>
      <w:r>
        <w:t>ACCORDINGLY, IT IS ORDERED, pursuant to the authority contained in sections 1-4 and 254 of the Communications Act of 1934, as amended, 47 USC §§ 151-154 and 254, and sections 0.91, 0.291, and 1.3 of the Commission’s rules, 47 CFR §§ 0.91, 0.291, and 1.3, that sections 47 CFR 54.50</w:t>
      </w:r>
      <w:r w:rsidR="00CC249C">
        <w:t>4(a)</w:t>
      </w:r>
      <w:r w:rsidRPr="000E0DC3" w:rsidR="00F26885">
        <w:t xml:space="preserve"> </w:t>
      </w:r>
      <w:r>
        <w:t xml:space="preserve">of the Commission’s rules </w:t>
      </w:r>
      <w:r w:rsidR="00B1726A">
        <w:t>is</w:t>
      </w:r>
      <w:r>
        <w:t xml:space="preserve"> waived to the limited extent provided herein.</w:t>
      </w:r>
    </w:p>
    <w:p w:rsidR="004A2770" w:rsidP="004A2770" w14:paraId="3BAFDE9D" w14:textId="77777777">
      <w:pPr>
        <w:pStyle w:val="ParaNum"/>
      </w:pPr>
      <w:r>
        <w:t>IT IS FURTHER ORDERED, that pursuant to section 1.102(b)(1) of the Commission’s rules, 47 CFR § 1.102(b)(1), this Order SHALL BE EFFECTIVE upon release.</w:t>
      </w:r>
    </w:p>
    <w:p w:rsidR="004A2770" w:rsidP="004A2770" w14:paraId="64FC108A" w14:textId="77777777">
      <w:pPr>
        <w:pStyle w:val="ParaNum"/>
        <w:numPr>
          <w:ilvl w:val="0"/>
          <w:numId w:val="0"/>
        </w:numPr>
      </w:pPr>
    </w:p>
    <w:p w:rsidR="004A2770" w:rsidRPr="003A09DB" w:rsidP="004A2770" w14:paraId="3513605D" w14:textId="77777777">
      <w:pPr>
        <w:keepNext/>
        <w:tabs>
          <w:tab w:val="left" w:pos="-720"/>
        </w:tabs>
        <w:suppressAutoHyphens/>
        <w:ind w:left="4320"/>
        <w:outlineLvl w:val="0"/>
        <w:rPr>
          <w:szCs w:val="22"/>
        </w:rPr>
      </w:pPr>
      <w:r w:rsidRPr="003A09DB">
        <w:rPr>
          <w:szCs w:val="22"/>
        </w:rPr>
        <w:t>FEDERAL COMMUNICATIONS COMMISSION</w:t>
      </w:r>
    </w:p>
    <w:p w:rsidR="004A2770" w:rsidRPr="003A09DB" w:rsidP="004A2770" w14:paraId="4364AEA5" w14:textId="77777777">
      <w:pPr>
        <w:keepNext/>
        <w:tabs>
          <w:tab w:val="left" w:pos="-720"/>
        </w:tabs>
        <w:suppressAutoHyphens/>
        <w:ind w:left="4320"/>
        <w:rPr>
          <w:szCs w:val="22"/>
        </w:rPr>
      </w:pPr>
    </w:p>
    <w:p w:rsidR="004A2770" w:rsidRPr="003A09DB" w:rsidP="004A2770" w14:paraId="088CC823" w14:textId="77777777">
      <w:pPr>
        <w:keepNext/>
        <w:tabs>
          <w:tab w:val="left" w:pos="-720"/>
        </w:tabs>
        <w:suppressAutoHyphens/>
        <w:ind w:left="4320"/>
        <w:rPr>
          <w:szCs w:val="22"/>
        </w:rPr>
      </w:pPr>
    </w:p>
    <w:p w:rsidR="004A2770" w:rsidRPr="003A09DB" w:rsidP="004A2770" w14:paraId="1BE6922D" w14:textId="77777777">
      <w:pPr>
        <w:keepNext/>
        <w:keepLines/>
        <w:ind w:left="4320"/>
        <w:outlineLvl w:val="0"/>
        <w:rPr>
          <w:szCs w:val="22"/>
        </w:rPr>
      </w:pPr>
    </w:p>
    <w:p w:rsidR="004A2770" w:rsidRPr="003A09DB" w:rsidP="004A2770" w14:paraId="7782894F" w14:textId="77777777">
      <w:pPr>
        <w:keepNext/>
        <w:keepLines/>
        <w:ind w:left="3600" w:firstLine="720"/>
        <w:outlineLvl w:val="0"/>
        <w:rPr>
          <w:szCs w:val="22"/>
        </w:rPr>
      </w:pPr>
    </w:p>
    <w:p w:rsidR="004A2770" w:rsidRPr="003A09DB" w:rsidP="004A2770" w14:paraId="65DA880B" w14:textId="77777777">
      <w:pPr>
        <w:keepNext/>
        <w:keepLines/>
        <w:ind w:left="3600" w:firstLine="720"/>
        <w:outlineLvl w:val="0"/>
        <w:rPr>
          <w:szCs w:val="22"/>
        </w:rPr>
      </w:pPr>
      <w:r>
        <w:rPr>
          <w:szCs w:val="22"/>
        </w:rPr>
        <w:t>Kris Anne Monteith</w:t>
      </w:r>
    </w:p>
    <w:p w:rsidR="004A2770" w:rsidRPr="003A09DB" w:rsidP="004A2770" w14:paraId="0BA20104" w14:textId="77777777">
      <w:pPr>
        <w:keepNext/>
        <w:keepLines/>
        <w:ind w:left="3600" w:firstLine="720"/>
        <w:outlineLvl w:val="0"/>
        <w:rPr>
          <w:szCs w:val="22"/>
        </w:rPr>
      </w:pPr>
      <w:r w:rsidRPr="003A09DB">
        <w:rPr>
          <w:szCs w:val="22"/>
        </w:rPr>
        <w:t>Chief</w:t>
      </w:r>
    </w:p>
    <w:p w:rsidR="00CF0593" w:rsidP="004A2770" w14:paraId="355032F7" w14:textId="264E2A5A">
      <w:pPr>
        <w:keepNext/>
        <w:keepLines/>
        <w:ind w:left="4320"/>
        <w:outlineLvl w:val="0"/>
        <w:rPr>
          <w:szCs w:val="22"/>
        </w:rPr>
      </w:pPr>
      <w:r>
        <w:rPr>
          <w:szCs w:val="22"/>
        </w:rPr>
        <w:t>Wireline Competition Bureau</w:t>
      </w:r>
    </w:p>
    <w:p w:rsidR="00484EE5" w:rsidP="00484EE5" w14:paraId="06068030" w14:textId="77777777">
      <w:pPr>
        <w:pStyle w:val="ParaNum"/>
        <w:numPr>
          <w:ilvl w:val="0"/>
          <w:numId w:val="0"/>
        </w:numPr>
        <w:tabs>
          <w:tab w:val="left" w:pos="720"/>
        </w:tabs>
        <w:ind w:firstLine="720"/>
        <w:jc w:val="center"/>
        <w:rPr>
          <w:b/>
          <w:bCs/>
        </w:rPr>
      </w:pPr>
      <w:r>
        <w:rPr>
          <w:szCs w:val="22"/>
        </w:rPr>
        <w:br w:type="page"/>
      </w:r>
    </w:p>
    <w:p w:rsidR="00484EE5" w:rsidP="00484EE5" w14:paraId="663AB412" w14:textId="77777777">
      <w:pPr>
        <w:pStyle w:val="ParaNum"/>
        <w:numPr>
          <w:ilvl w:val="0"/>
          <w:numId w:val="0"/>
        </w:numPr>
        <w:tabs>
          <w:tab w:val="left" w:pos="720"/>
        </w:tabs>
        <w:ind w:firstLine="720"/>
        <w:jc w:val="center"/>
        <w:rPr>
          <w:b/>
          <w:bCs/>
        </w:rPr>
      </w:pPr>
      <w:r>
        <w:rPr>
          <w:b/>
          <w:bCs/>
        </w:rPr>
        <w:t>APPENDIX</w:t>
      </w:r>
    </w:p>
    <w:p w:rsidR="00484EE5" w:rsidP="00484EE5" w14:paraId="751AFE16" w14:textId="77777777">
      <w:pPr>
        <w:pStyle w:val="ParaNum"/>
        <w:numPr>
          <w:ilvl w:val="0"/>
          <w:numId w:val="0"/>
        </w:numPr>
        <w:tabs>
          <w:tab w:val="left" w:pos="720"/>
        </w:tabs>
        <w:ind w:firstLine="720"/>
        <w:jc w:val="cente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5"/>
        <w:gridCol w:w="1800"/>
        <w:gridCol w:w="2070"/>
      </w:tblGrid>
      <w:tr w14:paraId="11E9F34F" w14:textId="77777777" w:rsidTr="00CF37F6">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484EE5" w:rsidRPr="00983930" w:rsidP="00CF37F6" w14:paraId="2792933F" w14:textId="77777777">
            <w:pPr>
              <w:pStyle w:val="ParaNum"/>
              <w:numPr>
                <w:ilvl w:val="0"/>
                <w:numId w:val="0"/>
              </w:numPr>
              <w:tabs>
                <w:tab w:val="left" w:pos="720"/>
              </w:tabs>
              <w:jc w:val="center"/>
              <w:rPr>
                <w:b/>
                <w:bCs/>
                <w:szCs w:val="22"/>
              </w:rPr>
            </w:pPr>
            <w:r w:rsidRPr="00983930">
              <w:rPr>
                <w:b/>
                <w:bCs/>
                <w:szCs w:val="22"/>
              </w:rPr>
              <w:t>Petitioner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84EE5" w:rsidRPr="00983930" w:rsidP="00CF37F6" w14:paraId="3D27981A" w14:textId="77777777">
            <w:pPr>
              <w:pStyle w:val="ParaNum"/>
              <w:numPr>
                <w:ilvl w:val="0"/>
                <w:numId w:val="0"/>
              </w:numPr>
              <w:tabs>
                <w:tab w:val="left" w:pos="720"/>
              </w:tabs>
              <w:jc w:val="center"/>
              <w:rPr>
                <w:b/>
                <w:bCs/>
                <w:szCs w:val="22"/>
              </w:rPr>
            </w:pPr>
            <w:r w:rsidRPr="00983930">
              <w:rPr>
                <w:b/>
                <w:bCs/>
                <w:szCs w:val="22"/>
              </w:rPr>
              <w:t>Application Number(s)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484EE5" w:rsidRPr="00983930" w:rsidP="00CF37F6" w14:paraId="3302EA79" w14:textId="77777777">
            <w:pPr>
              <w:pStyle w:val="ParaNum"/>
              <w:numPr>
                <w:ilvl w:val="0"/>
                <w:numId w:val="0"/>
              </w:numPr>
              <w:tabs>
                <w:tab w:val="left" w:pos="720"/>
              </w:tabs>
              <w:jc w:val="center"/>
              <w:rPr>
                <w:b/>
                <w:bCs/>
                <w:szCs w:val="22"/>
              </w:rPr>
            </w:pPr>
            <w:r w:rsidRPr="00983930">
              <w:rPr>
                <w:b/>
                <w:bCs/>
                <w:szCs w:val="22"/>
              </w:rPr>
              <w:t>Date Request for Review/Waiver Filed</w:t>
            </w:r>
          </w:p>
        </w:tc>
      </w:tr>
      <w:tr w14:paraId="0503CE97" w14:textId="77777777" w:rsidTr="00CF37F6">
        <w:tblPrEx>
          <w:tblW w:w="9535" w:type="dxa"/>
          <w:tblLook w:val="04A0"/>
        </w:tblPrEx>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484EE5" w:rsidRPr="00983930" w:rsidP="00CF37F6" w14:paraId="5727DEE3" w14:textId="77777777">
            <w:pPr>
              <w:pStyle w:val="ParaNum"/>
              <w:numPr>
                <w:ilvl w:val="0"/>
                <w:numId w:val="0"/>
              </w:numPr>
              <w:tabs>
                <w:tab w:val="left" w:pos="720"/>
              </w:tabs>
              <w:rPr>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84EE5" w:rsidRPr="00983930" w:rsidP="00CF37F6" w14:paraId="2F9E855B" w14:textId="77777777">
            <w:pPr>
              <w:pStyle w:val="ParaNum"/>
              <w:numPr>
                <w:ilvl w:val="0"/>
                <w:numId w:val="0"/>
              </w:numPr>
              <w:tabs>
                <w:tab w:val="left" w:pos="720"/>
              </w:tabs>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484EE5" w:rsidRPr="00983930" w:rsidP="00CF37F6" w14:paraId="6F6EB432" w14:textId="77777777">
            <w:pPr>
              <w:pStyle w:val="ParaNum"/>
              <w:numPr>
                <w:ilvl w:val="0"/>
                <w:numId w:val="0"/>
              </w:numPr>
              <w:tabs>
                <w:tab w:val="left" w:pos="720"/>
              </w:tabs>
              <w:rPr>
                <w:szCs w:val="22"/>
              </w:rPr>
            </w:pPr>
          </w:p>
        </w:tc>
      </w:tr>
      <w:tr w14:paraId="40C7E5F8" w14:textId="77777777" w:rsidTr="00CF37F6">
        <w:tblPrEx>
          <w:tblW w:w="9535" w:type="dxa"/>
          <w:tblLook w:val="04A0"/>
        </w:tblPrEx>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484EE5" w:rsidRPr="00983930" w:rsidP="00CF37F6" w14:paraId="7E192409" w14:textId="77777777">
            <w:pPr>
              <w:pStyle w:val="ParaNum"/>
              <w:numPr>
                <w:ilvl w:val="0"/>
                <w:numId w:val="0"/>
              </w:numPr>
              <w:tabs>
                <w:tab w:val="left" w:pos="720"/>
              </w:tabs>
              <w:rPr>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84EE5" w:rsidRPr="00983930" w:rsidP="00CF37F6" w14:paraId="25885B6B" w14:textId="77777777">
            <w:pPr>
              <w:pStyle w:val="ParaNum"/>
              <w:numPr>
                <w:ilvl w:val="0"/>
                <w:numId w:val="0"/>
              </w:numPr>
              <w:tabs>
                <w:tab w:val="left" w:pos="720"/>
              </w:tabs>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484EE5" w:rsidRPr="00983930" w:rsidP="00CF37F6" w14:paraId="7B27CBF1" w14:textId="77777777">
            <w:pPr>
              <w:pStyle w:val="ParaNum"/>
              <w:numPr>
                <w:ilvl w:val="0"/>
                <w:numId w:val="0"/>
              </w:numPr>
              <w:tabs>
                <w:tab w:val="left" w:pos="720"/>
              </w:tabs>
              <w:rPr>
                <w:szCs w:val="22"/>
              </w:rPr>
            </w:pPr>
          </w:p>
        </w:tc>
      </w:tr>
      <w:tr w14:paraId="33D14A0F" w14:textId="77777777" w:rsidTr="00CF37F6">
        <w:tblPrEx>
          <w:tblW w:w="9535" w:type="dxa"/>
          <w:tblLook w:val="04A0"/>
        </w:tblPrEx>
        <w:tc>
          <w:tcPr>
            <w:tcW w:w="5665" w:type="dxa"/>
            <w:shd w:val="clear" w:color="auto" w:fill="auto"/>
          </w:tcPr>
          <w:p w:rsidR="00484EE5" w:rsidP="00CF37F6" w14:paraId="4FCE3A07" w14:textId="77777777">
            <w:pPr>
              <w:pStyle w:val="ParaNum"/>
              <w:numPr>
                <w:ilvl w:val="0"/>
                <w:numId w:val="0"/>
              </w:numPr>
            </w:pPr>
            <w:r>
              <w:t>Agri-Business Child Development, NY</w:t>
            </w:r>
          </w:p>
        </w:tc>
        <w:tc>
          <w:tcPr>
            <w:tcW w:w="1800" w:type="dxa"/>
            <w:shd w:val="clear" w:color="auto" w:fill="auto"/>
          </w:tcPr>
          <w:p w:rsidR="00484EE5" w:rsidP="00CF37F6" w14:paraId="3594FDB4" w14:textId="77777777">
            <w:pPr>
              <w:pStyle w:val="ParaNum"/>
              <w:numPr>
                <w:ilvl w:val="0"/>
                <w:numId w:val="0"/>
              </w:numPr>
            </w:pPr>
            <w:r>
              <w:t>201044454</w:t>
            </w:r>
          </w:p>
        </w:tc>
        <w:tc>
          <w:tcPr>
            <w:tcW w:w="2070" w:type="dxa"/>
            <w:shd w:val="clear" w:color="auto" w:fill="auto"/>
          </w:tcPr>
          <w:p w:rsidR="00484EE5" w:rsidP="00CF37F6" w14:paraId="2FD5B018" w14:textId="77777777">
            <w:pPr>
              <w:pStyle w:val="ParaNum"/>
              <w:numPr>
                <w:ilvl w:val="0"/>
                <w:numId w:val="0"/>
              </w:numPr>
            </w:pPr>
            <w:r>
              <w:t>June 24, 2020</w:t>
            </w:r>
          </w:p>
        </w:tc>
      </w:tr>
      <w:tr w14:paraId="31F3969D" w14:textId="77777777" w:rsidTr="00CF37F6">
        <w:tblPrEx>
          <w:tblW w:w="9535" w:type="dxa"/>
          <w:tblLook w:val="04A0"/>
        </w:tblPrEx>
        <w:tc>
          <w:tcPr>
            <w:tcW w:w="5665" w:type="dxa"/>
            <w:shd w:val="clear" w:color="auto" w:fill="auto"/>
          </w:tcPr>
          <w:p w:rsidR="00FE7853" w:rsidP="00FE7853" w14:paraId="4C1A4453" w14:textId="2B2AD402">
            <w:pPr>
              <w:pStyle w:val="ParaNum"/>
              <w:numPr>
                <w:ilvl w:val="0"/>
                <w:numId w:val="0"/>
              </w:numPr>
            </w:pPr>
            <w:r>
              <w:t>Belleville School District, WI</w:t>
            </w:r>
          </w:p>
        </w:tc>
        <w:tc>
          <w:tcPr>
            <w:tcW w:w="1800" w:type="dxa"/>
            <w:shd w:val="clear" w:color="auto" w:fill="auto"/>
          </w:tcPr>
          <w:p w:rsidR="00FE7853" w:rsidP="00FE7853" w14:paraId="26BBF381" w14:textId="25142579">
            <w:pPr>
              <w:pStyle w:val="ParaNum"/>
              <w:numPr>
                <w:ilvl w:val="0"/>
                <w:numId w:val="0"/>
              </w:numPr>
            </w:pPr>
            <w:r>
              <w:t>201037066</w:t>
            </w:r>
          </w:p>
        </w:tc>
        <w:tc>
          <w:tcPr>
            <w:tcW w:w="2070" w:type="dxa"/>
            <w:shd w:val="clear" w:color="auto" w:fill="auto"/>
          </w:tcPr>
          <w:p w:rsidR="00FE7853" w:rsidP="00FE7853" w14:paraId="13795D0E" w14:textId="10EE5725">
            <w:pPr>
              <w:pStyle w:val="ParaNum"/>
              <w:numPr>
                <w:ilvl w:val="0"/>
                <w:numId w:val="0"/>
              </w:numPr>
            </w:pPr>
            <w:r>
              <w:t>June 12, 2020</w:t>
            </w:r>
          </w:p>
        </w:tc>
      </w:tr>
      <w:tr w14:paraId="36DFF486" w14:textId="77777777" w:rsidTr="00CF37F6">
        <w:tblPrEx>
          <w:tblW w:w="9535" w:type="dxa"/>
          <w:tblLook w:val="04A0"/>
        </w:tblPrEx>
        <w:tc>
          <w:tcPr>
            <w:tcW w:w="5665" w:type="dxa"/>
            <w:shd w:val="clear" w:color="auto" w:fill="auto"/>
          </w:tcPr>
          <w:p w:rsidR="00FE7853" w:rsidP="00FE7853" w14:paraId="7F12E3E8" w14:textId="77777777">
            <w:pPr>
              <w:pStyle w:val="ParaNum"/>
              <w:numPr>
                <w:ilvl w:val="0"/>
                <w:numId w:val="0"/>
              </w:numPr>
            </w:pPr>
            <w:r>
              <w:t>Bright Hope Center, NY</w:t>
            </w:r>
          </w:p>
        </w:tc>
        <w:tc>
          <w:tcPr>
            <w:tcW w:w="1800" w:type="dxa"/>
            <w:shd w:val="clear" w:color="auto" w:fill="auto"/>
          </w:tcPr>
          <w:p w:rsidR="00FE7853" w:rsidP="00FE7853" w14:paraId="12BE3FE8" w14:textId="77777777">
            <w:pPr>
              <w:pStyle w:val="ParaNum"/>
              <w:numPr>
                <w:ilvl w:val="0"/>
                <w:numId w:val="0"/>
              </w:numPr>
            </w:pPr>
            <w:r>
              <w:t>201044592, 201044593</w:t>
            </w:r>
          </w:p>
        </w:tc>
        <w:tc>
          <w:tcPr>
            <w:tcW w:w="2070" w:type="dxa"/>
            <w:shd w:val="clear" w:color="auto" w:fill="auto"/>
          </w:tcPr>
          <w:p w:rsidR="00FE7853" w:rsidP="00FE7853" w14:paraId="27A66E3D" w14:textId="77777777">
            <w:pPr>
              <w:pStyle w:val="ParaNum"/>
              <w:numPr>
                <w:ilvl w:val="0"/>
                <w:numId w:val="0"/>
              </w:numPr>
            </w:pPr>
            <w:r>
              <w:t>June 29, 2020</w:t>
            </w:r>
          </w:p>
        </w:tc>
      </w:tr>
      <w:tr w14:paraId="36BC6648" w14:textId="77777777" w:rsidTr="00CF37F6">
        <w:tblPrEx>
          <w:tblW w:w="9535" w:type="dxa"/>
          <w:tblLook w:val="04A0"/>
        </w:tblPrEx>
        <w:tc>
          <w:tcPr>
            <w:tcW w:w="5665" w:type="dxa"/>
            <w:shd w:val="clear" w:color="auto" w:fill="auto"/>
          </w:tcPr>
          <w:p w:rsidR="00FE7853" w:rsidRPr="00983930" w:rsidP="00FE7853" w14:paraId="48B494C4" w14:textId="77777777">
            <w:pPr>
              <w:pStyle w:val="ParaNum"/>
              <w:numPr>
                <w:ilvl w:val="0"/>
                <w:numId w:val="0"/>
              </w:numPr>
              <w:tabs>
                <w:tab w:val="left" w:pos="720"/>
              </w:tabs>
              <w:rPr>
                <w:szCs w:val="22"/>
              </w:rPr>
            </w:pPr>
            <w:r w:rsidRPr="00983930">
              <w:rPr>
                <w:szCs w:val="22"/>
              </w:rPr>
              <w:t>Chattooga County Library System, GA</w:t>
            </w:r>
          </w:p>
        </w:tc>
        <w:tc>
          <w:tcPr>
            <w:tcW w:w="1800" w:type="dxa"/>
            <w:shd w:val="clear" w:color="auto" w:fill="auto"/>
          </w:tcPr>
          <w:p w:rsidR="00FE7853" w:rsidRPr="00983930" w:rsidP="00FE7853" w14:paraId="52BC061C" w14:textId="77777777">
            <w:pPr>
              <w:pStyle w:val="ParaNum"/>
              <w:numPr>
                <w:ilvl w:val="0"/>
                <w:numId w:val="0"/>
              </w:numPr>
              <w:tabs>
                <w:tab w:val="left" w:pos="720"/>
              </w:tabs>
              <w:rPr>
                <w:szCs w:val="22"/>
              </w:rPr>
            </w:pPr>
            <w:r w:rsidRPr="00983930">
              <w:rPr>
                <w:szCs w:val="22"/>
              </w:rPr>
              <w:t>201013260</w:t>
            </w:r>
          </w:p>
        </w:tc>
        <w:tc>
          <w:tcPr>
            <w:tcW w:w="2070" w:type="dxa"/>
            <w:shd w:val="clear" w:color="auto" w:fill="auto"/>
          </w:tcPr>
          <w:p w:rsidR="00FE7853" w:rsidRPr="00983930" w:rsidP="00FE7853" w14:paraId="12433106" w14:textId="77777777">
            <w:pPr>
              <w:pStyle w:val="ParaNum"/>
              <w:numPr>
                <w:ilvl w:val="0"/>
                <w:numId w:val="0"/>
              </w:numPr>
              <w:tabs>
                <w:tab w:val="left" w:pos="720"/>
              </w:tabs>
              <w:rPr>
                <w:szCs w:val="22"/>
              </w:rPr>
            </w:pPr>
            <w:r w:rsidRPr="00983930">
              <w:rPr>
                <w:szCs w:val="22"/>
              </w:rPr>
              <w:t>June 15, 2020</w:t>
            </w:r>
          </w:p>
        </w:tc>
      </w:tr>
      <w:tr w14:paraId="654D8102" w14:textId="77777777" w:rsidTr="00CF37F6">
        <w:tblPrEx>
          <w:tblW w:w="9535" w:type="dxa"/>
          <w:tblLook w:val="04A0"/>
        </w:tblPrEx>
        <w:tc>
          <w:tcPr>
            <w:tcW w:w="5665" w:type="dxa"/>
            <w:shd w:val="clear" w:color="auto" w:fill="auto"/>
          </w:tcPr>
          <w:p w:rsidR="00FE7853" w:rsidRPr="00983930" w:rsidP="00FE7853" w14:paraId="74ACAD59" w14:textId="77777777">
            <w:pPr>
              <w:pStyle w:val="ParaNum"/>
              <w:numPr>
                <w:ilvl w:val="0"/>
                <w:numId w:val="0"/>
              </w:numPr>
              <w:tabs>
                <w:tab w:val="left" w:pos="720"/>
              </w:tabs>
              <w:rPr>
                <w:szCs w:val="22"/>
              </w:rPr>
            </w:pPr>
            <w:r>
              <w:rPr>
                <w:szCs w:val="22"/>
              </w:rPr>
              <w:t>Christ the Teacher Catholic School, DE</w:t>
            </w:r>
          </w:p>
        </w:tc>
        <w:tc>
          <w:tcPr>
            <w:tcW w:w="1800" w:type="dxa"/>
            <w:shd w:val="clear" w:color="auto" w:fill="auto"/>
          </w:tcPr>
          <w:p w:rsidR="00FE7853" w:rsidRPr="00983930" w:rsidP="00FE7853" w14:paraId="1F831D54" w14:textId="77777777">
            <w:pPr>
              <w:pStyle w:val="ParaNum"/>
              <w:numPr>
                <w:ilvl w:val="0"/>
                <w:numId w:val="0"/>
              </w:numPr>
              <w:tabs>
                <w:tab w:val="left" w:pos="720"/>
              </w:tabs>
              <w:rPr>
                <w:szCs w:val="22"/>
              </w:rPr>
            </w:pPr>
            <w:r>
              <w:rPr>
                <w:szCs w:val="22"/>
              </w:rPr>
              <w:t>201011579, 201044129</w:t>
            </w:r>
          </w:p>
        </w:tc>
        <w:tc>
          <w:tcPr>
            <w:tcW w:w="2070" w:type="dxa"/>
            <w:shd w:val="clear" w:color="auto" w:fill="auto"/>
          </w:tcPr>
          <w:p w:rsidR="00FE7853" w:rsidRPr="00983930" w:rsidP="00FE7853" w14:paraId="0408EBDF" w14:textId="77777777">
            <w:pPr>
              <w:pStyle w:val="ParaNum"/>
              <w:numPr>
                <w:ilvl w:val="0"/>
                <w:numId w:val="0"/>
              </w:numPr>
              <w:tabs>
                <w:tab w:val="left" w:pos="720"/>
              </w:tabs>
              <w:rPr>
                <w:szCs w:val="22"/>
              </w:rPr>
            </w:pPr>
            <w:r>
              <w:rPr>
                <w:szCs w:val="22"/>
              </w:rPr>
              <w:t>July 13, 2020</w:t>
            </w:r>
          </w:p>
        </w:tc>
      </w:tr>
      <w:tr w14:paraId="5FBC9717" w14:textId="77777777" w:rsidTr="00CF37F6">
        <w:tblPrEx>
          <w:tblW w:w="9535" w:type="dxa"/>
          <w:tblLook w:val="04A0"/>
        </w:tblPrEx>
        <w:tc>
          <w:tcPr>
            <w:tcW w:w="5665" w:type="dxa"/>
            <w:shd w:val="clear" w:color="auto" w:fill="auto"/>
          </w:tcPr>
          <w:p w:rsidR="00FE7853" w:rsidRPr="00983930" w:rsidP="00FE7853" w14:paraId="695B1000" w14:textId="77777777">
            <w:pPr>
              <w:pStyle w:val="ParaNum"/>
              <w:numPr>
                <w:ilvl w:val="0"/>
                <w:numId w:val="0"/>
              </w:numPr>
              <w:tabs>
                <w:tab w:val="left" w:pos="720"/>
              </w:tabs>
              <w:rPr>
                <w:b/>
                <w:bCs/>
              </w:rPr>
            </w:pPr>
            <w:r>
              <w:t>City of Knowledge School, CA</w:t>
            </w:r>
          </w:p>
        </w:tc>
        <w:tc>
          <w:tcPr>
            <w:tcW w:w="1800" w:type="dxa"/>
            <w:shd w:val="clear" w:color="auto" w:fill="auto"/>
          </w:tcPr>
          <w:p w:rsidR="00FE7853" w:rsidRPr="00983930" w:rsidP="00FE7853" w14:paraId="6581CDE1" w14:textId="77777777">
            <w:pPr>
              <w:pStyle w:val="ParaNum"/>
              <w:numPr>
                <w:ilvl w:val="0"/>
                <w:numId w:val="0"/>
              </w:numPr>
              <w:tabs>
                <w:tab w:val="left" w:pos="720"/>
              </w:tabs>
              <w:rPr>
                <w:b/>
                <w:bCs/>
              </w:rPr>
            </w:pPr>
            <w:r>
              <w:t>201040570</w:t>
            </w:r>
          </w:p>
        </w:tc>
        <w:tc>
          <w:tcPr>
            <w:tcW w:w="2070" w:type="dxa"/>
            <w:shd w:val="clear" w:color="auto" w:fill="auto"/>
          </w:tcPr>
          <w:p w:rsidR="00FE7853" w:rsidRPr="00983930" w:rsidP="00FE7853" w14:paraId="3FC41092" w14:textId="77777777">
            <w:pPr>
              <w:pStyle w:val="ParaNum"/>
              <w:numPr>
                <w:ilvl w:val="0"/>
                <w:numId w:val="0"/>
              </w:numPr>
              <w:tabs>
                <w:tab w:val="left" w:pos="720"/>
              </w:tabs>
              <w:rPr>
                <w:b/>
                <w:bCs/>
              </w:rPr>
            </w:pPr>
            <w:r>
              <w:t>June 12, 2020</w:t>
            </w:r>
          </w:p>
        </w:tc>
      </w:tr>
      <w:tr w14:paraId="422B589C" w14:textId="77777777" w:rsidTr="00CF37F6">
        <w:tblPrEx>
          <w:tblW w:w="9535" w:type="dxa"/>
          <w:tblLook w:val="04A0"/>
        </w:tblPrEx>
        <w:tc>
          <w:tcPr>
            <w:tcW w:w="5665" w:type="dxa"/>
            <w:shd w:val="clear" w:color="auto" w:fill="auto"/>
          </w:tcPr>
          <w:p w:rsidR="00FE7853" w:rsidP="00FE7853" w14:paraId="60FD3654" w14:textId="77777777">
            <w:pPr>
              <w:pStyle w:val="ParaNum"/>
              <w:numPr>
                <w:ilvl w:val="0"/>
                <w:numId w:val="0"/>
              </w:numPr>
            </w:pPr>
            <w:r>
              <w:t>Clifton Christian Academy, OH</w:t>
            </w:r>
          </w:p>
        </w:tc>
        <w:tc>
          <w:tcPr>
            <w:tcW w:w="1800" w:type="dxa"/>
            <w:shd w:val="clear" w:color="auto" w:fill="auto"/>
          </w:tcPr>
          <w:p w:rsidR="00FE7853" w:rsidP="00FE7853" w14:paraId="6D1A20B6" w14:textId="77777777">
            <w:pPr>
              <w:pStyle w:val="ParaNum"/>
              <w:numPr>
                <w:ilvl w:val="0"/>
                <w:numId w:val="0"/>
              </w:numPr>
              <w:tabs>
                <w:tab w:val="left" w:pos="720"/>
              </w:tabs>
            </w:pPr>
            <w:r>
              <w:t>201044542</w:t>
            </w:r>
          </w:p>
        </w:tc>
        <w:tc>
          <w:tcPr>
            <w:tcW w:w="2070" w:type="dxa"/>
            <w:shd w:val="clear" w:color="auto" w:fill="auto"/>
          </w:tcPr>
          <w:p w:rsidR="00FE7853" w:rsidP="00FE7853" w14:paraId="1E65CB0C" w14:textId="77777777">
            <w:pPr>
              <w:pStyle w:val="ParaNum"/>
              <w:numPr>
                <w:ilvl w:val="0"/>
                <w:numId w:val="0"/>
              </w:numPr>
              <w:tabs>
                <w:tab w:val="left" w:pos="720"/>
              </w:tabs>
            </w:pPr>
            <w:r>
              <w:t>June 25, 2020</w:t>
            </w:r>
          </w:p>
        </w:tc>
      </w:tr>
      <w:tr w14:paraId="49CC1C58" w14:textId="77777777" w:rsidTr="00CF37F6">
        <w:tblPrEx>
          <w:tblW w:w="9535" w:type="dxa"/>
          <w:tblLook w:val="04A0"/>
        </w:tblPrEx>
        <w:tc>
          <w:tcPr>
            <w:tcW w:w="5665" w:type="dxa"/>
            <w:shd w:val="clear" w:color="auto" w:fill="auto"/>
          </w:tcPr>
          <w:p w:rsidR="00FE7853" w:rsidP="00FE7853" w14:paraId="13F33CEE" w14:textId="77777777">
            <w:pPr>
              <w:pStyle w:val="ParaNum"/>
              <w:numPr>
                <w:ilvl w:val="0"/>
                <w:numId w:val="0"/>
              </w:numPr>
            </w:pPr>
            <w:r>
              <w:t>Colton School District 53, OR</w:t>
            </w:r>
          </w:p>
        </w:tc>
        <w:tc>
          <w:tcPr>
            <w:tcW w:w="1800" w:type="dxa"/>
            <w:shd w:val="clear" w:color="auto" w:fill="auto"/>
          </w:tcPr>
          <w:p w:rsidR="00FE7853" w:rsidRPr="00983930" w:rsidP="00FE7853" w14:paraId="75752B48" w14:textId="77777777">
            <w:pPr>
              <w:pStyle w:val="ParaNum"/>
              <w:numPr>
                <w:ilvl w:val="0"/>
                <w:numId w:val="0"/>
              </w:numPr>
              <w:tabs>
                <w:tab w:val="left" w:pos="720"/>
              </w:tabs>
              <w:rPr>
                <w:b/>
                <w:bCs/>
              </w:rPr>
            </w:pPr>
            <w:r>
              <w:t>201044386</w:t>
            </w:r>
          </w:p>
        </w:tc>
        <w:tc>
          <w:tcPr>
            <w:tcW w:w="2070" w:type="dxa"/>
            <w:shd w:val="clear" w:color="auto" w:fill="auto"/>
          </w:tcPr>
          <w:p w:rsidR="00FE7853" w:rsidRPr="00983930" w:rsidP="00FE7853" w14:paraId="2B0A6B88" w14:textId="77777777">
            <w:pPr>
              <w:pStyle w:val="ParaNum"/>
              <w:numPr>
                <w:ilvl w:val="0"/>
                <w:numId w:val="0"/>
              </w:numPr>
              <w:tabs>
                <w:tab w:val="left" w:pos="720"/>
              </w:tabs>
              <w:rPr>
                <w:b/>
                <w:bCs/>
              </w:rPr>
            </w:pPr>
            <w:r>
              <w:t>June 12, 2020</w:t>
            </w:r>
          </w:p>
        </w:tc>
      </w:tr>
      <w:tr w14:paraId="077CA378" w14:textId="77777777" w:rsidTr="00CF37F6">
        <w:tblPrEx>
          <w:tblW w:w="9535" w:type="dxa"/>
          <w:tblLook w:val="04A0"/>
        </w:tblPrEx>
        <w:tc>
          <w:tcPr>
            <w:tcW w:w="5665" w:type="dxa"/>
            <w:shd w:val="clear" w:color="auto" w:fill="auto"/>
          </w:tcPr>
          <w:p w:rsidR="00FE7853" w:rsidP="00FE7853" w14:paraId="366830F0" w14:textId="77777777">
            <w:pPr>
              <w:pStyle w:val="ParaNum"/>
              <w:numPr>
                <w:ilvl w:val="0"/>
                <w:numId w:val="0"/>
              </w:numPr>
            </w:pPr>
            <w:r>
              <w:t>Community Parents, NJ</w:t>
            </w:r>
          </w:p>
        </w:tc>
        <w:tc>
          <w:tcPr>
            <w:tcW w:w="1800" w:type="dxa"/>
            <w:shd w:val="clear" w:color="auto" w:fill="auto"/>
          </w:tcPr>
          <w:p w:rsidR="00FE7853" w:rsidP="00FE7853" w14:paraId="562A4047" w14:textId="77777777">
            <w:pPr>
              <w:pStyle w:val="ParaNum"/>
              <w:numPr>
                <w:ilvl w:val="0"/>
                <w:numId w:val="0"/>
              </w:numPr>
            </w:pPr>
            <w:r>
              <w:t>201044541</w:t>
            </w:r>
          </w:p>
        </w:tc>
        <w:tc>
          <w:tcPr>
            <w:tcW w:w="2070" w:type="dxa"/>
            <w:shd w:val="clear" w:color="auto" w:fill="auto"/>
          </w:tcPr>
          <w:p w:rsidR="00FE7853" w:rsidP="00FE7853" w14:paraId="2DF0BC82" w14:textId="77777777">
            <w:pPr>
              <w:pStyle w:val="ParaNum"/>
              <w:numPr>
                <w:ilvl w:val="0"/>
                <w:numId w:val="0"/>
              </w:numPr>
            </w:pPr>
            <w:r>
              <w:t>June 24, 2020</w:t>
            </w:r>
          </w:p>
        </w:tc>
      </w:tr>
      <w:tr w14:paraId="5672AB0A" w14:textId="77777777" w:rsidTr="00CF37F6">
        <w:tblPrEx>
          <w:tblW w:w="9535" w:type="dxa"/>
          <w:tblLook w:val="04A0"/>
        </w:tblPrEx>
        <w:tc>
          <w:tcPr>
            <w:tcW w:w="5665" w:type="dxa"/>
            <w:shd w:val="clear" w:color="auto" w:fill="auto"/>
          </w:tcPr>
          <w:p w:rsidR="00DF247D" w:rsidP="00FE7853" w14:paraId="5D27CE50" w14:textId="4D908544">
            <w:pPr>
              <w:pStyle w:val="ParaNum"/>
              <w:numPr>
                <w:ilvl w:val="0"/>
                <w:numId w:val="0"/>
              </w:numPr>
            </w:pPr>
            <w:r>
              <w:t>Convent of the Sacred Heart, NY</w:t>
            </w:r>
          </w:p>
        </w:tc>
        <w:tc>
          <w:tcPr>
            <w:tcW w:w="1800" w:type="dxa"/>
            <w:shd w:val="clear" w:color="auto" w:fill="auto"/>
          </w:tcPr>
          <w:p w:rsidR="00DF247D" w:rsidP="00FE7853" w14:paraId="5B22CB66" w14:textId="551DDB4F">
            <w:pPr>
              <w:pStyle w:val="ParaNum"/>
              <w:numPr>
                <w:ilvl w:val="0"/>
                <w:numId w:val="0"/>
              </w:numPr>
            </w:pPr>
            <w:r>
              <w:t>201044478</w:t>
            </w:r>
          </w:p>
        </w:tc>
        <w:tc>
          <w:tcPr>
            <w:tcW w:w="2070" w:type="dxa"/>
            <w:shd w:val="clear" w:color="auto" w:fill="auto"/>
          </w:tcPr>
          <w:p w:rsidR="00DF247D" w:rsidP="00FE7853" w14:paraId="60E1EDF5" w14:textId="4CBCD43C">
            <w:pPr>
              <w:pStyle w:val="ParaNum"/>
              <w:numPr>
                <w:ilvl w:val="0"/>
                <w:numId w:val="0"/>
              </w:numPr>
            </w:pPr>
            <w:r>
              <w:t>June 24, 2020</w:t>
            </w:r>
          </w:p>
        </w:tc>
      </w:tr>
      <w:tr w14:paraId="789C9062" w14:textId="77777777" w:rsidTr="00CF37F6">
        <w:tblPrEx>
          <w:tblW w:w="9535" w:type="dxa"/>
          <w:tblLook w:val="04A0"/>
        </w:tblPrEx>
        <w:tc>
          <w:tcPr>
            <w:tcW w:w="5665" w:type="dxa"/>
            <w:shd w:val="clear" w:color="auto" w:fill="auto"/>
          </w:tcPr>
          <w:p w:rsidR="00FE7853" w:rsidP="00FE7853" w14:paraId="5397D6B5" w14:textId="77777777">
            <w:pPr>
              <w:pStyle w:val="ParaNum"/>
              <w:numPr>
                <w:ilvl w:val="0"/>
                <w:numId w:val="0"/>
              </w:numPr>
              <w:tabs>
                <w:tab w:val="left" w:pos="720"/>
              </w:tabs>
            </w:pPr>
            <w:r>
              <w:t>Deer Park Independent School District, TX</w:t>
            </w:r>
          </w:p>
        </w:tc>
        <w:tc>
          <w:tcPr>
            <w:tcW w:w="1800" w:type="dxa"/>
            <w:shd w:val="clear" w:color="auto" w:fill="auto"/>
          </w:tcPr>
          <w:p w:rsidR="00FE7853" w:rsidRPr="00983930" w:rsidP="00FE7853" w14:paraId="0314CCBA" w14:textId="77777777">
            <w:pPr>
              <w:pStyle w:val="ParaNum"/>
              <w:numPr>
                <w:ilvl w:val="0"/>
                <w:numId w:val="0"/>
              </w:numPr>
              <w:tabs>
                <w:tab w:val="left" w:pos="720"/>
              </w:tabs>
              <w:rPr>
                <w:szCs w:val="22"/>
              </w:rPr>
            </w:pPr>
            <w:r>
              <w:rPr>
                <w:szCs w:val="22"/>
              </w:rPr>
              <w:t>201044584</w:t>
            </w:r>
          </w:p>
        </w:tc>
        <w:tc>
          <w:tcPr>
            <w:tcW w:w="2070" w:type="dxa"/>
            <w:shd w:val="clear" w:color="auto" w:fill="auto"/>
          </w:tcPr>
          <w:p w:rsidR="00FE7853" w:rsidRPr="00983930" w:rsidP="00FE7853" w14:paraId="4FFEAF6C" w14:textId="77777777">
            <w:pPr>
              <w:pStyle w:val="ParaNum"/>
              <w:numPr>
                <w:ilvl w:val="0"/>
                <w:numId w:val="0"/>
              </w:numPr>
              <w:tabs>
                <w:tab w:val="left" w:pos="720"/>
              </w:tabs>
              <w:rPr>
                <w:szCs w:val="22"/>
              </w:rPr>
            </w:pPr>
            <w:r>
              <w:rPr>
                <w:szCs w:val="22"/>
              </w:rPr>
              <w:t>July 16, 2020</w:t>
            </w:r>
          </w:p>
        </w:tc>
      </w:tr>
      <w:tr w14:paraId="47A2B9C9" w14:textId="77777777" w:rsidTr="00CF37F6">
        <w:tblPrEx>
          <w:tblW w:w="9535" w:type="dxa"/>
          <w:tblLook w:val="04A0"/>
        </w:tblPrEx>
        <w:tc>
          <w:tcPr>
            <w:tcW w:w="5665" w:type="dxa"/>
            <w:shd w:val="clear" w:color="auto" w:fill="auto"/>
          </w:tcPr>
          <w:p w:rsidR="00FE7853" w:rsidRPr="00983930" w:rsidP="00FE7853" w14:paraId="295C01C1" w14:textId="77777777">
            <w:pPr>
              <w:pStyle w:val="ParaNum"/>
              <w:numPr>
                <w:ilvl w:val="0"/>
                <w:numId w:val="0"/>
              </w:numPr>
              <w:tabs>
                <w:tab w:val="left" w:pos="720"/>
              </w:tabs>
              <w:rPr>
                <w:szCs w:val="22"/>
              </w:rPr>
            </w:pPr>
            <w:r>
              <w:t>Dundy County Stratton Public Schools, NE</w:t>
            </w:r>
          </w:p>
        </w:tc>
        <w:tc>
          <w:tcPr>
            <w:tcW w:w="1800" w:type="dxa"/>
            <w:shd w:val="clear" w:color="auto" w:fill="auto"/>
          </w:tcPr>
          <w:p w:rsidR="00FE7853" w:rsidRPr="00983930" w:rsidP="00FE7853" w14:paraId="49BC1038" w14:textId="77777777">
            <w:pPr>
              <w:pStyle w:val="ParaNum"/>
              <w:numPr>
                <w:ilvl w:val="0"/>
                <w:numId w:val="0"/>
              </w:numPr>
              <w:tabs>
                <w:tab w:val="left" w:pos="720"/>
              </w:tabs>
              <w:rPr>
                <w:szCs w:val="22"/>
              </w:rPr>
            </w:pPr>
            <w:r w:rsidRPr="00983930">
              <w:rPr>
                <w:szCs w:val="22"/>
              </w:rPr>
              <w:t>201036050, 201038225</w:t>
            </w:r>
          </w:p>
        </w:tc>
        <w:tc>
          <w:tcPr>
            <w:tcW w:w="2070" w:type="dxa"/>
            <w:shd w:val="clear" w:color="auto" w:fill="auto"/>
          </w:tcPr>
          <w:p w:rsidR="00FE7853" w:rsidRPr="00983930" w:rsidP="00FE7853" w14:paraId="4EC71CA5" w14:textId="77777777">
            <w:pPr>
              <w:pStyle w:val="ParaNum"/>
              <w:numPr>
                <w:ilvl w:val="0"/>
                <w:numId w:val="0"/>
              </w:numPr>
              <w:tabs>
                <w:tab w:val="left" w:pos="720"/>
              </w:tabs>
              <w:rPr>
                <w:szCs w:val="22"/>
              </w:rPr>
            </w:pPr>
            <w:r w:rsidRPr="00983930">
              <w:rPr>
                <w:szCs w:val="22"/>
              </w:rPr>
              <w:t>June 9, 2020</w:t>
            </w:r>
          </w:p>
        </w:tc>
      </w:tr>
      <w:tr w14:paraId="22190B76" w14:textId="77777777" w:rsidTr="00CF37F6">
        <w:tblPrEx>
          <w:tblW w:w="9535" w:type="dxa"/>
          <w:tblLook w:val="04A0"/>
        </w:tblPrEx>
        <w:tc>
          <w:tcPr>
            <w:tcW w:w="5665" w:type="dxa"/>
            <w:shd w:val="clear" w:color="auto" w:fill="auto"/>
          </w:tcPr>
          <w:p w:rsidR="00FE7853" w:rsidRPr="00983930" w:rsidP="00FE7853" w14:paraId="48BE37AD" w14:textId="77777777">
            <w:pPr>
              <w:pStyle w:val="ParaNum"/>
              <w:numPr>
                <w:ilvl w:val="0"/>
                <w:numId w:val="0"/>
              </w:numPr>
              <w:tabs>
                <w:tab w:val="left" w:pos="720"/>
              </w:tabs>
              <w:rPr>
                <w:szCs w:val="22"/>
              </w:rPr>
            </w:pPr>
            <w:r w:rsidRPr="00983930">
              <w:rPr>
                <w:szCs w:val="22"/>
              </w:rPr>
              <w:t>Eminence R1 School District, MO</w:t>
            </w:r>
          </w:p>
        </w:tc>
        <w:tc>
          <w:tcPr>
            <w:tcW w:w="1800" w:type="dxa"/>
            <w:shd w:val="clear" w:color="auto" w:fill="auto"/>
          </w:tcPr>
          <w:p w:rsidR="00FE7853" w:rsidRPr="00983930" w:rsidP="00FE7853" w14:paraId="446AB1A7" w14:textId="77777777">
            <w:pPr>
              <w:pStyle w:val="ParaNum"/>
              <w:numPr>
                <w:ilvl w:val="0"/>
                <w:numId w:val="0"/>
              </w:numPr>
              <w:tabs>
                <w:tab w:val="left" w:pos="720"/>
              </w:tabs>
              <w:rPr>
                <w:szCs w:val="22"/>
              </w:rPr>
            </w:pPr>
            <w:r w:rsidRPr="00983930">
              <w:rPr>
                <w:szCs w:val="22"/>
              </w:rPr>
              <w:t>201044485</w:t>
            </w:r>
          </w:p>
        </w:tc>
        <w:tc>
          <w:tcPr>
            <w:tcW w:w="2070" w:type="dxa"/>
            <w:shd w:val="clear" w:color="auto" w:fill="auto"/>
          </w:tcPr>
          <w:p w:rsidR="00FE7853" w:rsidRPr="00983930" w:rsidP="00FE7853" w14:paraId="4C2E2A49" w14:textId="77777777">
            <w:pPr>
              <w:pStyle w:val="ParaNum"/>
              <w:numPr>
                <w:ilvl w:val="0"/>
                <w:numId w:val="0"/>
              </w:numPr>
              <w:tabs>
                <w:tab w:val="left" w:pos="720"/>
              </w:tabs>
              <w:rPr>
                <w:szCs w:val="22"/>
              </w:rPr>
            </w:pPr>
            <w:r w:rsidRPr="00983930">
              <w:rPr>
                <w:szCs w:val="22"/>
              </w:rPr>
              <w:t>June 9, 2020</w:t>
            </w:r>
          </w:p>
        </w:tc>
      </w:tr>
      <w:tr w14:paraId="14B65162" w14:textId="77777777" w:rsidTr="00CF37F6">
        <w:tblPrEx>
          <w:tblW w:w="9535" w:type="dxa"/>
          <w:tblLook w:val="04A0"/>
        </w:tblPrEx>
        <w:tc>
          <w:tcPr>
            <w:tcW w:w="5665" w:type="dxa"/>
            <w:shd w:val="clear" w:color="auto" w:fill="auto"/>
          </w:tcPr>
          <w:p w:rsidR="00FE7853" w:rsidP="00FE7853" w14:paraId="35D978A6" w14:textId="77777777">
            <w:pPr>
              <w:pStyle w:val="ParaNum"/>
              <w:numPr>
                <w:ilvl w:val="0"/>
                <w:numId w:val="0"/>
              </w:numPr>
            </w:pPr>
            <w:r>
              <w:t>Family Christian Association of America, NJ</w:t>
            </w:r>
          </w:p>
        </w:tc>
        <w:tc>
          <w:tcPr>
            <w:tcW w:w="1800" w:type="dxa"/>
            <w:shd w:val="clear" w:color="auto" w:fill="auto"/>
          </w:tcPr>
          <w:p w:rsidR="00FE7853" w:rsidP="00FE7853" w14:paraId="72F6366B" w14:textId="77777777">
            <w:pPr>
              <w:pStyle w:val="ParaNum"/>
              <w:numPr>
                <w:ilvl w:val="0"/>
                <w:numId w:val="0"/>
              </w:numPr>
            </w:pPr>
            <w:r>
              <w:t>201044530, 201044531</w:t>
            </w:r>
          </w:p>
        </w:tc>
        <w:tc>
          <w:tcPr>
            <w:tcW w:w="2070" w:type="dxa"/>
            <w:shd w:val="clear" w:color="auto" w:fill="auto"/>
          </w:tcPr>
          <w:p w:rsidR="00FE7853" w:rsidP="00FE7853" w14:paraId="6A9296F6" w14:textId="77777777">
            <w:pPr>
              <w:pStyle w:val="ParaNum"/>
              <w:numPr>
                <w:ilvl w:val="0"/>
                <w:numId w:val="0"/>
              </w:numPr>
            </w:pPr>
            <w:r>
              <w:t>June 24, 2020</w:t>
            </w:r>
          </w:p>
        </w:tc>
      </w:tr>
      <w:tr w14:paraId="4DDA64B6" w14:textId="77777777" w:rsidTr="00CF37F6">
        <w:tblPrEx>
          <w:tblW w:w="9535" w:type="dxa"/>
          <w:tblLook w:val="04A0"/>
        </w:tblPrEx>
        <w:tc>
          <w:tcPr>
            <w:tcW w:w="5665" w:type="dxa"/>
            <w:shd w:val="clear" w:color="auto" w:fill="auto"/>
          </w:tcPr>
          <w:p w:rsidR="00FE7853" w:rsidP="00FE7853" w14:paraId="315CD34D" w14:textId="77777777">
            <w:pPr>
              <w:pStyle w:val="ParaNum"/>
              <w:numPr>
                <w:ilvl w:val="0"/>
                <w:numId w:val="0"/>
              </w:numPr>
            </w:pPr>
            <w:r>
              <w:t>Ferris Independent School District, TX</w:t>
            </w:r>
          </w:p>
        </w:tc>
        <w:tc>
          <w:tcPr>
            <w:tcW w:w="1800" w:type="dxa"/>
            <w:shd w:val="clear" w:color="auto" w:fill="auto"/>
          </w:tcPr>
          <w:p w:rsidR="00FE7853" w:rsidP="00FE7853" w14:paraId="5122FB60" w14:textId="77777777">
            <w:pPr>
              <w:pStyle w:val="ParaNum"/>
              <w:numPr>
                <w:ilvl w:val="0"/>
                <w:numId w:val="0"/>
              </w:numPr>
            </w:pPr>
            <w:r>
              <w:t>201044434</w:t>
            </w:r>
          </w:p>
        </w:tc>
        <w:tc>
          <w:tcPr>
            <w:tcW w:w="2070" w:type="dxa"/>
            <w:shd w:val="clear" w:color="auto" w:fill="auto"/>
          </w:tcPr>
          <w:p w:rsidR="00FE7853" w:rsidP="00FE7853" w14:paraId="461279E0" w14:textId="77777777">
            <w:pPr>
              <w:pStyle w:val="ParaNum"/>
              <w:numPr>
                <w:ilvl w:val="0"/>
                <w:numId w:val="0"/>
              </w:numPr>
            </w:pPr>
            <w:r>
              <w:t>June 25, 2020</w:t>
            </w:r>
          </w:p>
        </w:tc>
      </w:tr>
      <w:tr w14:paraId="646576BD" w14:textId="77777777" w:rsidTr="00CF37F6">
        <w:tblPrEx>
          <w:tblW w:w="9535" w:type="dxa"/>
          <w:tblLook w:val="04A0"/>
        </w:tblPrEx>
        <w:tc>
          <w:tcPr>
            <w:tcW w:w="5665" w:type="dxa"/>
            <w:shd w:val="clear" w:color="auto" w:fill="auto"/>
          </w:tcPr>
          <w:p w:rsidR="00FE7853" w:rsidRPr="00983930" w:rsidP="00FE7853" w14:paraId="4E5667E4" w14:textId="77777777">
            <w:pPr>
              <w:pStyle w:val="ParaNum"/>
              <w:numPr>
                <w:ilvl w:val="0"/>
                <w:numId w:val="0"/>
              </w:numPr>
              <w:tabs>
                <w:tab w:val="left" w:pos="720"/>
              </w:tabs>
              <w:rPr>
                <w:szCs w:val="22"/>
              </w:rPr>
            </w:pPr>
            <w:r w:rsidRPr="00983930">
              <w:rPr>
                <w:szCs w:val="22"/>
              </w:rPr>
              <w:t>Fontbonne Academy, MA</w:t>
            </w:r>
          </w:p>
        </w:tc>
        <w:tc>
          <w:tcPr>
            <w:tcW w:w="1800" w:type="dxa"/>
            <w:shd w:val="clear" w:color="auto" w:fill="auto"/>
          </w:tcPr>
          <w:p w:rsidR="00FE7853" w:rsidRPr="00983930" w:rsidP="00FE7853" w14:paraId="63DC847F" w14:textId="77777777">
            <w:pPr>
              <w:pStyle w:val="ParaNum"/>
              <w:numPr>
                <w:ilvl w:val="0"/>
                <w:numId w:val="0"/>
              </w:numPr>
              <w:tabs>
                <w:tab w:val="left" w:pos="720"/>
              </w:tabs>
              <w:rPr>
                <w:szCs w:val="22"/>
              </w:rPr>
            </w:pPr>
            <w:r w:rsidRPr="00983930">
              <w:rPr>
                <w:szCs w:val="22"/>
              </w:rPr>
              <w:t>201044461</w:t>
            </w:r>
          </w:p>
        </w:tc>
        <w:tc>
          <w:tcPr>
            <w:tcW w:w="2070" w:type="dxa"/>
            <w:shd w:val="clear" w:color="auto" w:fill="auto"/>
          </w:tcPr>
          <w:p w:rsidR="00FE7853" w:rsidRPr="00983930" w:rsidP="00FE7853" w14:paraId="1DD3E0D8" w14:textId="77777777">
            <w:pPr>
              <w:pStyle w:val="ParaNum"/>
              <w:numPr>
                <w:ilvl w:val="0"/>
                <w:numId w:val="0"/>
              </w:numPr>
              <w:tabs>
                <w:tab w:val="left" w:pos="720"/>
              </w:tabs>
              <w:rPr>
                <w:szCs w:val="22"/>
              </w:rPr>
            </w:pPr>
            <w:r w:rsidRPr="00983930">
              <w:rPr>
                <w:szCs w:val="22"/>
              </w:rPr>
              <w:t>June 15, 2020</w:t>
            </w:r>
          </w:p>
        </w:tc>
      </w:tr>
      <w:tr w14:paraId="77748AE1" w14:textId="77777777" w:rsidTr="00CF37F6">
        <w:tblPrEx>
          <w:tblW w:w="9535" w:type="dxa"/>
          <w:tblLook w:val="04A0"/>
        </w:tblPrEx>
        <w:tc>
          <w:tcPr>
            <w:tcW w:w="5665" w:type="dxa"/>
            <w:shd w:val="clear" w:color="auto" w:fill="auto"/>
          </w:tcPr>
          <w:p w:rsidR="00FE7853" w:rsidRPr="00983930" w:rsidP="00FE7853" w14:paraId="23891A50" w14:textId="77777777">
            <w:pPr>
              <w:pStyle w:val="ParaNum"/>
              <w:numPr>
                <w:ilvl w:val="0"/>
                <w:numId w:val="0"/>
              </w:numPr>
              <w:tabs>
                <w:tab w:val="left" w:pos="720"/>
              </w:tabs>
              <w:rPr>
                <w:szCs w:val="22"/>
              </w:rPr>
            </w:pPr>
            <w:r>
              <w:rPr>
                <w:szCs w:val="22"/>
              </w:rPr>
              <w:t>Glenwood Community School District, IA</w:t>
            </w:r>
          </w:p>
        </w:tc>
        <w:tc>
          <w:tcPr>
            <w:tcW w:w="1800" w:type="dxa"/>
            <w:shd w:val="clear" w:color="auto" w:fill="auto"/>
          </w:tcPr>
          <w:p w:rsidR="00FE7853" w:rsidRPr="00983930" w:rsidP="00FE7853" w14:paraId="5DC326E2" w14:textId="77777777">
            <w:pPr>
              <w:pStyle w:val="ParaNum"/>
              <w:numPr>
                <w:ilvl w:val="0"/>
                <w:numId w:val="0"/>
              </w:numPr>
              <w:tabs>
                <w:tab w:val="left" w:pos="720"/>
              </w:tabs>
              <w:rPr>
                <w:szCs w:val="22"/>
              </w:rPr>
            </w:pPr>
            <w:r>
              <w:rPr>
                <w:szCs w:val="22"/>
              </w:rPr>
              <w:t>201044588, 201044589</w:t>
            </w:r>
          </w:p>
        </w:tc>
        <w:tc>
          <w:tcPr>
            <w:tcW w:w="2070" w:type="dxa"/>
            <w:shd w:val="clear" w:color="auto" w:fill="auto"/>
          </w:tcPr>
          <w:p w:rsidR="00FE7853" w:rsidRPr="00983930" w:rsidP="00FE7853" w14:paraId="22B7924E" w14:textId="77777777">
            <w:pPr>
              <w:pStyle w:val="ParaNum"/>
              <w:numPr>
                <w:ilvl w:val="0"/>
                <w:numId w:val="0"/>
              </w:numPr>
              <w:tabs>
                <w:tab w:val="left" w:pos="720"/>
              </w:tabs>
              <w:rPr>
                <w:szCs w:val="22"/>
              </w:rPr>
            </w:pPr>
            <w:r>
              <w:rPr>
                <w:szCs w:val="22"/>
              </w:rPr>
              <w:t>June 29, 2020</w:t>
            </w:r>
          </w:p>
        </w:tc>
      </w:tr>
      <w:tr w14:paraId="011B9AFB" w14:textId="77777777" w:rsidTr="00CF37F6">
        <w:tblPrEx>
          <w:tblW w:w="9535" w:type="dxa"/>
          <w:tblLook w:val="04A0"/>
        </w:tblPrEx>
        <w:tc>
          <w:tcPr>
            <w:tcW w:w="5665" w:type="dxa"/>
            <w:shd w:val="clear" w:color="auto" w:fill="auto"/>
          </w:tcPr>
          <w:p w:rsidR="00321973" w:rsidP="00FE7853" w14:paraId="58B38677" w14:textId="184B8256">
            <w:pPr>
              <w:pStyle w:val="ParaNum"/>
              <w:numPr>
                <w:ilvl w:val="0"/>
                <w:numId w:val="0"/>
              </w:numPr>
              <w:tabs>
                <w:tab w:val="left" w:pos="720"/>
              </w:tabs>
              <w:rPr>
                <w:szCs w:val="22"/>
              </w:rPr>
            </w:pPr>
            <w:r>
              <w:rPr>
                <w:szCs w:val="22"/>
              </w:rPr>
              <w:t>Grafton School, VA</w:t>
            </w:r>
          </w:p>
        </w:tc>
        <w:tc>
          <w:tcPr>
            <w:tcW w:w="1800" w:type="dxa"/>
            <w:shd w:val="clear" w:color="auto" w:fill="auto"/>
          </w:tcPr>
          <w:p w:rsidR="00321973" w:rsidP="00FE7853" w14:paraId="7A3A6CF3" w14:textId="4487CA73">
            <w:pPr>
              <w:pStyle w:val="ParaNum"/>
              <w:numPr>
                <w:ilvl w:val="0"/>
                <w:numId w:val="0"/>
              </w:numPr>
              <w:tabs>
                <w:tab w:val="left" w:pos="720"/>
              </w:tabs>
              <w:rPr>
                <w:szCs w:val="22"/>
              </w:rPr>
            </w:pPr>
            <w:r>
              <w:rPr>
                <w:szCs w:val="22"/>
              </w:rPr>
              <w:t>201044</w:t>
            </w:r>
            <w:r w:rsidR="00E4544A">
              <w:rPr>
                <w:szCs w:val="22"/>
              </w:rPr>
              <w:t>543</w:t>
            </w:r>
          </w:p>
        </w:tc>
        <w:tc>
          <w:tcPr>
            <w:tcW w:w="2070" w:type="dxa"/>
            <w:shd w:val="clear" w:color="auto" w:fill="auto"/>
          </w:tcPr>
          <w:p w:rsidR="00321973" w:rsidP="00FE7853" w14:paraId="2E72B1CC" w14:textId="7453B5AD">
            <w:pPr>
              <w:pStyle w:val="ParaNum"/>
              <w:numPr>
                <w:ilvl w:val="0"/>
                <w:numId w:val="0"/>
              </w:numPr>
              <w:tabs>
                <w:tab w:val="left" w:pos="720"/>
              </w:tabs>
              <w:rPr>
                <w:szCs w:val="22"/>
              </w:rPr>
            </w:pPr>
            <w:r>
              <w:rPr>
                <w:szCs w:val="22"/>
              </w:rPr>
              <w:t>June 24, 2020</w:t>
            </w:r>
          </w:p>
        </w:tc>
      </w:tr>
      <w:tr w14:paraId="08E3E477" w14:textId="77777777" w:rsidTr="00CF37F6">
        <w:tblPrEx>
          <w:tblW w:w="9535" w:type="dxa"/>
          <w:tblLook w:val="04A0"/>
        </w:tblPrEx>
        <w:tc>
          <w:tcPr>
            <w:tcW w:w="5665" w:type="dxa"/>
            <w:shd w:val="clear" w:color="auto" w:fill="auto"/>
          </w:tcPr>
          <w:p w:rsidR="00FE7853" w:rsidRPr="00983930" w:rsidP="00FE7853" w14:paraId="4D00E40E" w14:textId="77777777">
            <w:pPr>
              <w:pStyle w:val="ParaNum"/>
              <w:numPr>
                <w:ilvl w:val="0"/>
                <w:numId w:val="0"/>
              </w:numPr>
              <w:tabs>
                <w:tab w:val="left" w:pos="720"/>
              </w:tabs>
              <w:rPr>
                <w:szCs w:val="22"/>
              </w:rPr>
            </w:pPr>
            <w:r w:rsidRPr="00983930">
              <w:rPr>
                <w:szCs w:val="22"/>
              </w:rPr>
              <w:t>Greater Clarks Hill Regional Library System</w:t>
            </w:r>
          </w:p>
        </w:tc>
        <w:tc>
          <w:tcPr>
            <w:tcW w:w="1800" w:type="dxa"/>
            <w:shd w:val="clear" w:color="auto" w:fill="auto"/>
          </w:tcPr>
          <w:p w:rsidR="00FE7853" w:rsidRPr="00983930" w:rsidP="00FE7853" w14:paraId="3639D2EA" w14:textId="77777777">
            <w:pPr>
              <w:pStyle w:val="ParaNum"/>
              <w:numPr>
                <w:ilvl w:val="0"/>
                <w:numId w:val="0"/>
              </w:numPr>
              <w:tabs>
                <w:tab w:val="left" w:pos="720"/>
              </w:tabs>
              <w:rPr>
                <w:szCs w:val="22"/>
              </w:rPr>
            </w:pPr>
            <w:r w:rsidRPr="00983930">
              <w:rPr>
                <w:szCs w:val="22"/>
              </w:rPr>
              <w:t>201044448</w:t>
            </w:r>
          </w:p>
        </w:tc>
        <w:tc>
          <w:tcPr>
            <w:tcW w:w="2070" w:type="dxa"/>
            <w:shd w:val="clear" w:color="auto" w:fill="auto"/>
          </w:tcPr>
          <w:p w:rsidR="00FE7853" w:rsidRPr="00983930" w:rsidP="00FE7853" w14:paraId="635D2F13" w14:textId="77777777">
            <w:pPr>
              <w:pStyle w:val="ParaNum"/>
              <w:numPr>
                <w:ilvl w:val="0"/>
                <w:numId w:val="0"/>
              </w:numPr>
              <w:tabs>
                <w:tab w:val="left" w:pos="720"/>
              </w:tabs>
              <w:rPr>
                <w:szCs w:val="22"/>
              </w:rPr>
            </w:pPr>
            <w:r w:rsidRPr="00983930">
              <w:rPr>
                <w:szCs w:val="22"/>
              </w:rPr>
              <w:t>June 4, 2020</w:t>
            </w:r>
          </w:p>
        </w:tc>
      </w:tr>
      <w:tr w14:paraId="0B311E1B" w14:textId="77777777" w:rsidTr="00CF37F6">
        <w:tblPrEx>
          <w:tblW w:w="9535" w:type="dxa"/>
          <w:tblLook w:val="04A0"/>
        </w:tblPrEx>
        <w:tc>
          <w:tcPr>
            <w:tcW w:w="5665" w:type="dxa"/>
            <w:shd w:val="clear" w:color="auto" w:fill="auto"/>
          </w:tcPr>
          <w:p w:rsidR="00FE7853" w:rsidRPr="00983930" w:rsidP="00FE7853" w14:paraId="29C066AC" w14:textId="77777777">
            <w:pPr>
              <w:pStyle w:val="ParaNum"/>
              <w:numPr>
                <w:ilvl w:val="0"/>
                <w:numId w:val="0"/>
              </w:numPr>
              <w:tabs>
                <w:tab w:val="left" w:pos="720"/>
              </w:tabs>
              <w:rPr>
                <w:szCs w:val="22"/>
              </w:rPr>
            </w:pPr>
            <w:r w:rsidRPr="00983930">
              <w:rPr>
                <w:szCs w:val="22"/>
              </w:rPr>
              <w:t>Halstead USD440</w:t>
            </w:r>
          </w:p>
        </w:tc>
        <w:tc>
          <w:tcPr>
            <w:tcW w:w="1800" w:type="dxa"/>
            <w:shd w:val="clear" w:color="auto" w:fill="auto"/>
          </w:tcPr>
          <w:p w:rsidR="00FE7853" w:rsidRPr="00983930" w:rsidP="00FE7853" w14:paraId="552FAC39" w14:textId="77777777">
            <w:pPr>
              <w:pStyle w:val="ParaNum"/>
              <w:numPr>
                <w:ilvl w:val="0"/>
                <w:numId w:val="0"/>
              </w:numPr>
              <w:tabs>
                <w:tab w:val="left" w:pos="720"/>
              </w:tabs>
              <w:rPr>
                <w:szCs w:val="22"/>
              </w:rPr>
            </w:pPr>
            <w:r w:rsidRPr="00983930">
              <w:rPr>
                <w:szCs w:val="22"/>
              </w:rPr>
              <w:t>201044442</w:t>
            </w:r>
          </w:p>
        </w:tc>
        <w:tc>
          <w:tcPr>
            <w:tcW w:w="2070" w:type="dxa"/>
            <w:shd w:val="clear" w:color="auto" w:fill="auto"/>
          </w:tcPr>
          <w:p w:rsidR="00FE7853" w:rsidRPr="00983930" w:rsidP="00FE7853" w14:paraId="20EEFB73" w14:textId="77777777">
            <w:pPr>
              <w:pStyle w:val="ParaNum"/>
              <w:numPr>
                <w:ilvl w:val="0"/>
                <w:numId w:val="0"/>
              </w:numPr>
              <w:tabs>
                <w:tab w:val="left" w:pos="720"/>
              </w:tabs>
              <w:rPr>
                <w:szCs w:val="22"/>
              </w:rPr>
            </w:pPr>
            <w:r w:rsidRPr="00983930">
              <w:rPr>
                <w:szCs w:val="22"/>
              </w:rPr>
              <w:t>June 17, 2020</w:t>
            </w:r>
          </w:p>
        </w:tc>
      </w:tr>
      <w:tr w14:paraId="79FB59E5" w14:textId="77777777" w:rsidTr="00CF37F6">
        <w:tblPrEx>
          <w:tblW w:w="9535" w:type="dxa"/>
          <w:tblLook w:val="04A0"/>
        </w:tblPrEx>
        <w:tc>
          <w:tcPr>
            <w:tcW w:w="5665" w:type="dxa"/>
            <w:shd w:val="clear" w:color="auto" w:fill="auto"/>
          </w:tcPr>
          <w:p w:rsidR="00FE7853" w:rsidP="00FE7853" w14:paraId="765CB58A" w14:textId="77777777">
            <w:pPr>
              <w:pStyle w:val="ParaNum"/>
              <w:numPr>
                <w:ilvl w:val="0"/>
                <w:numId w:val="0"/>
              </w:numPr>
            </w:pPr>
            <w:r>
              <w:t>Hillside Children Center, NY</w:t>
            </w:r>
          </w:p>
        </w:tc>
        <w:tc>
          <w:tcPr>
            <w:tcW w:w="1800" w:type="dxa"/>
            <w:shd w:val="clear" w:color="auto" w:fill="auto"/>
          </w:tcPr>
          <w:p w:rsidR="00FE7853" w:rsidP="00FE7853" w14:paraId="5DAD7720" w14:textId="77777777">
            <w:pPr>
              <w:pStyle w:val="ParaNum"/>
              <w:numPr>
                <w:ilvl w:val="0"/>
                <w:numId w:val="0"/>
              </w:numPr>
            </w:pPr>
            <w:r>
              <w:t>201007740</w:t>
            </w:r>
          </w:p>
        </w:tc>
        <w:tc>
          <w:tcPr>
            <w:tcW w:w="2070" w:type="dxa"/>
            <w:shd w:val="clear" w:color="auto" w:fill="auto"/>
          </w:tcPr>
          <w:p w:rsidR="00FE7853" w:rsidP="00FE7853" w14:paraId="62BFFA8A" w14:textId="77777777">
            <w:pPr>
              <w:pStyle w:val="ParaNum"/>
              <w:numPr>
                <w:ilvl w:val="0"/>
                <w:numId w:val="0"/>
              </w:numPr>
            </w:pPr>
            <w:r>
              <w:t>June 23, 2020</w:t>
            </w:r>
          </w:p>
        </w:tc>
      </w:tr>
      <w:tr w14:paraId="53018481" w14:textId="77777777" w:rsidTr="00CF37F6">
        <w:tblPrEx>
          <w:tblW w:w="9535" w:type="dxa"/>
          <w:tblLook w:val="04A0"/>
        </w:tblPrEx>
        <w:tc>
          <w:tcPr>
            <w:tcW w:w="5665" w:type="dxa"/>
            <w:shd w:val="clear" w:color="auto" w:fill="auto"/>
          </w:tcPr>
          <w:p w:rsidR="00FE7853" w:rsidRPr="00983930" w:rsidP="00FE7853" w14:paraId="3AB49742" w14:textId="77777777">
            <w:pPr>
              <w:pStyle w:val="ParaNum"/>
              <w:numPr>
                <w:ilvl w:val="0"/>
                <w:numId w:val="0"/>
              </w:numPr>
              <w:tabs>
                <w:tab w:val="left" w:pos="720"/>
              </w:tabs>
              <w:rPr>
                <w:szCs w:val="22"/>
              </w:rPr>
            </w:pPr>
            <w:r w:rsidRPr="00983930">
              <w:rPr>
                <w:szCs w:val="22"/>
              </w:rPr>
              <w:t>Jacksonville Adventist Academy AKA LifePoint, FL</w:t>
            </w:r>
          </w:p>
        </w:tc>
        <w:tc>
          <w:tcPr>
            <w:tcW w:w="1800" w:type="dxa"/>
            <w:shd w:val="clear" w:color="auto" w:fill="auto"/>
          </w:tcPr>
          <w:p w:rsidR="00FE7853" w:rsidP="00FE7853" w14:paraId="3D1B9C90" w14:textId="77777777">
            <w:pPr>
              <w:pStyle w:val="ParaNum"/>
              <w:numPr>
                <w:ilvl w:val="0"/>
                <w:numId w:val="0"/>
              </w:numPr>
              <w:tabs>
                <w:tab w:val="left" w:pos="720"/>
              </w:tabs>
            </w:pPr>
            <w:r>
              <w:t>201044499</w:t>
            </w:r>
          </w:p>
        </w:tc>
        <w:tc>
          <w:tcPr>
            <w:tcW w:w="2070" w:type="dxa"/>
            <w:shd w:val="clear" w:color="auto" w:fill="auto"/>
          </w:tcPr>
          <w:p w:rsidR="00FE7853" w:rsidRPr="00983930" w:rsidP="00FE7853" w14:paraId="67521521" w14:textId="77777777">
            <w:pPr>
              <w:pStyle w:val="ParaNum"/>
              <w:numPr>
                <w:ilvl w:val="0"/>
                <w:numId w:val="0"/>
              </w:numPr>
              <w:tabs>
                <w:tab w:val="left" w:pos="720"/>
              </w:tabs>
              <w:rPr>
                <w:szCs w:val="22"/>
              </w:rPr>
            </w:pPr>
            <w:r w:rsidRPr="00983930">
              <w:rPr>
                <w:szCs w:val="22"/>
              </w:rPr>
              <w:t>June 11, 2020</w:t>
            </w:r>
          </w:p>
        </w:tc>
      </w:tr>
      <w:tr w14:paraId="0A542C41" w14:textId="77777777" w:rsidTr="00CF37F6">
        <w:tblPrEx>
          <w:tblW w:w="9535" w:type="dxa"/>
          <w:tblLook w:val="04A0"/>
        </w:tblPrEx>
        <w:tc>
          <w:tcPr>
            <w:tcW w:w="5665" w:type="dxa"/>
            <w:shd w:val="clear" w:color="auto" w:fill="auto"/>
          </w:tcPr>
          <w:p w:rsidR="00FE7853" w:rsidP="00FE7853" w14:paraId="7C4529D1" w14:textId="77777777">
            <w:pPr>
              <w:pStyle w:val="ParaNum"/>
              <w:numPr>
                <w:ilvl w:val="0"/>
                <w:numId w:val="0"/>
              </w:numPr>
              <w:tabs>
                <w:tab w:val="left" w:pos="720"/>
              </w:tabs>
            </w:pPr>
            <w:r>
              <w:t>Kinmundy Public Library, IL</w:t>
            </w:r>
          </w:p>
        </w:tc>
        <w:tc>
          <w:tcPr>
            <w:tcW w:w="1800" w:type="dxa"/>
            <w:shd w:val="clear" w:color="auto" w:fill="auto"/>
          </w:tcPr>
          <w:p w:rsidR="00FE7853" w:rsidRPr="00983930" w:rsidP="00FE7853" w14:paraId="046238C8" w14:textId="77777777">
            <w:pPr>
              <w:pStyle w:val="ParaNum"/>
              <w:numPr>
                <w:ilvl w:val="0"/>
                <w:numId w:val="0"/>
              </w:numPr>
              <w:tabs>
                <w:tab w:val="left" w:pos="720"/>
              </w:tabs>
              <w:rPr>
                <w:b/>
                <w:bCs/>
              </w:rPr>
            </w:pPr>
            <w:r>
              <w:t>201044554</w:t>
            </w:r>
          </w:p>
        </w:tc>
        <w:tc>
          <w:tcPr>
            <w:tcW w:w="2070" w:type="dxa"/>
            <w:shd w:val="clear" w:color="auto" w:fill="auto"/>
          </w:tcPr>
          <w:p w:rsidR="00FE7853" w:rsidRPr="00983930" w:rsidP="00FE7853" w14:paraId="4728FBE4" w14:textId="77777777">
            <w:pPr>
              <w:pStyle w:val="ParaNum"/>
              <w:numPr>
                <w:ilvl w:val="0"/>
                <w:numId w:val="0"/>
              </w:numPr>
              <w:tabs>
                <w:tab w:val="left" w:pos="720"/>
              </w:tabs>
              <w:rPr>
                <w:b/>
                <w:bCs/>
              </w:rPr>
            </w:pPr>
            <w:r>
              <w:t>June 22, 2020</w:t>
            </w:r>
          </w:p>
        </w:tc>
      </w:tr>
      <w:tr w14:paraId="328900C6" w14:textId="77777777" w:rsidTr="00CF37F6">
        <w:tblPrEx>
          <w:tblW w:w="9535" w:type="dxa"/>
          <w:tblLook w:val="04A0"/>
        </w:tblPrEx>
        <w:tc>
          <w:tcPr>
            <w:tcW w:w="5665" w:type="dxa"/>
            <w:shd w:val="clear" w:color="auto" w:fill="auto"/>
          </w:tcPr>
          <w:p w:rsidR="00FE7853" w:rsidRPr="00983930" w:rsidP="00FE7853" w14:paraId="5A326598" w14:textId="77777777">
            <w:pPr>
              <w:pStyle w:val="ParaNum"/>
              <w:numPr>
                <w:ilvl w:val="0"/>
                <w:numId w:val="0"/>
              </w:numPr>
              <w:tabs>
                <w:tab w:val="left" w:pos="720"/>
              </w:tabs>
              <w:rPr>
                <w:szCs w:val="22"/>
              </w:rPr>
            </w:pPr>
            <w:r w:rsidRPr="00983930">
              <w:rPr>
                <w:szCs w:val="22"/>
              </w:rPr>
              <w:t>Kuemper Catholic School System, IA</w:t>
            </w:r>
          </w:p>
        </w:tc>
        <w:tc>
          <w:tcPr>
            <w:tcW w:w="1800" w:type="dxa"/>
            <w:shd w:val="clear" w:color="auto" w:fill="auto"/>
          </w:tcPr>
          <w:p w:rsidR="00FE7853" w:rsidRPr="00983930" w:rsidP="00FE7853" w14:paraId="5A7069F5" w14:textId="77777777">
            <w:pPr>
              <w:pStyle w:val="ParaNum"/>
              <w:numPr>
                <w:ilvl w:val="0"/>
                <w:numId w:val="0"/>
              </w:numPr>
              <w:tabs>
                <w:tab w:val="left" w:pos="720"/>
              </w:tabs>
              <w:rPr>
                <w:szCs w:val="22"/>
              </w:rPr>
            </w:pPr>
            <w:r>
              <w:t>201044451</w:t>
            </w:r>
          </w:p>
        </w:tc>
        <w:tc>
          <w:tcPr>
            <w:tcW w:w="2070" w:type="dxa"/>
            <w:shd w:val="clear" w:color="auto" w:fill="auto"/>
          </w:tcPr>
          <w:p w:rsidR="00FE7853" w:rsidRPr="00983930" w:rsidP="00FE7853" w14:paraId="259DD1DE" w14:textId="77777777">
            <w:pPr>
              <w:pStyle w:val="ParaNum"/>
              <w:numPr>
                <w:ilvl w:val="0"/>
                <w:numId w:val="0"/>
              </w:numPr>
              <w:tabs>
                <w:tab w:val="left" w:pos="720"/>
              </w:tabs>
              <w:rPr>
                <w:szCs w:val="22"/>
              </w:rPr>
            </w:pPr>
            <w:r w:rsidRPr="00983930">
              <w:rPr>
                <w:szCs w:val="22"/>
              </w:rPr>
              <w:t>June 5, 2020</w:t>
            </w:r>
          </w:p>
        </w:tc>
      </w:tr>
      <w:tr w14:paraId="381DACFC" w14:textId="77777777" w:rsidTr="00CF37F6">
        <w:tblPrEx>
          <w:tblW w:w="9535" w:type="dxa"/>
          <w:tblLook w:val="04A0"/>
        </w:tblPrEx>
        <w:tc>
          <w:tcPr>
            <w:tcW w:w="5665" w:type="dxa"/>
            <w:shd w:val="clear" w:color="auto" w:fill="auto"/>
          </w:tcPr>
          <w:p w:rsidR="00FE7853" w:rsidRPr="00983930" w:rsidP="00FE7853" w14:paraId="4CEF7E93" w14:textId="77777777">
            <w:pPr>
              <w:pStyle w:val="ParaNum"/>
              <w:numPr>
                <w:ilvl w:val="0"/>
                <w:numId w:val="0"/>
              </w:numPr>
              <w:tabs>
                <w:tab w:val="left" w:pos="720"/>
              </w:tabs>
              <w:rPr>
                <w:szCs w:val="22"/>
              </w:rPr>
            </w:pPr>
            <w:r>
              <w:rPr>
                <w:szCs w:val="22"/>
              </w:rPr>
              <w:t>Neshoba County School District, MS</w:t>
            </w:r>
          </w:p>
        </w:tc>
        <w:tc>
          <w:tcPr>
            <w:tcW w:w="1800" w:type="dxa"/>
            <w:shd w:val="clear" w:color="auto" w:fill="auto"/>
          </w:tcPr>
          <w:p w:rsidR="00FE7853" w:rsidP="00FE7853" w14:paraId="1AD7B4A8" w14:textId="77777777">
            <w:pPr>
              <w:pStyle w:val="ParaNum"/>
              <w:numPr>
                <w:ilvl w:val="0"/>
                <w:numId w:val="0"/>
              </w:numPr>
              <w:tabs>
                <w:tab w:val="left" w:pos="720"/>
              </w:tabs>
            </w:pPr>
            <w:r>
              <w:t>201044580</w:t>
            </w:r>
          </w:p>
        </w:tc>
        <w:tc>
          <w:tcPr>
            <w:tcW w:w="2070" w:type="dxa"/>
            <w:shd w:val="clear" w:color="auto" w:fill="auto"/>
          </w:tcPr>
          <w:p w:rsidR="00FE7853" w:rsidRPr="00983930" w:rsidP="00FE7853" w14:paraId="603A500B" w14:textId="77777777">
            <w:pPr>
              <w:pStyle w:val="ParaNum"/>
              <w:numPr>
                <w:ilvl w:val="0"/>
                <w:numId w:val="0"/>
              </w:numPr>
              <w:tabs>
                <w:tab w:val="left" w:pos="720"/>
              </w:tabs>
              <w:rPr>
                <w:szCs w:val="22"/>
              </w:rPr>
            </w:pPr>
            <w:r>
              <w:rPr>
                <w:szCs w:val="22"/>
              </w:rPr>
              <w:t>June 26, 2020</w:t>
            </w:r>
          </w:p>
        </w:tc>
      </w:tr>
      <w:tr w14:paraId="5D7D18F2" w14:textId="77777777" w:rsidTr="00CF37F6">
        <w:tblPrEx>
          <w:tblW w:w="9535" w:type="dxa"/>
          <w:tblLook w:val="04A0"/>
        </w:tblPrEx>
        <w:tc>
          <w:tcPr>
            <w:tcW w:w="5665" w:type="dxa"/>
            <w:shd w:val="clear" w:color="auto" w:fill="auto"/>
          </w:tcPr>
          <w:p w:rsidR="00FE7853" w:rsidRPr="00983930" w:rsidP="00FE7853" w14:paraId="6582041B" w14:textId="77777777">
            <w:pPr>
              <w:pStyle w:val="ParaNum"/>
              <w:numPr>
                <w:ilvl w:val="0"/>
                <w:numId w:val="0"/>
              </w:numPr>
              <w:tabs>
                <w:tab w:val="left" w:pos="720"/>
              </w:tabs>
              <w:rPr>
                <w:szCs w:val="22"/>
              </w:rPr>
            </w:pPr>
            <w:r w:rsidRPr="00983930">
              <w:rPr>
                <w:szCs w:val="22"/>
              </w:rPr>
              <w:t>New Haven Public School District, MO</w:t>
            </w:r>
          </w:p>
        </w:tc>
        <w:tc>
          <w:tcPr>
            <w:tcW w:w="1800" w:type="dxa"/>
            <w:shd w:val="clear" w:color="auto" w:fill="auto"/>
          </w:tcPr>
          <w:p w:rsidR="00FE7853" w:rsidRPr="00983930" w:rsidP="00FE7853" w14:paraId="47E4615D" w14:textId="77777777">
            <w:pPr>
              <w:pStyle w:val="ParaNum"/>
              <w:numPr>
                <w:ilvl w:val="0"/>
                <w:numId w:val="0"/>
              </w:numPr>
              <w:tabs>
                <w:tab w:val="left" w:pos="720"/>
              </w:tabs>
              <w:rPr>
                <w:szCs w:val="22"/>
              </w:rPr>
            </w:pPr>
            <w:r w:rsidRPr="00983930">
              <w:rPr>
                <w:szCs w:val="22"/>
              </w:rPr>
              <w:t>201044453</w:t>
            </w:r>
          </w:p>
        </w:tc>
        <w:tc>
          <w:tcPr>
            <w:tcW w:w="2070" w:type="dxa"/>
            <w:shd w:val="clear" w:color="auto" w:fill="auto"/>
          </w:tcPr>
          <w:p w:rsidR="00FE7853" w:rsidRPr="00983930" w:rsidP="00FE7853" w14:paraId="1F7819A9" w14:textId="77777777">
            <w:pPr>
              <w:pStyle w:val="ParaNum"/>
              <w:numPr>
                <w:ilvl w:val="0"/>
                <w:numId w:val="0"/>
              </w:numPr>
              <w:tabs>
                <w:tab w:val="left" w:pos="720"/>
              </w:tabs>
              <w:rPr>
                <w:szCs w:val="22"/>
              </w:rPr>
            </w:pPr>
            <w:r w:rsidRPr="00983930">
              <w:rPr>
                <w:szCs w:val="22"/>
              </w:rPr>
              <w:t>June 5, 2020</w:t>
            </w:r>
          </w:p>
        </w:tc>
      </w:tr>
      <w:tr w14:paraId="1A8DF971" w14:textId="77777777" w:rsidTr="00CF37F6">
        <w:tblPrEx>
          <w:tblW w:w="9535" w:type="dxa"/>
          <w:tblLook w:val="04A0"/>
        </w:tblPrEx>
        <w:tc>
          <w:tcPr>
            <w:tcW w:w="5665" w:type="dxa"/>
            <w:shd w:val="clear" w:color="auto" w:fill="auto"/>
          </w:tcPr>
          <w:p w:rsidR="00FE7853" w:rsidP="00FE7853" w14:paraId="2332F0BB" w14:textId="77777777">
            <w:pPr>
              <w:pStyle w:val="ParaNum"/>
              <w:numPr>
                <w:ilvl w:val="0"/>
                <w:numId w:val="0"/>
              </w:numPr>
              <w:tabs>
                <w:tab w:val="left" w:pos="720"/>
              </w:tabs>
            </w:pPr>
            <w:r>
              <w:t>New Holstein School District, WI</w:t>
            </w:r>
          </w:p>
        </w:tc>
        <w:tc>
          <w:tcPr>
            <w:tcW w:w="1800" w:type="dxa"/>
            <w:shd w:val="clear" w:color="auto" w:fill="auto"/>
          </w:tcPr>
          <w:p w:rsidR="00FE7853" w:rsidRPr="00983930" w:rsidP="00FE7853" w14:paraId="7449F03A" w14:textId="77777777">
            <w:pPr>
              <w:pStyle w:val="ParaNum"/>
              <w:numPr>
                <w:ilvl w:val="0"/>
                <w:numId w:val="0"/>
              </w:numPr>
              <w:tabs>
                <w:tab w:val="left" w:pos="720"/>
              </w:tabs>
              <w:rPr>
                <w:b/>
                <w:bCs/>
              </w:rPr>
            </w:pPr>
            <w:r>
              <w:t>201044552</w:t>
            </w:r>
          </w:p>
        </w:tc>
        <w:tc>
          <w:tcPr>
            <w:tcW w:w="2070" w:type="dxa"/>
            <w:shd w:val="clear" w:color="auto" w:fill="auto"/>
          </w:tcPr>
          <w:p w:rsidR="00FE7853" w:rsidRPr="00983930" w:rsidP="00FE7853" w14:paraId="5391C70C" w14:textId="77777777">
            <w:pPr>
              <w:pStyle w:val="ParaNum"/>
              <w:numPr>
                <w:ilvl w:val="0"/>
                <w:numId w:val="0"/>
              </w:numPr>
              <w:tabs>
                <w:tab w:val="left" w:pos="720"/>
              </w:tabs>
              <w:rPr>
                <w:b/>
                <w:bCs/>
              </w:rPr>
            </w:pPr>
            <w:r>
              <w:t>June 22, 2020</w:t>
            </w:r>
          </w:p>
        </w:tc>
      </w:tr>
      <w:tr w14:paraId="4B3E48EC" w14:textId="77777777" w:rsidTr="00CF37F6">
        <w:tblPrEx>
          <w:tblW w:w="9535" w:type="dxa"/>
          <w:tblLook w:val="04A0"/>
        </w:tblPrEx>
        <w:tc>
          <w:tcPr>
            <w:tcW w:w="5665" w:type="dxa"/>
            <w:shd w:val="clear" w:color="auto" w:fill="auto"/>
          </w:tcPr>
          <w:p w:rsidR="00FE7853" w:rsidRPr="00983930" w:rsidP="00FE7853" w14:paraId="53A734F9" w14:textId="77777777">
            <w:pPr>
              <w:pStyle w:val="ParaNum"/>
              <w:numPr>
                <w:ilvl w:val="0"/>
                <w:numId w:val="0"/>
              </w:numPr>
              <w:tabs>
                <w:tab w:val="left" w:pos="720"/>
              </w:tabs>
              <w:rPr>
                <w:b/>
                <w:bCs/>
              </w:rPr>
            </w:pPr>
            <w:r>
              <w:t>North Jackson Unified School District 335, KS</w:t>
            </w:r>
          </w:p>
        </w:tc>
        <w:tc>
          <w:tcPr>
            <w:tcW w:w="1800" w:type="dxa"/>
            <w:shd w:val="clear" w:color="auto" w:fill="auto"/>
          </w:tcPr>
          <w:p w:rsidR="00FE7853" w:rsidRPr="00983930" w:rsidP="00FE7853" w14:paraId="50A814E4" w14:textId="77777777">
            <w:pPr>
              <w:pStyle w:val="ParaNum"/>
              <w:numPr>
                <w:ilvl w:val="0"/>
                <w:numId w:val="0"/>
              </w:numPr>
              <w:tabs>
                <w:tab w:val="left" w:pos="720"/>
              </w:tabs>
              <w:rPr>
                <w:b/>
                <w:bCs/>
              </w:rPr>
            </w:pPr>
            <w:r>
              <w:t>201044545</w:t>
            </w:r>
          </w:p>
        </w:tc>
        <w:tc>
          <w:tcPr>
            <w:tcW w:w="2070" w:type="dxa"/>
            <w:shd w:val="clear" w:color="auto" w:fill="auto"/>
          </w:tcPr>
          <w:p w:rsidR="00FE7853" w:rsidRPr="00983930" w:rsidP="00FE7853" w14:paraId="5B363FE6" w14:textId="77777777">
            <w:pPr>
              <w:pStyle w:val="ParaNum"/>
              <w:numPr>
                <w:ilvl w:val="0"/>
                <w:numId w:val="0"/>
              </w:numPr>
              <w:tabs>
                <w:tab w:val="left" w:pos="720"/>
              </w:tabs>
              <w:rPr>
                <w:b/>
                <w:bCs/>
              </w:rPr>
            </w:pPr>
            <w:r>
              <w:t>June 19, 2020</w:t>
            </w:r>
          </w:p>
        </w:tc>
      </w:tr>
      <w:tr w14:paraId="64783B68" w14:textId="77777777" w:rsidTr="00CF37F6">
        <w:tblPrEx>
          <w:tblW w:w="9535" w:type="dxa"/>
          <w:tblLook w:val="04A0"/>
        </w:tblPrEx>
        <w:tc>
          <w:tcPr>
            <w:tcW w:w="5665" w:type="dxa"/>
            <w:shd w:val="clear" w:color="auto" w:fill="auto"/>
          </w:tcPr>
          <w:p w:rsidR="00FE7853" w:rsidRPr="00983930" w:rsidP="00FE7853" w14:paraId="2F8074EE" w14:textId="77777777">
            <w:pPr>
              <w:pStyle w:val="ParaNum"/>
              <w:numPr>
                <w:ilvl w:val="0"/>
                <w:numId w:val="0"/>
              </w:numPr>
              <w:tabs>
                <w:tab w:val="left" w:pos="720"/>
              </w:tabs>
              <w:rPr>
                <w:szCs w:val="22"/>
              </w:rPr>
            </w:pPr>
            <w:r w:rsidRPr="00983930">
              <w:rPr>
                <w:szCs w:val="22"/>
              </w:rPr>
              <w:t>Ocean Charter School, CA</w:t>
            </w:r>
          </w:p>
        </w:tc>
        <w:tc>
          <w:tcPr>
            <w:tcW w:w="1800" w:type="dxa"/>
            <w:shd w:val="clear" w:color="auto" w:fill="auto"/>
          </w:tcPr>
          <w:p w:rsidR="00FE7853" w:rsidRPr="00983930" w:rsidP="00FE7853" w14:paraId="6E129737" w14:textId="77777777">
            <w:pPr>
              <w:pStyle w:val="ParaNum"/>
              <w:numPr>
                <w:ilvl w:val="0"/>
                <w:numId w:val="0"/>
              </w:numPr>
              <w:tabs>
                <w:tab w:val="left" w:pos="720"/>
              </w:tabs>
              <w:rPr>
                <w:szCs w:val="22"/>
              </w:rPr>
            </w:pPr>
            <w:r w:rsidRPr="00983930">
              <w:rPr>
                <w:szCs w:val="22"/>
              </w:rPr>
              <w:t>201044463</w:t>
            </w:r>
          </w:p>
        </w:tc>
        <w:tc>
          <w:tcPr>
            <w:tcW w:w="2070" w:type="dxa"/>
            <w:shd w:val="clear" w:color="auto" w:fill="auto"/>
          </w:tcPr>
          <w:p w:rsidR="00FE7853" w:rsidRPr="00983930" w:rsidP="00FE7853" w14:paraId="5A400121" w14:textId="77777777">
            <w:pPr>
              <w:pStyle w:val="ParaNum"/>
              <w:numPr>
                <w:ilvl w:val="0"/>
                <w:numId w:val="0"/>
              </w:numPr>
              <w:tabs>
                <w:tab w:val="left" w:pos="720"/>
              </w:tabs>
              <w:rPr>
                <w:szCs w:val="22"/>
              </w:rPr>
            </w:pPr>
            <w:r w:rsidRPr="00983930">
              <w:rPr>
                <w:szCs w:val="22"/>
              </w:rPr>
              <w:t>June 8, 2020</w:t>
            </w:r>
          </w:p>
        </w:tc>
      </w:tr>
      <w:tr w14:paraId="4F2E7328" w14:textId="77777777" w:rsidTr="00CF37F6">
        <w:tblPrEx>
          <w:tblW w:w="9535" w:type="dxa"/>
          <w:tblLook w:val="04A0"/>
        </w:tblPrEx>
        <w:tc>
          <w:tcPr>
            <w:tcW w:w="5665" w:type="dxa"/>
            <w:shd w:val="clear" w:color="auto" w:fill="auto"/>
          </w:tcPr>
          <w:p w:rsidR="00FE7853" w:rsidRPr="00983930" w:rsidP="00FE7853" w14:paraId="738BFE9D" w14:textId="77777777">
            <w:pPr>
              <w:pStyle w:val="ParaNum"/>
              <w:numPr>
                <w:ilvl w:val="0"/>
                <w:numId w:val="0"/>
              </w:numPr>
              <w:tabs>
                <w:tab w:val="left" w:pos="720"/>
              </w:tabs>
              <w:rPr>
                <w:szCs w:val="22"/>
              </w:rPr>
            </w:pPr>
            <w:r w:rsidRPr="00983930">
              <w:rPr>
                <w:szCs w:val="22"/>
              </w:rPr>
              <w:t>Onamia Public Schools, MN</w:t>
            </w:r>
          </w:p>
        </w:tc>
        <w:tc>
          <w:tcPr>
            <w:tcW w:w="1800" w:type="dxa"/>
            <w:shd w:val="clear" w:color="auto" w:fill="auto"/>
          </w:tcPr>
          <w:p w:rsidR="00FE7853" w:rsidRPr="00983930" w:rsidP="00FE7853" w14:paraId="5CB3B436" w14:textId="77777777">
            <w:pPr>
              <w:pStyle w:val="ParaNum"/>
              <w:numPr>
                <w:ilvl w:val="0"/>
                <w:numId w:val="0"/>
              </w:numPr>
              <w:tabs>
                <w:tab w:val="left" w:pos="720"/>
              </w:tabs>
              <w:rPr>
                <w:szCs w:val="22"/>
              </w:rPr>
            </w:pPr>
            <w:r w:rsidRPr="00983930">
              <w:rPr>
                <w:szCs w:val="22"/>
              </w:rPr>
              <w:t>201044462</w:t>
            </w:r>
          </w:p>
        </w:tc>
        <w:tc>
          <w:tcPr>
            <w:tcW w:w="2070" w:type="dxa"/>
            <w:shd w:val="clear" w:color="auto" w:fill="auto"/>
          </w:tcPr>
          <w:p w:rsidR="00FE7853" w:rsidRPr="00983930" w:rsidP="00FE7853" w14:paraId="75155A19" w14:textId="77777777">
            <w:pPr>
              <w:pStyle w:val="ParaNum"/>
              <w:numPr>
                <w:ilvl w:val="0"/>
                <w:numId w:val="0"/>
              </w:numPr>
              <w:tabs>
                <w:tab w:val="left" w:pos="720"/>
              </w:tabs>
              <w:rPr>
                <w:szCs w:val="22"/>
              </w:rPr>
            </w:pPr>
            <w:r w:rsidRPr="00983930">
              <w:rPr>
                <w:szCs w:val="22"/>
              </w:rPr>
              <w:t>June 5, 2020</w:t>
            </w:r>
          </w:p>
        </w:tc>
      </w:tr>
      <w:tr w14:paraId="40283286" w14:textId="77777777" w:rsidTr="00CF37F6">
        <w:tblPrEx>
          <w:tblW w:w="9535" w:type="dxa"/>
          <w:tblLook w:val="04A0"/>
        </w:tblPrEx>
        <w:tc>
          <w:tcPr>
            <w:tcW w:w="5665" w:type="dxa"/>
            <w:shd w:val="clear" w:color="auto" w:fill="auto"/>
          </w:tcPr>
          <w:p w:rsidR="00FE7853" w:rsidRPr="00983930" w:rsidP="00FE7853" w14:paraId="4404ABF5" w14:textId="77777777">
            <w:pPr>
              <w:pStyle w:val="ParaNum"/>
              <w:numPr>
                <w:ilvl w:val="0"/>
                <w:numId w:val="0"/>
              </w:numPr>
              <w:tabs>
                <w:tab w:val="left" w:pos="720"/>
              </w:tabs>
              <w:rPr>
                <w:szCs w:val="22"/>
              </w:rPr>
            </w:pPr>
            <w:r>
              <w:rPr>
                <w:szCs w:val="22"/>
              </w:rPr>
              <w:t>Paramount Academy, AZ</w:t>
            </w:r>
          </w:p>
        </w:tc>
        <w:tc>
          <w:tcPr>
            <w:tcW w:w="1800" w:type="dxa"/>
            <w:shd w:val="clear" w:color="auto" w:fill="auto"/>
          </w:tcPr>
          <w:p w:rsidR="00FE7853" w:rsidRPr="00983930" w:rsidP="00FE7853" w14:paraId="0245BB76" w14:textId="77777777">
            <w:pPr>
              <w:pStyle w:val="ParaNum"/>
              <w:numPr>
                <w:ilvl w:val="0"/>
                <w:numId w:val="0"/>
              </w:numPr>
              <w:tabs>
                <w:tab w:val="left" w:pos="720"/>
              </w:tabs>
              <w:rPr>
                <w:szCs w:val="22"/>
              </w:rPr>
            </w:pPr>
            <w:r>
              <w:rPr>
                <w:szCs w:val="22"/>
              </w:rPr>
              <w:t>201044582</w:t>
            </w:r>
          </w:p>
        </w:tc>
        <w:tc>
          <w:tcPr>
            <w:tcW w:w="2070" w:type="dxa"/>
            <w:shd w:val="clear" w:color="auto" w:fill="auto"/>
          </w:tcPr>
          <w:p w:rsidR="00FE7853" w:rsidRPr="00983930" w:rsidP="00FE7853" w14:paraId="48354F18" w14:textId="77777777">
            <w:pPr>
              <w:pStyle w:val="ParaNum"/>
              <w:numPr>
                <w:ilvl w:val="0"/>
                <w:numId w:val="0"/>
              </w:numPr>
              <w:tabs>
                <w:tab w:val="left" w:pos="720"/>
              </w:tabs>
              <w:rPr>
                <w:szCs w:val="22"/>
              </w:rPr>
            </w:pPr>
            <w:r>
              <w:rPr>
                <w:szCs w:val="22"/>
              </w:rPr>
              <w:t>June 29, 2020</w:t>
            </w:r>
          </w:p>
        </w:tc>
      </w:tr>
      <w:tr w14:paraId="78CD3A87" w14:textId="77777777" w:rsidTr="00CF37F6">
        <w:tblPrEx>
          <w:tblW w:w="9535" w:type="dxa"/>
          <w:tblLook w:val="04A0"/>
        </w:tblPrEx>
        <w:tc>
          <w:tcPr>
            <w:tcW w:w="5665" w:type="dxa"/>
            <w:shd w:val="clear" w:color="auto" w:fill="auto"/>
          </w:tcPr>
          <w:p w:rsidR="00FE7853" w:rsidRPr="00983930" w:rsidP="00FE7853" w14:paraId="61271140" w14:textId="77777777">
            <w:pPr>
              <w:pStyle w:val="ParaNum"/>
              <w:numPr>
                <w:ilvl w:val="0"/>
                <w:numId w:val="0"/>
              </w:numPr>
              <w:tabs>
                <w:tab w:val="left" w:pos="720"/>
              </w:tabs>
              <w:rPr>
                <w:szCs w:val="22"/>
              </w:rPr>
            </w:pPr>
            <w:r w:rsidRPr="00983930">
              <w:rPr>
                <w:szCs w:val="22"/>
              </w:rPr>
              <w:t>Park County Public Library, CO</w:t>
            </w:r>
          </w:p>
        </w:tc>
        <w:tc>
          <w:tcPr>
            <w:tcW w:w="1800" w:type="dxa"/>
            <w:shd w:val="clear" w:color="auto" w:fill="auto"/>
          </w:tcPr>
          <w:p w:rsidR="00FE7853" w:rsidRPr="00983930" w:rsidP="00FE7853" w14:paraId="32CDA489" w14:textId="77777777">
            <w:pPr>
              <w:pStyle w:val="ParaNum"/>
              <w:numPr>
                <w:ilvl w:val="0"/>
                <w:numId w:val="0"/>
              </w:numPr>
              <w:tabs>
                <w:tab w:val="left" w:pos="720"/>
              </w:tabs>
              <w:rPr>
                <w:szCs w:val="22"/>
              </w:rPr>
            </w:pPr>
            <w:r w:rsidRPr="00983930">
              <w:rPr>
                <w:szCs w:val="22"/>
              </w:rPr>
              <w:t>201043028</w:t>
            </w:r>
          </w:p>
        </w:tc>
        <w:tc>
          <w:tcPr>
            <w:tcW w:w="2070" w:type="dxa"/>
            <w:shd w:val="clear" w:color="auto" w:fill="auto"/>
          </w:tcPr>
          <w:p w:rsidR="00FE7853" w:rsidRPr="00983930" w:rsidP="00FE7853" w14:paraId="162DDEE8" w14:textId="77777777">
            <w:pPr>
              <w:pStyle w:val="ParaNum"/>
              <w:numPr>
                <w:ilvl w:val="0"/>
                <w:numId w:val="0"/>
              </w:numPr>
              <w:tabs>
                <w:tab w:val="left" w:pos="720"/>
              </w:tabs>
              <w:rPr>
                <w:szCs w:val="22"/>
              </w:rPr>
            </w:pPr>
            <w:r w:rsidRPr="00983930">
              <w:rPr>
                <w:szCs w:val="22"/>
              </w:rPr>
              <w:t>June 15, 2020</w:t>
            </w:r>
          </w:p>
        </w:tc>
      </w:tr>
      <w:tr w14:paraId="5DD5696D" w14:textId="77777777" w:rsidTr="00CF37F6">
        <w:tblPrEx>
          <w:tblW w:w="9535" w:type="dxa"/>
          <w:tblLook w:val="04A0"/>
        </w:tblPrEx>
        <w:tc>
          <w:tcPr>
            <w:tcW w:w="5665" w:type="dxa"/>
            <w:shd w:val="clear" w:color="auto" w:fill="auto"/>
          </w:tcPr>
          <w:p w:rsidR="00FE7853" w:rsidRPr="00983930" w:rsidP="00FE7853" w14:paraId="744B3B7C" w14:textId="77777777">
            <w:pPr>
              <w:pStyle w:val="ParaNum"/>
              <w:numPr>
                <w:ilvl w:val="0"/>
                <w:numId w:val="0"/>
              </w:numPr>
              <w:tabs>
                <w:tab w:val="left" w:pos="720"/>
              </w:tabs>
              <w:rPr>
                <w:szCs w:val="22"/>
              </w:rPr>
            </w:pPr>
            <w:r w:rsidRPr="00983930">
              <w:rPr>
                <w:szCs w:val="22"/>
              </w:rPr>
              <w:t>Resurrection Catholic School, KS</w:t>
            </w:r>
          </w:p>
        </w:tc>
        <w:tc>
          <w:tcPr>
            <w:tcW w:w="1800" w:type="dxa"/>
            <w:shd w:val="clear" w:color="auto" w:fill="auto"/>
          </w:tcPr>
          <w:p w:rsidR="00FE7853" w:rsidRPr="00983930" w:rsidP="00FE7853" w14:paraId="0535FA5D" w14:textId="77777777">
            <w:pPr>
              <w:pStyle w:val="ParaNum"/>
              <w:numPr>
                <w:ilvl w:val="0"/>
                <w:numId w:val="0"/>
              </w:numPr>
              <w:tabs>
                <w:tab w:val="left" w:pos="720"/>
              </w:tabs>
              <w:rPr>
                <w:szCs w:val="22"/>
              </w:rPr>
            </w:pPr>
            <w:r w:rsidRPr="00983930">
              <w:rPr>
                <w:szCs w:val="22"/>
              </w:rPr>
              <w:t>201044455</w:t>
            </w:r>
          </w:p>
        </w:tc>
        <w:tc>
          <w:tcPr>
            <w:tcW w:w="2070" w:type="dxa"/>
            <w:shd w:val="clear" w:color="auto" w:fill="auto"/>
          </w:tcPr>
          <w:p w:rsidR="00FE7853" w:rsidRPr="00983930" w:rsidP="00FE7853" w14:paraId="02D26E12" w14:textId="77777777">
            <w:pPr>
              <w:pStyle w:val="ParaNum"/>
              <w:numPr>
                <w:ilvl w:val="0"/>
                <w:numId w:val="0"/>
              </w:numPr>
              <w:tabs>
                <w:tab w:val="left" w:pos="720"/>
              </w:tabs>
              <w:rPr>
                <w:szCs w:val="22"/>
              </w:rPr>
            </w:pPr>
            <w:r w:rsidRPr="00983930">
              <w:rPr>
                <w:szCs w:val="22"/>
              </w:rPr>
              <w:t>June 4, 2020</w:t>
            </w:r>
          </w:p>
        </w:tc>
      </w:tr>
      <w:tr w14:paraId="56F19D72" w14:textId="77777777" w:rsidTr="00CF37F6">
        <w:tblPrEx>
          <w:tblW w:w="9535" w:type="dxa"/>
          <w:tblLook w:val="04A0"/>
        </w:tblPrEx>
        <w:tc>
          <w:tcPr>
            <w:tcW w:w="5665" w:type="dxa"/>
            <w:shd w:val="clear" w:color="auto" w:fill="auto"/>
          </w:tcPr>
          <w:p w:rsidR="00FE7853" w:rsidRPr="00983930" w:rsidP="00FE7853" w14:paraId="5F3A5FFA" w14:textId="77777777">
            <w:pPr>
              <w:pStyle w:val="ParaNum"/>
              <w:numPr>
                <w:ilvl w:val="0"/>
                <w:numId w:val="0"/>
              </w:numPr>
              <w:tabs>
                <w:tab w:val="left" w:pos="720"/>
              </w:tabs>
              <w:rPr>
                <w:szCs w:val="22"/>
              </w:rPr>
            </w:pPr>
            <w:r w:rsidRPr="00983930">
              <w:rPr>
                <w:szCs w:val="22"/>
              </w:rPr>
              <w:t>Rockwell City Public Library, IA</w:t>
            </w:r>
          </w:p>
        </w:tc>
        <w:tc>
          <w:tcPr>
            <w:tcW w:w="1800" w:type="dxa"/>
            <w:shd w:val="clear" w:color="auto" w:fill="auto"/>
          </w:tcPr>
          <w:p w:rsidR="00FE7853" w:rsidRPr="00983930" w:rsidP="00FE7853" w14:paraId="5D80E172" w14:textId="77777777">
            <w:pPr>
              <w:pStyle w:val="ParaNum"/>
              <w:numPr>
                <w:ilvl w:val="0"/>
                <w:numId w:val="0"/>
              </w:numPr>
              <w:tabs>
                <w:tab w:val="left" w:pos="720"/>
              </w:tabs>
              <w:rPr>
                <w:szCs w:val="22"/>
              </w:rPr>
            </w:pPr>
            <w:r w:rsidRPr="00983930">
              <w:rPr>
                <w:szCs w:val="22"/>
              </w:rPr>
              <w:t>201044511</w:t>
            </w:r>
          </w:p>
        </w:tc>
        <w:tc>
          <w:tcPr>
            <w:tcW w:w="2070" w:type="dxa"/>
            <w:shd w:val="clear" w:color="auto" w:fill="auto"/>
          </w:tcPr>
          <w:p w:rsidR="00FE7853" w:rsidRPr="00983930" w:rsidP="00FE7853" w14:paraId="3455B445" w14:textId="77777777">
            <w:pPr>
              <w:pStyle w:val="ParaNum"/>
              <w:numPr>
                <w:ilvl w:val="0"/>
                <w:numId w:val="0"/>
              </w:numPr>
              <w:tabs>
                <w:tab w:val="left" w:pos="720"/>
              </w:tabs>
              <w:rPr>
                <w:szCs w:val="22"/>
              </w:rPr>
            </w:pPr>
            <w:r w:rsidRPr="00983930">
              <w:rPr>
                <w:szCs w:val="22"/>
              </w:rPr>
              <w:t>June 12, 2020</w:t>
            </w:r>
          </w:p>
        </w:tc>
      </w:tr>
      <w:tr w14:paraId="2532E05B" w14:textId="77777777" w:rsidTr="00CF37F6">
        <w:tblPrEx>
          <w:tblW w:w="9535" w:type="dxa"/>
          <w:tblLook w:val="04A0"/>
        </w:tblPrEx>
        <w:tc>
          <w:tcPr>
            <w:tcW w:w="5665" w:type="dxa"/>
            <w:shd w:val="clear" w:color="auto" w:fill="auto"/>
          </w:tcPr>
          <w:p w:rsidR="001F56EC" w:rsidRPr="00983930" w:rsidP="00FE7853" w14:paraId="39EAC5DE" w14:textId="519FDCFF">
            <w:pPr>
              <w:pStyle w:val="ParaNum"/>
              <w:numPr>
                <w:ilvl w:val="0"/>
                <w:numId w:val="0"/>
              </w:numPr>
              <w:tabs>
                <w:tab w:val="left" w:pos="720"/>
              </w:tabs>
              <w:rPr>
                <w:szCs w:val="22"/>
              </w:rPr>
            </w:pPr>
            <w:r>
              <w:rPr>
                <w:szCs w:val="22"/>
              </w:rPr>
              <w:t>Roxana School District 1, IL</w:t>
            </w:r>
          </w:p>
        </w:tc>
        <w:tc>
          <w:tcPr>
            <w:tcW w:w="1800" w:type="dxa"/>
            <w:shd w:val="clear" w:color="auto" w:fill="auto"/>
          </w:tcPr>
          <w:p w:rsidR="001F56EC" w:rsidRPr="00983930" w:rsidP="00FE7853" w14:paraId="7EB5A931" w14:textId="53F610BD">
            <w:pPr>
              <w:pStyle w:val="ParaNum"/>
              <w:numPr>
                <w:ilvl w:val="0"/>
                <w:numId w:val="0"/>
              </w:numPr>
              <w:tabs>
                <w:tab w:val="left" w:pos="720"/>
              </w:tabs>
              <w:rPr>
                <w:szCs w:val="22"/>
              </w:rPr>
            </w:pPr>
            <w:r>
              <w:rPr>
                <w:szCs w:val="22"/>
              </w:rPr>
              <w:t>201030513</w:t>
            </w:r>
          </w:p>
        </w:tc>
        <w:tc>
          <w:tcPr>
            <w:tcW w:w="2070" w:type="dxa"/>
            <w:shd w:val="clear" w:color="auto" w:fill="auto"/>
          </w:tcPr>
          <w:p w:rsidR="001F56EC" w:rsidRPr="00983930" w:rsidP="00FE7853" w14:paraId="1A28AAF3" w14:textId="482C50ED">
            <w:pPr>
              <w:pStyle w:val="ParaNum"/>
              <w:numPr>
                <w:ilvl w:val="0"/>
                <w:numId w:val="0"/>
              </w:numPr>
              <w:tabs>
                <w:tab w:val="left" w:pos="720"/>
              </w:tabs>
              <w:rPr>
                <w:szCs w:val="22"/>
              </w:rPr>
            </w:pPr>
            <w:r>
              <w:rPr>
                <w:szCs w:val="22"/>
              </w:rPr>
              <w:t>June 24, 2020</w:t>
            </w:r>
          </w:p>
        </w:tc>
      </w:tr>
      <w:tr w14:paraId="1318202C" w14:textId="77777777" w:rsidTr="00CF37F6">
        <w:tblPrEx>
          <w:tblW w:w="9535" w:type="dxa"/>
          <w:tblLook w:val="04A0"/>
        </w:tblPrEx>
        <w:tc>
          <w:tcPr>
            <w:tcW w:w="5665" w:type="dxa"/>
            <w:shd w:val="clear" w:color="auto" w:fill="auto"/>
          </w:tcPr>
          <w:p w:rsidR="00FE7853" w:rsidRPr="00983930" w:rsidP="00FE7853" w14:paraId="0E320B37" w14:textId="77777777">
            <w:pPr>
              <w:pStyle w:val="ParaNum"/>
              <w:numPr>
                <w:ilvl w:val="0"/>
                <w:numId w:val="0"/>
              </w:numPr>
              <w:tabs>
                <w:tab w:val="left" w:pos="720"/>
              </w:tabs>
              <w:rPr>
                <w:szCs w:val="22"/>
              </w:rPr>
            </w:pPr>
            <w:r w:rsidRPr="00983930">
              <w:rPr>
                <w:szCs w:val="22"/>
              </w:rPr>
              <w:t>Sampson-Clinton Public Library, NC</w:t>
            </w:r>
          </w:p>
        </w:tc>
        <w:tc>
          <w:tcPr>
            <w:tcW w:w="1800" w:type="dxa"/>
            <w:shd w:val="clear" w:color="auto" w:fill="auto"/>
          </w:tcPr>
          <w:p w:rsidR="00FE7853" w:rsidRPr="00983930" w:rsidP="00FE7853" w14:paraId="30E4E691" w14:textId="77777777">
            <w:pPr>
              <w:pStyle w:val="ParaNum"/>
              <w:numPr>
                <w:ilvl w:val="0"/>
                <w:numId w:val="0"/>
              </w:numPr>
              <w:tabs>
                <w:tab w:val="left" w:pos="720"/>
              </w:tabs>
              <w:rPr>
                <w:szCs w:val="22"/>
              </w:rPr>
            </w:pPr>
            <w:r w:rsidRPr="00983930">
              <w:rPr>
                <w:szCs w:val="22"/>
              </w:rPr>
              <w:t>201044513</w:t>
            </w:r>
          </w:p>
        </w:tc>
        <w:tc>
          <w:tcPr>
            <w:tcW w:w="2070" w:type="dxa"/>
            <w:shd w:val="clear" w:color="auto" w:fill="auto"/>
          </w:tcPr>
          <w:p w:rsidR="00FE7853" w:rsidRPr="00983930" w:rsidP="00FE7853" w14:paraId="586E1B3F" w14:textId="77777777">
            <w:pPr>
              <w:pStyle w:val="ParaNum"/>
              <w:numPr>
                <w:ilvl w:val="0"/>
                <w:numId w:val="0"/>
              </w:numPr>
              <w:tabs>
                <w:tab w:val="left" w:pos="720"/>
              </w:tabs>
              <w:rPr>
                <w:szCs w:val="22"/>
              </w:rPr>
            </w:pPr>
            <w:r w:rsidRPr="00983930">
              <w:rPr>
                <w:szCs w:val="22"/>
              </w:rPr>
              <w:t>June 15, 2020</w:t>
            </w:r>
          </w:p>
        </w:tc>
      </w:tr>
      <w:tr w14:paraId="27A37F6F" w14:textId="77777777" w:rsidTr="00CF37F6">
        <w:tblPrEx>
          <w:tblW w:w="9535" w:type="dxa"/>
          <w:tblLook w:val="04A0"/>
        </w:tblPrEx>
        <w:tc>
          <w:tcPr>
            <w:tcW w:w="5665" w:type="dxa"/>
            <w:shd w:val="clear" w:color="auto" w:fill="auto"/>
          </w:tcPr>
          <w:p w:rsidR="00FE7853" w:rsidRPr="00983930" w:rsidP="00FE7853" w14:paraId="1F96FB1F" w14:textId="77777777">
            <w:pPr>
              <w:pStyle w:val="ParaNum"/>
              <w:numPr>
                <w:ilvl w:val="0"/>
                <w:numId w:val="0"/>
              </w:numPr>
              <w:tabs>
                <w:tab w:val="left" w:pos="720"/>
              </w:tabs>
              <w:rPr>
                <w:szCs w:val="22"/>
              </w:rPr>
            </w:pPr>
            <w:r>
              <w:rPr>
                <w:szCs w:val="22"/>
              </w:rPr>
              <w:t>Saydel Community School District, IA</w:t>
            </w:r>
          </w:p>
        </w:tc>
        <w:tc>
          <w:tcPr>
            <w:tcW w:w="1800" w:type="dxa"/>
            <w:shd w:val="clear" w:color="auto" w:fill="auto"/>
          </w:tcPr>
          <w:p w:rsidR="00FE7853" w:rsidRPr="00983930" w:rsidP="00FE7853" w14:paraId="7E2CA482" w14:textId="77777777">
            <w:pPr>
              <w:pStyle w:val="ParaNum"/>
              <w:numPr>
                <w:ilvl w:val="0"/>
                <w:numId w:val="0"/>
              </w:numPr>
              <w:tabs>
                <w:tab w:val="left" w:pos="720"/>
              </w:tabs>
              <w:rPr>
                <w:szCs w:val="22"/>
              </w:rPr>
            </w:pPr>
            <w:r>
              <w:rPr>
                <w:szCs w:val="22"/>
              </w:rPr>
              <w:t>201044591</w:t>
            </w:r>
          </w:p>
        </w:tc>
        <w:tc>
          <w:tcPr>
            <w:tcW w:w="2070" w:type="dxa"/>
            <w:shd w:val="clear" w:color="auto" w:fill="auto"/>
          </w:tcPr>
          <w:p w:rsidR="00FE7853" w:rsidRPr="00983930" w:rsidP="00FE7853" w14:paraId="11AFFDAD" w14:textId="77777777">
            <w:pPr>
              <w:pStyle w:val="ParaNum"/>
              <w:numPr>
                <w:ilvl w:val="0"/>
                <w:numId w:val="0"/>
              </w:numPr>
              <w:tabs>
                <w:tab w:val="left" w:pos="720"/>
              </w:tabs>
              <w:rPr>
                <w:szCs w:val="22"/>
              </w:rPr>
            </w:pPr>
            <w:r>
              <w:rPr>
                <w:szCs w:val="22"/>
              </w:rPr>
              <w:t>June 29, 2020</w:t>
            </w:r>
          </w:p>
        </w:tc>
      </w:tr>
      <w:tr w14:paraId="6F43803D" w14:textId="77777777" w:rsidTr="00CF37F6">
        <w:tblPrEx>
          <w:tblW w:w="9535" w:type="dxa"/>
          <w:tblLook w:val="04A0"/>
        </w:tblPrEx>
        <w:tc>
          <w:tcPr>
            <w:tcW w:w="5665" w:type="dxa"/>
            <w:shd w:val="clear" w:color="auto" w:fill="auto"/>
          </w:tcPr>
          <w:p w:rsidR="00FE7853" w:rsidP="00FE7853" w14:paraId="3D4A8B32" w14:textId="77777777">
            <w:pPr>
              <w:pStyle w:val="ParaNum"/>
              <w:numPr>
                <w:ilvl w:val="0"/>
                <w:numId w:val="0"/>
              </w:numPr>
              <w:tabs>
                <w:tab w:val="left" w:pos="720"/>
              </w:tabs>
            </w:pPr>
            <w:r>
              <w:t>Sheldon Independent School District, TX</w:t>
            </w:r>
          </w:p>
        </w:tc>
        <w:tc>
          <w:tcPr>
            <w:tcW w:w="1800" w:type="dxa"/>
            <w:shd w:val="clear" w:color="auto" w:fill="auto"/>
          </w:tcPr>
          <w:p w:rsidR="00FE7853" w:rsidP="00FE7853" w14:paraId="6FCACD1C" w14:textId="77777777">
            <w:pPr>
              <w:pStyle w:val="ParaNum"/>
              <w:numPr>
                <w:ilvl w:val="0"/>
                <w:numId w:val="0"/>
              </w:numPr>
              <w:tabs>
                <w:tab w:val="left" w:pos="720"/>
              </w:tabs>
            </w:pPr>
            <w:r>
              <w:t>201044497</w:t>
            </w:r>
          </w:p>
        </w:tc>
        <w:tc>
          <w:tcPr>
            <w:tcW w:w="2070" w:type="dxa"/>
            <w:shd w:val="clear" w:color="auto" w:fill="auto"/>
          </w:tcPr>
          <w:p w:rsidR="00FE7853" w:rsidP="00FE7853" w14:paraId="522BA41B" w14:textId="77777777">
            <w:pPr>
              <w:pStyle w:val="ParaNum"/>
              <w:numPr>
                <w:ilvl w:val="0"/>
                <w:numId w:val="0"/>
              </w:numPr>
              <w:tabs>
                <w:tab w:val="left" w:pos="720"/>
              </w:tabs>
            </w:pPr>
            <w:r>
              <w:t>June 25, 2020</w:t>
            </w:r>
          </w:p>
        </w:tc>
      </w:tr>
      <w:tr w14:paraId="57F3459F" w14:textId="77777777" w:rsidTr="00CF37F6">
        <w:tblPrEx>
          <w:tblW w:w="9535" w:type="dxa"/>
          <w:tblLook w:val="04A0"/>
        </w:tblPrEx>
        <w:tc>
          <w:tcPr>
            <w:tcW w:w="5665" w:type="dxa"/>
            <w:shd w:val="clear" w:color="auto" w:fill="auto"/>
          </w:tcPr>
          <w:p w:rsidR="00FE7853" w:rsidRPr="00983930" w:rsidP="00FE7853" w14:paraId="0B9B9B99" w14:textId="77777777">
            <w:pPr>
              <w:pStyle w:val="ParaNum"/>
              <w:numPr>
                <w:ilvl w:val="0"/>
                <w:numId w:val="0"/>
              </w:numPr>
              <w:tabs>
                <w:tab w:val="left" w:pos="720"/>
              </w:tabs>
              <w:rPr>
                <w:szCs w:val="22"/>
              </w:rPr>
            </w:pPr>
            <w:r w:rsidRPr="00983930">
              <w:rPr>
                <w:szCs w:val="22"/>
              </w:rPr>
              <w:t>Sibley-Ocheyedan Community School District, IA</w:t>
            </w:r>
          </w:p>
        </w:tc>
        <w:tc>
          <w:tcPr>
            <w:tcW w:w="1800" w:type="dxa"/>
            <w:shd w:val="clear" w:color="auto" w:fill="auto"/>
          </w:tcPr>
          <w:p w:rsidR="00FE7853" w:rsidRPr="00983930" w:rsidP="00FE7853" w14:paraId="6BAD04BC" w14:textId="77777777">
            <w:pPr>
              <w:pStyle w:val="ParaNum"/>
              <w:numPr>
                <w:ilvl w:val="0"/>
                <w:numId w:val="0"/>
              </w:numPr>
              <w:tabs>
                <w:tab w:val="left" w:pos="720"/>
              </w:tabs>
              <w:rPr>
                <w:szCs w:val="22"/>
              </w:rPr>
            </w:pPr>
            <w:r w:rsidRPr="00983930">
              <w:rPr>
                <w:szCs w:val="22"/>
              </w:rPr>
              <w:t>201044443</w:t>
            </w:r>
          </w:p>
        </w:tc>
        <w:tc>
          <w:tcPr>
            <w:tcW w:w="2070" w:type="dxa"/>
            <w:shd w:val="clear" w:color="auto" w:fill="auto"/>
          </w:tcPr>
          <w:p w:rsidR="00FE7853" w:rsidRPr="00983930" w:rsidP="00FE7853" w14:paraId="679B9D6D" w14:textId="77777777">
            <w:pPr>
              <w:pStyle w:val="ParaNum"/>
              <w:numPr>
                <w:ilvl w:val="0"/>
                <w:numId w:val="0"/>
              </w:numPr>
              <w:tabs>
                <w:tab w:val="left" w:pos="720"/>
              </w:tabs>
              <w:rPr>
                <w:szCs w:val="22"/>
              </w:rPr>
            </w:pPr>
            <w:r w:rsidRPr="00983930">
              <w:rPr>
                <w:szCs w:val="22"/>
              </w:rPr>
              <w:t>June 3, 2020</w:t>
            </w:r>
          </w:p>
        </w:tc>
      </w:tr>
      <w:tr w14:paraId="1E2E8315" w14:textId="77777777" w:rsidTr="00CF37F6">
        <w:tblPrEx>
          <w:tblW w:w="9535" w:type="dxa"/>
          <w:tblLook w:val="04A0"/>
        </w:tblPrEx>
        <w:tc>
          <w:tcPr>
            <w:tcW w:w="5665" w:type="dxa"/>
            <w:shd w:val="clear" w:color="auto" w:fill="auto"/>
          </w:tcPr>
          <w:p w:rsidR="00FE7853" w:rsidRPr="00983930" w:rsidP="00FE7853" w14:paraId="2AC2DB99" w14:textId="77777777">
            <w:pPr>
              <w:pStyle w:val="ParaNum"/>
              <w:numPr>
                <w:ilvl w:val="0"/>
                <w:numId w:val="0"/>
              </w:numPr>
              <w:tabs>
                <w:tab w:val="left" w:pos="720"/>
              </w:tabs>
              <w:rPr>
                <w:szCs w:val="22"/>
              </w:rPr>
            </w:pPr>
            <w:r>
              <w:rPr>
                <w:szCs w:val="22"/>
              </w:rPr>
              <w:t>St. Ansgar Community School District, IA</w:t>
            </w:r>
          </w:p>
        </w:tc>
        <w:tc>
          <w:tcPr>
            <w:tcW w:w="1800" w:type="dxa"/>
            <w:shd w:val="clear" w:color="auto" w:fill="auto"/>
          </w:tcPr>
          <w:p w:rsidR="00FE7853" w:rsidRPr="00C63AB0" w:rsidP="00FE7853" w14:paraId="106F5992" w14:textId="77777777">
            <w:pPr>
              <w:pStyle w:val="ParaNum"/>
              <w:numPr>
                <w:ilvl w:val="0"/>
                <w:numId w:val="0"/>
              </w:numPr>
              <w:tabs>
                <w:tab w:val="left" w:pos="720"/>
              </w:tabs>
            </w:pPr>
            <w:r>
              <w:t>201044575</w:t>
            </w:r>
          </w:p>
        </w:tc>
        <w:tc>
          <w:tcPr>
            <w:tcW w:w="2070" w:type="dxa"/>
            <w:shd w:val="clear" w:color="auto" w:fill="auto"/>
          </w:tcPr>
          <w:p w:rsidR="00FE7853" w:rsidRPr="00983930" w:rsidP="00FE7853" w14:paraId="1ACBF97A" w14:textId="77777777">
            <w:pPr>
              <w:pStyle w:val="ParaNum"/>
              <w:numPr>
                <w:ilvl w:val="0"/>
                <w:numId w:val="0"/>
              </w:numPr>
              <w:tabs>
                <w:tab w:val="left" w:pos="720"/>
              </w:tabs>
              <w:rPr>
                <w:szCs w:val="22"/>
              </w:rPr>
            </w:pPr>
            <w:r>
              <w:rPr>
                <w:szCs w:val="22"/>
              </w:rPr>
              <w:t>June 29, 2020</w:t>
            </w:r>
          </w:p>
        </w:tc>
      </w:tr>
      <w:tr w14:paraId="64709F26" w14:textId="77777777" w:rsidTr="00CF37F6">
        <w:tblPrEx>
          <w:tblW w:w="9535" w:type="dxa"/>
          <w:tblLook w:val="04A0"/>
        </w:tblPrEx>
        <w:tc>
          <w:tcPr>
            <w:tcW w:w="5665" w:type="dxa"/>
            <w:shd w:val="clear" w:color="auto" w:fill="auto"/>
          </w:tcPr>
          <w:p w:rsidR="00FE7853" w:rsidRPr="00983930" w:rsidP="00FE7853" w14:paraId="79677439" w14:textId="77777777">
            <w:pPr>
              <w:pStyle w:val="ParaNum"/>
              <w:numPr>
                <w:ilvl w:val="0"/>
                <w:numId w:val="0"/>
              </w:numPr>
              <w:tabs>
                <w:tab w:val="left" w:pos="720"/>
              </w:tabs>
              <w:rPr>
                <w:szCs w:val="22"/>
              </w:rPr>
            </w:pPr>
            <w:r w:rsidRPr="00983930">
              <w:rPr>
                <w:szCs w:val="22"/>
              </w:rPr>
              <w:t>St. John Vianney Regional High School, NJ</w:t>
            </w:r>
          </w:p>
        </w:tc>
        <w:tc>
          <w:tcPr>
            <w:tcW w:w="1800" w:type="dxa"/>
            <w:shd w:val="clear" w:color="auto" w:fill="auto"/>
          </w:tcPr>
          <w:p w:rsidR="00FE7853" w:rsidRPr="00983930" w:rsidP="00FE7853" w14:paraId="10E2A65F" w14:textId="77777777">
            <w:pPr>
              <w:pStyle w:val="ParaNum"/>
              <w:numPr>
                <w:ilvl w:val="0"/>
                <w:numId w:val="0"/>
              </w:numPr>
              <w:tabs>
                <w:tab w:val="left" w:pos="720"/>
              </w:tabs>
              <w:rPr>
                <w:szCs w:val="22"/>
              </w:rPr>
            </w:pPr>
            <w:r w:rsidRPr="00C63AB0">
              <w:t>201044437</w:t>
            </w:r>
          </w:p>
        </w:tc>
        <w:tc>
          <w:tcPr>
            <w:tcW w:w="2070" w:type="dxa"/>
            <w:shd w:val="clear" w:color="auto" w:fill="auto"/>
          </w:tcPr>
          <w:p w:rsidR="00FE7853" w:rsidRPr="00983930" w:rsidP="00FE7853" w14:paraId="62154122" w14:textId="77777777">
            <w:pPr>
              <w:pStyle w:val="ParaNum"/>
              <w:numPr>
                <w:ilvl w:val="0"/>
                <w:numId w:val="0"/>
              </w:numPr>
              <w:tabs>
                <w:tab w:val="left" w:pos="720"/>
              </w:tabs>
              <w:rPr>
                <w:szCs w:val="22"/>
              </w:rPr>
            </w:pPr>
            <w:r w:rsidRPr="00983930">
              <w:rPr>
                <w:szCs w:val="22"/>
              </w:rPr>
              <w:t>June 2, 2020</w:t>
            </w:r>
          </w:p>
        </w:tc>
      </w:tr>
      <w:tr w14:paraId="04491E4D" w14:textId="77777777" w:rsidTr="00CF37F6">
        <w:tblPrEx>
          <w:tblW w:w="9535" w:type="dxa"/>
          <w:tblLook w:val="04A0"/>
        </w:tblPrEx>
        <w:tc>
          <w:tcPr>
            <w:tcW w:w="5665" w:type="dxa"/>
            <w:shd w:val="clear" w:color="auto" w:fill="auto"/>
          </w:tcPr>
          <w:p w:rsidR="00FE7853" w:rsidRPr="00983930" w:rsidP="00FE7853" w14:paraId="4F9660ED" w14:textId="77777777">
            <w:pPr>
              <w:tabs>
                <w:tab w:val="left" w:pos="720"/>
              </w:tabs>
              <w:rPr>
                <w:rFonts w:ascii="Calibri" w:hAnsi="Calibri"/>
              </w:rPr>
            </w:pPr>
            <w:r w:rsidRPr="00985EE9">
              <w:t xml:space="preserve">St. Nicholas Catholic School, ID </w:t>
            </w:r>
          </w:p>
        </w:tc>
        <w:tc>
          <w:tcPr>
            <w:tcW w:w="1800" w:type="dxa"/>
            <w:shd w:val="clear" w:color="auto" w:fill="auto"/>
          </w:tcPr>
          <w:p w:rsidR="00FE7853" w:rsidRPr="00C63AB0" w:rsidP="00FE7853" w14:paraId="5711420F" w14:textId="77777777">
            <w:pPr>
              <w:pStyle w:val="ParaNum"/>
              <w:numPr>
                <w:ilvl w:val="0"/>
                <w:numId w:val="0"/>
              </w:numPr>
              <w:tabs>
                <w:tab w:val="left" w:pos="720"/>
              </w:tabs>
            </w:pPr>
            <w:r>
              <w:t>201044532</w:t>
            </w:r>
          </w:p>
        </w:tc>
        <w:tc>
          <w:tcPr>
            <w:tcW w:w="2070" w:type="dxa"/>
            <w:shd w:val="clear" w:color="auto" w:fill="auto"/>
          </w:tcPr>
          <w:p w:rsidR="00FE7853" w:rsidRPr="00983930" w:rsidP="00FE7853" w14:paraId="4C200ABF" w14:textId="77777777">
            <w:pPr>
              <w:pStyle w:val="ParaNum"/>
              <w:numPr>
                <w:ilvl w:val="0"/>
                <w:numId w:val="0"/>
              </w:numPr>
              <w:tabs>
                <w:tab w:val="left" w:pos="720"/>
              </w:tabs>
              <w:rPr>
                <w:szCs w:val="22"/>
              </w:rPr>
            </w:pPr>
            <w:r w:rsidRPr="00983930">
              <w:rPr>
                <w:szCs w:val="22"/>
              </w:rPr>
              <w:t>June 18, 2020</w:t>
            </w:r>
          </w:p>
        </w:tc>
      </w:tr>
      <w:tr w14:paraId="0DFA5D2E" w14:textId="77777777" w:rsidTr="00CF37F6">
        <w:tblPrEx>
          <w:tblW w:w="9535" w:type="dxa"/>
          <w:tblLook w:val="04A0"/>
        </w:tblPrEx>
        <w:tc>
          <w:tcPr>
            <w:tcW w:w="5665" w:type="dxa"/>
            <w:shd w:val="clear" w:color="auto" w:fill="auto"/>
          </w:tcPr>
          <w:p w:rsidR="00FE7853" w:rsidRPr="00983930" w:rsidP="00FE7853" w14:paraId="041C2C72" w14:textId="77777777">
            <w:pPr>
              <w:pStyle w:val="ParaNum"/>
              <w:numPr>
                <w:ilvl w:val="0"/>
                <w:numId w:val="0"/>
              </w:numPr>
              <w:tabs>
                <w:tab w:val="left" w:pos="720"/>
              </w:tabs>
              <w:rPr>
                <w:szCs w:val="22"/>
              </w:rPr>
            </w:pPr>
            <w:r w:rsidRPr="00983930">
              <w:rPr>
                <w:szCs w:val="22"/>
              </w:rPr>
              <w:t>Sumner-Fredericksburg Community School District, IA</w:t>
            </w:r>
          </w:p>
        </w:tc>
        <w:tc>
          <w:tcPr>
            <w:tcW w:w="1800" w:type="dxa"/>
            <w:shd w:val="clear" w:color="auto" w:fill="auto"/>
          </w:tcPr>
          <w:p w:rsidR="00FE7853" w:rsidRPr="00C63AB0" w:rsidP="00FE7853" w14:paraId="47E1B4EE" w14:textId="77777777">
            <w:pPr>
              <w:pStyle w:val="ParaNum"/>
              <w:numPr>
                <w:ilvl w:val="0"/>
                <w:numId w:val="0"/>
              </w:numPr>
              <w:tabs>
                <w:tab w:val="left" w:pos="720"/>
              </w:tabs>
            </w:pPr>
            <w:r>
              <w:t>201044450</w:t>
            </w:r>
          </w:p>
        </w:tc>
        <w:tc>
          <w:tcPr>
            <w:tcW w:w="2070" w:type="dxa"/>
            <w:shd w:val="clear" w:color="auto" w:fill="auto"/>
          </w:tcPr>
          <w:p w:rsidR="00FE7853" w:rsidRPr="00983930" w:rsidP="00FE7853" w14:paraId="38E6EC0C" w14:textId="77777777">
            <w:pPr>
              <w:pStyle w:val="ParaNum"/>
              <w:numPr>
                <w:ilvl w:val="0"/>
                <w:numId w:val="0"/>
              </w:numPr>
              <w:tabs>
                <w:tab w:val="left" w:pos="720"/>
              </w:tabs>
              <w:rPr>
                <w:szCs w:val="22"/>
              </w:rPr>
            </w:pPr>
            <w:r w:rsidRPr="00983930">
              <w:rPr>
                <w:szCs w:val="22"/>
              </w:rPr>
              <w:t>June 8, 2020</w:t>
            </w:r>
          </w:p>
        </w:tc>
      </w:tr>
      <w:tr w14:paraId="3308A19D" w14:textId="77777777" w:rsidTr="00CF37F6">
        <w:tblPrEx>
          <w:tblW w:w="9535" w:type="dxa"/>
          <w:tblLook w:val="04A0"/>
        </w:tblPrEx>
        <w:tc>
          <w:tcPr>
            <w:tcW w:w="5665" w:type="dxa"/>
            <w:shd w:val="clear" w:color="auto" w:fill="auto"/>
          </w:tcPr>
          <w:p w:rsidR="00FE7853" w:rsidRPr="00983930" w:rsidP="00FE7853" w14:paraId="58D578DD" w14:textId="77777777">
            <w:pPr>
              <w:pStyle w:val="ParaNum"/>
              <w:numPr>
                <w:ilvl w:val="0"/>
                <w:numId w:val="0"/>
              </w:numPr>
              <w:tabs>
                <w:tab w:val="left" w:pos="720"/>
              </w:tabs>
              <w:rPr>
                <w:szCs w:val="22"/>
              </w:rPr>
            </w:pPr>
            <w:r>
              <w:rPr>
                <w:szCs w:val="22"/>
              </w:rPr>
              <w:t>Surry County School District, VA</w:t>
            </w:r>
          </w:p>
        </w:tc>
        <w:tc>
          <w:tcPr>
            <w:tcW w:w="1800" w:type="dxa"/>
            <w:shd w:val="clear" w:color="auto" w:fill="auto"/>
          </w:tcPr>
          <w:p w:rsidR="00FE7853" w:rsidP="00FE7853" w14:paraId="108A973F" w14:textId="77777777">
            <w:pPr>
              <w:pStyle w:val="ParaNum"/>
              <w:numPr>
                <w:ilvl w:val="0"/>
                <w:numId w:val="0"/>
              </w:numPr>
              <w:tabs>
                <w:tab w:val="left" w:pos="720"/>
              </w:tabs>
            </w:pPr>
            <w:r>
              <w:t>201044533</w:t>
            </w:r>
          </w:p>
        </w:tc>
        <w:tc>
          <w:tcPr>
            <w:tcW w:w="2070" w:type="dxa"/>
            <w:shd w:val="clear" w:color="auto" w:fill="auto"/>
          </w:tcPr>
          <w:p w:rsidR="00FE7853" w:rsidRPr="00983930" w:rsidP="00FE7853" w14:paraId="2FD90103" w14:textId="77777777">
            <w:pPr>
              <w:pStyle w:val="ParaNum"/>
              <w:numPr>
                <w:ilvl w:val="0"/>
                <w:numId w:val="0"/>
              </w:numPr>
              <w:tabs>
                <w:tab w:val="left" w:pos="720"/>
              </w:tabs>
              <w:rPr>
                <w:szCs w:val="22"/>
              </w:rPr>
            </w:pPr>
            <w:r>
              <w:rPr>
                <w:szCs w:val="22"/>
              </w:rPr>
              <w:t>July 17, 2020</w:t>
            </w:r>
          </w:p>
        </w:tc>
      </w:tr>
      <w:tr w14:paraId="6BCE29DC" w14:textId="77777777" w:rsidTr="00CF37F6">
        <w:tblPrEx>
          <w:tblW w:w="9535" w:type="dxa"/>
          <w:tblLook w:val="04A0"/>
        </w:tblPrEx>
        <w:tc>
          <w:tcPr>
            <w:tcW w:w="5665" w:type="dxa"/>
            <w:shd w:val="clear" w:color="auto" w:fill="auto"/>
          </w:tcPr>
          <w:p w:rsidR="00FE7853" w:rsidRPr="00983930" w:rsidP="00FE7853" w14:paraId="6D2CCF7C" w14:textId="77777777">
            <w:pPr>
              <w:pStyle w:val="ParaNum"/>
              <w:numPr>
                <w:ilvl w:val="0"/>
                <w:numId w:val="0"/>
              </w:numPr>
              <w:tabs>
                <w:tab w:val="left" w:pos="720"/>
              </w:tabs>
              <w:rPr>
                <w:szCs w:val="22"/>
              </w:rPr>
            </w:pPr>
            <w:r>
              <w:rPr>
                <w:szCs w:val="22"/>
              </w:rPr>
              <w:t>West Clermont Local School District, OH</w:t>
            </w:r>
          </w:p>
        </w:tc>
        <w:tc>
          <w:tcPr>
            <w:tcW w:w="1800" w:type="dxa"/>
            <w:shd w:val="clear" w:color="auto" w:fill="auto"/>
          </w:tcPr>
          <w:p w:rsidR="00FE7853" w:rsidRPr="00983930" w:rsidP="00FE7853" w14:paraId="6B20C4E0" w14:textId="77777777">
            <w:pPr>
              <w:pStyle w:val="ParaNum"/>
              <w:numPr>
                <w:ilvl w:val="0"/>
                <w:numId w:val="0"/>
              </w:numPr>
              <w:tabs>
                <w:tab w:val="left" w:pos="720"/>
              </w:tabs>
              <w:rPr>
                <w:szCs w:val="22"/>
              </w:rPr>
            </w:pPr>
            <w:r>
              <w:rPr>
                <w:szCs w:val="22"/>
              </w:rPr>
              <w:t>201044566</w:t>
            </w:r>
          </w:p>
        </w:tc>
        <w:tc>
          <w:tcPr>
            <w:tcW w:w="2070" w:type="dxa"/>
            <w:shd w:val="clear" w:color="auto" w:fill="auto"/>
          </w:tcPr>
          <w:p w:rsidR="00FE7853" w:rsidRPr="00983930" w:rsidP="00FE7853" w14:paraId="632DB6E4" w14:textId="77777777">
            <w:pPr>
              <w:pStyle w:val="ParaNum"/>
              <w:numPr>
                <w:ilvl w:val="0"/>
                <w:numId w:val="0"/>
              </w:numPr>
              <w:tabs>
                <w:tab w:val="left" w:pos="720"/>
              </w:tabs>
              <w:rPr>
                <w:szCs w:val="22"/>
              </w:rPr>
            </w:pPr>
            <w:r>
              <w:rPr>
                <w:szCs w:val="22"/>
              </w:rPr>
              <w:t>June 25, 2020</w:t>
            </w:r>
          </w:p>
        </w:tc>
      </w:tr>
      <w:tr w14:paraId="1F4F0083" w14:textId="77777777" w:rsidTr="00CF37F6">
        <w:tblPrEx>
          <w:tblW w:w="9535" w:type="dxa"/>
          <w:tblLook w:val="04A0"/>
        </w:tblPrEx>
        <w:tc>
          <w:tcPr>
            <w:tcW w:w="5665" w:type="dxa"/>
            <w:shd w:val="clear" w:color="auto" w:fill="auto"/>
          </w:tcPr>
          <w:p w:rsidR="00FE7853" w:rsidRPr="00983930" w:rsidP="00FE7853" w14:paraId="5F28BF60" w14:textId="77777777">
            <w:pPr>
              <w:pStyle w:val="ParaNum"/>
              <w:numPr>
                <w:ilvl w:val="0"/>
                <w:numId w:val="0"/>
              </w:numPr>
              <w:tabs>
                <w:tab w:val="left" w:pos="720"/>
              </w:tabs>
              <w:rPr>
                <w:szCs w:val="22"/>
              </w:rPr>
            </w:pPr>
            <w:r w:rsidRPr="00983930">
              <w:rPr>
                <w:szCs w:val="22"/>
              </w:rPr>
              <w:t>Williamsburg Y Head Start, NY</w:t>
            </w:r>
          </w:p>
        </w:tc>
        <w:tc>
          <w:tcPr>
            <w:tcW w:w="1800" w:type="dxa"/>
            <w:shd w:val="clear" w:color="auto" w:fill="auto"/>
          </w:tcPr>
          <w:p w:rsidR="00FE7853" w:rsidRPr="00983930" w:rsidP="00FE7853" w14:paraId="3942B9CA" w14:textId="77777777">
            <w:pPr>
              <w:pStyle w:val="ParaNum"/>
              <w:numPr>
                <w:ilvl w:val="0"/>
                <w:numId w:val="0"/>
              </w:numPr>
              <w:tabs>
                <w:tab w:val="left" w:pos="720"/>
              </w:tabs>
              <w:rPr>
                <w:szCs w:val="22"/>
              </w:rPr>
            </w:pPr>
            <w:r w:rsidRPr="00983930">
              <w:rPr>
                <w:szCs w:val="22"/>
              </w:rPr>
              <w:t>201040438</w:t>
            </w:r>
          </w:p>
        </w:tc>
        <w:tc>
          <w:tcPr>
            <w:tcW w:w="2070" w:type="dxa"/>
            <w:shd w:val="clear" w:color="auto" w:fill="auto"/>
          </w:tcPr>
          <w:p w:rsidR="00FE7853" w:rsidRPr="00983930" w:rsidP="00FE7853" w14:paraId="4FDE5425" w14:textId="77777777">
            <w:pPr>
              <w:pStyle w:val="ParaNum"/>
              <w:numPr>
                <w:ilvl w:val="0"/>
                <w:numId w:val="0"/>
              </w:numPr>
              <w:tabs>
                <w:tab w:val="left" w:pos="720"/>
              </w:tabs>
              <w:rPr>
                <w:szCs w:val="22"/>
              </w:rPr>
            </w:pPr>
            <w:r w:rsidRPr="00983930">
              <w:rPr>
                <w:szCs w:val="22"/>
              </w:rPr>
              <w:t>May 26, 2020</w:t>
            </w:r>
          </w:p>
        </w:tc>
      </w:tr>
    </w:tbl>
    <w:p w:rsidR="00484EE5" w:rsidP="00484EE5" w14:paraId="4F7FD1A8" w14:textId="77777777"/>
    <w:p w:rsidR="00484EE5" w:rsidRPr="004A2770" w:rsidP="00484EE5" w14:paraId="759B0028" w14:textId="77777777">
      <w:pPr>
        <w:keepNext/>
        <w:keepLines/>
        <w:ind w:left="4320"/>
        <w:outlineLvl w:val="0"/>
        <w:rPr>
          <w:szCs w:val="22"/>
        </w:rPr>
      </w:pPr>
    </w:p>
    <w:p w:rsidR="00412FC5" w:rsidRPr="004A2770" w:rsidP="004A2770" w14:paraId="1065A3EB" w14:textId="77777777">
      <w:pPr>
        <w:keepNext/>
        <w:keepLines/>
        <w:ind w:left="4320"/>
        <w:outlineLvl w:val="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4ED8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7E578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C4A40" w14:paraId="07628FE0" w14:textId="2D04CAB9">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2FBA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27BA" w14:paraId="4290297E" w14:textId="77777777">
      <w:r>
        <w:separator/>
      </w:r>
    </w:p>
  </w:footnote>
  <w:footnote w:type="continuationSeparator" w:id="1">
    <w:p w:rsidR="006127BA" w:rsidP="00C721AC" w14:paraId="7141D6F7" w14:textId="77777777">
      <w:pPr>
        <w:spacing w:before="120"/>
        <w:rPr>
          <w:sz w:val="20"/>
        </w:rPr>
      </w:pPr>
      <w:r>
        <w:rPr>
          <w:sz w:val="20"/>
        </w:rPr>
        <w:t xml:space="preserve">(Continued from previous page)  </w:t>
      </w:r>
      <w:r>
        <w:rPr>
          <w:sz w:val="20"/>
        </w:rPr>
        <w:separator/>
      </w:r>
    </w:p>
  </w:footnote>
  <w:footnote w:type="continuationNotice" w:id="2">
    <w:p w:rsidR="006127BA" w:rsidP="00C721AC" w14:paraId="1B34B74C" w14:textId="77777777">
      <w:pPr>
        <w:jc w:val="right"/>
        <w:rPr>
          <w:sz w:val="20"/>
        </w:rPr>
      </w:pPr>
      <w:r>
        <w:rPr>
          <w:sz w:val="20"/>
        </w:rPr>
        <w:t>(continued….)</w:t>
      </w:r>
    </w:p>
  </w:footnote>
  <w:footnote w:id="3">
    <w:p w:rsidR="00907277" w14:paraId="2501290F" w14:textId="20DEB55A">
      <w:pPr>
        <w:pStyle w:val="FootnoteText"/>
      </w:pPr>
      <w:r>
        <w:rPr>
          <w:rStyle w:val="FootnoteReference"/>
        </w:rPr>
        <w:footnoteRef/>
      </w:r>
      <w:r>
        <w:t xml:space="preserve"> </w:t>
      </w:r>
      <w:r w:rsidRPr="006C15A3">
        <w:t xml:space="preserve">The E-Rate program is more formally known as </w:t>
      </w:r>
      <w:r w:rsidRPr="006C15A3">
        <w:rPr>
          <w:rStyle w:val="StyleNumberedparagraphs11ptChar"/>
          <w:sz w:val="20"/>
        </w:rPr>
        <w:t>the schools and libraries universal service support mechanism.</w:t>
      </w:r>
      <w:r>
        <w:rPr>
          <w:rStyle w:val="StyleNumberedparagraphs11ptChar"/>
          <w:sz w:val="20"/>
        </w:rPr>
        <w:t xml:space="preserve">  </w:t>
      </w:r>
    </w:p>
  </w:footnote>
  <w:footnote w:id="4">
    <w:p w:rsidR="00EC1E9E" w:rsidRPr="00275320" w14:paraId="63568D0C" w14:textId="2E5656A9">
      <w:pPr>
        <w:pStyle w:val="FootnoteText"/>
      </w:pPr>
      <w:r>
        <w:rPr>
          <w:rStyle w:val="FootnoteReference"/>
        </w:rPr>
        <w:footnoteRef/>
      </w:r>
      <w:r>
        <w:t xml:space="preserve"> </w:t>
      </w:r>
      <w:r>
        <w:rPr>
          <w:i/>
          <w:iCs/>
        </w:rPr>
        <w:t xml:space="preserve">See </w:t>
      </w:r>
      <w:r>
        <w:rPr>
          <w:i/>
          <w:iCs/>
          <w:snapToGrid w:val="0"/>
        </w:rPr>
        <w:t>Wireline Competition Bureau Directs USAC to Extend E-Rate Application Window for Funding Year 2020 Due to Potential Coronavirus Disruptions</w:t>
      </w:r>
      <w:r>
        <w:rPr>
          <w:snapToGrid w:val="0"/>
        </w:rPr>
        <w:t xml:space="preserve">, CC Docket No. 02-6, Public Notice, </w:t>
      </w:r>
      <w:r w:rsidRPr="00AA5366" w:rsidR="00AA5366">
        <w:rPr>
          <w:snapToGrid w:val="0"/>
        </w:rPr>
        <w:t>35 FCC Rcd 2089</w:t>
      </w:r>
      <w:r w:rsidRPr="00AA5366">
        <w:rPr>
          <w:snapToGrid w:val="0"/>
        </w:rPr>
        <w:t xml:space="preserve"> (WCB 2020</w:t>
      </w:r>
      <w:r>
        <w:rPr>
          <w:snapToGrid w:val="0"/>
        </w:rPr>
        <w:t>) (</w:t>
      </w:r>
      <w:r>
        <w:rPr>
          <w:i/>
          <w:iCs/>
          <w:snapToGrid w:val="0"/>
        </w:rPr>
        <w:t>FY2020 Application Filing Window Extension PN</w:t>
      </w:r>
      <w:r>
        <w:rPr>
          <w:snapToGrid w:val="0"/>
        </w:rPr>
        <w:t>).</w:t>
      </w:r>
      <w:r w:rsidR="00275320">
        <w:rPr>
          <w:snapToGrid w:val="0"/>
        </w:rPr>
        <w:t xml:space="preserve">  </w:t>
      </w:r>
      <w:r w:rsidR="00275320">
        <w:t xml:space="preserve">The funding year 2020 window was extended by the Bureau from March 25, 2020 to April 29, 2020 to account for disruptions caused by COVID-19.  </w:t>
      </w:r>
      <w:r w:rsidR="00275320">
        <w:rPr>
          <w:i/>
          <w:iCs/>
        </w:rPr>
        <w:t>Id.</w:t>
      </w:r>
    </w:p>
  </w:footnote>
  <w:footnote w:id="5">
    <w:p w:rsidR="00275320" w14:paraId="4C4965F9" w14:textId="491FCD30">
      <w:pPr>
        <w:pStyle w:val="FootnoteText"/>
      </w:pPr>
      <w:r>
        <w:rPr>
          <w:rStyle w:val="FootnoteReference"/>
        </w:rPr>
        <w:footnoteRef/>
      </w:r>
      <w:r>
        <w:t xml:space="preserve"> </w:t>
      </w:r>
      <w:r w:rsidR="00D3134C">
        <w:t>These applicants are listed in the Appendix.</w:t>
      </w:r>
    </w:p>
  </w:footnote>
  <w:footnote w:id="6">
    <w:p w:rsidR="00BD0104" w:rsidRPr="00E70E3B" w:rsidP="00BD0104" w14:paraId="7D9390F4" w14:textId="7395263B">
      <w:pPr>
        <w:pStyle w:val="FootnoteText"/>
      </w:pPr>
      <w:r w:rsidRPr="00427B4A">
        <w:rPr>
          <w:rStyle w:val="FootnoteReference"/>
        </w:rPr>
        <w:footnoteRef/>
      </w:r>
      <w:r w:rsidRPr="00427B4A">
        <w:t xml:space="preserve"> 47 CFR</w:t>
      </w:r>
      <w:r w:rsidRPr="00E70E3B">
        <w:t xml:space="preserve"> §§ 54.501, 54.502.</w:t>
      </w:r>
    </w:p>
  </w:footnote>
  <w:footnote w:id="7">
    <w:p w:rsidR="006554FE" w:rsidP="006554FE" w14:paraId="5804A73B" w14:textId="77777777">
      <w:pPr>
        <w:pStyle w:val="FootnoteText"/>
      </w:pPr>
      <w:r>
        <w:rPr>
          <w:rStyle w:val="FootnoteReference"/>
        </w:rPr>
        <w:footnoteRef/>
      </w:r>
      <w:r>
        <w:t xml:space="preserve"> 47 CFR § 54.503.</w:t>
      </w:r>
    </w:p>
  </w:footnote>
  <w:footnote w:id="8">
    <w:p w:rsidR="006554FE" w:rsidP="006554FE" w14:paraId="459075AC" w14:textId="77777777">
      <w:pPr>
        <w:pStyle w:val="FootnoteText"/>
        <w:rPr>
          <w:b/>
        </w:rPr>
      </w:pPr>
      <w:r>
        <w:rPr>
          <w:rStyle w:val="FootnoteReference"/>
        </w:rPr>
        <w:footnoteRef/>
      </w:r>
      <w:r>
        <w:t xml:space="preserve"> 47 CFR § 54.503(c). </w:t>
      </w:r>
    </w:p>
  </w:footnote>
  <w:footnote w:id="9">
    <w:p w:rsidR="006554FE" w:rsidP="006554FE" w14:paraId="51FF2F42" w14:textId="77777777">
      <w:pPr>
        <w:pStyle w:val="FootnoteText"/>
        <w:rPr>
          <w:b/>
        </w:rPr>
      </w:pPr>
      <w:r>
        <w:rPr>
          <w:rStyle w:val="FootnoteReference"/>
        </w:rPr>
        <w:footnoteRef/>
      </w:r>
      <w:r>
        <w:t xml:space="preserve"> 47 CFR § 54.503(c)(4).</w:t>
      </w:r>
    </w:p>
  </w:footnote>
  <w:footnote w:id="10">
    <w:p w:rsidR="006554FE" w:rsidP="006554FE" w14:paraId="45C4E6C5" w14:textId="06C7BB6A">
      <w:pPr>
        <w:pStyle w:val="FootnoteText"/>
      </w:pPr>
      <w:r>
        <w:rPr>
          <w:rStyle w:val="FootnoteReference"/>
        </w:rPr>
        <w:footnoteRef/>
      </w:r>
      <w:r>
        <w:t xml:space="preserve"> </w:t>
      </w:r>
      <w:r w:rsidRPr="006554FE">
        <w:t>47 CFR §§ 54.504(a</w:t>
      </w:r>
      <w:r w:rsidRPr="006554FE">
        <w:rPr>
          <w:sz w:val="22"/>
          <w:szCs w:val="22"/>
        </w:rPr>
        <w:t>)</w:t>
      </w:r>
      <w:r w:rsidR="00CC249C">
        <w:rPr>
          <w:sz w:val="22"/>
          <w:szCs w:val="22"/>
        </w:rPr>
        <w:t>;</w:t>
      </w:r>
      <w:r w:rsidRPr="006554FE">
        <w:rPr>
          <w:i/>
          <w:color w:val="000000"/>
        </w:rPr>
        <w:t xml:space="preserve"> </w:t>
      </w:r>
      <w:r w:rsidRPr="006554FE">
        <w:rPr>
          <w:rStyle w:val="documentbody1"/>
          <w:rFonts w:ascii="Times New Roman" w:hAnsi="Times New Roman"/>
          <w:color w:val="000000"/>
          <w:sz w:val="20"/>
          <w:szCs w:val="20"/>
        </w:rPr>
        <w:t xml:space="preserve">Schools and </w:t>
      </w:r>
      <w:r w:rsidRPr="006554FE">
        <w:t>Libraries</w:t>
      </w:r>
      <w:r w:rsidRPr="006554FE">
        <w:rPr>
          <w:rStyle w:val="documentbody1"/>
          <w:rFonts w:ascii="Times New Roman" w:hAnsi="Times New Roman"/>
          <w:color w:val="000000"/>
          <w:sz w:val="20"/>
          <w:szCs w:val="20"/>
        </w:rPr>
        <w:t xml:space="preserve"> Universal Service, Services Ordered and Certification</w:t>
      </w:r>
      <w:r w:rsidRPr="006554FE">
        <w:rPr>
          <w:color w:val="000000"/>
        </w:rPr>
        <w:t xml:space="preserve"> Form</w:t>
      </w:r>
      <w:r w:rsidRPr="006554FE">
        <w:rPr>
          <w:rStyle w:val="documentbody1"/>
          <w:rFonts w:ascii="Times New Roman" w:hAnsi="Times New Roman"/>
          <w:color w:val="000000"/>
          <w:sz w:val="20"/>
          <w:szCs w:val="20"/>
        </w:rPr>
        <w:t>, OMB 3060-0806 (Dec. 201</w:t>
      </w:r>
      <w:r w:rsidR="00300204">
        <w:rPr>
          <w:rStyle w:val="documentbody1"/>
          <w:rFonts w:ascii="Times New Roman" w:hAnsi="Times New Roman"/>
          <w:color w:val="000000"/>
          <w:sz w:val="20"/>
          <w:szCs w:val="20"/>
        </w:rPr>
        <w:t>8</w:t>
      </w:r>
      <w:r w:rsidRPr="006554FE">
        <w:rPr>
          <w:rStyle w:val="documentbody1"/>
          <w:rFonts w:ascii="Times New Roman" w:hAnsi="Times New Roman"/>
          <w:color w:val="000000"/>
          <w:sz w:val="20"/>
          <w:szCs w:val="20"/>
        </w:rPr>
        <w:t>) (</w:t>
      </w:r>
      <w:r w:rsidRPr="006554FE">
        <w:rPr>
          <w:color w:val="000000"/>
        </w:rPr>
        <w:t>FCC Form 471</w:t>
      </w:r>
      <w:r w:rsidRPr="006554FE">
        <w:rPr>
          <w:rStyle w:val="documentbody1"/>
          <w:rFonts w:ascii="Times New Roman" w:hAnsi="Times New Roman"/>
          <w:color w:val="000000"/>
          <w:sz w:val="20"/>
          <w:szCs w:val="20"/>
        </w:rPr>
        <w:t>).</w:t>
      </w:r>
      <w:r>
        <w:rPr>
          <w:rStyle w:val="documentbody1"/>
          <w:color w:val="000000"/>
        </w:rPr>
        <w:t xml:space="preserve">  </w:t>
      </w:r>
      <w:r>
        <w:t xml:space="preserve">  </w:t>
      </w:r>
    </w:p>
  </w:footnote>
  <w:footnote w:id="11">
    <w:p w:rsidR="006554FE" w:rsidP="006554FE" w14:paraId="2DD5EDB5" w14:textId="79E96044">
      <w:pPr>
        <w:pStyle w:val="FootnoteText"/>
      </w:pPr>
      <w:r>
        <w:rPr>
          <w:rStyle w:val="FootnoteReference"/>
        </w:rPr>
        <w:footnoteRef/>
      </w:r>
      <w:r>
        <w:t xml:space="preserve"> </w:t>
      </w:r>
      <w:r>
        <w:rPr>
          <w:i/>
        </w:rPr>
        <w:t>See, e.g</w:t>
      </w:r>
      <w:r w:rsidRPr="008B32D2">
        <w:rPr>
          <w:iCs/>
        </w:rPr>
        <w:t>.,</w:t>
      </w:r>
      <w:r>
        <w:rPr>
          <w:i/>
        </w:rPr>
        <w:t xml:space="preserve"> Requests for Waiver and Review of Decisions of the Universal Service Administrator by Academy of Math and Science et al.</w:t>
      </w:r>
      <w:r w:rsidRPr="008B32D2">
        <w:rPr>
          <w:iCs/>
        </w:rPr>
        <w:t xml:space="preserve">; </w:t>
      </w:r>
      <w:r>
        <w:rPr>
          <w:i/>
        </w:rPr>
        <w:t>Schools and Libraries Universal Service Support Mechanism,</w:t>
      </w:r>
      <w:r>
        <w:t xml:space="preserve"> CC Docket No. 02-6, Order, 25 FCC Rcd 9256, 9259-60, paras. 7-9 (2010)</w:t>
      </w:r>
      <w:r w:rsidR="00CB4699">
        <w:t xml:space="preserve"> (</w:t>
      </w:r>
      <w:r w:rsidRPr="00CB4699" w:rsidR="00CB4699">
        <w:rPr>
          <w:i/>
          <w:iCs/>
        </w:rPr>
        <w:t>Academy of Math and Science Order</w:t>
      </w:r>
      <w:r w:rsidR="00CB4699">
        <w:t>)</w:t>
      </w:r>
      <w:r>
        <w:t xml:space="preserve">.  </w:t>
      </w:r>
    </w:p>
  </w:footnote>
  <w:footnote w:id="12">
    <w:p w:rsidR="006554FE" w:rsidRPr="008171E6" w:rsidP="006554FE" w14:paraId="030CFFF1" w14:textId="4A834493">
      <w:pPr>
        <w:pStyle w:val="FootnoteText"/>
        <w:rPr>
          <w:iCs/>
        </w:rPr>
      </w:pPr>
      <w:r>
        <w:rPr>
          <w:rStyle w:val="FootnoteReference"/>
        </w:rPr>
        <w:footnoteRef/>
      </w:r>
      <w:r>
        <w:t xml:space="preserve"> </w:t>
      </w:r>
      <w:r w:rsidR="00F80A10">
        <w:rPr>
          <w:i/>
          <w:iCs/>
        </w:rPr>
        <w:t>See, e.g.</w:t>
      </w:r>
      <w:r w:rsidR="00F80A10">
        <w:t xml:space="preserve">, </w:t>
      </w:r>
      <w:r w:rsidR="00FF1D49">
        <w:rPr>
          <w:i/>
          <w:iCs/>
        </w:rPr>
        <w:t>i</w:t>
      </w:r>
      <w:r w:rsidR="008B32D2">
        <w:rPr>
          <w:i/>
          <w:iCs/>
        </w:rPr>
        <w:t>d.</w:t>
      </w:r>
    </w:p>
  </w:footnote>
  <w:footnote w:id="13">
    <w:p w:rsidR="008B32D2" w:rsidP="008B32D2" w14:paraId="3E69ED57" w14:textId="443DEA8D">
      <w:pPr>
        <w:pStyle w:val="FootnoteText"/>
      </w:pPr>
      <w:r>
        <w:rPr>
          <w:rStyle w:val="FootnoteReference"/>
        </w:rPr>
        <w:footnoteRef/>
      </w:r>
      <w:r>
        <w:t xml:space="preserve"> </w:t>
      </w:r>
      <w:r>
        <w:rPr>
          <w:i/>
          <w:iCs/>
        </w:rPr>
        <w:t>See, e.g.</w:t>
      </w:r>
      <w:r>
        <w:t>,</w:t>
      </w:r>
      <w:r>
        <w:rPr>
          <w:i/>
          <w:iCs/>
        </w:rPr>
        <w:t xml:space="preserve"> </w:t>
      </w:r>
      <w:r w:rsidRPr="00C6120C">
        <w:rPr>
          <w:i/>
          <w:iCs/>
        </w:rPr>
        <w:t>Requests for Waiver and Review of Decisions of the Universal Service Administrator by Abbotsford School District et al.</w:t>
      </w:r>
      <w:r w:rsidRPr="008B32D2">
        <w:t xml:space="preserve">; </w:t>
      </w:r>
      <w:r w:rsidRPr="00C6120C">
        <w:rPr>
          <w:i/>
          <w:iCs/>
        </w:rPr>
        <w:t>Schools and Libraries Universal Service Support Mechanism</w:t>
      </w:r>
      <w:r w:rsidRPr="00C6120C">
        <w:t>, CC Docket No. 02-6, Order, 27 FCC Rcd 15299, 15300, para. 2 (WCB 2012).</w:t>
      </w:r>
      <w:r>
        <w:t xml:space="preserve"> </w:t>
      </w:r>
      <w:r w:rsidR="006B7125">
        <w:t xml:space="preserve"> </w:t>
      </w:r>
      <w:r w:rsidR="00DA5787">
        <w:t>Consistent with this precedent, t</w:t>
      </w:r>
      <w:r w:rsidR="006B7125">
        <w:t xml:space="preserve">he Bureau has granted waivers for applicants impacted by </w:t>
      </w:r>
      <w:r w:rsidR="00DA5787">
        <w:t>the pandemic</w:t>
      </w:r>
      <w:r w:rsidR="006B7125">
        <w:t xml:space="preserve"> </w:t>
      </w:r>
      <w:r w:rsidR="00DA5787">
        <w:t xml:space="preserve">that filed within 30 days of the close of the filing window.  </w:t>
      </w:r>
      <w:r w:rsidR="00DA5787">
        <w:rPr>
          <w:i/>
          <w:iCs/>
        </w:rPr>
        <w:t>See, e.g.</w:t>
      </w:r>
      <w:r w:rsidR="00DA5787">
        <w:t xml:space="preserve">, </w:t>
      </w:r>
      <w:r w:rsidRPr="00BA1496" w:rsidR="00DA5787">
        <w:rPr>
          <w:i/>
          <w:iCs/>
        </w:rPr>
        <w:t>Streamlined Resolution of Requests Related to Actions by the Universal Service Administrative Company</w:t>
      </w:r>
      <w:r w:rsidR="00DA5787">
        <w:t xml:space="preserve">, CC Docket No. 02-6, WC Docket Nos. 02-60, 06-122, Public Notice, DA 20-656 (WCB June 30, 2020).  </w:t>
      </w:r>
    </w:p>
  </w:footnote>
  <w:footnote w:id="14">
    <w:p w:rsidR="00175BB3" w:rsidRPr="008D77AD" w14:paraId="0156FBE4" w14:textId="10B46FC3">
      <w:pPr>
        <w:pStyle w:val="FootnoteText"/>
        <w:rPr>
          <w:i/>
          <w:iCs/>
        </w:rPr>
      </w:pPr>
      <w:r>
        <w:rPr>
          <w:rStyle w:val="FootnoteReference"/>
        </w:rPr>
        <w:footnoteRef/>
      </w:r>
      <w:r>
        <w:t xml:space="preserve"> 47 CFR § 54.719(c).</w:t>
      </w:r>
      <w:r w:rsidR="008D77AD">
        <w:t xml:space="preserve">    </w:t>
      </w:r>
    </w:p>
  </w:footnote>
  <w:footnote w:id="15">
    <w:p w:rsidR="00400CE1" w:rsidRPr="00251EF9" w14:paraId="17DA7A92" w14:textId="255B1E1A">
      <w:pPr>
        <w:pStyle w:val="FootnoteText"/>
      </w:pPr>
      <w:r>
        <w:rPr>
          <w:rStyle w:val="FootnoteReference"/>
        </w:rPr>
        <w:footnoteRef/>
      </w:r>
      <w:r>
        <w:t xml:space="preserve"> </w:t>
      </w:r>
      <w:r w:rsidR="00C57FF5">
        <w:t xml:space="preserve">47 CFR § 54.720 (giving parties 60 days to file an appeal or request for waiver); </w:t>
      </w:r>
      <w:r w:rsidRPr="000E0DC3" w:rsidR="00C57FF5">
        <w:t>47 CFR § 54.721 (setting forth general filing requirements for requests for review of decisions issued by the Administrator, including the requirement that the request for review include supporting documentation</w:t>
      </w:r>
      <w:r w:rsidR="00F54B37">
        <w:t>)</w:t>
      </w:r>
      <w:r w:rsidR="004607A2">
        <w:t xml:space="preserve">. </w:t>
      </w:r>
      <w:r w:rsidR="000705FF">
        <w:t xml:space="preserve"> The Bureau has </w:t>
      </w:r>
      <w:r w:rsidR="00D4285C">
        <w:t>also waived the 60</w:t>
      </w:r>
      <w:r w:rsidR="00BF7BF2">
        <w:t>-</w:t>
      </w:r>
      <w:r w:rsidR="00D4285C">
        <w:t>day filing deadline</w:t>
      </w:r>
      <w:r w:rsidR="00B9221F">
        <w:t xml:space="preserve"> for appeals and request</w:t>
      </w:r>
      <w:r w:rsidR="00491FF7">
        <w:t>s for waiver due to COVID-19</w:t>
      </w:r>
      <w:r w:rsidR="00D4285C">
        <w:t xml:space="preserve"> and provided an additional 60 days to file an appeal or request for waiver</w:t>
      </w:r>
      <w:r w:rsidR="00B3329C">
        <w:t xml:space="preserve"> </w:t>
      </w:r>
      <w:r w:rsidR="00BF7BF2">
        <w:t xml:space="preserve">of any adverse USAC decision with an appeal deadline between March 11, 2020 and September 30, 2020.  </w:t>
      </w:r>
      <w:r w:rsidR="00BF7BF2">
        <w:rPr>
          <w:i/>
          <w:iCs/>
        </w:rPr>
        <w:t xml:space="preserve">See </w:t>
      </w:r>
      <w:r w:rsidR="00AB37CF">
        <w:rPr>
          <w:i/>
          <w:iCs/>
        </w:rPr>
        <w:t>Schools and Libraries Universal Service Support Mechanism</w:t>
      </w:r>
      <w:r w:rsidR="002B7DCF">
        <w:t xml:space="preserve">, </w:t>
      </w:r>
      <w:r w:rsidR="00BB457C">
        <w:t xml:space="preserve">CC Docket No. 02-6, Order, </w:t>
      </w:r>
      <w:r w:rsidR="002B7DCF">
        <w:t>3</w:t>
      </w:r>
      <w:r w:rsidR="00BB457C">
        <w:t>5</w:t>
      </w:r>
      <w:r w:rsidR="002B7DCF">
        <w:t xml:space="preserve"> FCC Rcd 2978, </w:t>
      </w:r>
      <w:r w:rsidR="00281676">
        <w:t xml:space="preserve">2980-81, para. </w:t>
      </w:r>
      <w:r w:rsidR="00E36276">
        <w:t>7 (WCB 2020).</w:t>
      </w:r>
    </w:p>
  </w:footnote>
  <w:footnote w:id="16">
    <w:p w:rsidR="002553D5" w14:paraId="1F1A2685" w14:textId="1A0DBDAE">
      <w:pPr>
        <w:pStyle w:val="FootnoteText"/>
      </w:pPr>
      <w:r>
        <w:rPr>
          <w:rStyle w:val="FootnoteReference"/>
        </w:rPr>
        <w:footnoteRef/>
      </w:r>
      <w:r>
        <w:t xml:space="preserve"> </w:t>
      </w:r>
      <w:r w:rsidRPr="00AA5366">
        <w:rPr>
          <w:i/>
          <w:iCs/>
        </w:rPr>
        <w:t>See, e.g</w:t>
      </w:r>
      <w:r>
        <w:t xml:space="preserve">., </w:t>
      </w:r>
      <w:r w:rsidRPr="00AA5366">
        <w:rPr>
          <w:i/>
          <w:iCs/>
        </w:rPr>
        <w:t>Streamlined Resolution of Requests Related to Actions by the Universal Service Administrative Company</w:t>
      </w:r>
      <w:r>
        <w:t xml:space="preserve">, CC Docket No. 02-6, WC Docket No. 02-60, Public Notice, 35 FCC Rcd 5483 (WCB 2020); </w:t>
      </w:r>
      <w:r w:rsidRPr="00BA1496">
        <w:rPr>
          <w:i/>
          <w:iCs/>
        </w:rPr>
        <w:t>Streamlined Resolution of Requests Related to Actions by the Universal Service Administrative Company</w:t>
      </w:r>
      <w:r>
        <w:t xml:space="preserve">, CC Docket No. 02-6, Public Notice, DA 20-624 (WCB June 15, 2020); </w:t>
      </w:r>
      <w:r w:rsidRPr="00BA1496">
        <w:rPr>
          <w:i/>
          <w:iCs/>
        </w:rPr>
        <w:t>Streamlined Resolution of Requests Related to Actions by the Universal Service Administrative Company</w:t>
      </w:r>
      <w:r>
        <w:t xml:space="preserve">, CC Docket No. 02-6, WC Docket Nos. 02-60, 06-122, Public Notice, DA 20-656 (WCB June 30, 2020).  </w:t>
      </w:r>
    </w:p>
  </w:footnote>
  <w:footnote w:id="17">
    <w:p w:rsidR="00293C9B" w:rsidRPr="00AA06F7" w14:paraId="75297CD8" w14:textId="05521004">
      <w:pPr>
        <w:pStyle w:val="FootnoteText"/>
      </w:pPr>
      <w:r>
        <w:rPr>
          <w:rStyle w:val="FootnoteReference"/>
        </w:rPr>
        <w:footnoteRef/>
      </w:r>
      <w:r>
        <w:t xml:space="preserve"> </w:t>
      </w:r>
      <w:r>
        <w:rPr>
          <w:i/>
          <w:iCs/>
        </w:rPr>
        <w:t>See</w:t>
      </w:r>
      <w:r w:rsidR="008B32D2">
        <w:t xml:space="preserve"> </w:t>
      </w:r>
      <w:r w:rsidRPr="008A7035" w:rsidR="008B32D2">
        <w:t xml:space="preserve">Letter from </w:t>
      </w:r>
      <w:r w:rsidR="008B32D2">
        <w:t>Craig Davis, Vice President, Schools and Libraries Division</w:t>
      </w:r>
      <w:r w:rsidRPr="008A7035" w:rsidR="008B32D2">
        <w:t xml:space="preserve">, USAC, to </w:t>
      </w:r>
      <w:r w:rsidRPr="00155BA6" w:rsidR="008B32D2">
        <w:t>Kris Monteith</w:t>
      </w:r>
      <w:r w:rsidRPr="008A7035" w:rsidR="008B32D2">
        <w:t xml:space="preserve">, Chief, Wireline Competition Bureau, FCC, CC Docket No. 02-6, at Attach. (filed </w:t>
      </w:r>
      <w:r w:rsidR="008B32D2">
        <w:t>May 1, 2020</w:t>
      </w:r>
      <w:r w:rsidRPr="008A7035" w:rsidR="008B32D2">
        <w:t>)</w:t>
      </w:r>
      <w:r>
        <w:t xml:space="preserve">.  </w:t>
      </w:r>
      <w:r w:rsidR="00895042">
        <w:t>As discussed above, t</w:t>
      </w:r>
      <w:r>
        <w:t xml:space="preserve">he </w:t>
      </w:r>
      <w:r w:rsidR="00895042">
        <w:t xml:space="preserve">Bureau extended the </w:t>
      </w:r>
      <w:r w:rsidR="00556912">
        <w:t xml:space="preserve">funding year 2020 </w:t>
      </w:r>
      <w:r>
        <w:t xml:space="preserve">window </w:t>
      </w:r>
      <w:r w:rsidR="00F80A10">
        <w:t xml:space="preserve">from March 25, 2020 to April 29, 2020 </w:t>
      </w:r>
      <w:r w:rsidR="00556912">
        <w:t xml:space="preserve">to account for </w:t>
      </w:r>
      <w:r>
        <w:t>disruptions caused by COVID-19</w:t>
      </w:r>
      <w:r w:rsidR="00556912">
        <w:t xml:space="preserve">.  </w:t>
      </w:r>
      <w:r w:rsidR="00556912">
        <w:rPr>
          <w:i/>
          <w:iCs/>
        </w:rPr>
        <w:t xml:space="preserve">See </w:t>
      </w:r>
      <w:r w:rsidR="00895042">
        <w:rPr>
          <w:i/>
          <w:iCs/>
          <w:snapToGrid w:val="0"/>
        </w:rPr>
        <w:t xml:space="preserve">supra </w:t>
      </w:r>
      <w:r w:rsidR="00895042">
        <w:rPr>
          <w:snapToGrid w:val="0"/>
        </w:rPr>
        <w:t>n.1 and accompanying text.</w:t>
      </w:r>
    </w:p>
  </w:footnote>
  <w:footnote w:id="18">
    <w:p w:rsidR="009E55D8" w:rsidRPr="009E55D8" w14:paraId="4C5CD479" w14:textId="59F017E5">
      <w:pPr>
        <w:pStyle w:val="FootnoteText"/>
      </w:pPr>
      <w:r>
        <w:rPr>
          <w:rStyle w:val="FootnoteReference"/>
        </w:rPr>
        <w:footnoteRef/>
      </w:r>
      <w:r>
        <w:t xml:space="preserve"> </w:t>
      </w:r>
      <w:r>
        <w:rPr>
          <w:i/>
          <w:iCs/>
        </w:rPr>
        <w:t>See, e.g</w:t>
      </w:r>
      <w:r w:rsidRPr="00F824A3">
        <w:t>.,</w:t>
      </w:r>
      <w:r>
        <w:rPr>
          <w:i/>
          <w:iCs/>
        </w:rPr>
        <w:t xml:space="preserve"> </w:t>
      </w:r>
      <w:r w:rsidR="00A0298C">
        <w:t>Letter</w:t>
      </w:r>
      <w:r w:rsidR="00D24604">
        <w:t xml:space="preserve"> from Debra Kriete, State E-Rate Coordinators Alliance (SECA), </w:t>
      </w:r>
      <w:r w:rsidR="00A0298C">
        <w:t xml:space="preserve">to Chairman Ajit Pai, Federal Communication Commission, </w:t>
      </w:r>
      <w:r w:rsidR="003B0A89">
        <w:t>WC</w:t>
      </w:r>
      <w:r w:rsidRPr="006E4474" w:rsidR="00D24604">
        <w:t xml:space="preserve"> Docket No. </w:t>
      </w:r>
      <w:r w:rsidR="003B0A89">
        <w:t>13-184</w:t>
      </w:r>
      <w:r w:rsidRPr="006E4474" w:rsidR="00D24604">
        <w:t xml:space="preserve">, at </w:t>
      </w:r>
      <w:r w:rsidR="00E54536">
        <w:t xml:space="preserve">1 </w:t>
      </w:r>
      <w:r w:rsidRPr="006E4474" w:rsidR="00D24604">
        <w:t xml:space="preserve">(filed </w:t>
      </w:r>
      <w:r w:rsidR="0059657F">
        <w:t>Apr.</w:t>
      </w:r>
      <w:r w:rsidRPr="006E4474" w:rsidR="00D24604">
        <w:t xml:space="preserve"> 23, 20</w:t>
      </w:r>
      <w:r w:rsidR="0059657F">
        <w:t>20</w:t>
      </w:r>
      <w:r w:rsidRPr="006E4474" w:rsidR="00D24604">
        <w:t xml:space="preserve">) </w:t>
      </w:r>
      <w:r w:rsidR="00563F2A">
        <w:t xml:space="preserve">(requesting </w:t>
      </w:r>
      <w:r w:rsidR="00243C18">
        <w:t>leniency for</w:t>
      </w:r>
      <w:r w:rsidR="00563F2A">
        <w:t xml:space="preserve"> those applicants that are unable to meet the April 29, 2020 filing deadline due to time constraints and procedural obstacles resulting from COVID-19 building closures)</w:t>
      </w:r>
      <w:r w:rsidRPr="006E4474" w:rsidR="00D24604">
        <w:t>.</w:t>
      </w:r>
    </w:p>
  </w:footnote>
  <w:footnote w:id="19">
    <w:p w:rsidR="004A2770" w:rsidRPr="00E57930" w:rsidP="004A2770" w14:paraId="0335895F" w14:textId="77777777">
      <w:pPr>
        <w:pStyle w:val="FootnoteText"/>
      </w:pPr>
      <w:r w:rsidRPr="00427B4A">
        <w:rPr>
          <w:rStyle w:val="FootnoteReference"/>
        </w:rPr>
        <w:footnoteRef/>
      </w:r>
      <w:r w:rsidRPr="00427B4A">
        <w:t xml:space="preserve"> </w:t>
      </w:r>
      <w:r w:rsidRPr="00E57930">
        <w:t xml:space="preserve">47 CFR § 1.3.  </w:t>
      </w:r>
    </w:p>
  </w:footnote>
  <w:footnote w:id="20">
    <w:p w:rsidR="004A2770" w:rsidRPr="00E57930" w:rsidP="004A2770" w14:paraId="37E3C027"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21">
    <w:p w:rsidR="004A2770" w:rsidRPr="00831E77" w:rsidP="004A2770" w14:paraId="374F6C51" w14:textId="77777777">
      <w:pPr>
        <w:spacing w:after="120"/>
        <w:rPr>
          <w:rFonts w:ascii="TimesNewRomanPSMT" w:hAnsi="TimesNewRomanPSMT" w:cs="TimesNewRomanPSMT"/>
          <w:sz w:val="20"/>
        </w:rPr>
      </w:pPr>
      <w:r w:rsidRPr="00427B4A">
        <w:rPr>
          <w:rStyle w:val="FootnoteReference"/>
        </w:rPr>
        <w:footnoteRef/>
      </w:r>
      <w:r w:rsidRPr="00427B4A">
        <w:t xml:space="preserve"> </w:t>
      </w:r>
      <w:r w:rsidRPr="004A2770">
        <w:rPr>
          <w:rStyle w:val="FootnoteTextChar"/>
          <w:i/>
          <w:iCs/>
          <w:sz w:val="20"/>
          <w:szCs w:val="18"/>
        </w:rPr>
        <w:t>WAIT Radio v. FCC</w:t>
      </w:r>
      <w:r w:rsidRPr="004A2770">
        <w:rPr>
          <w:rStyle w:val="FootnoteTextChar"/>
          <w:sz w:val="20"/>
          <w:szCs w:val="18"/>
        </w:rPr>
        <w:t xml:space="preserve">, 418 F.2d 1153, 1159 (D.C. Cir. 1969); </w:t>
      </w:r>
      <w:r w:rsidRPr="004A2770">
        <w:rPr>
          <w:rStyle w:val="FootnoteTextChar"/>
          <w:i/>
          <w:iCs/>
          <w:sz w:val="20"/>
          <w:szCs w:val="18"/>
        </w:rPr>
        <w:t>Northeast Cellular</w:t>
      </w:r>
      <w:r w:rsidRPr="004A2770">
        <w:rPr>
          <w:rStyle w:val="FootnoteTextChar"/>
          <w:sz w:val="20"/>
          <w:szCs w:val="18"/>
        </w:rPr>
        <w:t>, 897 F.2d at 1166.</w:t>
      </w:r>
    </w:p>
  </w:footnote>
  <w:footnote w:id="22">
    <w:p w:rsidR="00CC5799" w:rsidRPr="002B18A1" w:rsidP="00CC5799" w14:paraId="7559D838" w14:textId="77777777">
      <w:pPr>
        <w:pStyle w:val="FootnoteText"/>
      </w:pPr>
      <w:r>
        <w:rPr>
          <w:rStyle w:val="FootnoteReference"/>
        </w:rPr>
        <w:footnoteRef/>
      </w:r>
      <w:r>
        <w:t xml:space="preserve"> </w:t>
      </w:r>
      <w:r>
        <w:rPr>
          <w:i/>
          <w:iCs/>
        </w:rPr>
        <w:t>See, e.g.</w:t>
      </w:r>
      <w:r>
        <w:t>, Rockwell City Public Library Waiver Request at 1.</w:t>
      </w:r>
    </w:p>
  </w:footnote>
  <w:footnote w:id="23">
    <w:p w:rsidR="00CC5799" w:rsidRPr="00A00C3B" w:rsidP="00CC5799" w14:paraId="12C8C8C5" w14:textId="77777777">
      <w:pPr>
        <w:pStyle w:val="FootnoteText"/>
      </w:pPr>
      <w:r>
        <w:rPr>
          <w:rStyle w:val="FootnoteReference"/>
        </w:rPr>
        <w:footnoteRef/>
      </w:r>
      <w:r>
        <w:t xml:space="preserve"> </w:t>
      </w:r>
      <w:r>
        <w:rPr>
          <w:i/>
          <w:iCs/>
        </w:rPr>
        <w:t>See, e.g.</w:t>
      </w:r>
      <w:r>
        <w:t>, Great Clarks Hill Regional Library Waiver Request at 2.</w:t>
      </w:r>
    </w:p>
  </w:footnote>
  <w:footnote w:id="24">
    <w:p w:rsidR="00CC5799" w:rsidRPr="00821C9C" w:rsidP="00CC5799" w14:paraId="3BCADAC0" w14:textId="77777777">
      <w:pPr>
        <w:pStyle w:val="FootnoteText"/>
      </w:pPr>
      <w:r>
        <w:rPr>
          <w:rStyle w:val="FootnoteReference"/>
        </w:rPr>
        <w:footnoteRef/>
      </w:r>
      <w:r>
        <w:t xml:space="preserve"> </w:t>
      </w:r>
      <w:r>
        <w:rPr>
          <w:i/>
          <w:iCs/>
        </w:rPr>
        <w:t>See, e.g.</w:t>
      </w:r>
      <w:r>
        <w:t>, Sumner Fredericksburg Community School District Waiver Request at 2.</w:t>
      </w:r>
    </w:p>
  </w:footnote>
  <w:footnote w:id="25">
    <w:p w:rsidR="002D7B7B" w:rsidRPr="003D30EE" w14:paraId="284A2479" w14:textId="1706AD9C">
      <w:pPr>
        <w:pStyle w:val="FootnoteText"/>
      </w:pPr>
      <w:r>
        <w:rPr>
          <w:rStyle w:val="FootnoteReference"/>
        </w:rPr>
        <w:footnoteRef/>
      </w:r>
      <w:r>
        <w:t xml:space="preserve"> </w:t>
      </w:r>
      <w:r>
        <w:rPr>
          <w:i/>
          <w:iCs/>
        </w:rPr>
        <w:t xml:space="preserve">See </w:t>
      </w:r>
      <w:r>
        <w:rPr>
          <w:i/>
          <w:iCs/>
          <w:snapToGrid w:val="0"/>
        </w:rPr>
        <w:t>FY2020 Application Filing Window Extension PN</w:t>
      </w:r>
      <w:r>
        <w:rPr>
          <w:snapToGrid w:val="0"/>
        </w:rPr>
        <w:t>,</w:t>
      </w:r>
      <w:r w:rsidRPr="00AA5366">
        <w:rPr>
          <w:snapToGrid w:val="0"/>
        </w:rPr>
        <w:t xml:space="preserve"> 35 FCC Rcd 2089</w:t>
      </w:r>
      <w:r>
        <w:rPr>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040572" w14:textId="519B515E">
    <w:pPr>
      <w:pStyle w:val="Header"/>
      <w:rPr>
        <w:b w:val="0"/>
      </w:rPr>
    </w:pPr>
    <w:r>
      <w:tab/>
      <w:t>Federal Communications Commission</w:t>
    </w:r>
    <w:r>
      <w:tab/>
    </w:r>
    <w:r w:rsidR="004A2770">
      <w:t>DA 20-</w:t>
    </w:r>
    <w:r w:rsidR="000C1075">
      <w:t>845</w:t>
    </w:r>
  </w:p>
  <w:p w:rsidR="00D25FB5" w14:paraId="295186A3" w14:textId="348231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7A6D2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7992D3" w14:textId="58FA173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400CE1">
      <w:tab/>
      <w:t>Federal Communications Commission</w:t>
    </w:r>
    <w:r w:rsidR="00400CE1">
      <w:tab/>
    </w:r>
    <w:r w:rsidR="004A2770">
      <w:rPr>
        <w:spacing w:val="-2"/>
      </w:rPr>
      <w:t>DA 20-</w:t>
    </w:r>
    <w:r w:rsidR="000C1075">
      <w:rPr>
        <w:spacing w:val="-2"/>
      </w:rPr>
      <w:t>845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70"/>
    <w:rsid w:val="00007CF0"/>
    <w:rsid w:val="000112DE"/>
    <w:rsid w:val="00012450"/>
    <w:rsid w:val="00015566"/>
    <w:rsid w:val="00015BDC"/>
    <w:rsid w:val="00036039"/>
    <w:rsid w:val="00037F90"/>
    <w:rsid w:val="0004395A"/>
    <w:rsid w:val="0006019B"/>
    <w:rsid w:val="00060303"/>
    <w:rsid w:val="000705FF"/>
    <w:rsid w:val="0007242C"/>
    <w:rsid w:val="000802A6"/>
    <w:rsid w:val="00086EBA"/>
    <w:rsid w:val="000875BF"/>
    <w:rsid w:val="00093C9A"/>
    <w:rsid w:val="00096D8C"/>
    <w:rsid w:val="00097EA1"/>
    <w:rsid w:val="000A7FD3"/>
    <w:rsid w:val="000B7EC0"/>
    <w:rsid w:val="000C0B65"/>
    <w:rsid w:val="000C1075"/>
    <w:rsid w:val="000C19D5"/>
    <w:rsid w:val="000C24B1"/>
    <w:rsid w:val="000C360B"/>
    <w:rsid w:val="000C60B8"/>
    <w:rsid w:val="000D0929"/>
    <w:rsid w:val="000E05FE"/>
    <w:rsid w:val="000E0DC3"/>
    <w:rsid w:val="000E1FD4"/>
    <w:rsid w:val="000E21B3"/>
    <w:rsid w:val="000E3D42"/>
    <w:rsid w:val="00110492"/>
    <w:rsid w:val="00120C83"/>
    <w:rsid w:val="00122BD5"/>
    <w:rsid w:val="001277F8"/>
    <w:rsid w:val="00133F79"/>
    <w:rsid w:val="0015083D"/>
    <w:rsid w:val="0015334A"/>
    <w:rsid w:val="00154B71"/>
    <w:rsid w:val="00155BA6"/>
    <w:rsid w:val="00155E9D"/>
    <w:rsid w:val="00167958"/>
    <w:rsid w:val="001702D7"/>
    <w:rsid w:val="00175BB3"/>
    <w:rsid w:val="00181B8E"/>
    <w:rsid w:val="00194A66"/>
    <w:rsid w:val="00195A5E"/>
    <w:rsid w:val="00197A6B"/>
    <w:rsid w:val="00197ABA"/>
    <w:rsid w:val="001A498E"/>
    <w:rsid w:val="001A68D5"/>
    <w:rsid w:val="001B47B5"/>
    <w:rsid w:val="001D0F4E"/>
    <w:rsid w:val="001D6BCF"/>
    <w:rsid w:val="001E01CA"/>
    <w:rsid w:val="001E3455"/>
    <w:rsid w:val="001E4083"/>
    <w:rsid w:val="001F56EC"/>
    <w:rsid w:val="0020529E"/>
    <w:rsid w:val="002116E7"/>
    <w:rsid w:val="00216220"/>
    <w:rsid w:val="00216E78"/>
    <w:rsid w:val="0021738B"/>
    <w:rsid w:val="00223870"/>
    <w:rsid w:val="00224872"/>
    <w:rsid w:val="0022500F"/>
    <w:rsid w:val="00227584"/>
    <w:rsid w:val="0023138F"/>
    <w:rsid w:val="00232B71"/>
    <w:rsid w:val="00233FE0"/>
    <w:rsid w:val="00234886"/>
    <w:rsid w:val="0023558E"/>
    <w:rsid w:val="002433C9"/>
    <w:rsid w:val="00243C18"/>
    <w:rsid w:val="00251EF9"/>
    <w:rsid w:val="002553D5"/>
    <w:rsid w:val="00255507"/>
    <w:rsid w:val="00260462"/>
    <w:rsid w:val="002628C5"/>
    <w:rsid w:val="00265730"/>
    <w:rsid w:val="00267807"/>
    <w:rsid w:val="00274C5B"/>
    <w:rsid w:val="00275320"/>
    <w:rsid w:val="002753EB"/>
    <w:rsid w:val="00275CF5"/>
    <w:rsid w:val="00281079"/>
    <w:rsid w:val="00281676"/>
    <w:rsid w:val="0028188D"/>
    <w:rsid w:val="00282F31"/>
    <w:rsid w:val="0028301F"/>
    <w:rsid w:val="00285017"/>
    <w:rsid w:val="00293C9B"/>
    <w:rsid w:val="002A0565"/>
    <w:rsid w:val="002A0BCE"/>
    <w:rsid w:val="002A2D2E"/>
    <w:rsid w:val="002A68DE"/>
    <w:rsid w:val="002B18A1"/>
    <w:rsid w:val="002B7DCF"/>
    <w:rsid w:val="002C00E8"/>
    <w:rsid w:val="002C408E"/>
    <w:rsid w:val="002D1FC8"/>
    <w:rsid w:val="002D7B7B"/>
    <w:rsid w:val="002E0965"/>
    <w:rsid w:val="002E12B9"/>
    <w:rsid w:val="002E32B2"/>
    <w:rsid w:val="002E725B"/>
    <w:rsid w:val="002F4FA9"/>
    <w:rsid w:val="002F698A"/>
    <w:rsid w:val="00300204"/>
    <w:rsid w:val="00300517"/>
    <w:rsid w:val="00302106"/>
    <w:rsid w:val="00304E7D"/>
    <w:rsid w:val="00316FBF"/>
    <w:rsid w:val="00321973"/>
    <w:rsid w:val="00323CCD"/>
    <w:rsid w:val="00330FC8"/>
    <w:rsid w:val="0033513F"/>
    <w:rsid w:val="00343749"/>
    <w:rsid w:val="003451FA"/>
    <w:rsid w:val="00356AB8"/>
    <w:rsid w:val="00361CD4"/>
    <w:rsid w:val="00362A41"/>
    <w:rsid w:val="003660ED"/>
    <w:rsid w:val="00383262"/>
    <w:rsid w:val="00384B1C"/>
    <w:rsid w:val="00395E5A"/>
    <w:rsid w:val="00397EA9"/>
    <w:rsid w:val="003A09DB"/>
    <w:rsid w:val="003A1808"/>
    <w:rsid w:val="003B0550"/>
    <w:rsid w:val="003B0A89"/>
    <w:rsid w:val="003B2633"/>
    <w:rsid w:val="003B694F"/>
    <w:rsid w:val="003C3F57"/>
    <w:rsid w:val="003C51BB"/>
    <w:rsid w:val="003C5716"/>
    <w:rsid w:val="003D30EE"/>
    <w:rsid w:val="003E3044"/>
    <w:rsid w:val="003E37D5"/>
    <w:rsid w:val="003E6989"/>
    <w:rsid w:val="003F171C"/>
    <w:rsid w:val="00400CE1"/>
    <w:rsid w:val="00400D15"/>
    <w:rsid w:val="004013BA"/>
    <w:rsid w:val="00412FC5"/>
    <w:rsid w:val="00422276"/>
    <w:rsid w:val="004242F1"/>
    <w:rsid w:val="00427B4A"/>
    <w:rsid w:val="00427D07"/>
    <w:rsid w:val="00440DB2"/>
    <w:rsid w:val="00445A00"/>
    <w:rsid w:val="00451B0F"/>
    <w:rsid w:val="004607A2"/>
    <w:rsid w:val="00461499"/>
    <w:rsid w:val="00462DD8"/>
    <w:rsid w:val="004748A7"/>
    <w:rsid w:val="00484EE5"/>
    <w:rsid w:val="00491BE2"/>
    <w:rsid w:val="00491FF7"/>
    <w:rsid w:val="004925FD"/>
    <w:rsid w:val="004927FF"/>
    <w:rsid w:val="00494935"/>
    <w:rsid w:val="004A2770"/>
    <w:rsid w:val="004B1CCC"/>
    <w:rsid w:val="004C14B2"/>
    <w:rsid w:val="004C2EE3"/>
    <w:rsid w:val="004C62BE"/>
    <w:rsid w:val="004D6AE3"/>
    <w:rsid w:val="004E4A22"/>
    <w:rsid w:val="004F69B6"/>
    <w:rsid w:val="005022C3"/>
    <w:rsid w:val="00511968"/>
    <w:rsid w:val="00513EF3"/>
    <w:rsid w:val="00520B4D"/>
    <w:rsid w:val="00543667"/>
    <w:rsid w:val="00546499"/>
    <w:rsid w:val="0055614C"/>
    <w:rsid w:val="00556912"/>
    <w:rsid w:val="00563F2A"/>
    <w:rsid w:val="00566D06"/>
    <w:rsid w:val="005739CE"/>
    <w:rsid w:val="00576B18"/>
    <w:rsid w:val="005931CD"/>
    <w:rsid w:val="005940F9"/>
    <w:rsid w:val="0059657F"/>
    <w:rsid w:val="005965FF"/>
    <w:rsid w:val="005A1599"/>
    <w:rsid w:val="005A1E11"/>
    <w:rsid w:val="005A66A2"/>
    <w:rsid w:val="005A7C35"/>
    <w:rsid w:val="005B67EA"/>
    <w:rsid w:val="005C2FAC"/>
    <w:rsid w:val="005E0464"/>
    <w:rsid w:val="005E14C2"/>
    <w:rsid w:val="005F7B38"/>
    <w:rsid w:val="00607BA5"/>
    <w:rsid w:val="00610394"/>
    <w:rsid w:val="0061180A"/>
    <w:rsid w:val="006127BA"/>
    <w:rsid w:val="006155A0"/>
    <w:rsid w:val="00622C0B"/>
    <w:rsid w:val="00626EB6"/>
    <w:rsid w:val="00633E4D"/>
    <w:rsid w:val="006554FE"/>
    <w:rsid w:val="00655D03"/>
    <w:rsid w:val="00675D68"/>
    <w:rsid w:val="00683388"/>
    <w:rsid w:val="00683F84"/>
    <w:rsid w:val="00695ED4"/>
    <w:rsid w:val="006A6A81"/>
    <w:rsid w:val="006B2170"/>
    <w:rsid w:val="006B7125"/>
    <w:rsid w:val="006B77C1"/>
    <w:rsid w:val="006C15A3"/>
    <w:rsid w:val="006C52D5"/>
    <w:rsid w:val="006E4474"/>
    <w:rsid w:val="006F1112"/>
    <w:rsid w:val="006F1710"/>
    <w:rsid w:val="006F2028"/>
    <w:rsid w:val="006F7393"/>
    <w:rsid w:val="0070224F"/>
    <w:rsid w:val="007115F7"/>
    <w:rsid w:val="00723103"/>
    <w:rsid w:val="00731B8C"/>
    <w:rsid w:val="0073230C"/>
    <w:rsid w:val="00732FAF"/>
    <w:rsid w:val="00742E28"/>
    <w:rsid w:val="0074530D"/>
    <w:rsid w:val="00746667"/>
    <w:rsid w:val="00746A00"/>
    <w:rsid w:val="007619D5"/>
    <w:rsid w:val="00763D4B"/>
    <w:rsid w:val="007741B9"/>
    <w:rsid w:val="00775565"/>
    <w:rsid w:val="00777241"/>
    <w:rsid w:val="00785689"/>
    <w:rsid w:val="00793BCF"/>
    <w:rsid w:val="0079754B"/>
    <w:rsid w:val="007A1E6D"/>
    <w:rsid w:val="007B0EB2"/>
    <w:rsid w:val="007B344C"/>
    <w:rsid w:val="007B4E94"/>
    <w:rsid w:val="007B6E11"/>
    <w:rsid w:val="007B6E14"/>
    <w:rsid w:val="007D6333"/>
    <w:rsid w:val="007E3964"/>
    <w:rsid w:val="007E3D7A"/>
    <w:rsid w:val="007E787A"/>
    <w:rsid w:val="00810B6F"/>
    <w:rsid w:val="0081373E"/>
    <w:rsid w:val="008171E6"/>
    <w:rsid w:val="00821C9C"/>
    <w:rsid w:val="00822CE0"/>
    <w:rsid w:val="00824B6D"/>
    <w:rsid w:val="008308A7"/>
    <w:rsid w:val="00830E4D"/>
    <w:rsid w:val="00831E77"/>
    <w:rsid w:val="00836621"/>
    <w:rsid w:val="00841AB1"/>
    <w:rsid w:val="00843A99"/>
    <w:rsid w:val="0084672C"/>
    <w:rsid w:val="00850DA1"/>
    <w:rsid w:val="0085248D"/>
    <w:rsid w:val="00853946"/>
    <w:rsid w:val="008619B6"/>
    <w:rsid w:val="00865847"/>
    <w:rsid w:val="00866FE6"/>
    <w:rsid w:val="00876F05"/>
    <w:rsid w:val="00877FD7"/>
    <w:rsid w:val="0089140D"/>
    <w:rsid w:val="00893A21"/>
    <w:rsid w:val="00895042"/>
    <w:rsid w:val="00897F88"/>
    <w:rsid w:val="008A7035"/>
    <w:rsid w:val="008B1F41"/>
    <w:rsid w:val="008B32D2"/>
    <w:rsid w:val="008B3B2F"/>
    <w:rsid w:val="008C1C84"/>
    <w:rsid w:val="008C68F1"/>
    <w:rsid w:val="008C704A"/>
    <w:rsid w:val="008D1A6A"/>
    <w:rsid w:val="008D433E"/>
    <w:rsid w:val="008D632C"/>
    <w:rsid w:val="008D69FD"/>
    <w:rsid w:val="008D77AD"/>
    <w:rsid w:val="008E3009"/>
    <w:rsid w:val="008E5375"/>
    <w:rsid w:val="008F4DF4"/>
    <w:rsid w:val="008F5524"/>
    <w:rsid w:val="00907277"/>
    <w:rsid w:val="009171B9"/>
    <w:rsid w:val="00921803"/>
    <w:rsid w:val="00926503"/>
    <w:rsid w:val="009267A2"/>
    <w:rsid w:val="009301C2"/>
    <w:rsid w:val="00936E00"/>
    <w:rsid w:val="00951B05"/>
    <w:rsid w:val="00954FF4"/>
    <w:rsid w:val="009649B6"/>
    <w:rsid w:val="0096533B"/>
    <w:rsid w:val="00966584"/>
    <w:rsid w:val="00966C2E"/>
    <w:rsid w:val="00967263"/>
    <w:rsid w:val="009726D8"/>
    <w:rsid w:val="00981815"/>
    <w:rsid w:val="00983930"/>
    <w:rsid w:val="00985808"/>
    <w:rsid w:val="00985EE9"/>
    <w:rsid w:val="00991A4E"/>
    <w:rsid w:val="00992A90"/>
    <w:rsid w:val="009952AE"/>
    <w:rsid w:val="0099661F"/>
    <w:rsid w:val="009A4E5F"/>
    <w:rsid w:val="009A7FCE"/>
    <w:rsid w:val="009B250F"/>
    <w:rsid w:val="009C01E3"/>
    <w:rsid w:val="009C56DE"/>
    <w:rsid w:val="009D2ECC"/>
    <w:rsid w:val="009D3CF5"/>
    <w:rsid w:val="009D6A03"/>
    <w:rsid w:val="009D7308"/>
    <w:rsid w:val="009E0111"/>
    <w:rsid w:val="009E55D8"/>
    <w:rsid w:val="009F76DB"/>
    <w:rsid w:val="00A00C3B"/>
    <w:rsid w:val="00A0298C"/>
    <w:rsid w:val="00A06202"/>
    <w:rsid w:val="00A07C4F"/>
    <w:rsid w:val="00A108BF"/>
    <w:rsid w:val="00A32C3B"/>
    <w:rsid w:val="00A44323"/>
    <w:rsid w:val="00A45F4F"/>
    <w:rsid w:val="00A513F9"/>
    <w:rsid w:val="00A600A9"/>
    <w:rsid w:val="00A77F21"/>
    <w:rsid w:val="00A923F9"/>
    <w:rsid w:val="00AA06F7"/>
    <w:rsid w:val="00AA5366"/>
    <w:rsid w:val="00AA55B7"/>
    <w:rsid w:val="00AA5B9E"/>
    <w:rsid w:val="00AB161C"/>
    <w:rsid w:val="00AB2407"/>
    <w:rsid w:val="00AB2752"/>
    <w:rsid w:val="00AB37CF"/>
    <w:rsid w:val="00AB53DF"/>
    <w:rsid w:val="00AC172E"/>
    <w:rsid w:val="00AC65BE"/>
    <w:rsid w:val="00AC7330"/>
    <w:rsid w:val="00AD3A6E"/>
    <w:rsid w:val="00AE620B"/>
    <w:rsid w:val="00AF06A7"/>
    <w:rsid w:val="00B04BB7"/>
    <w:rsid w:val="00B07E5C"/>
    <w:rsid w:val="00B158DF"/>
    <w:rsid w:val="00B16319"/>
    <w:rsid w:val="00B1726A"/>
    <w:rsid w:val="00B17628"/>
    <w:rsid w:val="00B21C01"/>
    <w:rsid w:val="00B2206D"/>
    <w:rsid w:val="00B236D4"/>
    <w:rsid w:val="00B3329C"/>
    <w:rsid w:val="00B415B8"/>
    <w:rsid w:val="00B418FE"/>
    <w:rsid w:val="00B432CB"/>
    <w:rsid w:val="00B45EEE"/>
    <w:rsid w:val="00B5754F"/>
    <w:rsid w:val="00B60F8F"/>
    <w:rsid w:val="00B66EFD"/>
    <w:rsid w:val="00B725CC"/>
    <w:rsid w:val="00B80685"/>
    <w:rsid w:val="00B811F7"/>
    <w:rsid w:val="00B84665"/>
    <w:rsid w:val="00B86EA6"/>
    <w:rsid w:val="00B9203B"/>
    <w:rsid w:val="00B9221F"/>
    <w:rsid w:val="00BA1496"/>
    <w:rsid w:val="00BA5DC6"/>
    <w:rsid w:val="00BA6196"/>
    <w:rsid w:val="00BB2537"/>
    <w:rsid w:val="00BB457C"/>
    <w:rsid w:val="00BC3884"/>
    <w:rsid w:val="00BC5657"/>
    <w:rsid w:val="00BC6D8C"/>
    <w:rsid w:val="00BD0104"/>
    <w:rsid w:val="00BD04B4"/>
    <w:rsid w:val="00BE2A38"/>
    <w:rsid w:val="00BE2F84"/>
    <w:rsid w:val="00BE6E40"/>
    <w:rsid w:val="00BE7B94"/>
    <w:rsid w:val="00BF20EE"/>
    <w:rsid w:val="00BF7BF2"/>
    <w:rsid w:val="00C00A30"/>
    <w:rsid w:val="00C045A3"/>
    <w:rsid w:val="00C06D03"/>
    <w:rsid w:val="00C127E0"/>
    <w:rsid w:val="00C147B6"/>
    <w:rsid w:val="00C15008"/>
    <w:rsid w:val="00C23962"/>
    <w:rsid w:val="00C26D1D"/>
    <w:rsid w:val="00C3308F"/>
    <w:rsid w:val="00C34006"/>
    <w:rsid w:val="00C34030"/>
    <w:rsid w:val="00C36364"/>
    <w:rsid w:val="00C36B4C"/>
    <w:rsid w:val="00C426B1"/>
    <w:rsid w:val="00C46E34"/>
    <w:rsid w:val="00C527B0"/>
    <w:rsid w:val="00C57FF5"/>
    <w:rsid w:val="00C6120C"/>
    <w:rsid w:val="00C63AB0"/>
    <w:rsid w:val="00C66160"/>
    <w:rsid w:val="00C721AC"/>
    <w:rsid w:val="00C73D5D"/>
    <w:rsid w:val="00C77484"/>
    <w:rsid w:val="00C81C08"/>
    <w:rsid w:val="00C90D6A"/>
    <w:rsid w:val="00C95681"/>
    <w:rsid w:val="00CA1A12"/>
    <w:rsid w:val="00CA247E"/>
    <w:rsid w:val="00CA32F6"/>
    <w:rsid w:val="00CA4143"/>
    <w:rsid w:val="00CA4B4D"/>
    <w:rsid w:val="00CA6D21"/>
    <w:rsid w:val="00CA6F8A"/>
    <w:rsid w:val="00CB4699"/>
    <w:rsid w:val="00CB7B66"/>
    <w:rsid w:val="00CC249C"/>
    <w:rsid w:val="00CC5799"/>
    <w:rsid w:val="00CC72B6"/>
    <w:rsid w:val="00CC7400"/>
    <w:rsid w:val="00CD4E2E"/>
    <w:rsid w:val="00CE08A4"/>
    <w:rsid w:val="00CF0593"/>
    <w:rsid w:val="00CF37F6"/>
    <w:rsid w:val="00D00BF1"/>
    <w:rsid w:val="00D0218D"/>
    <w:rsid w:val="00D04110"/>
    <w:rsid w:val="00D04DF3"/>
    <w:rsid w:val="00D2059D"/>
    <w:rsid w:val="00D24604"/>
    <w:rsid w:val="00D25FB5"/>
    <w:rsid w:val="00D267CA"/>
    <w:rsid w:val="00D3134C"/>
    <w:rsid w:val="00D328DD"/>
    <w:rsid w:val="00D4285C"/>
    <w:rsid w:val="00D430F6"/>
    <w:rsid w:val="00D44223"/>
    <w:rsid w:val="00D54FCF"/>
    <w:rsid w:val="00D708F5"/>
    <w:rsid w:val="00D73C82"/>
    <w:rsid w:val="00D8370D"/>
    <w:rsid w:val="00D872EC"/>
    <w:rsid w:val="00D9128C"/>
    <w:rsid w:val="00D9264B"/>
    <w:rsid w:val="00D92D86"/>
    <w:rsid w:val="00D93233"/>
    <w:rsid w:val="00DA2529"/>
    <w:rsid w:val="00DA4E78"/>
    <w:rsid w:val="00DA5787"/>
    <w:rsid w:val="00DB130A"/>
    <w:rsid w:val="00DB2EBB"/>
    <w:rsid w:val="00DB7E40"/>
    <w:rsid w:val="00DC10A1"/>
    <w:rsid w:val="00DC3D9F"/>
    <w:rsid w:val="00DC4A40"/>
    <w:rsid w:val="00DC5A86"/>
    <w:rsid w:val="00DC655F"/>
    <w:rsid w:val="00DD0B59"/>
    <w:rsid w:val="00DD657E"/>
    <w:rsid w:val="00DD7EBD"/>
    <w:rsid w:val="00DF247D"/>
    <w:rsid w:val="00DF62B6"/>
    <w:rsid w:val="00E07225"/>
    <w:rsid w:val="00E1213D"/>
    <w:rsid w:val="00E22687"/>
    <w:rsid w:val="00E2759C"/>
    <w:rsid w:val="00E320E4"/>
    <w:rsid w:val="00E35758"/>
    <w:rsid w:val="00E35F0C"/>
    <w:rsid w:val="00E36276"/>
    <w:rsid w:val="00E4113F"/>
    <w:rsid w:val="00E4544A"/>
    <w:rsid w:val="00E5409F"/>
    <w:rsid w:val="00E54536"/>
    <w:rsid w:val="00E57930"/>
    <w:rsid w:val="00E66925"/>
    <w:rsid w:val="00E7006C"/>
    <w:rsid w:val="00E70E3B"/>
    <w:rsid w:val="00E759DF"/>
    <w:rsid w:val="00E91516"/>
    <w:rsid w:val="00EA4511"/>
    <w:rsid w:val="00EB60A8"/>
    <w:rsid w:val="00EB7D86"/>
    <w:rsid w:val="00EC054E"/>
    <w:rsid w:val="00EC1E9E"/>
    <w:rsid w:val="00ED384C"/>
    <w:rsid w:val="00ED4B48"/>
    <w:rsid w:val="00EE6488"/>
    <w:rsid w:val="00EF6396"/>
    <w:rsid w:val="00F021FA"/>
    <w:rsid w:val="00F02C4E"/>
    <w:rsid w:val="00F07C43"/>
    <w:rsid w:val="00F14385"/>
    <w:rsid w:val="00F151CC"/>
    <w:rsid w:val="00F26885"/>
    <w:rsid w:val="00F31666"/>
    <w:rsid w:val="00F4461C"/>
    <w:rsid w:val="00F54B37"/>
    <w:rsid w:val="00F564F6"/>
    <w:rsid w:val="00F62E97"/>
    <w:rsid w:val="00F64209"/>
    <w:rsid w:val="00F70E00"/>
    <w:rsid w:val="00F73544"/>
    <w:rsid w:val="00F74347"/>
    <w:rsid w:val="00F80A10"/>
    <w:rsid w:val="00F81F82"/>
    <w:rsid w:val="00F824A3"/>
    <w:rsid w:val="00F93BF5"/>
    <w:rsid w:val="00FA1E9B"/>
    <w:rsid w:val="00FB7AC6"/>
    <w:rsid w:val="00FD0CD5"/>
    <w:rsid w:val="00FD426A"/>
    <w:rsid w:val="00FD6F70"/>
    <w:rsid w:val="00FE7853"/>
    <w:rsid w:val="00FF1D49"/>
    <w:rsid w:val="00FF4C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29F81DB-7E64-46AB-8D93-173A72B7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65"/>
    <w:pPr>
      <w:widowControl w:val="0"/>
    </w:pPr>
    <w:rPr>
      <w:snapToGrid w:val="0"/>
      <w:kern w:val="28"/>
      <w:sz w:val="22"/>
    </w:rPr>
  </w:style>
  <w:style w:type="paragraph" w:styleId="Heading1">
    <w:name w:val="heading 1"/>
    <w:basedOn w:val="Normal"/>
    <w:next w:val="ParaNum"/>
    <w:qFormat/>
    <w:rsid w:val="002E096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0965"/>
    <w:pPr>
      <w:keepNext/>
      <w:numPr>
        <w:ilvl w:val="1"/>
        <w:numId w:val="3"/>
      </w:numPr>
      <w:spacing w:after="120"/>
      <w:outlineLvl w:val="1"/>
    </w:pPr>
    <w:rPr>
      <w:b/>
    </w:rPr>
  </w:style>
  <w:style w:type="paragraph" w:styleId="Heading3">
    <w:name w:val="heading 3"/>
    <w:basedOn w:val="Normal"/>
    <w:next w:val="ParaNum"/>
    <w:qFormat/>
    <w:rsid w:val="002E0965"/>
    <w:pPr>
      <w:keepNext/>
      <w:numPr>
        <w:ilvl w:val="2"/>
        <w:numId w:val="3"/>
      </w:numPr>
      <w:tabs>
        <w:tab w:val="left" w:pos="2160"/>
      </w:tabs>
      <w:spacing w:after="120"/>
      <w:outlineLvl w:val="2"/>
    </w:pPr>
    <w:rPr>
      <w:b/>
    </w:rPr>
  </w:style>
  <w:style w:type="paragraph" w:styleId="Heading4">
    <w:name w:val="heading 4"/>
    <w:basedOn w:val="Normal"/>
    <w:next w:val="ParaNum"/>
    <w:qFormat/>
    <w:rsid w:val="002E0965"/>
    <w:pPr>
      <w:keepNext/>
      <w:numPr>
        <w:ilvl w:val="3"/>
        <w:numId w:val="3"/>
      </w:numPr>
      <w:tabs>
        <w:tab w:val="left" w:pos="2880"/>
      </w:tabs>
      <w:spacing w:after="120"/>
      <w:outlineLvl w:val="3"/>
    </w:pPr>
    <w:rPr>
      <w:b/>
    </w:rPr>
  </w:style>
  <w:style w:type="paragraph" w:styleId="Heading5">
    <w:name w:val="heading 5"/>
    <w:basedOn w:val="Normal"/>
    <w:next w:val="ParaNum"/>
    <w:qFormat/>
    <w:rsid w:val="002E096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0965"/>
    <w:pPr>
      <w:numPr>
        <w:ilvl w:val="5"/>
        <w:numId w:val="3"/>
      </w:numPr>
      <w:tabs>
        <w:tab w:val="left" w:pos="4320"/>
      </w:tabs>
      <w:spacing w:after="120"/>
      <w:outlineLvl w:val="5"/>
    </w:pPr>
    <w:rPr>
      <w:b/>
    </w:rPr>
  </w:style>
  <w:style w:type="paragraph" w:styleId="Heading7">
    <w:name w:val="heading 7"/>
    <w:basedOn w:val="Normal"/>
    <w:next w:val="ParaNum"/>
    <w:qFormat/>
    <w:rsid w:val="002E096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096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096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09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965"/>
  </w:style>
  <w:style w:type="paragraph" w:customStyle="1" w:styleId="ParaNum">
    <w:name w:val="ParaNum"/>
    <w:basedOn w:val="Normal"/>
    <w:rsid w:val="002E0965"/>
    <w:pPr>
      <w:numPr>
        <w:numId w:val="2"/>
      </w:numPr>
      <w:tabs>
        <w:tab w:val="clear" w:pos="1080"/>
        <w:tab w:val="num" w:pos="1440"/>
      </w:tabs>
      <w:spacing w:after="120"/>
    </w:pPr>
  </w:style>
  <w:style w:type="paragraph" w:styleId="EndnoteText">
    <w:name w:val="endnote text"/>
    <w:basedOn w:val="Normal"/>
    <w:semiHidden/>
    <w:rsid w:val="002E0965"/>
    <w:rPr>
      <w:sz w:val="20"/>
    </w:rPr>
  </w:style>
  <w:style w:type="character" w:styleId="EndnoteReference">
    <w:name w:val="endnote reference"/>
    <w:semiHidden/>
    <w:rsid w:val="002E0965"/>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2E096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E0965"/>
    <w:rPr>
      <w:rFonts w:ascii="Times New Roman" w:hAnsi="Times New Roman"/>
      <w:dstrike w:val="0"/>
      <w:color w:val="auto"/>
      <w:sz w:val="20"/>
      <w:vertAlign w:val="superscript"/>
    </w:rPr>
  </w:style>
  <w:style w:type="paragraph" w:styleId="TOC1">
    <w:name w:val="toc 1"/>
    <w:basedOn w:val="Normal"/>
    <w:next w:val="Normal"/>
    <w:semiHidden/>
    <w:rsid w:val="002E09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0965"/>
    <w:pPr>
      <w:tabs>
        <w:tab w:val="left" w:pos="720"/>
        <w:tab w:val="right" w:leader="dot" w:pos="9360"/>
      </w:tabs>
      <w:suppressAutoHyphens/>
      <w:ind w:left="720" w:right="720" w:hanging="360"/>
    </w:pPr>
    <w:rPr>
      <w:noProof/>
    </w:rPr>
  </w:style>
  <w:style w:type="paragraph" w:styleId="TOC3">
    <w:name w:val="toc 3"/>
    <w:basedOn w:val="Normal"/>
    <w:next w:val="Normal"/>
    <w:semiHidden/>
    <w:rsid w:val="002E09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09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09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09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09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09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09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0965"/>
    <w:pPr>
      <w:tabs>
        <w:tab w:val="right" w:pos="9360"/>
      </w:tabs>
      <w:suppressAutoHyphens/>
    </w:pPr>
  </w:style>
  <w:style w:type="character" w:customStyle="1" w:styleId="EquationCaption">
    <w:name w:val="_Equation Caption"/>
    <w:rsid w:val="002E0965"/>
  </w:style>
  <w:style w:type="paragraph" w:styleId="Header">
    <w:name w:val="header"/>
    <w:basedOn w:val="Normal"/>
    <w:autoRedefine/>
    <w:rsid w:val="002E0965"/>
    <w:pPr>
      <w:tabs>
        <w:tab w:val="center" w:pos="4680"/>
        <w:tab w:val="right" w:pos="9360"/>
      </w:tabs>
    </w:pPr>
    <w:rPr>
      <w:b/>
    </w:rPr>
  </w:style>
  <w:style w:type="paragraph" w:styleId="Footer">
    <w:name w:val="footer"/>
    <w:basedOn w:val="Normal"/>
    <w:link w:val="FooterChar"/>
    <w:uiPriority w:val="99"/>
    <w:rsid w:val="002E0965"/>
    <w:pPr>
      <w:tabs>
        <w:tab w:val="center" w:pos="4320"/>
        <w:tab w:val="right" w:pos="8640"/>
      </w:tabs>
    </w:pPr>
  </w:style>
  <w:style w:type="character" w:styleId="PageNumber">
    <w:name w:val="page number"/>
    <w:basedOn w:val="DefaultParagraphFont"/>
    <w:rsid w:val="002E0965"/>
  </w:style>
  <w:style w:type="paragraph" w:styleId="BlockText">
    <w:name w:val="Block Text"/>
    <w:basedOn w:val="Normal"/>
    <w:rsid w:val="002E0965"/>
    <w:pPr>
      <w:spacing w:after="240"/>
      <w:ind w:left="1440" w:right="1440"/>
    </w:pPr>
  </w:style>
  <w:style w:type="paragraph" w:customStyle="1" w:styleId="Paratitle">
    <w:name w:val="Para title"/>
    <w:basedOn w:val="Normal"/>
    <w:rsid w:val="002E0965"/>
    <w:pPr>
      <w:tabs>
        <w:tab w:val="center" w:pos="9270"/>
      </w:tabs>
      <w:spacing w:after="240"/>
    </w:pPr>
    <w:rPr>
      <w:spacing w:val="-2"/>
    </w:rPr>
  </w:style>
  <w:style w:type="paragraph" w:customStyle="1" w:styleId="Bullet">
    <w:name w:val="Bullet"/>
    <w:basedOn w:val="Normal"/>
    <w:rsid w:val="002E0965"/>
    <w:pPr>
      <w:tabs>
        <w:tab w:val="left" w:pos="2160"/>
      </w:tabs>
      <w:spacing w:after="220"/>
      <w:ind w:left="2160" w:hanging="720"/>
    </w:pPr>
  </w:style>
  <w:style w:type="paragraph" w:customStyle="1" w:styleId="TableFormat">
    <w:name w:val="TableFormat"/>
    <w:basedOn w:val="Bullet"/>
    <w:rsid w:val="002E0965"/>
    <w:pPr>
      <w:tabs>
        <w:tab w:val="clear" w:pos="2160"/>
        <w:tab w:val="left" w:pos="5040"/>
      </w:tabs>
      <w:ind w:left="5040" w:hanging="3600"/>
    </w:pPr>
  </w:style>
  <w:style w:type="paragraph" w:customStyle="1" w:styleId="TOCTitle">
    <w:name w:val="TOC Title"/>
    <w:basedOn w:val="Normal"/>
    <w:rsid w:val="002E09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0965"/>
    <w:pPr>
      <w:jc w:val="center"/>
    </w:pPr>
    <w:rPr>
      <w:rFonts w:ascii="Times New Roman Bold" w:hAnsi="Times New Roman Bold"/>
      <w:b/>
      <w:bCs/>
      <w:caps/>
      <w:szCs w:val="22"/>
    </w:rPr>
  </w:style>
  <w:style w:type="character" w:styleId="Hyperlink">
    <w:name w:val="Hyperlink"/>
    <w:rsid w:val="002E0965"/>
    <w:rPr>
      <w:color w:val="0000FF"/>
      <w:u w:val="single"/>
    </w:rPr>
  </w:style>
  <w:style w:type="character" w:customStyle="1" w:styleId="FooterChar">
    <w:name w:val="Footer Char"/>
    <w:link w:val="Footer"/>
    <w:uiPriority w:val="99"/>
    <w:rsid w:val="002E0965"/>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4A2770"/>
  </w:style>
  <w:style w:type="paragraph" w:styleId="BalloonText">
    <w:name w:val="Balloon Text"/>
    <w:basedOn w:val="Normal"/>
    <w:link w:val="BalloonTextChar"/>
    <w:rsid w:val="00CE08A4"/>
    <w:rPr>
      <w:rFonts w:ascii="Segoe UI" w:hAnsi="Segoe UI" w:cs="Segoe UI"/>
      <w:sz w:val="18"/>
      <w:szCs w:val="18"/>
    </w:rPr>
  </w:style>
  <w:style w:type="character" w:customStyle="1" w:styleId="BalloonTextChar">
    <w:name w:val="Balloon Text Char"/>
    <w:link w:val="BalloonText"/>
    <w:rsid w:val="00CE08A4"/>
    <w:rPr>
      <w:rFonts w:ascii="Segoe UI" w:hAnsi="Segoe UI" w:cs="Segoe UI"/>
      <w:snapToGrid w:val="0"/>
      <w:kern w:val="28"/>
      <w:sz w:val="18"/>
      <w:szCs w:val="18"/>
    </w:rPr>
  </w:style>
  <w:style w:type="character" w:customStyle="1" w:styleId="documentbody1">
    <w:name w:val="documentbody1"/>
    <w:rsid w:val="006554FE"/>
    <w:rPr>
      <w:rFonts w:ascii="Verdana" w:hAnsi="Verdana" w:hint="default"/>
      <w:sz w:val="19"/>
      <w:szCs w:val="19"/>
    </w:rPr>
  </w:style>
  <w:style w:type="character" w:styleId="CommentReference">
    <w:name w:val="annotation reference"/>
    <w:uiPriority w:val="99"/>
    <w:rsid w:val="00227584"/>
    <w:rPr>
      <w:sz w:val="16"/>
      <w:szCs w:val="16"/>
    </w:rPr>
  </w:style>
  <w:style w:type="paragraph" w:styleId="CommentText">
    <w:name w:val="annotation text"/>
    <w:basedOn w:val="Normal"/>
    <w:link w:val="CommentTextChar"/>
    <w:uiPriority w:val="99"/>
    <w:rsid w:val="00227584"/>
    <w:rPr>
      <w:sz w:val="20"/>
    </w:rPr>
  </w:style>
  <w:style w:type="character" w:customStyle="1" w:styleId="CommentTextChar">
    <w:name w:val="Comment Text Char"/>
    <w:link w:val="CommentText"/>
    <w:uiPriority w:val="99"/>
    <w:rsid w:val="00227584"/>
    <w:rPr>
      <w:snapToGrid w:val="0"/>
      <w:kern w:val="28"/>
    </w:rPr>
  </w:style>
  <w:style w:type="paragraph" w:styleId="CommentSubject">
    <w:name w:val="annotation subject"/>
    <w:basedOn w:val="CommentText"/>
    <w:next w:val="CommentText"/>
    <w:link w:val="CommentSubjectChar"/>
    <w:rsid w:val="00227584"/>
    <w:rPr>
      <w:b/>
      <w:bCs/>
    </w:rPr>
  </w:style>
  <w:style w:type="character" w:customStyle="1" w:styleId="CommentSubjectChar">
    <w:name w:val="Comment Subject Char"/>
    <w:link w:val="CommentSubject"/>
    <w:rsid w:val="00227584"/>
    <w:rPr>
      <w:b/>
      <w:bCs/>
      <w:snapToGrid w:val="0"/>
      <w:kern w:val="28"/>
    </w:rPr>
  </w:style>
  <w:style w:type="character" w:customStyle="1" w:styleId="StyleNumberedparagraphs11ptChar">
    <w:name w:val="Style Numbered paragraphs + 11 pt Char"/>
    <w:rsid w:val="006C15A3"/>
    <w:rPr>
      <w:noProof w:val="0"/>
      <w:sz w:val="22"/>
      <w:lang w:val="en-US" w:eastAsia="en-US" w:bidi="ar-SA"/>
    </w:rPr>
  </w:style>
  <w:style w:type="table" w:styleId="TableGrid">
    <w:name w:val="Table Grid"/>
    <w:basedOn w:val="TableNormal"/>
    <w:rsid w:val="00CF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