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7F7AC2" w14:paraId="3CFC3DC6" w14:textId="77777777">
      <w:pPr>
        <w:jc w:val="center"/>
        <w:rPr>
          <w:b/>
        </w:rPr>
      </w:pPr>
      <w:r>
        <w:rPr>
          <w:rFonts w:ascii="Times New Roman Bold" w:hAnsi="Times New Roman Bold"/>
          <w:b/>
          <w:kern w:val="0"/>
          <w:szCs w:val="22"/>
        </w:rPr>
        <w:t>Before</w:t>
      </w:r>
      <w:r>
        <w:rPr>
          <w:b/>
        </w:rPr>
        <w:t xml:space="preserve"> the</w:t>
      </w:r>
    </w:p>
    <w:p w:rsidR="007F7AC2" w14:paraId="33DA97C4" w14:textId="77777777">
      <w:pPr>
        <w:pStyle w:val="StyleBoldCentered"/>
      </w:pPr>
      <w:r>
        <w:t>F</w:t>
      </w:r>
      <w:r>
        <w:rPr>
          <w:caps w:val="0"/>
        </w:rPr>
        <w:t>ederal Communications Commission</w:t>
      </w:r>
    </w:p>
    <w:p w:rsidR="007F7AC2" w14:paraId="63FD14F0" w14:textId="77777777">
      <w:pPr>
        <w:pStyle w:val="StyleBoldCentered"/>
      </w:pPr>
      <w:r>
        <w:rPr>
          <w:caps w:val="0"/>
        </w:rPr>
        <w:t>Washington, D.C. 20554</w:t>
      </w:r>
    </w:p>
    <w:p w:rsidR="007F7AC2" w14:paraId="7F193A1D" w14:textId="77777777"/>
    <w:p w:rsidR="007F7AC2" w14:paraId="05D75F34" w14:textId="77777777"/>
    <w:tbl>
      <w:tblPr>
        <w:tblW w:w="0" w:type="auto"/>
        <w:tblLayout w:type="fixed"/>
        <w:tblLook w:val="0000"/>
      </w:tblPr>
      <w:tblGrid>
        <w:gridCol w:w="4698"/>
        <w:gridCol w:w="630"/>
        <w:gridCol w:w="4248"/>
      </w:tblGrid>
      <w:tr w14:paraId="58CC7745" w14:textId="77777777">
        <w:tblPrEx>
          <w:tblW w:w="0" w:type="auto"/>
          <w:tblLayout w:type="fixed"/>
          <w:tblLook w:val="0000"/>
        </w:tblPrEx>
        <w:tc>
          <w:tcPr>
            <w:tcW w:w="4698" w:type="dxa"/>
          </w:tcPr>
          <w:p w:rsidR="007F7AC2" w14:paraId="326BFA53" w14:textId="77777777">
            <w:pPr>
              <w:tabs>
                <w:tab w:val="center" w:pos="4680"/>
              </w:tabs>
              <w:suppressAutoHyphens/>
              <w:rPr>
                <w:spacing w:val="-2"/>
              </w:rPr>
            </w:pPr>
            <w:r>
              <w:rPr>
                <w:spacing w:val="-2"/>
              </w:rPr>
              <w:t>In the Matter of Online Political Files of</w:t>
            </w:r>
          </w:p>
          <w:p w:rsidR="007F7AC2" w14:paraId="736F10F9" w14:textId="77777777">
            <w:pPr>
              <w:tabs>
                <w:tab w:val="center" w:pos="4680"/>
              </w:tabs>
              <w:suppressAutoHyphens/>
              <w:rPr>
                <w:spacing w:val="-2"/>
              </w:rPr>
            </w:pPr>
          </w:p>
          <w:p w:rsidR="007F7AC2" w14:paraId="06EB23F6" w14:textId="77777777">
            <w:pPr>
              <w:tabs>
                <w:tab w:val="center" w:pos="4680"/>
              </w:tabs>
              <w:suppressAutoHyphens/>
              <w:rPr>
                <w:rFonts w:ascii="Times New Roman Bold" w:hAnsi="Times New Roman Bold"/>
                <w:b/>
                <w:bCs/>
                <w:caps/>
                <w:spacing w:val="-2"/>
              </w:rPr>
            </w:pPr>
            <w:r>
              <w:rPr>
                <w:rFonts w:ascii="Times New Roman Bold" w:hAnsi="Times New Roman Bold"/>
                <w:b/>
                <w:bCs/>
                <w:caps/>
                <w:spacing w:val="-2"/>
              </w:rPr>
              <w:t xml:space="preserve">Sumter Broadcasting Co., Inc. </w:t>
            </w:r>
          </w:p>
          <w:p w:rsidR="007F7AC2" w14:paraId="05CF3F74" w14:textId="77777777">
            <w:pPr>
              <w:tabs>
                <w:tab w:val="center" w:pos="4680"/>
              </w:tabs>
              <w:suppressAutoHyphens/>
              <w:rPr>
                <w:spacing w:val="-2"/>
              </w:rPr>
            </w:pPr>
          </w:p>
          <w:p w:rsidR="007F7AC2" w14:paraId="7AC2099F" w14:textId="77777777">
            <w:pPr>
              <w:tabs>
                <w:tab w:val="center" w:pos="4680"/>
              </w:tabs>
              <w:suppressAutoHyphens/>
              <w:rPr>
                <w:spacing w:val="-2"/>
              </w:rPr>
            </w:pPr>
          </w:p>
          <w:p w:rsidR="007F7AC2" w14:paraId="00F819B8" w14:textId="77777777">
            <w:pPr>
              <w:tabs>
                <w:tab w:val="center" w:pos="4680"/>
              </w:tabs>
              <w:suppressAutoHyphens/>
              <w:rPr>
                <w:rFonts w:ascii="Times New Roman Bold" w:hAnsi="Times New Roman Bold"/>
                <w:b/>
                <w:bCs/>
                <w:caps/>
                <w:spacing w:val="-2"/>
              </w:rPr>
            </w:pPr>
            <w:bookmarkStart w:id="0" w:name="_Hlk49512655"/>
            <w:r>
              <w:rPr>
                <w:rFonts w:ascii="Times New Roman Bold" w:hAnsi="Times New Roman Bold"/>
                <w:b/>
                <w:bCs/>
                <w:caps/>
                <w:spacing w:val="-2"/>
              </w:rPr>
              <w:t>Liberty in Christ Jesus Ministry</w:t>
            </w:r>
          </w:p>
          <w:bookmarkEnd w:id="0"/>
          <w:p w:rsidR="007F7AC2" w14:paraId="48FF4C2F" w14:textId="77777777">
            <w:pPr>
              <w:tabs>
                <w:tab w:val="center" w:pos="4680"/>
              </w:tabs>
              <w:suppressAutoHyphens/>
              <w:rPr>
                <w:spacing w:val="-2"/>
              </w:rPr>
            </w:pPr>
          </w:p>
          <w:p w:rsidR="007F7AC2" w14:paraId="051A8497" w14:textId="77777777">
            <w:pPr>
              <w:tabs>
                <w:tab w:val="center" w:pos="4680"/>
              </w:tabs>
              <w:suppressAutoHyphens/>
              <w:rPr>
                <w:spacing w:val="-2"/>
              </w:rPr>
            </w:pPr>
          </w:p>
          <w:p w:rsidR="007F7AC2" w14:paraId="655D47CE" w14:textId="77777777">
            <w:pPr>
              <w:tabs>
                <w:tab w:val="center" w:pos="4680"/>
              </w:tabs>
              <w:suppressAutoHyphens/>
              <w:rPr>
                <w:rFonts w:ascii="Times New Roman Bold" w:hAnsi="Times New Roman Bold"/>
                <w:b/>
                <w:bCs/>
                <w:caps/>
                <w:spacing w:val="-2"/>
              </w:rPr>
            </w:pPr>
            <w:r>
              <w:rPr>
                <w:rFonts w:ascii="Times New Roman Bold" w:hAnsi="Times New Roman Bold"/>
                <w:b/>
                <w:bCs/>
                <w:caps/>
                <w:spacing w:val="-2"/>
              </w:rPr>
              <w:t>W &amp; V Broadcasting</w:t>
            </w:r>
          </w:p>
          <w:p w:rsidR="007F7AC2" w14:paraId="46989775" w14:textId="77777777">
            <w:pPr>
              <w:tabs>
                <w:tab w:val="center" w:pos="4680"/>
              </w:tabs>
              <w:suppressAutoHyphens/>
              <w:rPr>
                <w:spacing w:val="-2"/>
              </w:rPr>
            </w:pPr>
          </w:p>
          <w:p w:rsidR="007F7AC2" w14:paraId="66F73360" w14:textId="77777777">
            <w:pPr>
              <w:tabs>
                <w:tab w:val="center" w:pos="4680"/>
              </w:tabs>
              <w:suppressAutoHyphens/>
              <w:rPr>
                <w:spacing w:val="-2"/>
              </w:rPr>
            </w:pPr>
          </w:p>
          <w:p w:rsidR="007F7AC2" w14:paraId="347ADBD8" w14:textId="77777777">
            <w:pPr>
              <w:tabs>
                <w:tab w:val="center" w:pos="4680"/>
              </w:tabs>
              <w:suppressAutoHyphens/>
              <w:rPr>
                <w:b/>
                <w:bCs/>
                <w:spacing w:val="-2"/>
              </w:rPr>
            </w:pPr>
            <w:r>
              <w:rPr>
                <w:b/>
                <w:bCs/>
                <w:spacing w:val="-2"/>
              </w:rPr>
              <w:t>SM-WQNU, LLC</w:t>
            </w:r>
          </w:p>
          <w:p w:rsidR="007F7AC2" w14:paraId="6850AB82" w14:textId="77777777">
            <w:pPr>
              <w:tabs>
                <w:tab w:val="center" w:pos="4680"/>
              </w:tabs>
              <w:suppressAutoHyphens/>
              <w:rPr>
                <w:spacing w:val="-2"/>
              </w:rPr>
            </w:pPr>
          </w:p>
          <w:p w:rsidR="007F7AC2" w14:paraId="79D08359" w14:textId="77777777">
            <w:pPr>
              <w:tabs>
                <w:tab w:val="center" w:pos="4680"/>
              </w:tabs>
              <w:suppressAutoHyphens/>
              <w:rPr>
                <w:spacing w:val="-2"/>
              </w:rPr>
            </w:pPr>
          </w:p>
          <w:p w:rsidR="007F7AC2" w14:paraId="4F4BE777" w14:textId="77777777">
            <w:pPr>
              <w:tabs>
                <w:tab w:val="center" w:pos="4680"/>
              </w:tabs>
              <w:suppressAutoHyphens/>
              <w:rPr>
                <w:b/>
                <w:bCs/>
                <w:spacing w:val="-2"/>
              </w:rPr>
            </w:pPr>
            <w:r>
              <w:rPr>
                <w:b/>
                <w:bCs/>
                <w:spacing w:val="-2"/>
              </w:rPr>
              <w:t>SM-WRKA, LLC</w:t>
            </w:r>
          </w:p>
          <w:p w:rsidR="007F7AC2" w14:paraId="2DFB9D11" w14:textId="77777777">
            <w:pPr>
              <w:tabs>
                <w:tab w:val="center" w:pos="4680"/>
              </w:tabs>
              <w:suppressAutoHyphens/>
              <w:rPr>
                <w:spacing w:val="-2"/>
              </w:rPr>
            </w:pPr>
          </w:p>
          <w:p w:rsidR="007F7AC2" w14:paraId="28C5710A" w14:textId="77777777">
            <w:pPr>
              <w:tabs>
                <w:tab w:val="center" w:pos="4680"/>
              </w:tabs>
              <w:suppressAutoHyphens/>
              <w:rPr>
                <w:spacing w:val="-2"/>
              </w:rPr>
            </w:pPr>
          </w:p>
          <w:p w:rsidR="007F7AC2" w14:paraId="398E5AA2" w14:textId="77777777">
            <w:pPr>
              <w:tabs>
                <w:tab w:val="center" w:pos="4680"/>
              </w:tabs>
              <w:suppressAutoHyphens/>
              <w:rPr>
                <w:b/>
                <w:bCs/>
                <w:spacing w:val="-2"/>
              </w:rPr>
            </w:pPr>
            <w:r>
              <w:rPr>
                <w:b/>
                <w:bCs/>
                <w:spacing w:val="-2"/>
              </w:rPr>
              <w:t>SM-WVEZ, LLC</w:t>
            </w:r>
          </w:p>
          <w:p w:rsidR="007F7AC2" w14:paraId="2537D610" w14:textId="77777777">
            <w:pPr>
              <w:tabs>
                <w:tab w:val="center" w:pos="4680"/>
              </w:tabs>
              <w:suppressAutoHyphens/>
              <w:rPr>
                <w:spacing w:val="-2"/>
              </w:rPr>
            </w:pPr>
          </w:p>
          <w:p w:rsidR="007F7AC2" w14:paraId="6A1BFC27" w14:textId="77777777">
            <w:pPr>
              <w:tabs>
                <w:tab w:val="center" w:pos="4680"/>
              </w:tabs>
              <w:suppressAutoHyphens/>
              <w:rPr>
                <w:spacing w:val="-2"/>
              </w:rPr>
            </w:pPr>
          </w:p>
          <w:p w:rsidR="007F7AC2" w14:paraId="4EA543ED" w14:textId="77777777">
            <w:pPr>
              <w:tabs>
                <w:tab w:val="center" w:pos="4680"/>
              </w:tabs>
              <w:suppressAutoHyphens/>
              <w:rPr>
                <w:b/>
                <w:bCs/>
                <w:spacing w:val="-2"/>
              </w:rPr>
            </w:pPr>
            <w:r>
              <w:rPr>
                <w:b/>
                <w:bCs/>
                <w:spacing w:val="-2"/>
              </w:rPr>
              <w:t>SM-WSFR, LLC</w:t>
            </w:r>
          </w:p>
          <w:p w:rsidR="007F7AC2" w14:paraId="352BBA2F" w14:textId="77777777">
            <w:pPr>
              <w:tabs>
                <w:tab w:val="center" w:pos="4680"/>
              </w:tabs>
              <w:suppressAutoHyphens/>
              <w:rPr>
                <w:spacing w:val="-2"/>
              </w:rPr>
            </w:pPr>
          </w:p>
          <w:p w:rsidR="007F7AC2" w14:paraId="699263CE" w14:textId="77777777">
            <w:pPr>
              <w:tabs>
                <w:tab w:val="center" w:pos="4680"/>
              </w:tabs>
              <w:suppressAutoHyphens/>
              <w:rPr>
                <w:spacing w:val="-2"/>
              </w:rPr>
            </w:pPr>
          </w:p>
          <w:p w:rsidR="007F7AC2" w14:paraId="300BC1A9" w14:textId="77777777">
            <w:pPr>
              <w:tabs>
                <w:tab w:val="center" w:pos="4680"/>
              </w:tabs>
              <w:suppressAutoHyphens/>
              <w:rPr>
                <w:spacing w:val="-2"/>
              </w:rPr>
            </w:pPr>
            <w:r>
              <w:rPr>
                <w:spacing w:val="-2"/>
              </w:rPr>
              <w:t>Licensee of Commercial Radio Stations</w:t>
            </w:r>
          </w:p>
        </w:tc>
        <w:tc>
          <w:tcPr>
            <w:tcW w:w="630" w:type="dxa"/>
          </w:tcPr>
          <w:p w:rsidR="007F7AC2" w14:paraId="4E11327B" w14:textId="77777777">
            <w:pPr>
              <w:tabs>
                <w:tab w:val="center" w:pos="4680"/>
              </w:tabs>
              <w:suppressAutoHyphens/>
              <w:rPr>
                <w:b/>
                <w:spacing w:val="-2"/>
              </w:rPr>
            </w:pPr>
            <w:r>
              <w:rPr>
                <w:b/>
                <w:spacing w:val="-2"/>
              </w:rPr>
              <w:t>)</w:t>
            </w:r>
          </w:p>
          <w:p w:rsidR="007F7AC2" w14:paraId="04CA7A78" w14:textId="77777777">
            <w:pPr>
              <w:tabs>
                <w:tab w:val="center" w:pos="4680"/>
              </w:tabs>
              <w:suppressAutoHyphens/>
              <w:rPr>
                <w:b/>
                <w:spacing w:val="-2"/>
              </w:rPr>
            </w:pPr>
            <w:r>
              <w:rPr>
                <w:b/>
                <w:spacing w:val="-2"/>
              </w:rPr>
              <w:t>)</w:t>
            </w:r>
          </w:p>
          <w:p w:rsidR="007F7AC2" w14:paraId="66C902A4" w14:textId="77777777">
            <w:pPr>
              <w:tabs>
                <w:tab w:val="center" w:pos="4680"/>
              </w:tabs>
              <w:suppressAutoHyphens/>
              <w:rPr>
                <w:b/>
                <w:spacing w:val="-2"/>
              </w:rPr>
            </w:pPr>
            <w:r>
              <w:rPr>
                <w:b/>
                <w:spacing w:val="-2"/>
              </w:rPr>
              <w:t>)</w:t>
            </w:r>
          </w:p>
          <w:p w:rsidR="007F7AC2" w14:paraId="48773E7F" w14:textId="77777777">
            <w:pPr>
              <w:tabs>
                <w:tab w:val="center" w:pos="4680"/>
              </w:tabs>
              <w:suppressAutoHyphens/>
              <w:rPr>
                <w:b/>
                <w:spacing w:val="-2"/>
              </w:rPr>
            </w:pPr>
            <w:r>
              <w:rPr>
                <w:b/>
                <w:spacing w:val="-2"/>
              </w:rPr>
              <w:t>)</w:t>
            </w:r>
          </w:p>
          <w:p w:rsidR="007F7AC2" w14:paraId="21A55DB6" w14:textId="77777777">
            <w:pPr>
              <w:tabs>
                <w:tab w:val="center" w:pos="4680"/>
              </w:tabs>
              <w:suppressAutoHyphens/>
              <w:rPr>
                <w:b/>
                <w:spacing w:val="-2"/>
              </w:rPr>
            </w:pPr>
            <w:r>
              <w:rPr>
                <w:b/>
                <w:spacing w:val="-2"/>
              </w:rPr>
              <w:t>)</w:t>
            </w:r>
          </w:p>
          <w:p w:rsidR="007F7AC2" w14:paraId="6008E535" w14:textId="77777777">
            <w:pPr>
              <w:tabs>
                <w:tab w:val="center" w:pos="4680"/>
              </w:tabs>
              <w:suppressAutoHyphens/>
              <w:rPr>
                <w:b/>
                <w:spacing w:val="-2"/>
              </w:rPr>
            </w:pPr>
            <w:r>
              <w:rPr>
                <w:b/>
                <w:spacing w:val="-2"/>
              </w:rPr>
              <w:t>)</w:t>
            </w:r>
          </w:p>
          <w:p w:rsidR="007F7AC2" w14:paraId="504E1724" w14:textId="77777777">
            <w:pPr>
              <w:tabs>
                <w:tab w:val="center" w:pos="4680"/>
              </w:tabs>
              <w:suppressAutoHyphens/>
              <w:rPr>
                <w:b/>
                <w:bCs/>
                <w:spacing w:val="-2"/>
              </w:rPr>
            </w:pPr>
            <w:r>
              <w:rPr>
                <w:b/>
                <w:bCs/>
                <w:spacing w:val="-2"/>
              </w:rPr>
              <w:t>)</w:t>
            </w:r>
          </w:p>
          <w:p w:rsidR="007F7AC2" w14:paraId="5EDAA7B4" w14:textId="77777777">
            <w:pPr>
              <w:tabs>
                <w:tab w:val="center" w:pos="4680"/>
              </w:tabs>
              <w:suppressAutoHyphens/>
              <w:rPr>
                <w:b/>
                <w:bCs/>
                <w:spacing w:val="-2"/>
              </w:rPr>
            </w:pPr>
            <w:r>
              <w:rPr>
                <w:b/>
                <w:bCs/>
                <w:spacing w:val="-2"/>
              </w:rPr>
              <w:t>)</w:t>
            </w:r>
          </w:p>
          <w:p w:rsidR="007F7AC2" w14:paraId="05608640" w14:textId="77777777">
            <w:pPr>
              <w:tabs>
                <w:tab w:val="center" w:pos="4680"/>
              </w:tabs>
              <w:suppressAutoHyphens/>
              <w:rPr>
                <w:b/>
                <w:bCs/>
                <w:spacing w:val="-2"/>
              </w:rPr>
            </w:pPr>
            <w:r>
              <w:rPr>
                <w:b/>
                <w:bCs/>
                <w:spacing w:val="-2"/>
              </w:rPr>
              <w:t>)</w:t>
            </w:r>
          </w:p>
          <w:p w:rsidR="007F7AC2" w14:paraId="630B0144" w14:textId="77777777">
            <w:pPr>
              <w:tabs>
                <w:tab w:val="center" w:pos="4680"/>
              </w:tabs>
              <w:suppressAutoHyphens/>
              <w:rPr>
                <w:b/>
                <w:bCs/>
                <w:spacing w:val="-2"/>
              </w:rPr>
            </w:pPr>
            <w:r>
              <w:rPr>
                <w:b/>
                <w:bCs/>
                <w:spacing w:val="-2"/>
              </w:rPr>
              <w:t>)</w:t>
            </w:r>
          </w:p>
          <w:p w:rsidR="007F7AC2" w14:paraId="383C7A80" w14:textId="77777777">
            <w:pPr>
              <w:tabs>
                <w:tab w:val="center" w:pos="4680"/>
              </w:tabs>
              <w:suppressAutoHyphens/>
              <w:rPr>
                <w:b/>
                <w:bCs/>
                <w:spacing w:val="-2"/>
              </w:rPr>
            </w:pPr>
            <w:r>
              <w:rPr>
                <w:b/>
                <w:bCs/>
                <w:spacing w:val="-2"/>
              </w:rPr>
              <w:t>)</w:t>
            </w:r>
          </w:p>
          <w:p w:rsidR="007F7AC2" w14:paraId="03345074" w14:textId="77777777">
            <w:pPr>
              <w:tabs>
                <w:tab w:val="center" w:pos="4680"/>
              </w:tabs>
              <w:suppressAutoHyphens/>
              <w:rPr>
                <w:b/>
                <w:bCs/>
                <w:spacing w:val="-2"/>
              </w:rPr>
            </w:pPr>
            <w:r>
              <w:rPr>
                <w:b/>
                <w:bCs/>
                <w:spacing w:val="-2"/>
              </w:rPr>
              <w:t>)</w:t>
            </w:r>
          </w:p>
          <w:p w:rsidR="007F7AC2" w14:paraId="08FF1E5A" w14:textId="77777777">
            <w:pPr>
              <w:tabs>
                <w:tab w:val="center" w:pos="4680"/>
              </w:tabs>
              <w:suppressAutoHyphens/>
              <w:rPr>
                <w:b/>
                <w:bCs/>
                <w:spacing w:val="-2"/>
              </w:rPr>
            </w:pPr>
            <w:r>
              <w:rPr>
                <w:b/>
                <w:bCs/>
                <w:spacing w:val="-2"/>
              </w:rPr>
              <w:t>)</w:t>
            </w:r>
          </w:p>
          <w:p w:rsidR="007F7AC2" w14:paraId="3E3C1C9E" w14:textId="77777777">
            <w:pPr>
              <w:tabs>
                <w:tab w:val="center" w:pos="4680"/>
              </w:tabs>
              <w:suppressAutoHyphens/>
              <w:rPr>
                <w:b/>
                <w:bCs/>
                <w:spacing w:val="-2"/>
              </w:rPr>
            </w:pPr>
            <w:r>
              <w:rPr>
                <w:b/>
                <w:bCs/>
                <w:spacing w:val="-2"/>
              </w:rPr>
              <w:t>)</w:t>
            </w:r>
          </w:p>
          <w:p w:rsidR="007F7AC2" w14:paraId="2322B388" w14:textId="77777777">
            <w:pPr>
              <w:tabs>
                <w:tab w:val="center" w:pos="4680"/>
              </w:tabs>
              <w:suppressAutoHyphens/>
              <w:rPr>
                <w:b/>
                <w:bCs/>
                <w:spacing w:val="-2"/>
              </w:rPr>
            </w:pPr>
            <w:r>
              <w:rPr>
                <w:b/>
                <w:bCs/>
                <w:spacing w:val="-2"/>
              </w:rPr>
              <w:t>)</w:t>
            </w:r>
          </w:p>
          <w:p w:rsidR="007F7AC2" w14:paraId="054E204F" w14:textId="77777777">
            <w:pPr>
              <w:tabs>
                <w:tab w:val="center" w:pos="4680"/>
              </w:tabs>
              <w:suppressAutoHyphens/>
              <w:rPr>
                <w:b/>
                <w:bCs/>
                <w:spacing w:val="-2"/>
              </w:rPr>
            </w:pPr>
            <w:r>
              <w:rPr>
                <w:b/>
                <w:bCs/>
                <w:spacing w:val="-2"/>
              </w:rPr>
              <w:t>)</w:t>
            </w:r>
          </w:p>
          <w:p w:rsidR="007F7AC2" w14:paraId="213A1725" w14:textId="77777777">
            <w:pPr>
              <w:tabs>
                <w:tab w:val="center" w:pos="4680"/>
              </w:tabs>
              <w:suppressAutoHyphens/>
              <w:rPr>
                <w:b/>
                <w:bCs/>
                <w:spacing w:val="-2"/>
              </w:rPr>
            </w:pPr>
            <w:r>
              <w:rPr>
                <w:b/>
                <w:bCs/>
                <w:spacing w:val="-2"/>
              </w:rPr>
              <w:t>)</w:t>
            </w:r>
          </w:p>
          <w:p w:rsidR="007F7AC2" w14:paraId="4C96B2DE" w14:textId="77777777">
            <w:pPr>
              <w:tabs>
                <w:tab w:val="center" w:pos="4680"/>
              </w:tabs>
              <w:suppressAutoHyphens/>
              <w:rPr>
                <w:b/>
                <w:bCs/>
                <w:spacing w:val="-2"/>
              </w:rPr>
            </w:pPr>
            <w:r>
              <w:rPr>
                <w:b/>
                <w:bCs/>
                <w:spacing w:val="-2"/>
              </w:rPr>
              <w:t>)</w:t>
            </w:r>
          </w:p>
          <w:p w:rsidR="007F7AC2" w14:paraId="4C58D2FA" w14:textId="77777777">
            <w:pPr>
              <w:tabs>
                <w:tab w:val="center" w:pos="4680"/>
              </w:tabs>
              <w:suppressAutoHyphens/>
              <w:rPr>
                <w:b/>
                <w:bCs/>
                <w:spacing w:val="-2"/>
              </w:rPr>
            </w:pPr>
            <w:r>
              <w:rPr>
                <w:b/>
                <w:bCs/>
                <w:spacing w:val="-2"/>
              </w:rPr>
              <w:t>)</w:t>
            </w:r>
          </w:p>
          <w:p w:rsidR="007F7AC2" w14:paraId="06A2A2FB" w14:textId="77777777">
            <w:pPr>
              <w:tabs>
                <w:tab w:val="center" w:pos="4680"/>
              </w:tabs>
              <w:suppressAutoHyphens/>
              <w:rPr>
                <w:b/>
                <w:bCs/>
                <w:spacing w:val="-2"/>
              </w:rPr>
            </w:pPr>
            <w:r>
              <w:rPr>
                <w:b/>
                <w:bCs/>
                <w:spacing w:val="-2"/>
              </w:rPr>
              <w:t>)</w:t>
            </w:r>
          </w:p>
          <w:p w:rsidR="007F7AC2" w14:paraId="285328B7" w14:textId="77777777">
            <w:pPr>
              <w:tabs>
                <w:tab w:val="center" w:pos="4680"/>
              </w:tabs>
              <w:suppressAutoHyphens/>
              <w:rPr>
                <w:b/>
                <w:bCs/>
                <w:spacing w:val="-2"/>
              </w:rPr>
            </w:pPr>
            <w:r>
              <w:rPr>
                <w:b/>
                <w:bCs/>
                <w:spacing w:val="-2"/>
              </w:rPr>
              <w:t>)</w:t>
            </w:r>
          </w:p>
          <w:p w:rsidR="007F7AC2" w14:paraId="194DAA6E" w14:textId="77777777">
            <w:pPr>
              <w:tabs>
                <w:tab w:val="center" w:pos="4680"/>
              </w:tabs>
              <w:suppressAutoHyphens/>
              <w:rPr>
                <w:b/>
                <w:bCs/>
                <w:spacing w:val="-2"/>
              </w:rPr>
            </w:pPr>
            <w:r>
              <w:rPr>
                <w:b/>
                <w:bCs/>
                <w:spacing w:val="-2"/>
              </w:rPr>
              <w:t>)</w:t>
            </w:r>
          </w:p>
          <w:p w:rsidR="007F7AC2" w14:paraId="53900F68" w14:textId="77777777">
            <w:pPr>
              <w:tabs>
                <w:tab w:val="center" w:pos="4680"/>
              </w:tabs>
              <w:suppressAutoHyphens/>
              <w:rPr>
                <w:b/>
                <w:bCs/>
                <w:spacing w:val="-2"/>
              </w:rPr>
            </w:pPr>
            <w:r>
              <w:rPr>
                <w:b/>
                <w:bCs/>
                <w:spacing w:val="-2"/>
              </w:rPr>
              <w:t>)</w:t>
            </w:r>
          </w:p>
          <w:p w:rsidR="007F7AC2" w14:paraId="58ABF3A1" w14:textId="77777777">
            <w:pPr>
              <w:tabs>
                <w:tab w:val="center" w:pos="4680"/>
              </w:tabs>
              <w:suppressAutoHyphens/>
              <w:rPr>
                <w:b/>
                <w:bCs/>
                <w:spacing w:val="-2"/>
              </w:rPr>
            </w:pPr>
            <w:r>
              <w:rPr>
                <w:b/>
                <w:bCs/>
                <w:spacing w:val="-2"/>
              </w:rPr>
              <w:t>)</w:t>
            </w:r>
          </w:p>
        </w:tc>
        <w:tc>
          <w:tcPr>
            <w:tcW w:w="4248" w:type="dxa"/>
          </w:tcPr>
          <w:p w:rsidR="007F7AC2" w14:paraId="57AE4213" w14:textId="77777777">
            <w:pPr>
              <w:pStyle w:val="TOAHeading"/>
              <w:rPr>
                <w:spacing w:val="-2"/>
              </w:rPr>
            </w:pPr>
          </w:p>
          <w:p w:rsidR="007F7AC2" w14:paraId="5329C3E5" w14:textId="77777777">
            <w:pPr>
              <w:pStyle w:val="TOAHeading"/>
              <w:rPr>
                <w:spacing w:val="-2"/>
              </w:rPr>
            </w:pPr>
          </w:p>
          <w:p w:rsidR="007F7AC2" w14:paraId="044CFEBD" w14:textId="77777777">
            <w:pPr>
              <w:pStyle w:val="TOAHeading"/>
              <w:rPr>
                <w:spacing w:val="-2"/>
              </w:rPr>
            </w:pPr>
            <w:r>
              <w:rPr>
                <w:spacing w:val="-2"/>
              </w:rPr>
              <w:t>File No.:  POL-072120-3738648</w:t>
            </w:r>
          </w:p>
          <w:p w:rsidR="007F7AC2" w14:paraId="18D54445" w14:textId="77777777">
            <w:pPr>
              <w:tabs>
                <w:tab w:val="center" w:pos="4680"/>
              </w:tabs>
              <w:suppressAutoHyphens/>
              <w:rPr>
                <w:spacing w:val="-2"/>
              </w:rPr>
            </w:pPr>
            <w:r>
              <w:rPr>
                <w:spacing w:val="-2"/>
              </w:rPr>
              <w:t>FRN:  3738648</w:t>
            </w:r>
          </w:p>
          <w:p w:rsidR="007F7AC2" w14:paraId="48A8D9F7" w14:textId="77777777">
            <w:pPr>
              <w:tabs>
                <w:tab w:val="center" w:pos="4680"/>
              </w:tabs>
              <w:suppressAutoHyphens/>
              <w:rPr>
                <w:spacing w:val="-2"/>
              </w:rPr>
            </w:pPr>
          </w:p>
          <w:p w:rsidR="007F7AC2" w14:paraId="10BEBCD6" w14:textId="77777777">
            <w:pPr>
              <w:tabs>
                <w:tab w:val="center" w:pos="4680"/>
              </w:tabs>
              <w:suppressAutoHyphens/>
              <w:rPr>
                <w:spacing w:val="-2"/>
              </w:rPr>
            </w:pPr>
            <w:r>
              <w:rPr>
                <w:spacing w:val="-2"/>
              </w:rPr>
              <w:t>File No.: POL-072120-10555878</w:t>
            </w:r>
          </w:p>
          <w:p w:rsidR="007F7AC2" w14:paraId="005F2AFF" w14:textId="77777777">
            <w:pPr>
              <w:tabs>
                <w:tab w:val="center" w:pos="4680"/>
              </w:tabs>
              <w:suppressAutoHyphens/>
              <w:rPr>
                <w:spacing w:val="-2"/>
              </w:rPr>
            </w:pPr>
            <w:r>
              <w:rPr>
                <w:spacing w:val="-2"/>
              </w:rPr>
              <w:t>FRN: 10555878</w:t>
            </w:r>
          </w:p>
          <w:p w:rsidR="007F7AC2" w14:paraId="5E013687" w14:textId="77777777">
            <w:pPr>
              <w:tabs>
                <w:tab w:val="center" w:pos="4680"/>
              </w:tabs>
              <w:suppressAutoHyphens/>
              <w:rPr>
                <w:spacing w:val="-2"/>
              </w:rPr>
            </w:pPr>
          </w:p>
          <w:p w:rsidR="007F7AC2" w14:paraId="6F95B43B" w14:textId="77777777">
            <w:pPr>
              <w:tabs>
                <w:tab w:val="center" w:pos="4680"/>
              </w:tabs>
              <w:suppressAutoHyphens/>
              <w:rPr>
                <w:spacing w:val="-2"/>
              </w:rPr>
            </w:pPr>
            <w:r>
              <w:rPr>
                <w:spacing w:val="-2"/>
              </w:rPr>
              <w:t>File No.: POL-072120-3755071</w:t>
            </w:r>
          </w:p>
          <w:p w:rsidR="007F7AC2" w14:paraId="5D3025D5" w14:textId="77777777">
            <w:pPr>
              <w:tabs>
                <w:tab w:val="center" w:pos="4680"/>
              </w:tabs>
              <w:suppressAutoHyphens/>
              <w:rPr>
                <w:spacing w:val="-2"/>
              </w:rPr>
            </w:pPr>
            <w:r>
              <w:rPr>
                <w:spacing w:val="-2"/>
              </w:rPr>
              <w:t>FRN: 3755071</w:t>
            </w:r>
          </w:p>
          <w:p w:rsidR="007F7AC2" w14:paraId="1B283386" w14:textId="77777777">
            <w:pPr>
              <w:tabs>
                <w:tab w:val="center" w:pos="4680"/>
              </w:tabs>
              <w:suppressAutoHyphens/>
              <w:rPr>
                <w:spacing w:val="-2"/>
              </w:rPr>
            </w:pPr>
          </w:p>
          <w:p w:rsidR="007F7AC2" w14:paraId="704D58AB" w14:textId="77777777">
            <w:pPr>
              <w:tabs>
                <w:tab w:val="center" w:pos="4680"/>
              </w:tabs>
              <w:suppressAutoHyphens/>
              <w:rPr>
                <w:spacing w:val="-2"/>
              </w:rPr>
            </w:pPr>
            <w:r>
              <w:rPr>
                <w:spacing w:val="-2"/>
              </w:rPr>
              <w:t>File No.:  POL-072120-22877419</w:t>
            </w:r>
          </w:p>
          <w:p w:rsidR="007F7AC2" w14:paraId="624F92C7" w14:textId="77777777">
            <w:pPr>
              <w:tabs>
                <w:tab w:val="center" w:pos="4680"/>
              </w:tabs>
              <w:suppressAutoHyphens/>
              <w:rPr>
                <w:spacing w:val="-2"/>
              </w:rPr>
            </w:pPr>
            <w:r>
              <w:rPr>
                <w:spacing w:val="-2"/>
              </w:rPr>
              <w:t>FRN:  22877419</w:t>
            </w:r>
          </w:p>
          <w:p w:rsidR="007F7AC2" w14:paraId="21BEC379" w14:textId="77777777">
            <w:pPr>
              <w:tabs>
                <w:tab w:val="center" w:pos="4680"/>
              </w:tabs>
              <w:suppressAutoHyphens/>
              <w:rPr>
                <w:spacing w:val="-2"/>
              </w:rPr>
            </w:pPr>
          </w:p>
          <w:p w:rsidR="007F7AC2" w14:paraId="2E5DB101" w14:textId="77777777">
            <w:pPr>
              <w:tabs>
                <w:tab w:val="center" w:pos="4680"/>
              </w:tabs>
              <w:suppressAutoHyphens/>
              <w:rPr>
                <w:spacing w:val="-2"/>
              </w:rPr>
            </w:pPr>
            <w:r>
              <w:rPr>
                <w:spacing w:val="-2"/>
              </w:rPr>
              <w:t>File No.: POL-072120-22877385</w:t>
            </w:r>
          </w:p>
          <w:p w:rsidR="007F7AC2" w14:paraId="5B5C481B" w14:textId="77777777">
            <w:pPr>
              <w:tabs>
                <w:tab w:val="center" w:pos="4680"/>
              </w:tabs>
              <w:suppressAutoHyphens/>
              <w:rPr>
                <w:spacing w:val="-2"/>
              </w:rPr>
            </w:pPr>
            <w:r>
              <w:rPr>
                <w:spacing w:val="-2"/>
              </w:rPr>
              <w:t>FRN: 22877385</w:t>
            </w:r>
          </w:p>
          <w:p w:rsidR="007F7AC2" w14:paraId="7E471E5A" w14:textId="77777777">
            <w:pPr>
              <w:tabs>
                <w:tab w:val="center" w:pos="4680"/>
              </w:tabs>
              <w:suppressAutoHyphens/>
              <w:rPr>
                <w:spacing w:val="-2"/>
              </w:rPr>
            </w:pPr>
          </w:p>
          <w:p w:rsidR="007F7AC2" w14:paraId="09646E24" w14:textId="77777777">
            <w:pPr>
              <w:tabs>
                <w:tab w:val="center" w:pos="4680"/>
              </w:tabs>
              <w:suppressAutoHyphens/>
              <w:rPr>
                <w:spacing w:val="-2"/>
              </w:rPr>
            </w:pPr>
            <w:r>
              <w:rPr>
                <w:spacing w:val="-2"/>
              </w:rPr>
              <w:t>File No.: POL-072120-22877393</w:t>
            </w:r>
          </w:p>
          <w:p w:rsidR="007F7AC2" w14:paraId="6CE20FE6" w14:textId="77777777">
            <w:pPr>
              <w:tabs>
                <w:tab w:val="center" w:pos="4680"/>
              </w:tabs>
              <w:suppressAutoHyphens/>
              <w:rPr>
                <w:spacing w:val="-2"/>
              </w:rPr>
            </w:pPr>
            <w:r>
              <w:rPr>
                <w:spacing w:val="-2"/>
              </w:rPr>
              <w:t>FRN: 22877393</w:t>
            </w:r>
          </w:p>
          <w:p w:rsidR="007F7AC2" w14:paraId="3788ECEE" w14:textId="77777777">
            <w:pPr>
              <w:tabs>
                <w:tab w:val="center" w:pos="4680"/>
              </w:tabs>
              <w:suppressAutoHyphens/>
              <w:rPr>
                <w:spacing w:val="-2"/>
              </w:rPr>
            </w:pPr>
          </w:p>
          <w:p w:rsidR="007F7AC2" w14:paraId="1AF64267" w14:textId="77777777">
            <w:pPr>
              <w:tabs>
                <w:tab w:val="center" w:pos="4680"/>
              </w:tabs>
              <w:suppressAutoHyphens/>
              <w:rPr>
                <w:spacing w:val="-2"/>
              </w:rPr>
            </w:pPr>
            <w:r>
              <w:rPr>
                <w:spacing w:val="-2"/>
              </w:rPr>
              <w:t>File No.: POL-072120-22877401</w:t>
            </w:r>
          </w:p>
          <w:p w:rsidR="007F7AC2" w14:paraId="745E1805" w14:textId="77777777">
            <w:pPr>
              <w:tabs>
                <w:tab w:val="center" w:pos="4680"/>
              </w:tabs>
              <w:suppressAutoHyphens/>
              <w:rPr>
                <w:spacing w:val="-2"/>
              </w:rPr>
            </w:pPr>
            <w:r>
              <w:rPr>
                <w:spacing w:val="-2"/>
              </w:rPr>
              <w:t>FRN: 22877401</w:t>
            </w:r>
          </w:p>
        </w:tc>
      </w:tr>
    </w:tbl>
    <w:p w:rsidR="007F7AC2" w14:paraId="37086ADB" w14:textId="77777777"/>
    <w:p w:rsidR="007F7AC2" w14:paraId="58F836C3" w14:textId="77777777">
      <w:pPr>
        <w:pStyle w:val="StyleBoldCentered"/>
      </w:pPr>
      <w:r>
        <w:t>Order</w:t>
      </w:r>
    </w:p>
    <w:p w:rsidR="007F7AC2" w14:paraId="4559C390" w14:textId="77777777">
      <w:pPr>
        <w:tabs>
          <w:tab w:val="left" w:pos="-720"/>
        </w:tabs>
        <w:suppressAutoHyphens/>
        <w:spacing w:line="227" w:lineRule="auto"/>
        <w:rPr>
          <w:spacing w:val="-2"/>
        </w:rPr>
      </w:pPr>
    </w:p>
    <w:p w:rsidR="007F7AC2" w14:paraId="1FB0344C" w14:textId="141FDD6D">
      <w:pPr>
        <w:tabs>
          <w:tab w:val="left" w:pos="720"/>
          <w:tab w:val="right" w:pos="9360"/>
        </w:tabs>
        <w:suppressAutoHyphens/>
        <w:spacing w:line="227" w:lineRule="auto"/>
        <w:rPr>
          <w:spacing w:val="-2"/>
        </w:rPr>
      </w:pPr>
      <w:r>
        <w:rPr>
          <w:b/>
          <w:spacing w:val="-2"/>
        </w:rPr>
        <w:t xml:space="preserve">Adopted:  </w:t>
      </w:r>
      <w:r w:rsidR="003828F5">
        <w:rPr>
          <w:b/>
          <w:spacing w:val="-2"/>
        </w:rPr>
        <w:t>August 31, 2020</w:t>
      </w:r>
      <w:r>
        <w:rPr>
          <w:b/>
          <w:spacing w:val="-2"/>
        </w:rPr>
        <w:tab/>
        <w:t xml:space="preserve">Released:  </w:t>
      </w:r>
      <w:r w:rsidR="003828F5">
        <w:rPr>
          <w:b/>
          <w:spacing w:val="-2"/>
        </w:rPr>
        <w:t>August 31, 2020</w:t>
      </w:r>
      <w:bookmarkStart w:id="1" w:name="_GoBack"/>
      <w:bookmarkEnd w:id="1"/>
    </w:p>
    <w:p w:rsidR="007F7AC2" w14:paraId="45D2F7F0" w14:textId="77777777"/>
    <w:p w:rsidR="007F7AC2" w14:paraId="497E9218" w14:textId="77777777"/>
    <w:p w:rsidR="007F7AC2" w14:paraId="17B78FBE" w14:textId="77777777">
      <w:pPr>
        <w:rPr>
          <w:spacing w:val="-2"/>
        </w:rPr>
      </w:pPr>
      <w:r>
        <w:t xml:space="preserve">By the </w:t>
      </w:r>
      <w:r>
        <w:rPr>
          <w:spacing w:val="-2"/>
        </w:rPr>
        <w:t>Chief, Media Bureau:</w:t>
      </w:r>
    </w:p>
    <w:p w:rsidR="007F7AC2" w14:paraId="78122A83" w14:textId="77777777">
      <w:pPr>
        <w:rPr>
          <w:spacing w:val="-2"/>
        </w:rPr>
      </w:pPr>
    </w:p>
    <w:p w:rsidR="007F7AC2" w14:paraId="6BF5D029" w14:textId="6E8A50F1">
      <w:pPr>
        <w:pStyle w:val="ParaNum"/>
        <w:numPr>
          <w:ilvl w:val="0"/>
          <w:numId w:val="7"/>
        </w:numPr>
        <w:tabs>
          <w:tab w:val="clear" w:pos="1080"/>
          <w:tab w:val="left" w:pos="1440"/>
        </w:tabs>
        <w:rPr>
          <w:szCs w:val="22"/>
        </w:rPr>
      </w:pPr>
      <w:r>
        <w:rPr>
          <w:szCs w:val="22"/>
        </w:rPr>
        <w:t>The Media Bureau recently released Orders that adopted Consent Decrees involving the above captioned licensees.</w:t>
      </w:r>
      <w:r>
        <w:rPr>
          <w:szCs w:val="22"/>
          <w:vertAlign w:val="superscript"/>
        </w:rPr>
        <w:footnoteReference w:id="3"/>
      </w:r>
      <w:r>
        <w:rPr>
          <w:szCs w:val="22"/>
        </w:rPr>
        <w:t xml:space="preserve">  Each of the Consent Decrees related to the maintenance of online political files.  The licensees have since demonstrated to the Media Bureau’s satisfaction that the radio stations identified in their respective Consent Decrees substantially complied with their political file obligations and that the Consent Decrees should be cancelled.   </w:t>
      </w:r>
    </w:p>
    <w:p w:rsidR="007F7AC2" w14:paraId="503F9660" w14:textId="77777777">
      <w:pPr>
        <w:pStyle w:val="ParaNum"/>
        <w:numPr>
          <w:ilvl w:val="0"/>
          <w:numId w:val="7"/>
        </w:numPr>
        <w:tabs>
          <w:tab w:val="clear" w:pos="1080"/>
          <w:tab w:val="left" w:pos="1440"/>
        </w:tabs>
        <w:rPr>
          <w:szCs w:val="22"/>
        </w:rPr>
      </w:pPr>
      <w:r>
        <w:rPr>
          <w:b/>
          <w:bCs/>
        </w:rPr>
        <w:t>ACCORDINGLY</w:t>
      </w:r>
      <w:r>
        <w:t xml:space="preserve">, for good cause show and pursuant to section 1.113(a) of the </w:t>
      </w:r>
      <w:r>
        <w:t>Commission’s rules,</w:t>
      </w:r>
      <w:r>
        <w:rPr>
          <w:rStyle w:val="FootnoteReference"/>
        </w:rPr>
        <w:footnoteReference w:id="4"/>
      </w:r>
      <w:r>
        <w:t xml:space="preserve"> </w:t>
      </w:r>
      <w:r>
        <w:rPr>
          <w:b/>
          <w:bCs/>
        </w:rPr>
        <w:t>IT IS ORDERED</w:t>
      </w:r>
      <w:r>
        <w:t xml:space="preserve"> that the referenced Orders adopting the subject Consent Decrees are </w:t>
      </w:r>
      <w:r>
        <w:rPr>
          <w:b/>
          <w:bCs/>
        </w:rPr>
        <w:t>SET ASIDE.</w:t>
      </w:r>
    </w:p>
    <w:p w:rsidR="007F7AC2" w14:paraId="3278C6DB" w14:textId="77777777">
      <w:pPr>
        <w:pStyle w:val="ParaNum"/>
        <w:numPr>
          <w:ilvl w:val="0"/>
          <w:numId w:val="7"/>
        </w:numPr>
        <w:tabs>
          <w:tab w:val="clear" w:pos="1080"/>
          <w:tab w:val="left" w:pos="1440"/>
        </w:tabs>
        <w:rPr>
          <w:szCs w:val="22"/>
        </w:rPr>
      </w:pPr>
      <w:r>
        <w:rPr>
          <w:b/>
          <w:bCs/>
        </w:rPr>
        <w:t>IT IS FURTHER ORDERED</w:t>
      </w:r>
      <w:r>
        <w:t xml:space="preserve"> that the Consent Decrees are </w:t>
      </w:r>
      <w:r>
        <w:rPr>
          <w:b/>
          <w:bCs/>
        </w:rPr>
        <w:t>CANCELLED</w:t>
      </w:r>
    </w:p>
    <w:p w:rsidR="007F7AC2" w14:paraId="5E717B33" w14:textId="77777777">
      <w:pPr>
        <w:pStyle w:val="ParaNum"/>
        <w:numPr>
          <w:ilvl w:val="0"/>
          <w:numId w:val="7"/>
        </w:numPr>
        <w:tabs>
          <w:tab w:val="clear" w:pos="1080"/>
          <w:tab w:val="left" w:pos="1440"/>
        </w:tabs>
        <w:rPr>
          <w:szCs w:val="22"/>
        </w:rPr>
      </w:pPr>
      <w:r>
        <w:rPr>
          <w:b/>
          <w:bCs/>
        </w:rPr>
        <w:t xml:space="preserve">IT IS FURTHER ORDERED </w:t>
      </w:r>
      <w:r>
        <w:t xml:space="preserve">that these proceedings are </w:t>
      </w:r>
      <w:r>
        <w:rPr>
          <w:b/>
          <w:bCs/>
        </w:rPr>
        <w:t>TERMINATED.</w:t>
      </w:r>
    </w:p>
    <w:p w:rsidR="007F7AC2" w14:paraId="429043D8" w14:textId="77777777">
      <w:pPr>
        <w:pStyle w:val="ParaNum"/>
        <w:numPr>
          <w:ilvl w:val="0"/>
          <w:numId w:val="7"/>
        </w:numPr>
        <w:tabs>
          <w:tab w:val="clear" w:pos="1080"/>
          <w:tab w:val="left" w:pos="1440"/>
        </w:tabs>
        <w:rPr>
          <w:szCs w:val="22"/>
        </w:rPr>
      </w:pPr>
      <w:r>
        <w:rPr>
          <w:b/>
        </w:rPr>
        <w:t>IT IS FURTHER ORDERED</w:t>
      </w:r>
      <w:r>
        <w:t xml:space="preserve"> that copies of this Order </w:t>
      </w:r>
      <w:r>
        <w:rPr>
          <w:color w:val="000000"/>
          <w:szCs w:val="22"/>
        </w:rPr>
        <w:t xml:space="preserve">shall be sent via electronic mail to: Sumter Broadcasting Co., Inc. at </w:t>
      </w:r>
      <w:hyperlink r:id="rId5" w:history="1">
        <w:r>
          <w:rPr>
            <w:rStyle w:val="Hyperlink"/>
            <w:szCs w:val="22"/>
          </w:rPr>
          <w:t>Stevelashley@mchsi.com</w:t>
        </w:r>
      </w:hyperlink>
      <w:r>
        <w:rPr>
          <w:color w:val="000000"/>
          <w:szCs w:val="22"/>
        </w:rPr>
        <w:t xml:space="preserve"> and its counsel, Matthew H. McCormick, Esq., Fletcher, Heald &amp; Hildreth, PLC, at </w:t>
      </w:r>
      <w:hyperlink r:id="rId6" w:history="1">
        <w:r>
          <w:rPr>
            <w:rStyle w:val="Hyperlink"/>
            <w:szCs w:val="22"/>
          </w:rPr>
          <w:t>mccormick@fhhlaw.com</w:t>
        </w:r>
      </w:hyperlink>
      <w:r>
        <w:rPr>
          <w:color w:val="000000"/>
          <w:szCs w:val="22"/>
        </w:rPr>
        <w:t xml:space="preserve">; Liberty In Christ Jesus Ministry at </w:t>
      </w:r>
      <w:hyperlink r:id="rId7" w:history="1">
        <w:r>
          <w:rPr>
            <w:rStyle w:val="Hyperlink"/>
          </w:rPr>
          <w:t>freddie_31@yahoo.com</w:t>
        </w:r>
      </w:hyperlink>
      <w:r>
        <w:t xml:space="preserve"> </w:t>
      </w:r>
      <w:r>
        <w:rPr>
          <w:rStyle w:val="Hyperlink"/>
          <w:color w:val="auto"/>
          <w:szCs w:val="22"/>
          <w:u w:val="none"/>
        </w:rPr>
        <w:t xml:space="preserve">and its counsel, Charles Spencer, Esq., Phelps Dunbar LLP, at </w:t>
      </w:r>
      <w:hyperlink r:id="rId8" w:history="1">
        <w:r>
          <w:rPr>
            <w:rStyle w:val="Hyperlink"/>
            <w:szCs w:val="22"/>
          </w:rPr>
          <w:t>Charles.Spencer@phelps.com</w:t>
        </w:r>
      </w:hyperlink>
      <w:r>
        <w:rPr>
          <w:color w:val="000000"/>
          <w:szCs w:val="22"/>
        </w:rPr>
        <w:t xml:space="preserve">; W &amp; V Broadcasting at </w:t>
      </w:r>
      <w:hyperlink r:id="rId9" w:history="1">
        <w:r>
          <w:rPr>
            <w:rStyle w:val="Hyperlink"/>
            <w:szCs w:val="22"/>
          </w:rPr>
          <w:t>wmfa1400@yahoo.com</w:t>
        </w:r>
      </w:hyperlink>
      <w:r>
        <w:rPr>
          <w:rStyle w:val="Hyperlink"/>
          <w:szCs w:val="22"/>
          <w:u w:val="none"/>
        </w:rPr>
        <w:t xml:space="preserve"> </w:t>
      </w:r>
      <w:r>
        <w:rPr>
          <w:rStyle w:val="Hyperlink"/>
          <w:color w:val="auto"/>
          <w:szCs w:val="22"/>
          <w:u w:val="none"/>
        </w:rPr>
        <w:t xml:space="preserve">and its counsel, Stephen Hartzell, Esq., Brooks Pierce, at </w:t>
      </w:r>
      <w:hyperlink r:id="rId10" w:history="1">
        <w:r>
          <w:rPr>
            <w:rStyle w:val="Hyperlink"/>
            <w:szCs w:val="22"/>
          </w:rPr>
          <w:t>SHARTZELL@brookspierce.com</w:t>
        </w:r>
      </w:hyperlink>
      <w:r>
        <w:rPr>
          <w:rStyle w:val="Hyperlink"/>
          <w:color w:val="auto"/>
          <w:szCs w:val="22"/>
          <w:u w:val="none"/>
        </w:rPr>
        <w:t xml:space="preserve">; and to SM-WVEZ, LLC; SM-WRKA, LLC; </w:t>
      </w:r>
      <w:r>
        <w:rPr>
          <w:color w:val="000000"/>
          <w:szCs w:val="22"/>
        </w:rPr>
        <w:t xml:space="preserve">SM-WSFR, LLC; and SM-WQNU, LLC at </w:t>
      </w:r>
      <w:hyperlink r:id="rId11" w:history="1">
        <w:r>
          <w:rPr>
            <w:rStyle w:val="Hyperlink"/>
            <w:szCs w:val="22"/>
          </w:rPr>
          <w:t>Darryl.grondines@summitmediacorp.com</w:t>
        </w:r>
      </w:hyperlink>
      <w:r>
        <w:rPr>
          <w:color w:val="000000"/>
          <w:szCs w:val="22"/>
        </w:rPr>
        <w:t xml:space="preserve"> and their counsel, Francisco R. Montero, Esq., Fletcher, Heald &amp; Hildreth, PLC., at </w:t>
      </w:r>
      <w:hyperlink r:id="rId12" w:history="1">
        <w:r>
          <w:rPr>
            <w:rStyle w:val="Hyperlink"/>
            <w:szCs w:val="22"/>
          </w:rPr>
          <w:t>montero@fhhlaw.com</w:t>
        </w:r>
      </w:hyperlink>
      <w:r>
        <w:rPr>
          <w:color w:val="000000"/>
          <w:szCs w:val="22"/>
        </w:rPr>
        <w:t>.</w:t>
      </w:r>
    </w:p>
    <w:p w:rsidR="007F7AC2" w14:paraId="33879A06" w14:textId="77777777">
      <w:pPr>
        <w:outlineLvl w:val="0"/>
        <w:rPr>
          <w:szCs w:val="22"/>
          <w:lang w:val="fr-FR"/>
        </w:rPr>
      </w:pPr>
    </w:p>
    <w:p w:rsidR="007F7AC2" w14:paraId="742CA8E0"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t>FEDERAL COMMUNICATIONS COMMISSION</w:t>
      </w:r>
    </w:p>
    <w:p w:rsidR="007F7AC2" w14:paraId="70578B43" w14:textId="77777777">
      <w:pPr>
        <w:rPr>
          <w:szCs w:val="22"/>
          <w:lang w:val="fr-FR"/>
        </w:rPr>
      </w:pPr>
    </w:p>
    <w:p w:rsidR="007F7AC2" w14:paraId="69868D23" w14:textId="77777777">
      <w:pPr>
        <w:rPr>
          <w:szCs w:val="22"/>
          <w:lang w:val="fr-FR"/>
        </w:rPr>
      </w:pPr>
    </w:p>
    <w:p w:rsidR="007F7AC2" w14:paraId="69E16508" w14:textId="77777777">
      <w:pPr>
        <w:rPr>
          <w:szCs w:val="22"/>
          <w:lang w:val="fr-FR"/>
        </w:rPr>
      </w:pPr>
    </w:p>
    <w:p w:rsidR="007F7AC2" w14:paraId="06EDE4A3" w14:textId="77777777">
      <w:pPr>
        <w:outlineLvl w:val="0"/>
        <w:rPr>
          <w:szCs w:val="22"/>
          <w:lang w:val="fr-FR"/>
        </w:rPr>
      </w:pPr>
    </w:p>
    <w:p w:rsidR="007F7AC2" w14:paraId="6F68F6F0"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Pr>
          <w:szCs w:val="22"/>
        </w:rPr>
        <w:t>Michelle M. Carey</w:t>
      </w:r>
    </w:p>
    <w:p w:rsidR="007F7AC2" w14:paraId="28D63818" w14:textId="77777777">
      <w:pPr>
        <w:outlineLvl w:val="0"/>
        <w:rPr>
          <w:spacing w:val="-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Pr>
          <w:szCs w:val="22"/>
        </w:rPr>
        <w:t>Chief, Media Bureau</w:t>
      </w:r>
    </w:p>
    <w:sectPr>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7AC2" w14:paraId="03BEF57F" w14:textId="77777777">
    <w:pPr>
      <w:pStyle w:val="Footer"/>
      <w:framePr w:wrap="around" w:vAnchor="text" w:hAnchor="margin" w:xAlign="center" w:y="1"/>
    </w:pPr>
    <w:r>
      <w:fldChar w:fldCharType="begin"/>
    </w:r>
    <w:r>
      <w:instrText xml:space="preserve">PAGE  </w:instrText>
    </w:r>
    <w:r>
      <w:fldChar w:fldCharType="separate"/>
    </w:r>
    <w:r>
      <w:fldChar w:fldCharType="end"/>
    </w:r>
  </w:p>
  <w:p w:rsidR="007F7AC2" w14:paraId="4FDCB1D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7AC2" w14:paraId="43EBFCE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7F7AC2" w14:paraId="4F51757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7AC2" w14:paraId="3FEEEB5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61094" w14:paraId="2585A3AC" w14:textId="77777777">
      <w:r>
        <w:separator/>
      </w:r>
    </w:p>
  </w:footnote>
  <w:footnote w:type="continuationSeparator" w:id="1">
    <w:p w:rsidR="00361094" w14:paraId="6F7044F8" w14:textId="77777777">
      <w:pPr>
        <w:spacing w:before="120"/>
        <w:rPr>
          <w:sz w:val="20"/>
        </w:rPr>
      </w:pPr>
      <w:r>
        <w:rPr>
          <w:sz w:val="20"/>
        </w:rPr>
        <w:t xml:space="preserve">(Continued from previous page)  </w:t>
      </w:r>
      <w:r>
        <w:rPr>
          <w:sz w:val="20"/>
        </w:rPr>
        <w:separator/>
      </w:r>
    </w:p>
  </w:footnote>
  <w:footnote w:type="continuationNotice" w:id="2">
    <w:p w:rsidR="00361094" w14:paraId="0A7F8B9A" w14:textId="77777777">
      <w:pPr>
        <w:jc w:val="right"/>
        <w:rPr>
          <w:sz w:val="20"/>
        </w:rPr>
      </w:pPr>
      <w:r>
        <w:rPr>
          <w:sz w:val="20"/>
        </w:rPr>
        <w:t>(continued….)</w:t>
      </w:r>
    </w:p>
  </w:footnote>
  <w:footnote w:id="3">
    <w:p w:rsidR="007F7AC2" w14:paraId="797C0E49" w14:textId="3E73EBEB">
      <w:pPr>
        <w:pStyle w:val="FootnoteText"/>
      </w:pPr>
      <w:r>
        <w:rPr>
          <w:rStyle w:val="FootnoteReference"/>
        </w:rPr>
        <w:footnoteRef/>
      </w:r>
      <w:r>
        <w:t xml:space="preserve"> </w:t>
      </w:r>
      <w:r>
        <w:rPr>
          <w:i/>
          <w:iCs/>
        </w:rPr>
        <w:t>See In the Matter of Political Files of Sumter Broadcasting Co., Inc.</w:t>
      </w:r>
      <w:r>
        <w:t xml:space="preserve">, Order, DA 20-824 (MB, rel. Aug. 3, 2020); </w:t>
      </w:r>
      <w:r>
        <w:rPr>
          <w:i/>
          <w:iCs/>
        </w:rPr>
        <w:t>In the Matter of Political Files of Liberty In Christ Jesus Ministry</w:t>
      </w:r>
      <w:r>
        <w:t xml:space="preserve">, Order, DA 20-873 (MB, rel. Aug. 12, 2020); </w:t>
      </w:r>
      <w:bookmarkStart w:id="2" w:name="_Hlk49671139"/>
      <w:r>
        <w:rPr>
          <w:i/>
          <w:iCs/>
        </w:rPr>
        <w:t>In the Matter of Political Files of Liberty W &amp; V Broadcasting</w:t>
      </w:r>
      <w:r>
        <w:t>, Order, DA 20-807 (MB, rel. July 30, 2020)</w:t>
      </w:r>
      <w:bookmarkEnd w:id="2"/>
      <w:r>
        <w:t xml:space="preserve">; </w:t>
      </w:r>
      <w:r>
        <w:rPr>
          <w:i/>
          <w:iCs/>
        </w:rPr>
        <w:t>In the Matter of Political Files of SM-WQNU, LLC</w:t>
      </w:r>
      <w:r>
        <w:t xml:space="preserve">, Order, DA 20-945 (MB, rel. Aug. 26, 2020); </w:t>
      </w:r>
      <w:bookmarkStart w:id="3" w:name="_Hlk49671634"/>
      <w:r>
        <w:rPr>
          <w:i/>
          <w:iCs/>
        </w:rPr>
        <w:t>In the Matter of Political Files of SM-WRKA, LLC</w:t>
      </w:r>
      <w:r>
        <w:t>, Order, DA 20-947 (MB, rel. Aug. 26, 2020);</w:t>
      </w:r>
      <w:bookmarkEnd w:id="3"/>
      <w:r>
        <w:t xml:space="preserve">  </w:t>
      </w:r>
      <w:r>
        <w:rPr>
          <w:i/>
          <w:iCs/>
        </w:rPr>
        <w:t>In the Matter of Political Files of SM-WVEZ, LLC</w:t>
      </w:r>
      <w:r>
        <w:t xml:space="preserve">, Order, DA 20-952 (MB, rel. Aug. 26, 2020); and </w:t>
      </w:r>
      <w:r>
        <w:rPr>
          <w:i/>
          <w:iCs/>
        </w:rPr>
        <w:t>In the Matter of Political Files of SM-WSFR, LLC</w:t>
      </w:r>
      <w:r>
        <w:t>, Order, DA 20-950 (MB, rel. Aug. 26, 2020)</w:t>
      </w:r>
    </w:p>
  </w:footnote>
  <w:footnote w:id="4">
    <w:p w:rsidR="007F7AC2" w14:paraId="273D0E37" w14:textId="77777777">
      <w:pPr>
        <w:pStyle w:val="FootnoteText"/>
      </w:pPr>
      <w:r>
        <w:rPr>
          <w:rStyle w:val="FootnoteReference"/>
        </w:rPr>
        <w:footnoteRef/>
      </w:r>
      <w:r>
        <w:t xml:space="preserve"> 47 CFR § 1.113(a).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7AC2" w14:paraId="57D6127D" w14:textId="602459AE">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3828F5">
      <w:rPr>
        <w:spacing w:val="-2"/>
      </w:rPr>
      <w:t>994</w:t>
    </w:r>
  </w:p>
  <w:p w:rsidR="007F7AC2" w14:paraId="4A902EC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7AC2" w14:paraId="3D6A3BD3" w14:textId="635C331D">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3828F5">
      <w:rPr>
        <w:spacing w:val="-2"/>
      </w:rPr>
      <w:t>994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5"/>
  </w:num>
  <w:num w:numId="2">
    <w:abstractNumId w:val="10"/>
  </w:num>
  <w:num w:numId="3">
    <w:abstractNumId w:val="7"/>
  </w:num>
  <w:num w:numId="4">
    <w:abstractNumId w:val="9"/>
  </w:num>
  <w:num w:numId="5">
    <w:abstractNumId w:val="6"/>
  </w:num>
  <w:num w:numId="6">
    <w:abstractNumId w:val="0"/>
  </w:num>
  <w:num w:numId="7">
    <w:abstractNumId w:val="8"/>
  </w:num>
  <w:num w:numId="8">
    <w:abstractNumId w:val="2"/>
  </w:num>
  <w:num w:numId="9">
    <w:abstractNumId w:val="11"/>
  </w:num>
  <w:num w:numId="10">
    <w:abstractNumId w:val="1"/>
  </w:num>
  <w:num w:numId="11">
    <w:abstractNumId w:val="3"/>
  </w:num>
  <w:num w:numId="12">
    <w:abstractNumId w:val="4"/>
  </w:num>
  <w:num w:numId="13">
    <w:abstractNumId w:val="4"/>
    <w:lvlOverride w:ilvl="0">
      <w:startOverride w:val="1"/>
    </w:lvlOverride>
  </w:num>
  <w:num w:numId="14">
    <w:abstractNumId w:val="1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AC2"/>
    <w:rsid w:val="00183ADC"/>
    <w:rsid w:val="002C7ADF"/>
    <w:rsid w:val="00361094"/>
    <w:rsid w:val="003828F5"/>
    <w:rsid w:val="004F5968"/>
    <w:rsid w:val="007F7AC2"/>
    <w:rsid w:val="00A239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HeaderChar">
    <w:name w:val="Header Char"/>
    <w:link w:val="Header"/>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ParanumChar0">
    <w:name w:val="Paranum Char"/>
    <w:uiPriority w:val="99"/>
    <w:rPr>
      <w:sz w:val="22"/>
      <w:lang w:val="en-US" w:eastAsia="en-US"/>
    </w:rPr>
  </w:style>
  <w:style w:type="character" w:customStyle="1" w:styleId="Heading1Char">
    <w:name w:val="Heading 1 Char"/>
    <w:link w:val="Heading1"/>
    <w:locked/>
    <w:rPr>
      <w:rFonts w:ascii="Times New Roman Bold" w:hAnsi="Times New Roman Bold"/>
      <w:b/>
      <w:caps/>
      <w:snapToGrid w:val="0"/>
      <w:kern w:val="28"/>
      <w:sz w:val="22"/>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HARTZELL@brookspierce.com" TargetMode="External" /><Relationship Id="rId11" Type="http://schemas.openxmlformats.org/officeDocument/2006/relationships/hyperlink" Target="mailto:Darryl.grondines@summitmediacorp.com" TargetMode="External" /><Relationship Id="rId12" Type="http://schemas.openxmlformats.org/officeDocument/2006/relationships/hyperlink" Target="mailto:montero@fhhlaw.com"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2.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tevelashley@mchsi.com" TargetMode="External" /><Relationship Id="rId6" Type="http://schemas.openxmlformats.org/officeDocument/2006/relationships/hyperlink" Target="mailto:mccormick@fhhlaw.com" TargetMode="External" /><Relationship Id="rId7" Type="http://schemas.openxmlformats.org/officeDocument/2006/relationships/hyperlink" Target="mailto:freddie_31@yahoo.com" TargetMode="External" /><Relationship Id="rId8" Type="http://schemas.openxmlformats.org/officeDocument/2006/relationships/hyperlink" Target="mailto:Charles.Spencer@phelps.com" TargetMode="External" /><Relationship Id="rId9" Type="http://schemas.openxmlformats.org/officeDocument/2006/relationships/hyperlink" Target="mailto:wmfa1400@yahoo.com"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2</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