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DF4BB3" w14:paraId="142A09FB" w14:textId="17F41D2B">
      <w:pPr>
        <w:jc w:val="right"/>
        <w:rPr>
          <w:b/>
        </w:rPr>
      </w:pPr>
      <w:bookmarkStart w:id="0" w:name="_gjdgxs" w:colFirst="0" w:colLast="0"/>
      <w:bookmarkEnd w:id="0"/>
      <w:r>
        <w:rPr>
          <w:b/>
        </w:rPr>
        <w:t xml:space="preserve">DA </w:t>
      </w:r>
      <w:r w:rsidR="00615470">
        <w:rPr>
          <w:b/>
        </w:rPr>
        <w:t>21-</w:t>
      </w:r>
      <w:r w:rsidR="004D4303">
        <w:rPr>
          <w:b/>
        </w:rPr>
        <w:t>1042</w:t>
      </w:r>
    </w:p>
    <w:p w:rsidR="00DF4BB3" w14:paraId="2BCDAC5D" w14:textId="41BE45C7">
      <w:pPr>
        <w:spacing w:before="60"/>
        <w:jc w:val="right"/>
        <w:rPr>
          <w:b/>
        </w:rPr>
      </w:pPr>
      <w:r>
        <w:rPr>
          <w:b/>
        </w:rPr>
        <w:t xml:space="preserve">Released:  </w:t>
      </w:r>
      <w:r w:rsidR="006F361B">
        <w:rPr>
          <w:b/>
        </w:rPr>
        <w:t xml:space="preserve">August </w:t>
      </w:r>
      <w:r w:rsidR="004D4303">
        <w:rPr>
          <w:b/>
        </w:rPr>
        <w:t>24</w:t>
      </w:r>
      <w:r>
        <w:rPr>
          <w:b/>
        </w:rPr>
        <w:t>, 2021</w:t>
      </w:r>
    </w:p>
    <w:p w:rsidR="00DF4BB3" w14:paraId="0C5A3EE2" w14:textId="77777777">
      <w:pPr>
        <w:jc w:val="right"/>
      </w:pPr>
    </w:p>
    <w:p w:rsidR="00DF4BB3" w14:paraId="7D2B286F" w14:textId="77777777">
      <w:pPr>
        <w:jc w:val="center"/>
        <w:rPr>
          <w:rFonts w:ascii="Times" w:eastAsia="Times" w:hAnsi="Times" w:cs="Times"/>
          <w:b/>
          <w:smallCaps/>
        </w:rPr>
      </w:pPr>
      <w:r>
        <w:rPr>
          <w:rFonts w:ascii="Times" w:eastAsia="Times" w:hAnsi="Times" w:cs="Times"/>
          <w:b/>
          <w:smallCaps/>
        </w:rPr>
        <w:t xml:space="preserve">PUBLIC SAFETY AND HOMELAND SECURITY BUREAU ANNOUNCES </w:t>
      </w:r>
    </w:p>
    <w:p w:rsidR="00DF4BB3" w:rsidP="37502F62" w14:paraId="7BBB1D56" w14:textId="0E6557AF">
      <w:pPr>
        <w:jc w:val="center"/>
        <w:rPr>
          <w:rFonts w:ascii="Times" w:eastAsia="Times" w:hAnsi="Times" w:cs="Times"/>
          <w:b/>
          <w:bCs/>
          <w:smallCaps/>
        </w:rPr>
      </w:pPr>
      <w:r w:rsidRPr="37502F62">
        <w:rPr>
          <w:rFonts w:ascii="Times" w:eastAsia="Times" w:hAnsi="Times" w:cs="Times"/>
          <w:b/>
          <w:bCs/>
          <w:smallCaps/>
        </w:rPr>
        <w:t xml:space="preserve">COMMENT AND REPLY COMMENT DATES FOR THE </w:t>
      </w:r>
      <w:r w:rsidRPr="37502F62" w:rsidR="00D211D5">
        <w:rPr>
          <w:rFonts w:ascii="Times" w:eastAsia="Times" w:hAnsi="Times" w:cs="Times"/>
          <w:b/>
          <w:bCs/>
          <w:smallCaps/>
        </w:rPr>
        <w:t xml:space="preserve">FURTHER </w:t>
      </w:r>
      <w:r w:rsidRPr="37502F62">
        <w:rPr>
          <w:rFonts w:ascii="Times" w:eastAsia="Times" w:hAnsi="Times" w:cs="Times"/>
          <w:b/>
          <w:bCs/>
          <w:smallCaps/>
        </w:rPr>
        <w:t xml:space="preserve">NOTICE OF PROPOSED RULEMAKING ON </w:t>
      </w:r>
      <w:r w:rsidRPr="37502F62" w:rsidR="00CB2483">
        <w:rPr>
          <w:rFonts w:ascii="Times" w:eastAsia="Times" w:hAnsi="Times" w:cs="Times"/>
          <w:b/>
          <w:bCs/>
          <w:smallCaps/>
        </w:rPr>
        <w:t xml:space="preserve">FEMA </w:t>
      </w:r>
      <w:r w:rsidRPr="37502F62">
        <w:rPr>
          <w:rFonts w:ascii="Times" w:eastAsia="Times" w:hAnsi="Times" w:cs="Times"/>
          <w:b/>
          <w:bCs/>
          <w:smallCaps/>
        </w:rPr>
        <w:t xml:space="preserve">EAS </w:t>
      </w:r>
      <w:r w:rsidRPr="37502F62" w:rsidR="00CB2483">
        <w:rPr>
          <w:rFonts w:ascii="Times" w:eastAsia="Times" w:hAnsi="Times" w:cs="Times"/>
          <w:b/>
          <w:bCs/>
          <w:smallCaps/>
        </w:rPr>
        <w:t>RECOMMENDATIONS</w:t>
      </w:r>
    </w:p>
    <w:p w:rsidR="00DF4BB3" w14:paraId="5461658D" w14:textId="77777777">
      <w:pPr>
        <w:jc w:val="center"/>
        <w:rPr>
          <w:rFonts w:ascii="Times" w:eastAsia="Times" w:hAnsi="Times" w:cs="Times"/>
          <w:b/>
          <w:smallCaps/>
        </w:rPr>
      </w:pPr>
    </w:p>
    <w:p w:rsidR="00DF4BB3" w14:paraId="3781AF0F" w14:textId="0D871D13">
      <w:pPr>
        <w:jc w:val="center"/>
        <w:rPr>
          <w:b/>
        </w:rPr>
      </w:pPr>
      <w:r>
        <w:rPr>
          <w:b/>
        </w:rPr>
        <w:t>PS Docket No</w:t>
      </w:r>
      <w:bookmarkStart w:id="1" w:name="30j0zll" w:colFirst="0" w:colLast="0"/>
      <w:bookmarkEnd w:id="1"/>
      <w:r>
        <w:rPr>
          <w:b/>
        </w:rPr>
        <w:t>. 15-94</w:t>
      </w:r>
    </w:p>
    <w:p w:rsidR="00DF4BB3" w14:paraId="0525AE51" w14:textId="77777777"/>
    <w:p w:rsidR="00DF4BB3" w14:paraId="119D0111" w14:textId="357FD0D8">
      <w:pPr>
        <w:rPr>
          <w:b/>
        </w:rPr>
      </w:pPr>
      <w:r>
        <w:rPr>
          <w:b/>
        </w:rPr>
        <w:t>Comments Due:  October 19, 2021</w:t>
      </w:r>
    </w:p>
    <w:p w:rsidR="00DF4BB3" w14:paraId="4F3EA006" w14:textId="02BD3329">
      <w:pPr>
        <w:rPr>
          <w:b/>
        </w:rPr>
      </w:pPr>
      <w:r>
        <w:rPr>
          <w:b/>
        </w:rPr>
        <w:t>Reply Comments Due:  November 18, 2021</w:t>
      </w:r>
    </w:p>
    <w:p w:rsidR="00DF4BB3" w14:paraId="3E1F3FA5" w14:textId="77777777"/>
    <w:p w:rsidR="00DF4BB3" w:rsidP="00BA1858" w14:paraId="4FD96266" w14:textId="60EFA2BD">
      <w:pPr>
        <w:spacing w:after="120"/>
      </w:pPr>
      <w:r>
        <w:rPr>
          <w:b/>
        </w:rPr>
        <w:tab/>
      </w:r>
      <w:r>
        <w:t xml:space="preserve">On </w:t>
      </w:r>
      <w:r w:rsidR="00F814C9">
        <w:t>June</w:t>
      </w:r>
      <w:r>
        <w:t xml:space="preserve"> 17, 2021, the Federal Communications Commission adopted a </w:t>
      </w:r>
      <w:r w:rsidRPr="007A162C" w:rsidR="00F814C9">
        <w:rPr>
          <w:iCs/>
        </w:rPr>
        <w:t>Further Notice o</w:t>
      </w:r>
      <w:r w:rsidRPr="007A162C">
        <w:rPr>
          <w:iCs/>
        </w:rPr>
        <w:t>f Proposed Rulemaking</w:t>
      </w:r>
      <w:r>
        <w:rPr>
          <w:i/>
        </w:rPr>
        <w:t xml:space="preserve"> </w:t>
      </w:r>
      <w:r>
        <w:t>seeking comment on proposed rules to improve the Emergency Alert System (EAS).</w:t>
      </w:r>
      <w:r>
        <w:rPr>
          <w:color w:val="000000"/>
          <w:vertAlign w:val="superscript"/>
        </w:rPr>
        <w:footnoteReference w:id="2"/>
      </w:r>
      <w:r>
        <w:t xml:space="preserve">  The </w:t>
      </w:r>
      <w:r w:rsidR="00585FF3">
        <w:rPr>
          <w:i/>
        </w:rPr>
        <w:t>FN</w:t>
      </w:r>
      <w:r>
        <w:rPr>
          <w:i/>
        </w:rPr>
        <w:t>PRM</w:t>
      </w:r>
      <w:r w:rsidR="00EA4212">
        <w:rPr>
          <w:i/>
        </w:rPr>
        <w:t xml:space="preserve"> </w:t>
      </w:r>
      <w:r w:rsidRPr="00EA4212" w:rsidR="00EA4212">
        <w:t xml:space="preserve">seeks comment on potential improvements to the EAS recommended by </w:t>
      </w:r>
      <w:r w:rsidR="00BA1858">
        <w:t>the Federal Emergency Management Agency</w:t>
      </w:r>
      <w:r>
        <w:t>.</w:t>
      </w:r>
      <w:r>
        <w:rPr>
          <w:rStyle w:val="FootnoteReference"/>
        </w:rPr>
        <w:footnoteReference w:id="3"/>
      </w:r>
      <w:r>
        <w:t xml:space="preserve">  The </w:t>
      </w:r>
      <w:r w:rsidR="00D211D5">
        <w:rPr>
          <w:i/>
        </w:rPr>
        <w:t>FN</w:t>
      </w:r>
      <w:r>
        <w:rPr>
          <w:i/>
        </w:rPr>
        <w:t xml:space="preserve">PRM </w:t>
      </w:r>
      <w:r>
        <w:t xml:space="preserve">set deadlines for filing comments and reply comments at </w:t>
      </w:r>
      <w:r w:rsidR="00755B17">
        <w:t>60</w:t>
      </w:r>
      <w:r>
        <w:t xml:space="preserve"> and </w:t>
      </w:r>
      <w:r w:rsidR="00755B17">
        <w:t>90</w:t>
      </w:r>
      <w:r>
        <w:t xml:space="preserve"> days, respectively, after publication of a summary </w:t>
      </w:r>
      <w:r w:rsidR="008745B5">
        <w:t xml:space="preserve">of the </w:t>
      </w:r>
      <w:r w:rsidRPr="008745B5" w:rsidR="008745B5">
        <w:rPr>
          <w:i/>
          <w:iCs/>
        </w:rPr>
        <w:t>FNPRM</w:t>
      </w:r>
      <w:r w:rsidR="008745B5">
        <w:t xml:space="preserve"> </w:t>
      </w:r>
      <w:r>
        <w:t>in the Federal Register.</w:t>
      </w:r>
      <w:r>
        <w:rPr>
          <w:color w:val="000000"/>
          <w:vertAlign w:val="superscript"/>
        </w:rPr>
        <w:footnoteReference w:id="4"/>
      </w:r>
      <w:r>
        <w:t xml:space="preserve"> </w:t>
      </w:r>
      <w:r w:rsidR="00C36747">
        <w:t xml:space="preserve"> </w:t>
      </w:r>
    </w:p>
    <w:p w:rsidR="00C36747" w:rsidP="00C36747" w14:paraId="18455E8D" w14:textId="52E1A01C">
      <w:pPr>
        <w:spacing w:after="120"/>
        <w:ind w:firstLine="720"/>
      </w:pPr>
      <w:r>
        <w:t xml:space="preserve">On </w:t>
      </w:r>
      <w:r w:rsidR="00D211D5">
        <w:t>August</w:t>
      </w:r>
      <w:r>
        <w:t xml:space="preserve"> </w:t>
      </w:r>
      <w:r w:rsidR="00D211D5">
        <w:t>2</w:t>
      </w:r>
      <w:r>
        <w:t xml:space="preserve">0, 2021, the Office of the Federal Register published a summary of the </w:t>
      </w:r>
      <w:r w:rsidR="00D211D5">
        <w:rPr>
          <w:i/>
        </w:rPr>
        <w:t>FN</w:t>
      </w:r>
      <w:r>
        <w:rPr>
          <w:i/>
        </w:rPr>
        <w:t>PRM</w:t>
      </w:r>
      <w:r w:rsidR="00D211D5">
        <w:t>, i</w:t>
      </w:r>
      <w:r>
        <w:t>ncluding the associated comment and reply comment dates.</w:t>
      </w:r>
      <w:r>
        <w:rPr>
          <w:color w:val="000000"/>
          <w:vertAlign w:val="superscript"/>
        </w:rPr>
        <w:footnoteReference w:id="5"/>
      </w:r>
      <w:r>
        <w:t xml:space="preserve">  Accordingly, </w:t>
      </w:r>
      <w:r w:rsidR="00D211D5">
        <w:rPr>
          <w:i/>
        </w:rPr>
        <w:t>FN</w:t>
      </w:r>
      <w:r>
        <w:rPr>
          <w:i/>
        </w:rPr>
        <w:t>PRM</w:t>
      </w:r>
      <w:r>
        <w:t xml:space="preserve"> comments must be filed on or before </w:t>
      </w:r>
      <w:r w:rsidR="00755B17">
        <w:t>October</w:t>
      </w:r>
      <w:r>
        <w:t xml:space="preserve"> </w:t>
      </w:r>
      <w:r w:rsidR="00755B17">
        <w:t>19</w:t>
      </w:r>
      <w:r>
        <w:t>, 2021</w:t>
      </w:r>
      <w:r w:rsidR="008745B5">
        <w:t>,</w:t>
      </w:r>
      <w:r>
        <w:t xml:space="preserve"> and reply comments must be filed on or before </w:t>
      </w:r>
      <w:r w:rsidR="00755B17">
        <w:t>November</w:t>
      </w:r>
      <w:r>
        <w:t xml:space="preserve"> </w:t>
      </w:r>
      <w:r w:rsidR="00755B17">
        <w:t>18</w:t>
      </w:r>
      <w:r>
        <w:t xml:space="preserve">, 2021.  The </w:t>
      </w:r>
      <w:r w:rsidR="00D211D5">
        <w:rPr>
          <w:i/>
        </w:rPr>
        <w:t>FN</w:t>
      </w:r>
      <w:r>
        <w:rPr>
          <w:i/>
        </w:rPr>
        <w:t xml:space="preserve">PRM </w:t>
      </w:r>
      <w:r>
        <w:t>contains the comment filing instructions.</w:t>
      </w:r>
      <w:r>
        <w:rPr>
          <w:color w:val="000000"/>
          <w:vertAlign w:val="superscript"/>
        </w:rPr>
        <w:footnoteReference w:id="6"/>
      </w:r>
      <w:r>
        <w:t xml:space="preserve">  </w:t>
      </w:r>
    </w:p>
    <w:p w:rsidR="00DF4BB3" w:rsidP="00C36747" w14:paraId="0FFB965B" w14:textId="1DDB942A">
      <w:pPr>
        <w:spacing w:after="120"/>
        <w:ind w:firstLine="720"/>
      </w:pPr>
      <w:r>
        <w:t xml:space="preserve">For further information on the </w:t>
      </w:r>
      <w:r w:rsidR="00D211D5">
        <w:rPr>
          <w:i/>
        </w:rPr>
        <w:t>FN</w:t>
      </w:r>
      <w:r>
        <w:rPr>
          <w:i/>
        </w:rPr>
        <w:t>PRM</w:t>
      </w:r>
      <w:r>
        <w:t xml:space="preserve">, contact </w:t>
      </w:r>
      <w:r w:rsidR="008A3673">
        <w:t>David Munson</w:t>
      </w:r>
      <w:r>
        <w:t xml:space="preserve">, Attorney Advisor, Policy and Licensing Division, Public Safety and Homeland Security Bureau, </w:t>
      </w:r>
      <w:r w:rsidRPr="008A3673" w:rsidR="008A3673">
        <w:t>202–418–2921</w:t>
      </w:r>
      <w:r w:rsidR="008A3673">
        <w:t xml:space="preserve"> </w:t>
      </w:r>
      <w:r>
        <w:t xml:space="preserve">or via e-mail at </w:t>
      </w:r>
      <w:hyperlink r:id="rId5" w:history="1">
        <w:r w:rsidRPr="008F0D18" w:rsidR="008A3673">
          <w:rPr>
            <w:rStyle w:val="Hyperlink"/>
          </w:rPr>
          <w:t>David.Munson@fcc.gov</w:t>
        </w:r>
      </w:hyperlink>
      <w:r w:rsidRPr="008A3673" w:rsidR="008A3673">
        <w:t>.</w:t>
      </w:r>
      <w:r w:rsidR="008A3673">
        <w:t xml:space="preserve"> </w:t>
      </w:r>
    </w:p>
    <w:p w:rsidR="00DF4BB3" w:rsidP="00615470" w14:paraId="41C3EB9D" w14:textId="77777777">
      <w:pPr>
        <w:widowControl/>
        <w:spacing w:after="120"/>
      </w:pPr>
    </w:p>
    <w:p w:rsidR="00DF4BB3" w:rsidP="00615470" w14:paraId="1432B59D" w14:textId="77777777">
      <w:pPr>
        <w:widowControl/>
        <w:jc w:val="center"/>
      </w:pPr>
      <w:r>
        <w:t>--FCC--</w:t>
      </w:r>
    </w:p>
    <w:sectPr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720" w:left="1440" w:header="63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F4BB3" w14:paraId="407FFB68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:rsidR="00DF4BB3" w14:paraId="08DC9136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F4BB3" w14:paraId="048D704A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F4BB3" w14:paraId="03F3009D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891FCD" w14:paraId="3E534D02" w14:textId="77777777">
      <w:r>
        <w:separator/>
      </w:r>
    </w:p>
  </w:footnote>
  <w:footnote w:type="continuationSeparator" w:id="1">
    <w:p w:rsidR="00891FCD" w14:paraId="46E1976C" w14:textId="77777777">
      <w:r>
        <w:continuationSeparator/>
      </w:r>
    </w:p>
  </w:footnote>
  <w:footnote w:id="2">
    <w:p w:rsidR="00DF4BB3" w:rsidP="00AF08C7" w14:paraId="3E055A98" w14:textId="601BFA94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i/>
          <w:color w:val="000000"/>
          <w:sz w:val="20"/>
          <w:szCs w:val="20"/>
        </w:rPr>
      </w:pPr>
      <w:bookmarkStart w:id="2" w:name="_1fob9te" w:colFirst="0" w:colLast="0"/>
      <w:bookmarkEnd w:id="2"/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 xml:space="preserve">Amendment of Part 11 of the Commission’s Rules Regarding the Emergency Alert System; Wireless Emergency Alerts, </w:t>
      </w:r>
      <w:r>
        <w:rPr>
          <w:color w:val="000000"/>
          <w:sz w:val="20"/>
          <w:szCs w:val="20"/>
        </w:rPr>
        <w:t xml:space="preserve">PS Docket Nos. 15-94 and 15-91, </w:t>
      </w:r>
      <w:r w:rsidR="00F814C9">
        <w:rPr>
          <w:color w:val="000000"/>
          <w:sz w:val="20"/>
          <w:szCs w:val="20"/>
        </w:rPr>
        <w:t xml:space="preserve">Report and Order and Further </w:t>
      </w:r>
      <w:r>
        <w:rPr>
          <w:color w:val="000000"/>
          <w:sz w:val="20"/>
          <w:szCs w:val="20"/>
        </w:rPr>
        <w:t>Notice of Proposed Rulemaking, FCC 21-</w:t>
      </w:r>
      <w:r w:rsidR="00F814C9">
        <w:rPr>
          <w:color w:val="000000"/>
          <w:sz w:val="20"/>
          <w:szCs w:val="20"/>
        </w:rPr>
        <w:t>77</w:t>
      </w:r>
      <w:r>
        <w:rPr>
          <w:color w:val="000000"/>
          <w:sz w:val="20"/>
          <w:szCs w:val="20"/>
        </w:rPr>
        <w:t xml:space="preserve"> (</w:t>
      </w:r>
      <w:r w:rsidR="00F814C9">
        <w:rPr>
          <w:color w:val="000000"/>
          <w:sz w:val="20"/>
          <w:szCs w:val="20"/>
        </w:rPr>
        <w:t>June</w:t>
      </w:r>
      <w:r>
        <w:rPr>
          <w:color w:val="000000"/>
          <w:sz w:val="20"/>
          <w:szCs w:val="20"/>
        </w:rPr>
        <w:t xml:space="preserve"> 17, 2021) (</w:t>
      </w:r>
      <w:r w:rsidR="00585FF3">
        <w:rPr>
          <w:i/>
          <w:color w:val="000000"/>
          <w:sz w:val="20"/>
          <w:szCs w:val="20"/>
        </w:rPr>
        <w:t>FN</w:t>
      </w:r>
      <w:r>
        <w:rPr>
          <w:i/>
          <w:color w:val="000000"/>
          <w:sz w:val="20"/>
          <w:szCs w:val="20"/>
        </w:rPr>
        <w:t>PRM</w:t>
      </w:r>
      <w:r>
        <w:rPr>
          <w:color w:val="000000"/>
          <w:sz w:val="20"/>
          <w:szCs w:val="20"/>
        </w:rPr>
        <w:t>)</w:t>
      </w:r>
      <w:r w:rsidR="00D211D5">
        <w:rPr>
          <w:color w:val="000000"/>
          <w:sz w:val="20"/>
          <w:szCs w:val="20"/>
        </w:rPr>
        <w:t xml:space="preserve">. </w:t>
      </w:r>
    </w:p>
  </w:footnote>
  <w:footnote w:id="3">
    <w:p w:rsidR="00AF08C7" w:rsidP="007A162C" w14:paraId="6BC2CBAA" w14:textId="6424D998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 w:rsidRPr="007A162C">
        <w:rPr>
          <w:i/>
          <w:iCs/>
        </w:rPr>
        <w:t>See id</w:t>
      </w:r>
      <w:r>
        <w:t>. at 25-29, paras. 48-55.</w:t>
      </w:r>
    </w:p>
  </w:footnote>
  <w:footnote w:id="4">
    <w:p w:rsidR="00DF4BB3" w:rsidP="00AF08C7" w14:paraId="6E7153E1" w14:textId="3182BF34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 w:rsidR="00A259EE">
        <w:rPr>
          <w:i/>
          <w:color w:val="000000"/>
          <w:sz w:val="20"/>
          <w:szCs w:val="20"/>
        </w:rPr>
        <w:t>See id.</w:t>
      </w:r>
      <w:r w:rsidR="0091466C">
        <w:rPr>
          <w:color w:val="000000"/>
          <w:sz w:val="20"/>
          <w:szCs w:val="20"/>
        </w:rPr>
        <w:t>.</w:t>
      </w:r>
    </w:p>
  </w:footnote>
  <w:footnote w:id="5">
    <w:p w:rsidR="00DF4BB3" w:rsidP="00AF08C7" w14:paraId="0CABD6B4" w14:textId="72373A2B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 w:rsidR="00AF08C7">
        <w:rPr>
          <w:color w:val="000000"/>
          <w:sz w:val="20"/>
          <w:szCs w:val="20"/>
        </w:rPr>
        <w:t xml:space="preserve">Federal Communications Commission, </w:t>
      </w:r>
      <w:r w:rsidRPr="0091466C" w:rsidR="0091466C">
        <w:rPr>
          <w:color w:val="000000"/>
          <w:sz w:val="20"/>
          <w:szCs w:val="20"/>
        </w:rPr>
        <w:t>Emergency Alert System, Wireless Emergency Alerts; National Defense Authorization Act for Fiscal Year 2021</w:t>
      </w:r>
      <w:r w:rsidR="00AF08C7"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 xml:space="preserve">86 FR </w:t>
      </w:r>
      <w:r w:rsidR="008A3673">
        <w:rPr>
          <w:color w:val="000000"/>
          <w:sz w:val="20"/>
          <w:szCs w:val="20"/>
        </w:rPr>
        <w:t>46804</w:t>
      </w:r>
      <w:r>
        <w:rPr>
          <w:color w:val="000000"/>
          <w:sz w:val="20"/>
          <w:szCs w:val="20"/>
        </w:rPr>
        <w:t xml:space="preserve"> (</w:t>
      </w:r>
      <w:r w:rsidR="00755B17">
        <w:rPr>
          <w:color w:val="000000"/>
          <w:sz w:val="20"/>
          <w:szCs w:val="20"/>
        </w:rPr>
        <w:t>Aug.</w:t>
      </w:r>
      <w:r>
        <w:rPr>
          <w:color w:val="000000"/>
          <w:sz w:val="20"/>
          <w:szCs w:val="20"/>
        </w:rPr>
        <w:t xml:space="preserve"> </w:t>
      </w:r>
      <w:r w:rsidR="00755B17">
        <w:rPr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 xml:space="preserve">0, 2021). </w:t>
      </w:r>
    </w:p>
  </w:footnote>
  <w:footnote w:id="6">
    <w:p w:rsidR="00DF4BB3" w:rsidP="003318DF" w14:paraId="37586386" w14:textId="25FDF210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 w:rsidR="00585FF3">
        <w:rPr>
          <w:i/>
          <w:color w:val="000000"/>
          <w:sz w:val="20"/>
          <w:szCs w:val="20"/>
        </w:rPr>
        <w:t>FN</w:t>
      </w:r>
      <w:r>
        <w:rPr>
          <w:i/>
          <w:color w:val="000000"/>
          <w:sz w:val="20"/>
          <w:szCs w:val="20"/>
        </w:rPr>
        <w:t xml:space="preserve">PRM </w:t>
      </w:r>
      <w:r>
        <w:rPr>
          <w:color w:val="000000"/>
          <w:sz w:val="20"/>
          <w:szCs w:val="20"/>
        </w:rPr>
        <w:t xml:space="preserve">at 29, paras. </w:t>
      </w:r>
      <w:r w:rsidR="00755B17">
        <w:rPr>
          <w:color w:val="000000"/>
          <w:sz w:val="20"/>
          <w:szCs w:val="20"/>
        </w:rPr>
        <w:t>56-57</w:t>
      </w:r>
      <w:r>
        <w:rPr>
          <w:color w:val="000000"/>
          <w:sz w:val="20"/>
          <w:szCs w:val="20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F4BB3" w14:paraId="02D297EC" w14:textId="77777777">
    <w:pPr>
      <w:tabs>
        <w:tab w:val="center" w:pos="4680"/>
        <w:tab w:val="right" w:pos="9360"/>
      </w:tabs>
    </w:pPr>
    <w:r>
      <w:rPr>
        <w:b/>
      </w:rPr>
      <w:tab/>
      <w:t>Federal Communications Commission</w:t>
    </w:r>
    <w:r>
      <w:rPr>
        <w:b/>
      </w:rPr>
      <w:tab/>
    </w:r>
    <w:r w:rsidR="002B5EA3">
      <w:rPr>
        <w:b/>
      </w:rPr>
      <w:t>DA 21-378</w:t>
    </w:r>
  </w:p>
  <w:p w:rsidR="00DF4BB3" w14:paraId="641AFBDE" w14:textId="77777777">
    <w:pPr>
      <w:tabs>
        <w:tab w:val="left" w:pos="-720"/>
      </w:tabs>
      <w:spacing w:line="19" w:lineRule="auto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rot="0" vert="horz" wrap="square" anchor="t" anchorCtr="0" upright="1"/>
                  </wps:wsp>
                </a:graphicData>
              </a:graphic>
            </wp:anchor>
          </w:drawing>
        </mc:Choice>
        <mc:Fallback>
          <w:drawing>
            <wp:anchor distT="0" distB="0" distL="0" distR="0" simplePos="0" relativeHeight="251658240" behindDoc="1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648599778" name="image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48599778" name="image3.png"/>
                      <pic:cNvPicPr/>
                    </pic:nvPicPr>
                    <pic:blipFill>
                      <a:blip xmlns:r="http://schemas.openxmlformats.org/officeDocument/2006/relationships"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Fallback>
      </mc:AlternateContent>
    </w:r>
  </w:p>
  <w:p w:rsidR="00DF4BB3" w14:paraId="7A3D6A42" w14:textId="77777777">
    <w:pPr>
      <w:spacing w:before="40"/>
      <w:rPr>
        <w:rFonts w:ascii="Arial" w:eastAsia="Arial" w:hAnsi="Arial" w:cs="Arial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F4BB3" w14:paraId="092D3076" w14:textId="77777777">
    <w:pPr>
      <w:spacing w:before="40"/>
      <w:rPr>
        <w:rFonts w:ascii="Arial" w:eastAsia="Arial" w:hAnsi="Arial" w:cs="Arial"/>
        <w:b/>
        <w:sz w:val="96"/>
        <w:szCs w:val="96"/>
      </w:rPr>
    </w:pPr>
    <w:r>
      <w:rPr>
        <w:rFonts w:ascii="Arial" w:eastAsia="Arial" w:hAnsi="Arial" w:cs="Arial"/>
        <w:b/>
        <w:sz w:val="96"/>
        <w:szCs w:val="96"/>
      </w:rPr>
      <w:t>PUBLIC NOTICE</w: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column">
                <wp:posOffset>-57149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9838BC" w:rsidP="009838BC" w14:paraId="6BD3D1E4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838BC" w:rsidP="009838BC" w14:paraId="38280E11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45 L St., N.E.</w:t>
                          </w:r>
                        </w:p>
                        <w:p w:rsidR="009838BC" w:rsidP="009838BC" w14:paraId="73B06DED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49" type="#_x0000_t202" style="width:244.8pt;height:50.4pt;margin-top:58.35pt;margin-left:-4.5pt;mso-wrap-distance-bottom:0;mso-wrap-distance-left:9pt;mso-wrap-distance-right:9pt;mso-wrap-distance-top:0;mso-wrap-style:square;position:absolute;visibility:visible;v-text-anchor:top;z-index:251662336" o:allowincell="f" stroked="f">
              <v:textbox>
                <w:txbxContent>
                  <w:p w:rsidR="009838BC" w:rsidP="009838BC" w14:paraId="77E00F38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 xml:space="preserve">Federal Communications </w:t>
                    </w:r>
                    <w:r>
                      <w:rPr>
                        <w:rFonts w:ascii="Arial" w:hAnsi="Arial"/>
                        <w:b/>
                      </w:rPr>
                      <w:t>Commission</w:t>
                    </w:r>
                  </w:p>
                  <w:p w:rsidR="009838BC" w:rsidP="009838BC" w14:paraId="13188499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45 L St., N.E.</w:t>
                    </w:r>
                  </w:p>
                  <w:p w:rsidR="009838BC" w:rsidP="009838BC" w14:paraId="5A413A15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0" allowOverlap="1">
          <wp:simplePos x="0" y="0"/>
          <wp:positionH relativeFrom="column">
            <wp:posOffset>-650874</wp:posOffset>
          </wp:positionH>
          <wp:positionV relativeFrom="paragraph">
            <wp:posOffset>136525</wp:posOffset>
          </wp:positionV>
          <wp:extent cx="530225" cy="530225"/>
          <wp:effectExtent l="0" t="0" r="0" b="0"/>
          <wp:wrapTopAndBottom/>
          <wp:docPr id="5" name="image5.png" descr="fcc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5.png" descr="fcc_logo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530225" cy="53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F4BB3" w14:paraId="25A8C9F4" w14:textId="77777777">
    <w:pPr>
      <w:spacing w:before="40"/>
      <w:rPr>
        <w:rFonts w:ascii="Arial" w:eastAsia="Arial" w:hAnsi="Arial" w:cs="Arial"/>
        <w:b/>
        <w:sz w:val="96"/>
        <w:szCs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column">
                <wp:posOffset>1</wp:posOffset>
              </wp:positionH>
              <wp:positionV relativeFrom="paragraph">
                <wp:posOffset>720090</wp:posOffset>
              </wp:positionV>
              <wp:extent cx="5943600" cy="0"/>
              <wp:effectExtent l="13335" t="5715" r="5715" b="1333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1</wp:posOffset>
              </wp:positionH>
              <wp:positionV relativeFrom="paragraph">
                <wp:posOffset>720090</wp:posOffset>
              </wp:positionV>
              <wp:extent cx="5962650" cy="19050"/>
              <wp:effectExtent l="0" t="0" r="0" b="0"/>
              <wp:wrapNone/>
              <wp:docPr id="1652200909" name="image4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52200909" name="image4.png"/>
                      <pic:cNvPicPr/>
                    </pic:nvPicPr>
                    <pic:blipFill>
                      <a:blip xmlns:r="http://schemas.openxmlformats.org/officeDocument/2006/relationships" r:embed="rId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62650" cy="190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25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9838BC" w:rsidP="009838B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3" w:name="_3znysh7" w:colFirst="0" w:colLast="0"/>
                          <w:hyperlink r:id="rId3" w:history="1">
                            <w:r w:rsidRPr="00D216CD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3"/>
                            <w:r w:rsidRPr="00D216CD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</wp:anchor>
          </w:drawing>
        </mc:Choice>
        <mc:Fallback>
          <w:pict>
            <v:shape id="Text Box 1" o:spid="_x0000_s2050" type="#_x0000_t202" style="width:207.95pt;height:35.25pt;margin-top:14.05pt;margin-left:263.25pt;mso-wrap-distance-bottom:0;mso-wrap-distance-left:9pt;mso-wrap-distance-right:9pt;mso-wrap-distance-top:0;position:absolute;v-text-anchor:top;z-index:251665408" o:allowincell="f" fillcolor="white" stroked="f">
              <v:textbox inset=",0,,0">
                <w:txbxContent>
                  <w:p w:rsidR="009838BC" w:rsidP="009838BC" w14:paraId="163B1CB9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 w14:paraId="74C9A14C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3" w:name="_3znysh7" w:colFirst="0" w:colLast="0"/>
                    <w:hyperlink r:id="rId3" w:history="1">
                      <w:r w:rsidRPr="00D216CD">
                        <w:rPr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3"/>
                      <w:r w:rsidRPr="00D216CD">
                        <w:rPr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 w14:paraId="763DD45F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DF4BB3" w14:paraId="57585A20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1080"/>
      <w:rPr>
        <w:rFonts w:ascii="Arial" w:eastAsia="Arial" w:hAnsi="Arial" w:cs="Arial"/>
        <w:b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BB3"/>
    <w:rsid w:val="000355CD"/>
    <w:rsid w:val="001B0001"/>
    <w:rsid w:val="001C0A39"/>
    <w:rsid w:val="001D55C6"/>
    <w:rsid w:val="0025571C"/>
    <w:rsid w:val="002B5EA3"/>
    <w:rsid w:val="00322FD9"/>
    <w:rsid w:val="003318DF"/>
    <w:rsid w:val="003416E4"/>
    <w:rsid w:val="00436599"/>
    <w:rsid w:val="00460CF7"/>
    <w:rsid w:val="004D4303"/>
    <w:rsid w:val="00585FF3"/>
    <w:rsid w:val="005F6008"/>
    <w:rsid w:val="00615470"/>
    <w:rsid w:val="00655B5C"/>
    <w:rsid w:val="006F361B"/>
    <w:rsid w:val="00755B17"/>
    <w:rsid w:val="007A162C"/>
    <w:rsid w:val="008745B5"/>
    <w:rsid w:val="00891FCD"/>
    <w:rsid w:val="008A3673"/>
    <w:rsid w:val="008F0D18"/>
    <w:rsid w:val="008F5BE5"/>
    <w:rsid w:val="008F7B2D"/>
    <w:rsid w:val="0091466C"/>
    <w:rsid w:val="009838BC"/>
    <w:rsid w:val="00A042FE"/>
    <w:rsid w:val="00A07175"/>
    <w:rsid w:val="00A259EE"/>
    <w:rsid w:val="00A97DF1"/>
    <w:rsid w:val="00AF08C7"/>
    <w:rsid w:val="00B1737D"/>
    <w:rsid w:val="00BA1858"/>
    <w:rsid w:val="00C36747"/>
    <w:rsid w:val="00CB1F8B"/>
    <w:rsid w:val="00CB2483"/>
    <w:rsid w:val="00D211D5"/>
    <w:rsid w:val="00D216CD"/>
    <w:rsid w:val="00DF4BB3"/>
    <w:rsid w:val="00E26167"/>
    <w:rsid w:val="00E671F1"/>
    <w:rsid w:val="00EA4212"/>
    <w:rsid w:val="00F6182E"/>
    <w:rsid w:val="00F814C9"/>
    <w:rsid w:val="37502F6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5939B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tabs>
        <w:tab w:val="left" w:pos="720"/>
      </w:tabs>
      <w:spacing w:after="120"/>
      <w:ind w:left="720" w:hanging="720"/>
      <w:outlineLvl w:val="0"/>
    </w:pPr>
    <w:rPr>
      <w:rFonts w:ascii="Times" w:eastAsia="Times" w:hAnsi="Times" w:cs="Times"/>
      <w:b/>
      <w:smallCaps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after="120"/>
      <w:ind w:left="1440" w:hanging="720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tabs>
        <w:tab w:val="left" w:pos="2160"/>
      </w:tabs>
      <w:spacing w:after="120"/>
      <w:ind w:left="2160" w:hanging="72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tabs>
        <w:tab w:val="left" w:pos="2880"/>
      </w:tabs>
      <w:spacing w:after="120"/>
      <w:ind w:left="2880" w:hanging="72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tabs>
        <w:tab w:val="left" w:pos="3600"/>
      </w:tabs>
      <w:spacing w:after="120"/>
      <w:ind w:left="3600" w:hanging="72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tabs>
        <w:tab w:val="left" w:pos="4320"/>
      </w:tabs>
      <w:spacing w:after="120"/>
      <w:ind w:left="4320" w:hanging="72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0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0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5E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EA3"/>
  </w:style>
  <w:style w:type="character" w:styleId="Hyperlink">
    <w:name w:val="Hyperlink"/>
    <w:basedOn w:val="DefaultParagraphFont"/>
    <w:uiPriority w:val="99"/>
    <w:unhideWhenUsed/>
    <w:rsid w:val="008A367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8A3673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08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08C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08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mailto:David.Munson@fcc.gov" TargetMode="Externa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2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3.png" /><Relationship Id="rId3" Type="http://schemas.openxmlformats.org/officeDocument/2006/relationships/hyperlink" Target="https://www.fcc.go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