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7116460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6B0236">
        <w:rPr>
          <w:b/>
          <w:szCs w:val="22"/>
        </w:rPr>
        <w:t>1048</w:t>
      </w:r>
    </w:p>
    <w:p w:rsidR="006076B9" w:rsidP="007D67D9" w14:paraId="6DA34BF3" w14:textId="3CD35627">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EF047C">
        <w:rPr>
          <w:b/>
          <w:szCs w:val="22"/>
        </w:rPr>
        <w:t>August 2</w:t>
      </w:r>
      <w:r w:rsidR="00875FAD">
        <w:rPr>
          <w:b/>
          <w:szCs w:val="22"/>
        </w:rPr>
        <w:t>5</w:t>
      </w:r>
      <w:r w:rsidR="009D2C06">
        <w:rPr>
          <w:b/>
          <w:szCs w:val="22"/>
        </w:rPr>
        <w:t>,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6EEFCA6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APPLICATION OF </w:t>
      </w:r>
      <w:r w:rsidRPr="00EF047C">
        <w:rPr>
          <w:b/>
          <w:kern w:val="0"/>
          <w:szCs w:val="22"/>
        </w:rPr>
        <w:t>AT&amp;T S</w:t>
      </w:r>
      <w:r>
        <w:rPr>
          <w:b/>
          <w:kern w:val="0"/>
          <w:szCs w:val="22"/>
        </w:rPr>
        <w:t xml:space="preserve">ERVICES, INC., ON BEHALF OF ITS AFFILIATE, </w:t>
      </w:r>
      <w:r w:rsidRPr="00EF047C">
        <w:rPr>
          <w:b/>
          <w:kern w:val="0"/>
          <w:szCs w:val="22"/>
        </w:rPr>
        <w:t>AT&amp;T C</w:t>
      </w:r>
      <w:r>
        <w:rPr>
          <w:b/>
          <w:kern w:val="0"/>
          <w:szCs w:val="22"/>
        </w:rPr>
        <w:t>ORP</w:t>
      </w:r>
      <w:r w:rsidRPr="00EF047C">
        <w:rPr>
          <w:b/>
          <w:kern w:val="0"/>
          <w:szCs w:val="22"/>
        </w:rPr>
        <w:t>.</w:t>
      </w:r>
      <w:r>
        <w:rPr>
          <w:b/>
          <w:kern w:val="0"/>
          <w:szCs w:val="22"/>
        </w:rPr>
        <w:t xml:space="preserve"> </w:t>
      </w:r>
      <w:r w:rsidR="002C72CD">
        <w:rPr>
          <w:b/>
          <w:caps/>
          <w:kern w:val="0"/>
          <w:szCs w:val="22"/>
        </w:rPr>
        <w:t xml:space="preserve">TO </w:t>
      </w:r>
      <w:r w:rsidR="00813D8D">
        <w:rPr>
          <w:b/>
          <w:caps/>
          <w:kern w:val="0"/>
          <w:szCs w:val="22"/>
        </w:rPr>
        <w:t>DISCONTINUE DOMESTIC</w:t>
      </w:r>
      <w:r w:rsidR="00813D8D">
        <w:rPr>
          <w:b/>
          <w:kern w:val="0"/>
          <w:szCs w:val="22"/>
        </w:rPr>
        <w:t xml:space="preserve"> </w:t>
      </w:r>
      <w:r w:rsidR="00BD0BA7">
        <w:rPr>
          <w:b/>
          <w:kern w:val="0"/>
          <w:szCs w:val="22"/>
        </w:rPr>
        <w:t>NON-</w:t>
      </w:r>
      <w:r w:rsidR="00CD4D11">
        <w:rPr>
          <w:b/>
          <w:kern w:val="0"/>
          <w:szCs w:val="22"/>
        </w:rPr>
        <w:t xml:space="preserve">DOMINANT CARRIER </w:t>
      </w:r>
      <w:r w:rsidR="00813D8D">
        <w:rPr>
          <w:b/>
          <w:kern w:val="0"/>
          <w:szCs w:val="22"/>
        </w:rPr>
        <w:t xml:space="preserve">TELECOMMUNICATIONS </w:t>
      </w:r>
      <w:r w:rsidRPr="00963D8C" w:rsidR="00963D8C">
        <w:rPr>
          <w:b/>
          <w:kern w:val="0"/>
          <w:szCs w:val="22"/>
        </w:rPr>
        <w:t>SERVICES</w:t>
      </w:r>
      <w:r w:rsidR="006F696E">
        <w:rPr>
          <w:b/>
          <w:kern w:val="0"/>
          <w:szCs w:val="22"/>
        </w:rPr>
        <w:t xml:space="preserve"> IS NOT AUTOMATICALLY GRANTED</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7DCB683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526824">
        <w:rPr>
          <w:b/>
          <w:kern w:val="0"/>
          <w:szCs w:val="22"/>
        </w:rPr>
        <w:t>1</w:t>
      </w:r>
      <w:r w:rsidR="000364C6">
        <w:rPr>
          <w:b/>
          <w:kern w:val="0"/>
          <w:szCs w:val="22"/>
        </w:rPr>
        <w:t>-</w:t>
      </w:r>
      <w:r w:rsidR="00F93D57">
        <w:rPr>
          <w:b/>
          <w:kern w:val="0"/>
          <w:szCs w:val="22"/>
        </w:rPr>
        <w:t>296</w:t>
      </w:r>
    </w:p>
    <w:p w:rsidR="006076B9" w:rsidP="00151B73" w14:paraId="45A6D30C" w14:textId="498E6728">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w:t>
      </w:r>
      <w:r w:rsidR="00705CFD">
        <w:rPr>
          <w:b/>
          <w:kern w:val="0"/>
          <w:szCs w:val="22"/>
        </w:rPr>
        <w:t>p</w:t>
      </w:r>
      <w:r w:rsidR="00AB1504">
        <w:rPr>
          <w:b/>
          <w:kern w:val="0"/>
          <w:szCs w:val="22"/>
        </w:rPr>
        <w:t>. Pol. File No. 1709</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CF6D83" w:rsidRPr="00A30A37" w:rsidP="00CF6D83" w14:paraId="271FC511" w14:textId="759EF8E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AB1504">
        <w:rPr>
          <w:spacing w:val="-3"/>
          <w:szCs w:val="22"/>
        </w:rPr>
        <w:t xml:space="preserve">On July 13, 2021, AT&amp;T Services, Inc., on behalf of its affiliate, AT&amp;T Corp. (AT&amp;T), filed an application </w:t>
      </w:r>
      <w:r w:rsidRPr="00AB1504" w:rsidR="00AB1504">
        <w:rPr>
          <w:spacing w:val="-3"/>
          <w:szCs w:val="22"/>
        </w:rPr>
        <w:t xml:space="preserve">with the Federal Communications Commission </w:t>
      </w:r>
      <w:r w:rsidR="004E203C">
        <w:rPr>
          <w:spacing w:val="-3"/>
          <w:szCs w:val="22"/>
        </w:rPr>
        <w:t xml:space="preserve">(FCC or Commission) </w:t>
      </w:r>
      <w:r w:rsidRPr="00AB1504" w:rsidR="00AB1504">
        <w:rPr>
          <w:spacing w:val="-3"/>
          <w:szCs w:val="22"/>
        </w:rPr>
        <w:t>requesting authority, under section 214 of the Communications Act of 1934, as amended, 47 U.S.C. § 214, and section 63.71 of the Commission’s rules, 47 C.F.R. § 63.71, to discontinue</w:t>
      </w:r>
      <w:r w:rsidR="00AB1504">
        <w:rPr>
          <w:spacing w:val="-3"/>
          <w:szCs w:val="22"/>
        </w:rPr>
        <w:t xml:space="preserve"> </w:t>
      </w:r>
      <w:r w:rsidRPr="006807A1" w:rsidR="006807A1">
        <w:rPr>
          <w:spacing w:val="-3"/>
          <w:szCs w:val="22"/>
        </w:rPr>
        <w:t xml:space="preserve">AT&amp;T Residential Local Service </w:t>
      </w:r>
      <w:r w:rsidR="006807A1">
        <w:rPr>
          <w:spacing w:val="-3"/>
          <w:szCs w:val="22"/>
        </w:rPr>
        <w:t>in California</w:t>
      </w:r>
      <w:r w:rsidR="006228A5">
        <w:rPr>
          <w:spacing w:val="-3"/>
          <w:szCs w:val="22"/>
        </w:rPr>
        <w:t>.</w:t>
      </w:r>
      <w:r>
        <w:rPr>
          <w:rStyle w:val="FootnoteReference"/>
          <w:spacing w:val="-3"/>
          <w:szCs w:val="22"/>
        </w:rPr>
        <w:footnoteReference w:id="2"/>
      </w:r>
      <w:r w:rsidR="006228A5">
        <w:rPr>
          <w:spacing w:val="-3"/>
          <w:szCs w:val="22"/>
        </w:rPr>
        <w:t xml:space="preserve">  </w:t>
      </w:r>
      <w:r w:rsidR="006F7CC9">
        <w:rPr>
          <w:spacing w:val="-3"/>
          <w:szCs w:val="22"/>
        </w:rPr>
        <w:t>On July 27, 2021, t</w:t>
      </w:r>
      <w:r w:rsidR="00B933F7">
        <w:rPr>
          <w:spacing w:val="-3"/>
          <w:szCs w:val="22"/>
        </w:rPr>
        <w:t xml:space="preserve">he Commission released a public notice seeking comment on the Application and stating that the </w:t>
      </w:r>
      <w:r w:rsidR="00C92DA4">
        <w:rPr>
          <w:spacing w:val="-3"/>
          <w:szCs w:val="22"/>
        </w:rPr>
        <w:t>A</w:t>
      </w:r>
      <w:r w:rsidR="00B933F7">
        <w:rPr>
          <w:spacing w:val="-3"/>
          <w:szCs w:val="22"/>
        </w:rPr>
        <w:t>pplication would be automatically granted on August 27, 2021.</w:t>
      </w:r>
      <w:r>
        <w:rPr>
          <w:rStyle w:val="FootnoteReference"/>
          <w:spacing w:val="-3"/>
          <w:szCs w:val="22"/>
        </w:rPr>
        <w:footnoteReference w:id="3"/>
      </w:r>
      <w:r w:rsidR="00DD57D3">
        <w:rPr>
          <w:b/>
          <w:bCs/>
          <w:spacing w:val="-3"/>
          <w:szCs w:val="22"/>
        </w:rPr>
        <w:t xml:space="preserve">  </w:t>
      </w:r>
      <w:r w:rsidR="00436571">
        <w:rPr>
          <w:spacing w:val="-3"/>
          <w:szCs w:val="22"/>
        </w:rPr>
        <w:t xml:space="preserve">The </w:t>
      </w:r>
      <w:r w:rsidR="004E203C">
        <w:rPr>
          <w:spacing w:val="-3"/>
          <w:szCs w:val="22"/>
        </w:rPr>
        <w:t>California Public Utilities Commission (CPUC)</w:t>
      </w:r>
      <w:r w:rsidR="002E6EB7">
        <w:rPr>
          <w:spacing w:val="-3"/>
          <w:szCs w:val="22"/>
        </w:rPr>
        <w:t xml:space="preserve"> </w:t>
      </w:r>
      <w:r w:rsidR="00DD57D3">
        <w:rPr>
          <w:spacing w:val="-3"/>
          <w:szCs w:val="22"/>
        </w:rPr>
        <w:t xml:space="preserve">filed a comment </w:t>
      </w:r>
      <w:r w:rsidR="002E6EB7">
        <w:rPr>
          <w:spacing w:val="-3"/>
          <w:szCs w:val="22"/>
        </w:rPr>
        <w:t>in opposition to</w:t>
      </w:r>
      <w:r w:rsidRPr="002E6EB7" w:rsidR="002E6EB7">
        <w:rPr>
          <w:spacing w:val="-3"/>
          <w:szCs w:val="22"/>
        </w:rPr>
        <w:t xml:space="preserve"> </w:t>
      </w:r>
      <w:r w:rsidR="002E6EB7">
        <w:rPr>
          <w:spacing w:val="-3"/>
          <w:szCs w:val="22"/>
        </w:rPr>
        <w:t>an automatic grant of AT&amp;T’s discontinuance application with the FCC</w:t>
      </w:r>
      <w:r w:rsidR="004E203C">
        <w:rPr>
          <w:spacing w:val="-3"/>
          <w:szCs w:val="22"/>
        </w:rPr>
        <w:t>.</w:t>
      </w:r>
      <w:r>
        <w:rPr>
          <w:rStyle w:val="FootnoteReference"/>
          <w:spacing w:val="-3"/>
          <w:szCs w:val="22"/>
        </w:rPr>
        <w:footnoteReference w:id="4"/>
      </w:r>
      <w:r w:rsidR="004E203C">
        <w:rPr>
          <w:spacing w:val="-3"/>
          <w:szCs w:val="22"/>
        </w:rPr>
        <w:t xml:space="preserve">  </w:t>
      </w:r>
      <w:r>
        <w:rPr>
          <w:spacing w:val="-3"/>
          <w:szCs w:val="22"/>
        </w:rPr>
        <w:t xml:space="preserve">The Commission requires additional time </w:t>
      </w:r>
      <w:r w:rsidR="00870EE9">
        <w:rPr>
          <w:spacing w:val="-3"/>
          <w:szCs w:val="22"/>
        </w:rPr>
        <w:t>to complete its review</w:t>
      </w:r>
      <w:r w:rsidR="00DD57D3">
        <w:rPr>
          <w:spacing w:val="-3"/>
          <w:szCs w:val="22"/>
        </w:rPr>
        <w:t xml:space="preserve">.  </w:t>
      </w:r>
      <w:r>
        <w:rPr>
          <w:szCs w:val="22"/>
        </w:rPr>
        <w:t xml:space="preserve">Accordingly, the Application </w:t>
      </w:r>
      <w:r w:rsidR="00F543F0">
        <w:rPr>
          <w:szCs w:val="22"/>
        </w:rPr>
        <w:t xml:space="preserve">as filed with the Commission </w:t>
      </w:r>
      <w:r>
        <w:rPr>
          <w:szCs w:val="22"/>
        </w:rPr>
        <w:t>will not be automatically granted.</w:t>
      </w:r>
      <w:r>
        <w:rPr>
          <w:rStyle w:val="FootnoteReference"/>
          <w:szCs w:val="22"/>
        </w:rPr>
        <w:footnoteReference w:id="5"/>
      </w:r>
      <w:r>
        <w:rPr>
          <w:szCs w:val="22"/>
        </w:rPr>
        <w:t xml:space="preserve">  We emphasize that our removal of AT&amp;T’s </w:t>
      </w:r>
      <w:r w:rsidR="002F0BB2">
        <w:rPr>
          <w:szCs w:val="22"/>
        </w:rPr>
        <w:t>a</w:t>
      </w:r>
      <w:r>
        <w:rPr>
          <w:szCs w:val="22"/>
        </w:rPr>
        <w:t>pplication from the automatic grant process should not be construed as a final determination on the merits of AT&amp;T’s request for authority to discontinue service.</w:t>
      </w:r>
    </w:p>
    <w:p w:rsidR="00CF6D83" w:rsidP="00CF6D83" w14:paraId="08D7D6A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 </w:t>
      </w:r>
    </w:p>
    <w:p w:rsidR="00CF6D83" w:rsidRPr="003B75AC" w:rsidP="00CF6D83" w14:paraId="5B525DFE" w14:textId="33A126B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For further information, contact Kimberly Jackson, (202) 418-7393 (voice), </w:t>
      </w:r>
      <w:r>
        <w:rPr>
          <w:color w:val="000000"/>
          <w:u w:val="single"/>
        </w:rPr>
        <w:t>Kimberly.Jackson@fcc.gov</w:t>
      </w:r>
      <w:r>
        <w:rPr>
          <w:color w:val="000000"/>
        </w:rPr>
        <w:t>,</w:t>
      </w:r>
      <w:r>
        <w:rPr>
          <w:szCs w:val="22"/>
        </w:rPr>
        <w:t xml:space="preserve"> of the Competition Policy Division, Wireline Competition Bureau.  </w:t>
      </w:r>
      <w:r w:rsidRPr="00665F81">
        <w:rPr>
          <w:szCs w:val="22"/>
        </w:rPr>
        <w:t xml:space="preserve">For further information on procedures regarding section 214 </w:t>
      </w:r>
      <w:r>
        <w:rPr>
          <w:szCs w:val="22"/>
        </w:rPr>
        <w:t xml:space="preserve">applications, </w:t>
      </w:r>
      <w:r w:rsidRPr="00665F81">
        <w:rPr>
          <w:szCs w:val="22"/>
        </w:rPr>
        <w:t xml:space="preserve">please visit </w:t>
      </w:r>
      <w:hyperlink r:id="rId5" w:history="1">
        <w:r w:rsidRPr="0034665D">
          <w:rPr>
            <w:rStyle w:val="Hyperlink"/>
            <w:szCs w:val="22"/>
          </w:rPr>
          <w:t>https://www.fcc.gov/encyclopedia/domestic-section-214-discontinuance-service</w:t>
        </w:r>
      </w:hyperlink>
      <w:r>
        <w:rPr>
          <w:szCs w:val="22"/>
        </w:rPr>
        <w:t>.</w:t>
      </w:r>
    </w:p>
    <w:p w:rsidR="00CF6D83" w:rsidP="00CF6D83" w14:paraId="01ECC2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CF6D83" w:rsidP="00CF6D83" w14:paraId="72E4D715" w14:textId="64A9E91C">
      <w:pPr>
        <w:jc w:val="center"/>
        <w:rPr>
          <w:b/>
          <w:color w:val="000000"/>
          <w:szCs w:val="22"/>
        </w:rPr>
      </w:pPr>
      <w:r w:rsidRPr="00FA1648">
        <w:rPr>
          <w:b/>
          <w:color w:val="000000"/>
          <w:szCs w:val="22"/>
        </w:rPr>
        <w:t>– FCC</w:t>
      </w:r>
      <w:r w:rsidRPr="005C1C4A">
        <w:rPr>
          <w:b/>
          <w:color w:val="000000"/>
          <w:szCs w:val="22"/>
        </w:rPr>
        <w:t xml:space="preserve"> </w:t>
      </w:r>
      <w:r w:rsidRPr="00FA1648">
        <w:rPr>
          <w:b/>
          <w:color w:val="000000"/>
          <w:szCs w:val="22"/>
        </w:rPr>
        <w:t>–</w:t>
      </w:r>
    </w:p>
    <w:p w:rsidR="00CF6D83" w:rsidP="00F543F0" w14:paraId="6560B189" w14:textId="0D30F84C">
      <w:pPr>
        <w:rPr>
          <w:b/>
          <w:color w:val="000000"/>
          <w:szCs w:val="22"/>
        </w:rPr>
      </w:pPr>
    </w:p>
    <w:sectPr w:rsidSect="009A0CEF">
      <w:headerReference w:type="default" r:id="rId6"/>
      <w:footerReference w:type="default" r:id="rId7"/>
      <w:headerReference w:type="first" r:id="rId8"/>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AE35A1" w14:paraId="6DD003EF" w14:textId="630540D7">
      <w:pPr>
        <w:pStyle w:val="FootnoteText"/>
      </w:pPr>
      <w:r>
        <w:rPr>
          <w:rStyle w:val="FootnoteReference"/>
        </w:rPr>
        <w:footnoteRef/>
      </w:r>
      <w:r>
        <w:t xml:space="preserve"> </w:t>
      </w:r>
      <w:r w:rsidRPr="00AD53B5">
        <w:rPr>
          <w:i/>
          <w:sz w:val="20"/>
        </w:rPr>
        <w:t>See</w:t>
      </w:r>
      <w:r w:rsidRPr="00AD53B5">
        <w:rPr>
          <w:sz w:val="20"/>
        </w:rPr>
        <w:t xml:space="preserve"> Section 63.71 Application of </w:t>
      </w:r>
      <w:r w:rsidR="00436571">
        <w:rPr>
          <w:sz w:val="20"/>
        </w:rPr>
        <w:t>AT&amp;T Corp.</w:t>
      </w:r>
      <w:r w:rsidRPr="00AD53B5">
        <w:rPr>
          <w:sz w:val="20"/>
        </w:rPr>
        <w:t xml:space="preserve">, WC Docket No. </w:t>
      </w:r>
      <w:r w:rsidR="00DD699D">
        <w:rPr>
          <w:sz w:val="20"/>
        </w:rPr>
        <w:t>21</w:t>
      </w:r>
      <w:r w:rsidRPr="00AD53B5">
        <w:rPr>
          <w:sz w:val="20"/>
        </w:rPr>
        <w:t>-</w:t>
      </w:r>
      <w:r w:rsidR="00436571">
        <w:rPr>
          <w:sz w:val="20"/>
        </w:rPr>
        <w:t>296</w:t>
      </w:r>
      <w:r w:rsidRPr="00AD53B5">
        <w:rPr>
          <w:sz w:val="20"/>
        </w:rPr>
        <w:t xml:space="preserve"> (filed</w:t>
      </w:r>
      <w:r>
        <w:rPr>
          <w:sz w:val="20"/>
        </w:rPr>
        <w:t xml:space="preserve"> </w:t>
      </w:r>
      <w:r w:rsidR="00436571">
        <w:rPr>
          <w:sz w:val="20"/>
        </w:rPr>
        <w:t>July 13</w:t>
      </w:r>
      <w:r w:rsidRPr="00AD53B5">
        <w:rPr>
          <w:sz w:val="20"/>
        </w:rPr>
        <w:t>, 20</w:t>
      </w:r>
      <w:r w:rsidR="00436571">
        <w:rPr>
          <w:sz w:val="20"/>
        </w:rPr>
        <w:t>21</w:t>
      </w:r>
      <w:r w:rsidRPr="00AD53B5">
        <w:rPr>
          <w:sz w:val="20"/>
        </w:rPr>
        <w:t>) (Application</w:t>
      </w:r>
      <w:r w:rsidRPr="00A11FBF">
        <w:rPr>
          <w:sz w:val="20"/>
        </w:rPr>
        <w:t>).</w:t>
      </w:r>
      <w:r w:rsidRPr="00F87DE1" w:rsidR="00F87DE1">
        <w:t xml:space="preserve"> </w:t>
      </w:r>
      <w:hyperlink r:id="rId1" w:history="1">
        <w:r w:rsidRPr="00F87DE1" w:rsidR="00F87DE1">
          <w:rPr>
            <w:rStyle w:val="Hyperlink"/>
            <w:sz w:val="20"/>
          </w:rPr>
          <w:t>https://ecfsapi.fcc.gov/file/10713195727859/ATT%20%20214%20%20C</w:t>
        </w:r>
        <w:r w:rsidRPr="00F87DE1" w:rsidR="00F87DE1">
          <w:rPr>
            <w:rStyle w:val="Hyperlink"/>
            <w:sz w:val="20"/>
          </w:rPr>
          <w:t>A</w:t>
        </w:r>
        <w:r w:rsidRPr="00F87DE1" w:rsidR="00F87DE1">
          <w:rPr>
            <w:rStyle w:val="Hyperlink"/>
            <w:sz w:val="20"/>
          </w:rPr>
          <w:t>%20CLEC%20Discontinuance%20final%20071321.pdf</w:t>
        </w:r>
      </w:hyperlink>
      <w:r w:rsidR="00F87DE1">
        <w:rPr>
          <w:sz w:val="20"/>
        </w:rPr>
        <w:t>.</w:t>
      </w:r>
    </w:p>
  </w:footnote>
  <w:footnote w:id="3">
    <w:p w:rsidR="00B71555" w:rsidRPr="00A06514" w14:paraId="71ED1D2C" w14:textId="3D28D4D0">
      <w:pPr>
        <w:pStyle w:val="FootnoteText"/>
        <w:rPr>
          <w:sz w:val="20"/>
        </w:rPr>
      </w:pPr>
      <w:r w:rsidRPr="006F7CC9">
        <w:rPr>
          <w:rStyle w:val="FootnoteReference"/>
          <w:sz w:val="20"/>
        </w:rPr>
        <w:footnoteRef/>
      </w:r>
      <w:r w:rsidRPr="006F7CC9">
        <w:rPr>
          <w:sz w:val="20"/>
        </w:rPr>
        <w:t xml:space="preserve"> </w:t>
      </w:r>
      <w:r w:rsidRPr="006F7CC9">
        <w:rPr>
          <w:i/>
          <w:iCs/>
          <w:sz w:val="20"/>
        </w:rPr>
        <w:t>See</w:t>
      </w:r>
      <w:r w:rsidR="00A06514">
        <w:rPr>
          <w:i/>
          <w:iCs/>
          <w:sz w:val="20"/>
        </w:rPr>
        <w:t xml:space="preserve"> </w:t>
      </w:r>
      <w:hyperlink r:id="rId2" w:history="1">
        <w:r w:rsidRPr="00B71555" w:rsidR="00A06514">
          <w:rPr>
            <w:rStyle w:val="Hyperlink"/>
            <w:sz w:val="20"/>
          </w:rPr>
          <w:t>https://ecfsapi.fcc.gov/file/072710867791/DA-21-9</w:t>
        </w:r>
        <w:r w:rsidRPr="00B71555" w:rsidR="00A06514">
          <w:rPr>
            <w:rStyle w:val="Hyperlink"/>
            <w:sz w:val="20"/>
          </w:rPr>
          <w:t>1</w:t>
        </w:r>
        <w:r w:rsidRPr="00B71555" w:rsidR="00A06514">
          <w:rPr>
            <w:rStyle w:val="Hyperlink"/>
            <w:sz w:val="20"/>
          </w:rPr>
          <w:t>9A1.pdf</w:t>
        </w:r>
      </w:hyperlink>
      <w:r>
        <w:rPr>
          <w:sz w:val="20"/>
        </w:rPr>
        <w:t>.</w:t>
      </w:r>
    </w:p>
  </w:footnote>
  <w:footnote w:id="4">
    <w:p w:rsidR="002E6EB7" w:rsidRPr="002E6EB7" w14:paraId="590D498E" w14:textId="1F8BAF4E">
      <w:pPr>
        <w:pStyle w:val="FootnoteText"/>
        <w:rPr>
          <w:sz w:val="20"/>
        </w:rPr>
      </w:pPr>
      <w:r>
        <w:rPr>
          <w:rStyle w:val="FootnoteReference"/>
        </w:rPr>
        <w:footnoteRef/>
      </w:r>
      <w:r>
        <w:t xml:space="preserve"> </w:t>
      </w:r>
      <w:r w:rsidRPr="002E6EB7">
        <w:rPr>
          <w:i/>
          <w:sz w:val="20"/>
        </w:rPr>
        <w:t>See,</w:t>
      </w:r>
      <w:r w:rsidRPr="002E6EB7">
        <w:rPr>
          <w:sz w:val="20"/>
        </w:rPr>
        <w:t xml:space="preserve"> </w:t>
      </w:r>
      <w:hyperlink r:id="rId3" w:history="1">
        <w:r w:rsidRPr="00CD406D" w:rsidR="00923B23">
          <w:rPr>
            <w:rStyle w:val="Hyperlink"/>
            <w:sz w:val="20"/>
          </w:rPr>
          <w:t>https://ecfsapi.fcc.gov/file/108</w:t>
        </w:r>
        <w:r w:rsidRPr="00CD406D" w:rsidR="00923B23">
          <w:rPr>
            <w:rStyle w:val="Hyperlink"/>
            <w:sz w:val="20"/>
          </w:rPr>
          <w:t>1</w:t>
        </w:r>
        <w:r w:rsidRPr="00CD406D" w:rsidR="00923B23">
          <w:rPr>
            <w:rStyle w:val="Hyperlink"/>
            <w:sz w:val="20"/>
          </w:rPr>
          <w:t>1270042</w:t>
        </w:r>
        <w:r w:rsidRPr="00CD406D" w:rsidR="00923B23">
          <w:rPr>
            <w:rStyle w:val="Hyperlink"/>
            <w:sz w:val="20"/>
          </w:rPr>
          <w:t>3</w:t>
        </w:r>
        <w:r w:rsidRPr="00CD406D" w:rsidR="00923B23">
          <w:rPr>
            <w:rStyle w:val="Hyperlink"/>
            <w:sz w:val="20"/>
          </w:rPr>
          <w:t>045/WC%20Docket%20No%2021-296%20CPUC%20Comments.pdf</w:t>
        </w:r>
      </w:hyperlink>
      <w:r w:rsidRPr="002E6EB7">
        <w:rPr>
          <w:sz w:val="20"/>
        </w:rPr>
        <w:t>.</w:t>
      </w:r>
    </w:p>
  </w:footnote>
  <w:footnote w:id="5">
    <w:p w:rsidR="00CF6D83" w:rsidP="00705DDE" w14:paraId="571F9D35" w14:textId="697A2506">
      <w:pPr>
        <w:pStyle w:val="FootnoteText"/>
        <w:spacing w:after="120"/>
      </w:pPr>
      <w:r>
        <w:rPr>
          <w:rStyle w:val="FootnoteReference"/>
        </w:rPr>
        <w:footnoteRef/>
      </w:r>
      <w:r>
        <w:t xml:space="preserve"> </w:t>
      </w:r>
      <w:r w:rsidRPr="0045026E">
        <w:rPr>
          <w:spacing w:val="-3"/>
          <w:sz w:val="20"/>
        </w:rPr>
        <w:t>Section 63.71(</w:t>
      </w:r>
      <w:r>
        <w:rPr>
          <w:spacing w:val="-3"/>
          <w:sz w:val="20"/>
        </w:rPr>
        <w:t>f</w:t>
      </w:r>
      <w:r w:rsidRPr="0045026E">
        <w:rPr>
          <w:spacing w:val="-3"/>
          <w:sz w:val="20"/>
        </w:rPr>
        <w:t>) of the Commission’s rules states, in relevant part, that such applications to discontinue, reduce or impair service “shall be automatically granted on the 31st day… unless the Commission has notified the applicant that the grant will not be automatically effective.”</w:t>
      </w:r>
      <w:r>
        <w:rPr>
          <w:spacing w:val="-3"/>
          <w:sz w:val="20"/>
        </w:rPr>
        <w:t xml:space="preserve">  </w:t>
      </w:r>
      <w:r>
        <w:rPr>
          <w:sz w:val="20"/>
        </w:rPr>
        <w:t>47 C.F.R. § 63.71(f).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557F3B67">
    <w:pPr>
      <w:pStyle w:val="Header"/>
    </w:pPr>
    <w:r>
      <w:tab/>
    </w:r>
    <w:r>
      <w:ptab w:relativeTo="margin" w:alignment="right" w:leader="none"/>
    </w:r>
    <w:r>
      <w:t xml:space="preserve">DA </w:t>
    </w:r>
    <w:r w:rsidR="00D26EA7">
      <w:t>2</w:t>
    </w:r>
    <w:r w:rsidR="009D2C06">
      <w:t>1</w:t>
    </w:r>
    <w:r w:rsidR="00C8526E">
      <w:t>-</w:t>
    </w:r>
    <w:r w:rsidR="001E016F">
      <w:t>919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1410749"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B4E"/>
    <w:rsid w:val="00031DB3"/>
    <w:rsid w:val="00033A92"/>
    <w:rsid w:val="00034ECA"/>
    <w:rsid w:val="00035681"/>
    <w:rsid w:val="000357B0"/>
    <w:rsid w:val="00035BA1"/>
    <w:rsid w:val="000364C6"/>
    <w:rsid w:val="0004007B"/>
    <w:rsid w:val="0004038B"/>
    <w:rsid w:val="000410D6"/>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5C98"/>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55B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016F"/>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C76D8"/>
    <w:rsid w:val="002D108B"/>
    <w:rsid w:val="002D3FCC"/>
    <w:rsid w:val="002D4210"/>
    <w:rsid w:val="002D43D3"/>
    <w:rsid w:val="002D783A"/>
    <w:rsid w:val="002E0A74"/>
    <w:rsid w:val="002E1033"/>
    <w:rsid w:val="002E19BD"/>
    <w:rsid w:val="002E1C7E"/>
    <w:rsid w:val="002E3305"/>
    <w:rsid w:val="002E3D86"/>
    <w:rsid w:val="002E452D"/>
    <w:rsid w:val="002E6425"/>
    <w:rsid w:val="002E6EB7"/>
    <w:rsid w:val="002F04CF"/>
    <w:rsid w:val="002F051F"/>
    <w:rsid w:val="002F0BB2"/>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281"/>
    <w:rsid w:val="00324F97"/>
    <w:rsid w:val="00326511"/>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473C3"/>
    <w:rsid w:val="003474AA"/>
    <w:rsid w:val="00350315"/>
    <w:rsid w:val="003503BF"/>
    <w:rsid w:val="00350FA7"/>
    <w:rsid w:val="003513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B75AC"/>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14E"/>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36571"/>
    <w:rsid w:val="00440469"/>
    <w:rsid w:val="00444F32"/>
    <w:rsid w:val="00445072"/>
    <w:rsid w:val="00445394"/>
    <w:rsid w:val="00446348"/>
    <w:rsid w:val="0045026E"/>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203C"/>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36F6C"/>
    <w:rsid w:val="00541F34"/>
    <w:rsid w:val="00542BEC"/>
    <w:rsid w:val="0054320B"/>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C4A"/>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E7D26"/>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28A5"/>
    <w:rsid w:val="006235BB"/>
    <w:rsid w:val="0062607B"/>
    <w:rsid w:val="00626D84"/>
    <w:rsid w:val="006272F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7A1"/>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EDF"/>
    <w:rsid w:val="006A7A55"/>
    <w:rsid w:val="006B0236"/>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696E"/>
    <w:rsid w:val="006F77E0"/>
    <w:rsid w:val="006F79E2"/>
    <w:rsid w:val="006F7CC9"/>
    <w:rsid w:val="006F7DF7"/>
    <w:rsid w:val="0070053B"/>
    <w:rsid w:val="00700B76"/>
    <w:rsid w:val="007014D8"/>
    <w:rsid w:val="00701763"/>
    <w:rsid w:val="00701C7A"/>
    <w:rsid w:val="00705CFD"/>
    <w:rsid w:val="00705DDE"/>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0EE9"/>
    <w:rsid w:val="00871A05"/>
    <w:rsid w:val="00872419"/>
    <w:rsid w:val="008736A3"/>
    <w:rsid w:val="008745ED"/>
    <w:rsid w:val="00874959"/>
    <w:rsid w:val="00875FAD"/>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33D"/>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4A"/>
    <w:rsid w:val="00906687"/>
    <w:rsid w:val="00907088"/>
    <w:rsid w:val="0091159A"/>
    <w:rsid w:val="00913C0A"/>
    <w:rsid w:val="00914A72"/>
    <w:rsid w:val="00915581"/>
    <w:rsid w:val="00917858"/>
    <w:rsid w:val="009221D3"/>
    <w:rsid w:val="00923358"/>
    <w:rsid w:val="00923B23"/>
    <w:rsid w:val="00924A18"/>
    <w:rsid w:val="009270AF"/>
    <w:rsid w:val="0093058B"/>
    <w:rsid w:val="009318AD"/>
    <w:rsid w:val="00932B55"/>
    <w:rsid w:val="00932DEF"/>
    <w:rsid w:val="00933338"/>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9EC"/>
    <w:rsid w:val="00977D4C"/>
    <w:rsid w:val="009810BE"/>
    <w:rsid w:val="009872A9"/>
    <w:rsid w:val="0099165D"/>
    <w:rsid w:val="009916B4"/>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328C"/>
    <w:rsid w:val="009E435D"/>
    <w:rsid w:val="009E45AA"/>
    <w:rsid w:val="009E549F"/>
    <w:rsid w:val="00A00A8F"/>
    <w:rsid w:val="00A00B03"/>
    <w:rsid w:val="00A02AEA"/>
    <w:rsid w:val="00A047BA"/>
    <w:rsid w:val="00A04A61"/>
    <w:rsid w:val="00A04FC1"/>
    <w:rsid w:val="00A0534E"/>
    <w:rsid w:val="00A06514"/>
    <w:rsid w:val="00A10681"/>
    <w:rsid w:val="00A10A27"/>
    <w:rsid w:val="00A10C1E"/>
    <w:rsid w:val="00A1134F"/>
    <w:rsid w:val="00A11FB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A37"/>
    <w:rsid w:val="00A30C8E"/>
    <w:rsid w:val="00A33B1A"/>
    <w:rsid w:val="00A347A8"/>
    <w:rsid w:val="00A34AC8"/>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493"/>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1504"/>
    <w:rsid w:val="00AB36CE"/>
    <w:rsid w:val="00AB4949"/>
    <w:rsid w:val="00AB67E4"/>
    <w:rsid w:val="00AC204D"/>
    <w:rsid w:val="00AC35B4"/>
    <w:rsid w:val="00AC3DC7"/>
    <w:rsid w:val="00AC52E0"/>
    <w:rsid w:val="00AD0942"/>
    <w:rsid w:val="00AD1169"/>
    <w:rsid w:val="00AD1C9D"/>
    <w:rsid w:val="00AD350E"/>
    <w:rsid w:val="00AD4F4B"/>
    <w:rsid w:val="00AD53B5"/>
    <w:rsid w:val="00AD553A"/>
    <w:rsid w:val="00AD5BA7"/>
    <w:rsid w:val="00AD5D97"/>
    <w:rsid w:val="00AD7312"/>
    <w:rsid w:val="00AD7FB5"/>
    <w:rsid w:val="00AE14DF"/>
    <w:rsid w:val="00AE2560"/>
    <w:rsid w:val="00AE32A4"/>
    <w:rsid w:val="00AE35A1"/>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1555"/>
    <w:rsid w:val="00B723E7"/>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33F7"/>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008D"/>
    <w:rsid w:val="00C516D3"/>
    <w:rsid w:val="00C53B89"/>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2DA4"/>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C22A9"/>
    <w:rsid w:val="00CC2936"/>
    <w:rsid w:val="00CC49EA"/>
    <w:rsid w:val="00CC4E92"/>
    <w:rsid w:val="00CC5100"/>
    <w:rsid w:val="00CC6A14"/>
    <w:rsid w:val="00CD009F"/>
    <w:rsid w:val="00CD0DCD"/>
    <w:rsid w:val="00CD31B7"/>
    <w:rsid w:val="00CD325F"/>
    <w:rsid w:val="00CD3EC0"/>
    <w:rsid w:val="00CD406D"/>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2F35"/>
    <w:rsid w:val="00CF4546"/>
    <w:rsid w:val="00CF4996"/>
    <w:rsid w:val="00CF6D83"/>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92E"/>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E7A"/>
    <w:rsid w:val="00DD57D3"/>
    <w:rsid w:val="00DD699D"/>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23A2"/>
    <w:rsid w:val="00E82808"/>
    <w:rsid w:val="00E83C2F"/>
    <w:rsid w:val="00E868B3"/>
    <w:rsid w:val="00E86FEF"/>
    <w:rsid w:val="00E87365"/>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047C"/>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B03"/>
    <w:rsid w:val="00F37DE5"/>
    <w:rsid w:val="00F42079"/>
    <w:rsid w:val="00F42A44"/>
    <w:rsid w:val="00F44B48"/>
    <w:rsid w:val="00F44EEA"/>
    <w:rsid w:val="00F51A98"/>
    <w:rsid w:val="00F51D3C"/>
    <w:rsid w:val="00F543F0"/>
    <w:rsid w:val="00F54887"/>
    <w:rsid w:val="00F559B1"/>
    <w:rsid w:val="00F57ACB"/>
    <w:rsid w:val="00F619F0"/>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534"/>
    <w:rsid w:val="00F81EAE"/>
    <w:rsid w:val="00F82416"/>
    <w:rsid w:val="00F82F53"/>
    <w:rsid w:val="00F82FE5"/>
    <w:rsid w:val="00F83516"/>
    <w:rsid w:val="00F83C4B"/>
    <w:rsid w:val="00F84249"/>
    <w:rsid w:val="00F8558D"/>
    <w:rsid w:val="00F85C27"/>
    <w:rsid w:val="00F86763"/>
    <w:rsid w:val="00F86F26"/>
    <w:rsid w:val="00F87DE1"/>
    <w:rsid w:val="00F90534"/>
    <w:rsid w:val="00F90AC7"/>
    <w:rsid w:val="00F91698"/>
    <w:rsid w:val="00F9169B"/>
    <w:rsid w:val="00F92C2C"/>
    <w:rsid w:val="00F92F55"/>
    <w:rsid w:val="00F93525"/>
    <w:rsid w:val="00F93D57"/>
    <w:rsid w:val="00F95FE7"/>
    <w:rsid w:val="00F962FC"/>
    <w:rsid w:val="00F97E88"/>
    <w:rsid w:val="00F97F31"/>
    <w:rsid w:val="00FA0AFD"/>
    <w:rsid w:val="00FA0BF5"/>
    <w:rsid w:val="00FA0F72"/>
    <w:rsid w:val="00FA1648"/>
    <w:rsid w:val="00FA31E9"/>
    <w:rsid w:val="00FA5643"/>
    <w:rsid w:val="00FA6B79"/>
    <w:rsid w:val="00FA7D9F"/>
    <w:rsid w:val="00FA7FB6"/>
    <w:rsid w:val="00FB005A"/>
    <w:rsid w:val="00FB2D07"/>
    <w:rsid w:val="00FB2F26"/>
    <w:rsid w:val="00FB4379"/>
    <w:rsid w:val="00FB73C3"/>
    <w:rsid w:val="00FC0094"/>
    <w:rsid w:val="00FC359D"/>
    <w:rsid w:val="00FC44B3"/>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ncyclopedia/domestic-section-214-discontinuance-service"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713195727859/ATT%20%20214%20%20CA%20CLEC%20Discontinuance%20final%20071321.pdf" TargetMode="External" /><Relationship Id="rId2" Type="http://schemas.openxmlformats.org/officeDocument/2006/relationships/hyperlink" Target="https://ecfsapi.fcc.gov/file/072710867791/DA-21-919A1.pdf" TargetMode="External" /><Relationship Id="rId3" Type="http://schemas.openxmlformats.org/officeDocument/2006/relationships/hyperlink" Target="https://ecfsapi.fcc.gov/file/108112700423045/WC%20Docket%20No%2021-296%20CPUC%20Comments.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