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3DF0157F">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B9605B">
        <w:rPr>
          <w:rFonts w:ascii="Times New Roman" w:hAnsi="Times New Roman" w:cs="Times New Roman"/>
          <w:b/>
          <w:sz w:val="24"/>
          <w:szCs w:val="24"/>
        </w:rPr>
        <w:t xml:space="preserve">DA </w:t>
      </w:r>
      <w:r w:rsidRPr="00B9605B" w:rsidR="00B9605B">
        <w:rPr>
          <w:rFonts w:ascii="Times New Roman" w:hAnsi="Times New Roman" w:cs="Times New Roman"/>
          <w:b/>
          <w:sz w:val="24"/>
          <w:szCs w:val="24"/>
        </w:rPr>
        <w:t>2</w:t>
      </w:r>
      <w:r w:rsidR="00034FD0">
        <w:rPr>
          <w:rFonts w:ascii="Times New Roman" w:hAnsi="Times New Roman" w:cs="Times New Roman"/>
          <w:b/>
          <w:sz w:val="24"/>
          <w:szCs w:val="24"/>
        </w:rPr>
        <w:t>1</w:t>
      </w:r>
      <w:r w:rsidRPr="00B9605B" w:rsidR="00F4281B">
        <w:rPr>
          <w:rFonts w:ascii="Times New Roman" w:hAnsi="Times New Roman" w:cs="Times New Roman"/>
          <w:b/>
          <w:sz w:val="24"/>
          <w:szCs w:val="24"/>
        </w:rPr>
        <w:t>-</w:t>
      </w:r>
      <w:r w:rsidR="000F2A08">
        <w:rPr>
          <w:rFonts w:ascii="Times New Roman" w:hAnsi="Times New Roman" w:cs="Times New Roman"/>
          <w:b/>
          <w:sz w:val="24"/>
          <w:szCs w:val="24"/>
        </w:rPr>
        <w:t>111</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B9605B" w14:paraId="02B71EAA" w14:textId="189A5AD3">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6F2901" w:rsidRPr="00511023" w:rsidP="00B9605B" w14:paraId="46200C0A" w14:textId="6185E423">
      <w:pPr>
        <w:spacing w:after="0"/>
        <w:jc w:val="center"/>
        <w:rPr>
          <w:rFonts w:ascii="Times New Roman" w:hAnsi="Times New Roman" w:cs="Times New Roman"/>
          <w:b/>
        </w:rPr>
      </w:pPr>
      <w:r>
        <w:rPr>
          <w:rFonts w:ascii="Times New Roman" w:hAnsi="Times New Roman" w:cs="Times New Roman"/>
          <w:b/>
        </w:rPr>
        <w:t>Modernizing Unbundling and Resale Requirements</w:t>
      </w:r>
    </w:p>
    <w:p w:rsidR="00B9605B" w:rsidP="00B9605B" w14:paraId="2B704A74" w14:textId="287C3F5A">
      <w:pPr>
        <w:spacing w:after="0"/>
        <w:jc w:val="center"/>
        <w:rPr>
          <w:rFonts w:ascii="Times New Roman" w:hAnsi="Times New Roman" w:cs="Times New Roman"/>
          <w:b/>
        </w:rPr>
      </w:pPr>
      <w:r>
        <w:rPr>
          <w:rFonts w:ascii="Times New Roman" w:hAnsi="Times New Roman" w:cs="Times New Roman"/>
          <w:b/>
        </w:rPr>
        <w:t>in an Era of Next-Generation Networks and Services</w:t>
      </w:r>
    </w:p>
    <w:p w:rsidR="006F2901" w:rsidRPr="00511023" w:rsidP="00B9605B" w14:paraId="3E93547C" w14:textId="688E055A">
      <w:pPr>
        <w:spacing w:after="0"/>
        <w:jc w:val="center"/>
        <w:rPr>
          <w:rFonts w:ascii="Times New Roman" w:hAnsi="Times New Roman" w:cs="Times New Roman"/>
          <w:b/>
        </w:rPr>
      </w:pPr>
      <w:r w:rsidRPr="00511023">
        <w:rPr>
          <w:rFonts w:ascii="Times New Roman" w:hAnsi="Times New Roman" w:cs="Times New Roman"/>
          <w:b/>
        </w:rPr>
        <w:t xml:space="preserve">FCC </w:t>
      </w:r>
      <w:r w:rsidR="00B9605B">
        <w:rPr>
          <w:rFonts w:ascii="Times New Roman" w:hAnsi="Times New Roman" w:cs="Times New Roman"/>
          <w:b/>
        </w:rPr>
        <w:t>20</w:t>
      </w:r>
      <w:r w:rsidR="00C37AC8">
        <w:rPr>
          <w:rFonts w:ascii="Times New Roman" w:hAnsi="Times New Roman" w:cs="Times New Roman"/>
          <w:b/>
        </w:rPr>
        <w:t>-</w:t>
      </w:r>
      <w:r w:rsidR="00B9605B">
        <w:rPr>
          <w:rFonts w:ascii="Times New Roman" w:hAnsi="Times New Roman" w:cs="Times New Roman"/>
          <w:b/>
        </w:rPr>
        <w:t>152</w:t>
      </w:r>
    </w:p>
    <w:p w:rsidR="006F2901" w:rsidRPr="00511023" w:rsidP="00B9605B" w14:paraId="351CE09B" w14:textId="5F171E20">
      <w:pPr>
        <w:spacing w:after="0"/>
        <w:jc w:val="center"/>
        <w:rPr>
          <w:rFonts w:ascii="Times New Roman" w:hAnsi="Times New Roman" w:cs="Times New Roman"/>
        </w:rPr>
      </w:pPr>
      <w:r>
        <w:rPr>
          <w:rFonts w:ascii="Times New Roman" w:hAnsi="Times New Roman" w:cs="Times New Roman"/>
          <w:b/>
        </w:rPr>
        <w:t>WC</w:t>
      </w:r>
      <w:r w:rsidR="00C37AC8">
        <w:rPr>
          <w:rFonts w:ascii="Times New Roman" w:hAnsi="Times New Roman" w:cs="Times New Roman"/>
          <w:b/>
        </w:rPr>
        <w:t xml:space="preserve"> Docket No. </w:t>
      </w:r>
      <w:r>
        <w:rPr>
          <w:rFonts w:ascii="Times New Roman" w:hAnsi="Times New Roman" w:cs="Times New Roman"/>
          <w:b/>
        </w:rPr>
        <w:t>19</w:t>
      </w:r>
      <w:r w:rsidR="00C37AC8">
        <w:rPr>
          <w:rFonts w:ascii="Times New Roman" w:hAnsi="Times New Roman" w:cs="Times New Roman"/>
          <w:b/>
        </w:rPr>
        <w:t>-</w:t>
      </w:r>
      <w:r>
        <w:rPr>
          <w:rFonts w:ascii="Times New Roman" w:hAnsi="Times New Roman" w:cs="Times New Roman"/>
          <w:b/>
        </w:rPr>
        <w:t>308</w:t>
      </w:r>
    </w:p>
    <w:p w:rsidR="006F2901" w:rsidRPr="00511023" w:rsidP="00B9605B" w14:paraId="2FE15FB2" w14:textId="61BFBA58">
      <w:pPr>
        <w:spacing w:after="0"/>
        <w:jc w:val="center"/>
        <w:rPr>
          <w:rFonts w:ascii="Times New Roman" w:hAnsi="Times New Roman" w:cs="Times New Roman"/>
          <w:b/>
        </w:rPr>
      </w:pPr>
      <w:r w:rsidRPr="00511023">
        <w:rPr>
          <w:rFonts w:ascii="Times New Roman" w:hAnsi="Times New Roman" w:cs="Times New Roman"/>
          <w:b/>
        </w:rPr>
        <w:t xml:space="preserve">Released </w:t>
      </w:r>
      <w:r w:rsidR="00B9605B">
        <w:rPr>
          <w:rFonts w:ascii="Times New Roman" w:hAnsi="Times New Roman" w:cs="Times New Roman"/>
          <w:b/>
        </w:rPr>
        <w:t>October</w:t>
      </w:r>
      <w:r w:rsidR="00C37AC8">
        <w:rPr>
          <w:rFonts w:ascii="Times New Roman" w:hAnsi="Times New Roman" w:cs="Times New Roman"/>
          <w:b/>
        </w:rPr>
        <w:t xml:space="preserve"> </w:t>
      </w:r>
      <w:r w:rsidR="00B9605B">
        <w:rPr>
          <w:rFonts w:ascii="Times New Roman" w:hAnsi="Times New Roman" w:cs="Times New Roman"/>
          <w:b/>
        </w:rPr>
        <w:t>28</w:t>
      </w:r>
      <w:r w:rsidR="00C37AC8">
        <w:rPr>
          <w:rFonts w:ascii="Times New Roman" w:hAnsi="Times New Roman" w:cs="Times New Roman"/>
          <w:b/>
        </w:rPr>
        <w:t>, 20</w:t>
      </w:r>
      <w:r w:rsidR="00B9605B">
        <w:rPr>
          <w:rFonts w:ascii="Times New Roman" w:hAnsi="Times New Roman" w:cs="Times New Roman"/>
          <w:b/>
        </w:rPr>
        <w:t>20</w:t>
      </w:r>
    </w:p>
    <w:p w:rsidR="000E4E16" w:rsidRPr="00511023" w:rsidP="00B9605B" w14:paraId="7420EAC8" w14:textId="77777777">
      <w:pPr>
        <w:spacing w:after="0"/>
        <w:jc w:val="center"/>
        <w:rPr>
          <w:rFonts w:ascii="Times New Roman" w:hAnsi="Times New Roman" w:cs="Times New Roman"/>
        </w:rPr>
      </w:pPr>
    </w:p>
    <w:p w:rsidR="00FE346F" w:rsidRPr="00511023" w:rsidP="000E4E16" w14:paraId="6742A8FC" w14:textId="77777777">
      <w:pPr>
        <w:spacing w:after="0"/>
        <w:rPr>
          <w:rFonts w:ascii="Times New Roman" w:hAnsi="Times New Roman" w:cs="Times New Roman"/>
          <w:b/>
        </w:rPr>
      </w:pPr>
    </w:p>
    <w:p w:rsidR="006F2901" w:rsidRPr="00511023" w:rsidP="00FE346F" w14:paraId="0359BFFD" w14:textId="164E7944">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A65997" w:rsidP="00A65997" w14:paraId="06BBE9D8" w14:textId="77777777">
      <w:pPr>
        <w:jc w:val="center"/>
      </w:pPr>
      <w:r>
        <w:t>TABLE OF CONTENTS</w:t>
      </w:r>
    </w:p>
    <w:p w:rsidR="00A65997" w:rsidP="00A65997" w14:paraId="7206BCF0" w14:textId="77777777"/>
    <w:p w:rsidR="00A65997" w:rsidP="00A65997" w14:paraId="078B293E" w14:textId="77777777">
      <w:pPr>
        <w:tabs>
          <w:tab w:val="right" w:leader="dot" w:pos="8640"/>
        </w:tabs>
      </w:pPr>
      <w:r>
        <w:t xml:space="preserve">I.        OBJECTIVES OF THE PROCEEDING </w:t>
      </w:r>
      <w:r>
        <w:tab/>
        <w:t>1</w:t>
      </w:r>
    </w:p>
    <w:p w:rsidR="00A65997" w:rsidP="00A65997" w14:paraId="00B9F24A" w14:textId="77777777">
      <w:pPr>
        <w:tabs>
          <w:tab w:val="right" w:leader="dot" w:pos="8640"/>
        </w:tabs>
      </w:pPr>
      <w:r>
        <w:t xml:space="preserve">II.       COMPLIANCE REQUIREMENTS </w:t>
      </w:r>
      <w:r>
        <w:tab/>
        <w:t>1</w:t>
      </w:r>
    </w:p>
    <w:p w:rsidR="00A65997" w:rsidP="00A65997" w14:paraId="7890AE49" w14:textId="77777777">
      <w:pPr>
        <w:tabs>
          <w:tab w:val="right" w:leader="dot" w:pos="8640"/>
        </w:tabs>
      </w:pPr>
      <w:r>
        <w:t xml:space="preserve">III.      RECORDKEEPING AND REPORTING REQUIREMENTS </w:t>
      </w:r>
      <w:r>
        <w:tab/>
        <w:t>3</w:t>
      </w:r>
    </w:p>
    <w:p w:rsidR="00A65997" w:rsidP="00A65997" w14:paraId="617B2992" w14:textId="77777777">
      <w:pPr>
        <w:tabs>
          <w:tab w:val="right" w:leader="dot" w:pos="8640"/>
        </w:tabs>
      </w:pPr>
      <w:r>
        <w:t xml:space="preserve">IV.      IMPLEMENTATION DATE </w:t>
      </w:r>
      <w:r>
        <w:tab/>
        <w:t>3</w:t>
      </w:r>
    </w:p>
    <w:p w:rsidR="00A65997" w:rsidP="00A65997" w14:paraId="4CF69F94" w14:textId="77777777">
      <w:pPr>
        <w:tabs>
          <w:tab w:val="right" w:leader="dot" w:pos="8640"/>
        </w:tabs>
      </w:pPr>
      <w:r>
        <w:t xml:space="preserve">V.       INTERNET LINKS </w:t>
      </w:r>
      <w:r>
        <w:tab/>
        <w:t>3</w:t>
      </w:r>
    </w:p>
    <w:p w:rsidR="00A65997" w:rsidP="00A65997" w14:paraId="2C54CCEE" w14:textId="77777777">
      <w:r>
        <w:t xml:space="preserve">                               </w:t>
      </w: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D0309B" w:rsidRPr="00D0309B" w:rsidP="00D0309B" w14:paraId="4BAA0C5B" w14:textId="77777777">
      <w:pPr>
        <w:rPr>
          <w:rFonts w:ascii="Times New Roman" w:hAnsi="Times New Roman" w:cs="Times New Roman"/>
        </w:rPr>
      </w:pPr>
      <w:r w:rsidRPr="00D0309B">
        <w:rPr>
          <w:rFonts w:ascii="Times New Roman" w:hAnsi="Times New Roman" w:cs="Times New Roman"/>
        </w:rPr>
        <w:t xml:space="preserve">The Telecommunications Act of 1996 (the 1996 Act) changed the focus of telecommunications law and policy from the regulation of monopolies to the encouragement of robust intermodal competition.  In the nearly quarter-century since the passage of the 1996 Act, the telecommunications marketplace has transformed to a marketplace characterized by competition and technological innovation.  Former monopolist incumbent local exchange carriers (LECs) are now one of many intermodal competitors, facing fierce competition from competitive LECs, cable providers, and wireless providers, among others.  </w:t>
      </w:r>
    </w:p>
    <w:p w:rsidR="00273AD1" w:rsidRPr="00B947FF" w:rsidP="00273AD1" w14:paraId="422B7343" w14:textId="728AB1F9">
      <w:pPr>
        <w:rPr>
          <w:rFonts w:ascii="Times New Roman" w:hAnsi="Times New Roman" w:cs="Times New Roman"/>
        </w:rPr>
      </w:pPr>
      <w:r w:rsidRPr="00D0309B">
        <w:rPr>
          <w:rFonts w:ascii="Times New Roman" w:hAnsi="Times New Roman" w:cs="Times New Roman"/>
        </w:rPr>
        <w:t xml:space="preserve">The Commission has repeatedly adjusted the </w:t>
      </w:r>
      <w:r w:rsidRPr="00307EA0" w:rsidR="00307EA0">
        <w:rPr>
          <w:rFonts w:ascii="Times New Roman" w:hAnsi="Times New Roman" w:cs="Times New Roman"/>
        </w:rPr>
        <w:t>incumbent local exchange carriers</w:t>
      </w:r>
      <w:r w:rsidRPr="00D0309B">
        <w:rPr>
          <w:rFonts w:ascii="Times New Roman" w:hAnsi="Times New Roman" w:cs="Times New Roman"/>
        </w:rPr>
        <w:t xml:space="preserve">-specific obligations in the 1996 Act, including unbundling and resale requirements, to account for changed circumstances.  </w:t>
      </w:r>
      <w:r>
        <w:rPr>
          <w:rFonts w:ascii="Times New Roman" w:hAnsi="Times New Roman" w:cs="Times New Roman"/>
        </w:rPr>
        <w:t>In</w:t>
      </w:r>
      <w:r w:rsidRPr="00D0309B">
        <w:rPr>
          <w:rFonts w:ascii="Times New Roman" w:hAnsi="Times New Roman" w:cs="Times New Roman"/>
        </w:rPr>
        <w:t xml:space="preserve"> th</w:t>
      </w:r>
      <w:r>
        <w:rPr>
          <w:rFonts w:ascii="Times New Roman" w:hAnsi="Times New Roman" w:cs="Times New Roman"/>
        </w:rPr>
        <w:t xml:space="preserve">e </w:t>
      </w:r>
      <w:r w:rsidRPr="00273AD1">
        <w:rPr>
          <w:rFonts w:ascii="Times New Roman" w:hAnsi="Times New Roman" w:cs="Times New Roman"/>
          <w:i/>
          <w:iCs/>
        </w:rPr>
        <w:t>Modernizing Unbundling and Resale Requirements in an Era of Next-Generation Networks and Services</w:t>
      </w:r>
      <w:r>
        <w:rPr>
          <w:rFonts w:ascii="Times New Roman" w:hAnsi="Times New Roman" w:cs="Times New Roman"/>
        </w:rPr>
        <w:t>,</w:t>
      </w:r>
      <w:r>
        <w:rPr>
          <w:rFonts w:ascii="Times New Roman" w:hAnsi="Times New Roman" w:cs="Times New Roman"/>
          <w:i/>
          <w:iCs/>
        </w:rPr>
        <w:t xml:space="preserve"> </w:t>
      </w:r>
      <w:r w:rsidRPr="00273AD1">
        <w:rPr>
          <w:rFonts w:ascii="Times New Roman" w:hAnsi="Times New Roman" w:cs="Times New Roman"/>
        </w:rPr>
        <w:t>Report and Order, WC Docket No. 19-308</w:t>
      </w:r>
      <w:r>
        <w:rPr>
          <w:rFonts w:ascii="Times New Roman" w:hAnsi="Times New Roman" w:cs="Times New Roman"/>
        </w:rPr>
        <w:t xml:space="preserve">, </w:t>
      </w:r>
      <w:r w:rsidRPr="00273AD1">
        <w:rPr>
          <w:rFonts w:ascii="Times New Roman" w:hAnsi="Times New Roman" w:cs="Times New Roman"/>
        </w:rPr>
        <w:t>FCC 20-152</w:t>
      </w:r>
      <w:r>
        <w:rPr>
          <w:rFonts w:ascii="Times New Roman" w:hAnsi="Times New Roman" w:cs="Times New Roman"/>
        </w:rPr>
        <w:t xml:space="preserve"> (r</w:t>
      </w:r>
      <w:r w:rsidRPr="00273AD1">
        <w:rPr>
          <w:rFonts w:ascii="Times New Roman" w:hAnsi="Times New Roman" w:cs="Times New Roman"/>
        </w:rPr>
        <w:t>el</w:t>
      </w:r>
      <w:r>
        <w:rPr>
          <w:rFonts w:ascii="Times New Roman" w:hAnsi="Times New Roman" w:cs="Times New Roman"/>
        </w:rPr>
        <w:t>.</w:t>
      </w:r>
      <w:r w:rsidRPr="00273AD1">
        <w:rPr>
          <w:rFonts w:ascii="Times New Roman" w:hAnsi="Times New Roman" w:cs="Times New Roman"/>
        </w:rPr>
        <w:t xml:space="preserve"> Oct</w:t>
      </w:r>
      <w:r>
        <w:rPr>
          <w:rFonts w:ascii="Times New Roman" w:hAnsi="Times New Roman" w:cs="Times New Roman"/>
        </w:rPr>
        <w:t>.</w:t>
      </w:r>
      <w:r w:rsidRPr="00273AD1">
        <w:rPr>
          <w:rFonts w:ascii="Times New Roman" w:hAnsi="Times New Roman" w:cs="Times New Roman"/>
        </w:rPr>
        <w:t xml:space="preserve"> 28, 2020</w:t>
      </w:r>
      <w:r>
        <w:rPr>
          <w:rFonts w:ascii="Times New Roman" w:hAnsi="Times New Roman" w:cs="Times New Roman"/>
        </w:rPr>
        <w:t>)</w:t>
      </w:r>
      <w:r w:rsidRPr="00D0309B">
        <w:rPr>
          <w:rFonts w:ascii="Times New Roman" w:hAnsi="Times New Roman" w:cs="Times New Roman"/>
        </w:rPr>
        <w:t xml:space="preserve"> </w:t>
      </w:r>
      <w:r>
        <w:rPr>
          <w:rFonts w:ascii="Times New Roman" w:hAnsi="Times New Roman" w:cs="Times New Roman"/>
        </w:rPr>
        <w:t>(</w:t>
      </w:r>
      <w:r w:rsidRPr="00D0309B">
        <w:rPr>
          <w:rFonts w:ascii="Times New Roman" w:hAnsi="Times New Roman" w:cs="Times New Roman"/>
          <w:i/>
          <w:iCs/>
        </w:rPr>
        <w:t>Report and Order</w:t>
      </w:r>
      <w:r>
        <w:rPr>
          <w:rFonts w:ascii="Times New Roman" w:hAnsi="Times New Roman" w:cs="Times New Roman"/>
          <w:i/>
          <w:iCs/>
        </w:rPr>
        <w:t>)</w:t>
      </w:r>
      <w:r w:rsidRPr="00D0309B">
        <w:rPr>
          <w:rFonts w:ascii="Times New Roman" w:hAnsi="Times New Roman" w:cs="Times New Roman"/>
        </w:rPr>
        <w:t>, the Commission continue</w:t>
      </w:r>
      <w:r>
        <w:rPr>
          <w:rFonts w:ascii="Times New Roman" w:hAnsi="Times New Roman" w:cs="Times New Roman"/>
        </w:rPr>
        <w:t>d</w:t>
      </w:r>
      <w:r w:rsidRPr="00D0309B">
        <w:rPr>
          <w:rFonts w:ascii="Times New Roman" w:hAnsi="Times New Roman" w:cs="Times New Roman"/>
        </w:rPr>
        <w:t xml:space="preserve"> to modernize these requirements </w:t>
      </w:r>
      <w:bookmarkStart w:id="0" w:name="_Hlk52292384"/>
      <w:r w:rsidRPr="00D0309B">
        <w:rPr>
          <w:rFonts w:ascii="Times New Roman" w:hAnsi="Times New Roman" w:cs="Times New Roman"/>
        </w:rPr>
        <w:t>and end</w:t>
      </w:r>
      <w:r>
        <w:rPr>
          <w:rFonts w:ascii="Times New Roman" w:hAnsi="Times New Roman" w:cs="Times New Roman"/>
        </w:rPr>
        <w:t>ed</w:t>
      </w:r>
      <w:r w:rsidRPr="00D0309B">
        <w:rPr>
          <w:rFonts w:ascii="Times New Roman" w:hAnsi="Times New Roman" w:cs="Times New Roman"/>
        </w:rPr>
        <w:t xml:space="preserve"> unbundling and resale requirements where they stifle</w:t>
      </w:r>
      <w:r>
        <w:rPr>
          <w:rFonts w:ascii="Times New Roman" w:hAnsi="Times New Roman" w:cs="Times New Roman"/>
        </w:rPr>
        <w:t>d</w:t>
      </w:r>
      <w:r w:rsidRPr="00D0309B">
        <w:rPr>
          <w:rFonts w:ascii="Times New Roman" w:hAnsi="Times New Roman" w:cs="Times New Roman"/>
        </w:rPr>
        <w:t xml:space="preserve"> technology</w:t>
      </w:r>
      <w:bookmarkStart w:id="1" w:name="_GoBack"/>
      <w:bookmarkEnd w:id="1"/>
      <w:r w:rsidRPr="00D0309B">
        <w:rPr>
          <w:rFonts w:ascii="Times New Roman" w:hAnsi="Times New Roman" w:cs="Times New Roman"/>
        </w:rPr>
        <w:t xml:space="preserve"> transitions and broadband deployment.  </w:t>
      </w:r>
      <w:r w:rsidRPr="00273AD1">
        <w:rPr>
          <w:rFonts w:ascii="Times New Roman" w:hAnsi="Times New Roman" w:cs="Times New Roman"/>
        </w:rPr>
        <w:t xml:space="preserve">The </w:t>
      </w:r>
      <w:r w:rsidRPr="00273AD1">
        <w:rPr>
          <w:rFonts w:ascii="Times New Roman" w:hAnsi="Times New Roman" w:cs="Times New Roman"/>
          <w:i/>
          <w:iCs/>
        </w:rPr>
        <w:t>Report and</w:t>
      </w:r>
      <w:r w:rsidR="00B947FF">
        <w:rPr>
          <w:rFonts w:ascii="Times New Roman" w:hAnsi="Times New Roman" w:cs="Times New Roman"/>
          <w:i/>
          <w:iCs/>
        </w:rPr>
        <w:t xml:space="preserve"> Order</w:t>
      </w:r>
      <w:r w:rsidRPr="00273AD1">
        <w:rPr>
          <w:rFonts w:ascii="Times New Roman" w:hAnsi="Times New Roman" w:cs="Times New Roman"/>
          <w:i/>
          <w:iCs/>
        </w:rPr>
        <w:t xml:space="preserve"> </w:t>
      </w:r>
      <w:r w:rsidRPr="00FF247E">
        <w:rPr>
          <w:rFonts w:ascii="Times New Roman" w:hAnsi="Times New Roman" w:cs="Times New Roman"/>
        </w:rPr>
        <w:t>preserve</w:t>
      </w:r>
      <w:r w:rsidRPr="00273AD1">
        <w:rPr>
          <w:rFonts w:ascii="Times New Roman" w:hAnsi="Times New Roman" w:cs="Times New Roman"/>
        </w:rPr>
        <w:t>d</w:t>
      </w:r>
      <w:r w:rsidRPr="00FF247E">
        <w:rPr>
          <w:rFonts w:ascii="Times New Roman" w:hAnsi="Times New Roman" w:cs="Times New Roman"/>
        </w:rPr>
        <w:t xml:space="preserve"> unbundling requirements</w:t>
      </w:r>
      <w:r w:rsidRPr="00273AD1">
        <w:rPr>
          <w:rFonts w:ascii="Times New Roman" w:hAnsi="Times New Roman" w:cs="Times New Roman"/>
        </w:rPr>
        <w:t xml:space="preserve"> </w:t>
      </w:r>
      <w:r w:rsidRPr="00FF247E">
        <w:rPr>
          <w:rFonts w:ascii="Times New Roman" w:hAnsi="Times New Roman" w:cs="Times New Roman"/>
        </w:rPr>
        <w:t>where they are still necessary to realize the 1996 Act’s goal of robust intermodal competition benefiting</w:t>
      </w:r>
      <w:r w:rsidRPr="00B947FF">
        <w:rPr>
          <w:rFonts w:ascii="Times New Roman" w:hAnsi="Times New Roman" w:cs="Times New Roman"/>
        </w:rPr>
        <w:t xml:space="preserve"> all Americans.</w:t>
      </w:r>
    </w:p>
    <w:p w:rsidR="00FF247E" w:rsidP="00273AD1" w14:paraId="497A5A78" w14:textId="1BFFD34A">
      <w:pPr>
        <w:rPr>
          <w:rFonts w:ascii="Times New Roman" w:hAnsi="Times New Roman" w:cs="Times New Roman"/>
        </w:rPr>
      </w:pPr>
      <w:r w:rsidRPr="00B947FF">
        <w:rPr>
          <w:rFonts w:ascii="Times New Roman" w:hAnsi="Times New Roman" w:cs="Times New Roman"/>
        </w:rPr>
        <w:t xml:space="preserve">Specifically, the </w:t>
      </w:r>
      <w:r w:rsidRPr="00B947FF">
        <w:rPr>
          <w:rFonts w:ascii="Times New Roman" w:hAnsi="Times New Roman" w:cs="Times New Roman"/>
          <w:i/>
          <w:iCs/>
        </w:rPr>
        <w:t>Report and Order</w:t>
      </w:r>
      <w:r w:rsidRPr="00B947FF">
        <w:rPr>
          <w:rFonts w:ascii="Times New Roman" w:hAnsi="Times New Roman" w:cs="Times New Roman"/>
        </w:rPr>
        <w:t xml:space="preserve">: </w:t>
      </w:r>
      <w:r w:rsidR="006C242B">
        <w:rPr>
          <w:rFonts w:ascii="Times New Roman" w:hAnsi="Times New Roman" w:cs="Times New Roman"/>
        </w:rPr>
        <w:t xml:space="preserve"> </w:t>
      </w:r>
      <w:r w:rsidR="00CE0243">
        <w:rPr>
          <w:rFonts w:ascii="Times New Roman" w:hAnsi="Times New Roman" w:cs="Times New Roman"/>
        </w:rPr>
        <w:t>(</w:t>
      </w:r>
      <w:r w:rsidRPr="00B947FF">
        <w:rPr>
          <w:rFonts w:ascii="Times New Roman" w:hAnsi="Times New Roman" w:cs="Times New Roman"/>
        </w:rPr>
        <w:t>1) eliminate</w:t>
      </w:r>
      <w:r w:rsidRPr="00B947FF" w:rsidR="00B947FF">
        <w:rPr>
          <w:rFonts w:ascii="Times New Roman" w:hAnsi="Times New Roman" w:cs="Times New Roman"/>
        </w:rPr>
        <w:t>d</w:t>
      </w:r>
      <w:r w:rsidRPr="00B947FF">
        <w:rPr>
          <w:rFonts w:ascii="Times New Roman" w:hAnsi="Times New Roman" w:cs="Times New Roman"/>
        </w:rPr>
        <w:t xml:space="preserve"> unbundling requirements, subject to reasonable transition periods, for enterprise DS1 and DS3 loops in areas with sufficient evidence of competition</w:t>
      </w:r>
      <w:r w:rsidR="00A40668">
        <w:rPr>
          <w:rFonts w:ascii="Times New Roman" w:hAnsi="Times New Roman" w:cs="Times New Roman"/>
        </w:rPr>
        <w:t>,</w:t>
      </w:r>
      <w:r w:rsidRPr="00B947FF">
        <w:rPr>
          <w:rFonts w:ascii="Times New Roman" w:hAnsi="Times New Roman" w:cs="Times New Roman"/>
        </w:rPr>
        <w:t xml:space="preserve"> broadband-capable DS0 loops and subloops in the most densely populated areas</w:t>
      </w:r>
      <w:r w:rsidR="00A40668">
        <w:rPr>
          <w:rFonts w:ascii="Times New Roman" w:hAnsi="Times New Roman" w:cs="Times New Roman"/>
        </w:rPr>
        <w:t>,</w:t>
      </w:r>
      <w:r w:rsidRPr="00B947FF">
        <w:rPr>
          <w:rFonts w:ascii="Times New Roman" w:hAnsi="Times New Roman" w:cs="Times New Roman"/>
        </w:rPr>
        <w:t xml:space="preserve"> voice-grade narrowband loops nationwide</w:t>
      </w:r>
      <w:r w:rsidR="0047283E">
        <w:rPr>
          <w:rFonts w:ascii="Times New Roman" w:hAnsi="Times New Roman" w:cs="Times New Roman"/>
        </w:rPr>
        <w:t>,</w:t>
      </w:r>
      <w:r w:rsidRPr="00B947FF">
        <w:rPr>
          <w:rFonts w:ascii="Times New Roman" w:hAnsi="Times New Roman" w:cs="Times New Roman"/>
        </w:rPr>
        <w:t xml:space="preserve"> multiunit premises subloops and network interface devices nationwide</w:t>
      </w:r>
      <w:r w:rsidR="0047283E">
        <w:rPr>
          <w:rFonts w:ascii="Times New Roman" w:hAnsi="Times New Roman" w:cs="Times New Roman"/>
        </w:rPr>
        <w:t>,</w:t>
      </w:r>
      <w:r w:rsidRPr="00B947FF">
        <w:rPr>
          <w:rFonts w:ascii="Times New Roman" w:hAnsi="Times New Roman" w:cs="Times New Roman"/>
        </w:rPr>
        <w:t xml:space="preserve"> and operations support systems nationwide except for the purposes of managing other unbundled network elements, number portability, and interconnection; </w:t>
      </w:r>
      <w:r w:rsidR="0047283E">
        <w:rPr>
          <w:rFonts w:ascii="Times New Roman" w:hAnsi="Times New Roman" w:cs="Times New Roman"/>
        </w:rPr>
        <w:t>(</w:t>
      </w:r>
      <w:r w:rsidRPr="00B947FF">
        <w:rPr>
          <w:rFonts w:ascii="Times New Roman" w:hAnsi="Times New Roman" w:cs="Times New Roman"/>
        </w:rPr>
        <w:t>2) p</w:t>
      </w:r>
      <w:r w:rsidRPr="00D0309B">
        <w:rPr>
          <w:rFonts w:ascii="Times New Roman" w:hAnsi="Times New Roman" w:cs="Times New Roman"/>
        </w:rPr>
        <w:t>reserve</w:t>
      </w:r>
      <w:r w:rsidRPr="00B947FF" w:rsidR="00B947FF">
        <w:rPr>
          <w:rFonts w:ascii="Times New Roman" w:hAnsi="Times New Roman" w:cs="Times New Roman"/>
        </w:rPr>
        <w:t>d</w:t>
      </w:r>
      <w:r w:rsidRPr="00D0309B">
        <w:rPr>
          <w:rFonts w:ascii="Times New Roman" w:hAnsi="Times New Roman" w:cs="Times New Roman"/>
        </w:rPr>
        <w:t xml:space="preserve"> the unbundling requirements for DS0 loops in less densely populated areas and DS1 and DS3 loops in areas without sufficient evidence of competition</w:t>
      </w:r>
      <w:r w:rsidRPr="00B947FF">
        <w:rPr>
          <w:rFonts w:ascii="Times New Roman" w:hAnsi="Times New Roman" w:cs="Times New Roman"/>
        </w:rPr>
        <w:t xml:space="preserve">; </w:t>
      </w:r>
      <w:r w:rsidR="0047283E">
        <w:rPr>
          <w:rFonts w:ascii="Times New Roman" w:hAnsi="Times New Roman" w:cs="Times New Roman"/>
        </w:rPr>
        <w:t>(</w:t>
      </w:r>
      <w:r w:rsidRPr="00B947FF">
        <w:rPr>
          <w:rFonts w:ascii="Times New Roman" w:hAnsi="Times New Roman" w:cs="Times New Roman"/>
        </w:rPr>
        <w:t>3) e</w:t>
      </w:r>
      <w:r w:rsidRPr="00D0309B">
        <w:rPr>
          <w:rFonts w:ascii="Times New Roman" w:hAnsi="Times New Roman" w:cs="Times New Roman"/>
        </w:rPr>
        <w:t>liminate</w:t>
      </w:r>
      <w:r w:rsidRPr="00B947FF" w:rsidR="00B947FF">
        <w:rPr>
          <w:rFonts w:ascii="Times New Roman" w:hAnsi="Times New Roman" w:cs="Times New Roman"/>
        </w:rPr>
        <w:t>d</w:t>
      </w:r>
      <w:r w:rsidRPr="00D0309B">
        <w:rPr>
          <w:rFonts w:ascii="Times New Roman" w:hAnsi="Times New Roman" w:cs="Times New Roman"/>
        </w:rPr>
        <w:t xml:space="preserve"> unbundling requirements for dark fiber transport provisioned from wire centers within a half-mile of competitive fiber networks, but provide</w:t>
      </w:r>
      <w:r w:rsidRPr="00B947FF" w:rsidR="00B947FF">
        <w:rPr>
          <w:rFonts w:ascii="Times New Roman" w:hAnsi="Times New Roman" w:cs="Times New Roman"/>
        </w:rPr>
        <w:t>d</w:t>
      </w:r>
      <w:r w:rsidRPr="00D0309B">
        <w:rPr>
          <w:rFonts w:ascii="Times New Roman" w:hAnsi="Times New Roman" w:cs="Times New Roman"/>
        </w:rPr>
        <w:t xml:space="preserve"> an eight-year transition period for existing circuits so as to avoid stranding investment and last-mile deployment by competitive LECs that may harm consumers</w:t>
      </w:r>
      <w:r w:rsidRPr="00B947FF">
        <w:rPr>
          <w:rFonts w:ascii="Times New Roman" w:hAnsi="Times New Roman" w:cs="Times New Roman"/>
        </w:rPr>
        <w:t xml:space="preserve">; and </w:t>
      </w:r>
      <w:r w:rsidR="0047283E">
        <w:rPr>
          <w:rFonts w:ascii="Times New Roman" w:hAnsi="Times New Roman" w:cs="Times New Roman"/>
        </w:rPr>
        <w:t>(</w:t>
      </w:r>
      <w:r w:rsidRPr="00B947FF">
        <w:rPr>
          <w:rFonts w:ascii="Times New Roman" w:hAnsi="Times New Roman" w:cs="Times New Roman"/>
        </w:rPr>
        <w:t>4) f</w:t>
      </w:r>
      <w:r w:rsidRPr="00D0309B">
        <w:rPr>
          <w:rFonts w:ascii="Times New Roman" w:hAnsi="Times New Roman" w:cs="Times New Roman"/>
        </w:rPr>
        <w:t>orb</w:t>
      </w:r>
      <w:r w:rsidRPr="00B947FF" w:rsidR="00B947FF">
        <w:rPr>
          <w:rFonts w:ascii="Times New Roman" w:hAnsi="Times New Roman" w:cs="Times New Roman"/>
        </w:rPr>
        <w:t>ore</w:t>
      </w:r>
      <w:r w:rsidRPr="00D0309B">
        <w:rPr>
          <w:rFonts w:ascii="Times New Roman" w:hAnsi="Times New Roman" w:cs="Times New Roman"/>
        </w:rPr>
        <w:t xml:space="preserve"> from the Avoided-Cost Resale obligation where it </w:t>
      </w:r>
      <w:r w:rsidR="001753B3">
        <w:rPr>
          <w:rFonts w:ascii="Times New Roman" w:hAnsi="Times New Roman" w:cs="Times New Roman"/>
        </w:rPr>
        <w:t>still existed</w:t>
      </w:r>
      <w:r w:rsidRPr="00D0309B">
        <w:rPr>
          <w:rFonts w:ascii="Times New Roman" w:hAnsi="Times New Roman" w:cs="Times New Roman"/>
        </w:rPr>
        <w:t>, subject to a three-year transition period.</w:t>
      </w:r>
      <w:r>
        <w:rPr>
          <w:rFonts w:ascii="Times New Roman" w:hAnsi="Times New Roman" w:cs="Times New Roman"/>
        </w:rPr>
        <w:t xml:space="preserve">  </w:t>
      </w:r>
    </w:p>
    <w:bookmarkEnd w:id="0"/>
    <w:p w:rsidR="003733F4" w:rsidRPr="00B947FF" w:rsidP="00B947FF" w14:paraId="6724D527" w14:textId="076A71EB">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DA673B" w:rsidRPr="001C1F65" w:rsidP="00DA673B" w14:paraId="0B12357B" w14:textId="62A6EFD6">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makes rule changes to</w:t>
      </w:r>
      <w:r w:rsidR="00B947FF">
        <w:rPr>
          <w:rFonts w:ascii="Times New Roman" w:hAnsi="Times New Roman" w:cs="Times New Roman"/>
        </w:rPr>
        <w:t xml:space="preserve"> </w:t>
      </w:r>
      <w:r w:rsidRPr="00511023">
        <w:rPr>
          <w:rFonts w:ascii="Times New Roman" w:hAnsi="Times New Roman" w:cs="Times New Roman"/>
        </w:rPr>
        <w:t xml:space="preserve">the </w:t>
      </w:r>
      <w:r w:rsidR="00B947FF">
        <w:rPr>
          <w:rFonts w:ascii="Times New Roman" w:hAnsi="Times New Roman" w:cs="Times New Roman"/>
        </w:rPr>
        <w:t>unbundled network element requirements in section 51.319</w:t>
      </w:r>
      <w:r w:rsidRPr="00511023">
        <w:rPr>
          <w:rFonts w:ascii="Times New Roman" w:hAnsi="Times New Roman" w:cs="Times New Roman"/>
        </w:rPr>
        <w:t xml:space="preserve"> </w:t>
      </w:r>
      <w:r w:rsidRPr="00CB404B" w:rsidR="00B947FF">
        <w:rPr>
          <w:rFonts w:ascii="Times New Roman" w:hAnsi="Times New Roman" w:cs="Times New Roman"/>
        </w:rPr>
        <w:t xml:space="preserve">and forbears from </w:t>
      </w:r>
      <w:r w:rsidRPr="00CB404B">
        <w:rPr>
          <w:rFonts w:ascii="Times New Roman" w:hAnsi="Times New Roman" w:cs="Times New Roman"/>
        </w:rPr>
        <w:t xml:space="preserve">the </w:t>
      </w:r>
      <w:r w:rsidRPr="00CB404B" w:rsidR="00B947FF">
        <w:rPr>
          <w:rFonts w:ascii="Times New Roman" w:hAnsi="Times New Roman" w:cs="Times New Roman"/>
        </w:rPr>
        <w:t>avoided-cost-resale</w:t>
      </w:r>
      <w:r w:rsidRPr="00CB404B">
        <w:rPr>
          <w:rFonts w:ascii="Times New Roman" w:hAnsi="Times New Roman" w:cs="Times New Roman"/>
        </w:rPr>
        <w:t xml:space="preserve"> requirements in </w:t>
      </w:r>
      <w:r w:rsidRPr="00CB404B" w:rsidR="00B947FF">
        <w:rPr>
          <w:rFonts w:ascii="Times New Roman" w:hAnsi="Times New Roman" w:cs="Times New Roman"/>
        </w:rPr>
        <w:t>section</w:t>
      </w:r>
      <w:r w:rsidRPr="00CB404B" w:rsidR="00536D96">
        <w:rPr>
          <w:rFonts w:ascii="Times New Roman" w:hAnsi="Times New Roman" w:cs="Times New Roman"/>
        </w:rPr>
        <w:t>s</w:t>
      </w:r>
      <w:r w:rsidRPr="00CB404B" w:rsidR="00B947FF">
        <w:rPr>
          <w:rFonts w:ascii="Times New Roman" w:hAnsi="Times New Roman" w:cs="Times New Roman"/>
        </w:rPr>
        <w:t xml:space="preserve"> 51.605</w:t>
      </w:r>
      <w:r w:rsidRPr="00CB404B" w:rsidR="00536D96">
        <w:rPr>
          <w:rFonts w:ascii="Times New Roman" w:hAnsi="Times New Roman" w:cs="Times New Roman"/>
        </w:rPr>
        <w:t xml:space="preserve">, 51.607 through 51.609, </w:t>
      </w:r>
      <w:r w:rsidRPr="001C1F65" w:rsidR="00536D96">
        <w:rPr>
          <w:rFonts w:ascii="Times New Roman" w:hAnsi="Times New Roman" w:cs="Times New Roman"/>
        </w:rPr>
        <w:t>and 51.611</w:t>
      </w:r>
      <w:r w:rsidRPr="001C1F65" w:rsidR="00B947FF">
        <w:rPr>
          <w:rFonts w:ascii="Times New Roman" w:hAnsi="Times New Roman" w:cs="Times New Roman"/>
        </w:rPr>
        <w:t>.</w:t>
      </w:r>
    </w:p>
    <w:p w:rsidR="00DA673B" w:rsidRPr="00511023" w:rsidP="00DA673B" w14:paraId="549A555F" w14:textId="38C0ED89">
      <w:pPr>
        <w:rPr>
          <w:rFonts w:ascii="Times New Roman" w:hAnsi="Times New Roman" w:cs="Times New Roman"/>
          <w:b/>
        </w:rPr>
      </w:pPr>
      <w:r w:rsidRPr="001C1F65">
        <w:rPr>
          <w:rFonts w:ascii="Times New Roman" w:hAnsi="Times New Roman" w:cs="Times New Roman"/>
          <w:b/>
          <w:i/>
        </w:rPr>
        <w:t xml:space="preserve">Broadband Capable </w:t>
      </w:r>
      <w:r w:rsidRPr="001C1F65" w:rsidR="00B81DF2">
        <w:rPr>
          <w:rFonts w:ascii="Times New Roman" w:hAnsi="Times New Roman" w:cs="Times New Roman"/>
          <w:b/>
          <w:i/>
        </w:rPr>
        <w:t xml:space="preserve">DS0 </w:t>
      </w:r>
      <w:r w:rsidRPr="001C1F65">
        <w:rPr>
          <w:rFonts w:ascii="Times New Roman" w:hAnsi="Times New Roman" w:cs="Times New Roman"/>
          <w:b/>
          <w:i/>
        </w:rPr>
        <w:t xml:space="preserve">Copper Loops </w:t>
      </w:r>
      <w:r w:rsidR="00E765B3">
        <w:rPr>
          <w:rFonts w:ascii="Times New Roman" w:hAnsi="Times New Roman" w:cs="Times New Roman"/>
          <w:b/>
          <w:i/>
        </w:rPr>
        <w:t xml:space="preserve">and </w:t>
      </w:r>
      <w:r w:rsidR="00156C75">
        <w:rPr>
          <w:rFonts w:ascii="Times New Roman" w:hAnsi="Times New Roman" w:cs="Times New Roman"/>
          <w:b/>
          <w:i/>
        </w:rPr>
        <w:t xml:space="preserve">Associated Copper </w:t>
      </w:r>
      <w:r w:rsidR="00E765B3">
        <w:rPr>
          <w:rFonts w:ascii="Times New Roman" w:hAnsi="Times New Roman" w:cs="Times New Roman"/>
          <w:b/>
          <w:i/>
        </w:rPr>
        <w:t xml:space="preserve">Subloops </w:t>
      </w:r>
      <w:r w:rsidRPr="001C1F65">
        <w:rPr>
          <w:rFonts w:ascii="Times New Roman" w:hAnsi="Times New Roman" w:cs="Times New Roman"/>
          <w:b/>
          <w:i/>
        </w:rPr>
        <w:t>(</w:t>
      </w:r>
      <w:bookmarkStart w:id="2" w:name="_Hlk57728805"/>
      <w:r w:rsidRPr="001C1F65">
        <w:rPr>
          <w:rFonts w:ascii="Times New Roman" w:hAnsi="Times New Roman" w:cs="Times New Roman"/>
          <w:b/>
          <w:i/>
        </w:rPr>
        <w:t>47</w:t>
      </w:r>
      <w:r w:rsidRPr="00536D96">
        <w:rPr>
          <w:rFonts w:ascii="Times New Roman" w:hAnsi="Times New Roman" w:cs="Times New Roman"/>
          <w:b/>
          <w:i/>
        </w:rPr>
        <w:t xml:space="preserve"> CFR §</w:t>
      </w:r>
      <w:r w:rsidRPr="00415BA1" w:rsidR="00415BA1">
        <w:rPr>
          <w:rFonts w:ascii="Times New Roman" w:hAnsi="Times New Roman" w:cs="Times New Roman"/>
          <w:b/>
          <w:i/>
        </w:rPr>
        <w:t>§</w:t>
      </w:r>
      <w:r w:rsidRPr="00536D96">
        <w:rPr>
          <w:rFonts w:ascii="Times New Roman" w:hAnsi="Times New Roman" w:cs="Times New Roman"/>
          <w:b/>
          <w:i/>
        </w:rPr>
        <w:t xml:space="preserve"> </w:t>
      </w:r>
      <w:r w:rsidR="00C31388">
        <w:rPr>
          <w:rFonts w:ascii="Times New Roman" w:hAnsi="Times New Roman" w:cs="Times New Roman"/>
          <w:b/>
          <w:i/>
        </w:rPr>
        <w:t>51</w:t>
      </w:r>
      <w:r w:rsidRPr="00536D96">
        <w:rPr>
          <w:rFonts w:ascii="Times New Roman" w:hAnsi="Times New Roman" w:cs="Times New Roman"/>
          <w:b/>
          <w:i/>
        </w:rPr>
        <w:t>.</w:t>
      </w:r>
      <w:r w:rsidR="00C31388">
        <w:rPr>
          <w:rFonts w:ascii="Times New Roman" w:hAnsi="Times New Roman" w:cs="Times New Roman"/>
          <w:b/>
          <w:i/>
        </w:rPr>
        <w:t>319(a)(1)</w:t>
      </w:r>
      <w:r w:rsidR="00415BA1">
        <w:rPr>
          <w:rFonts w:ascii="Times New Roman" w:hAnsi="Times New Roman" w:cs="Times New Roman"/>
          <w:b/>
          <w:i/>
        </w:rPr>
        <w:t xml:space="preserve">, </w:t>
      </w:r>
      <w:bookmarkEnd w:id="2"/>
      <w:r w:rsidR="00415BA1">
        <w:rPr>
          <w:rFonts w:ascii="Times New Roman" w:hAnsi="Times New Roman" w:cs="Times New Roman"/>
          <w:b/>
          <w:i/>
        </w:rPr>
        <w:t>51.319(a</w:t>
      </w:r>
      <w:r w:rsidRPr="00536D96">
        <w:rPr>
          <w:rFonts w:ascii="Times New Roman" w:hAnsi="Times New Roman" w:cs="Times New Roman"/>
          <w:b/>
          <w:i/>
        </w:rPr>
        <w:t>)</w:t>
      </w:r>
      <w:r w:rsidR="00415BA1">
        <w:rPr>
          <w:rFonts w:ascii="Times New Roman" w:hAnsi="Times New Roman" w:cs="Times New Roman"/>
          <w:b/>
          <w:i/>
        </w:rPr>
        <w:t>(1)(vi))</w:t>
      </w:r>
    </w:p>
    <w:p w:rsidR="003D226E" w:rsidRPr="009F744A" w:rsidP="009F744A" w14:paraId="443C912F" w14:textId="52697374">
      <w:pPr>
        <w:pStyle w:val="ListParagraph"/>
        <w:numPr>
          <w:ilvl w:val="0"/>
          <w:numId w:val="11"/>
        </w:numPr>
        <w:contextualSpacing w:val="0"/>
        <w:rPr>
          <w:rFonts w:ascii="Times New Roman" w:hAnsi="Times New Roman" w:cs="Times New Roman"/>
        </w:rPr>
      </w:pPr>
      <w:r w:rsidRPr="00511023">
        <w:rPr>
          <w:rFonts w:ascii="Times New Roman" w:hAnsi="Times New Roman" w:cs="Times New Roman"/>
        </w:rPr>
        <w:t>Under the amended rules,</w:t>
      </w:r>
      <w:r w:rsidR="001C1F65">
        <w:rPr>
          <w:rFonts w:ascii="Times New Roman" w:hAnsi="Times New Roman" w:cs="Times New Roman"/>
        </w:rPr>
        <w:t xml:space="preserve"> </w:t>
      </w:r>
      <w:r w:rsidR="009F744A">
        <w:rPr>
          <w:rFonts w:ascii="Times New Roman" w:hAnsi="Times New Roman" w:cs="Times New Roman"/>
        </w:rPr>
        <w:t xml:space="preserve">the </w:t>
      </w:r>
      <w:r w:rsidRPr="009F744A" w:rsidR="009F744A">
        <w:rPr>
          <w:rFonts w:ascii="Times New Roman" w:hAnsi="Times New Roman" w:cs="Times New Roman"/>
        </w:rPr>
        <w:t xml:space="preserve">unbundling </w:t>
      </w:r>
      <w:r w:rsidR="009F744A">
        <w:rPr>
          <w:rFonts w:ascii="Times New Roman" w:hAnsi="Times New Roman" w:cs="Times New Roman"/>
        </w:rPr>
        <w:t xml:space="preserve">requirements </w:t>
      </w:r>
      <w:r w:rsidRPr="009F744A" w:rsidR="009F744A">
        <w:rPr>
          <w:rFonts w:ascii="Times New Roman" w:hAnsi="Times New Roman" w:cs="Times New Roman"/>
        </w:rPr>
        <w:t xml:space="preserve">for </w:t>
      </w:r>
      <w:r w:rsidR="00D93506">
        <w:rPr>
          <w:rFonts w:ascii="Times New Roman" w:hAnsi="Times New Roman" w:cs="Times New Roman"/>
        </w:rPr>
        <w:t xml:space="preserve">new orders of </w:t>
      </w:r>
      <w:r w:rsidRPr="009F744A" w:rsidR="009F744A">
        <w:rPr>
          <w:rFonts w:ascii="Times New Roman" w:hAnsi="Times New Roman" w:cs="Times New Roman"/>
        </w:rPr>
        <w:t>broadband-capable DS0 loops</w:t>
      </w:r>
      <w:r w:rsidR="004B6457">
        <w:rPr>
          <w:rFonts w:ascii="Times New Roman" w:hAnsi="Times New Roman" w:cs="Times New Roman"/>
        </w:rPr>
        <w:t>—</w:t>
      </w:r>
      <w:r w:rsidRPr="00E765B3" w:rsidR="00E765B3">
        <w:rPr>
          <w:rFonts w:ascii="Times New Roman" w:hAnsi="Times New Roman" w:cs="Times New Roman"/>
        </w:rPr>
        <w:t>used predominantly to serve residential and small and medium businesses</w:t>
      </w:r>
      <w:r w:rsidR="004B6457">
        <w:rPr>
          <w:rFonts w:ascii="Times New Roman" w:hAnsi="Times New Roman" w:cs="Times New Roman"/>
        </w:rPr>
        <w:t>—</w:t>
      </w:r>
      <w:r w:rsidRPr="009F744A" w:rsidR="009F744A">
        <w:rPr>
          <w:rFonts w:ascii="Times New Roman" w:hAnsi="Times New Roman" w:cs="Times New Roman"/>
        </w:rPr>
        <w:t xml:space="preserve">and </w:t>
      </w:r>
      <w:r w:rsidRPr="00341F4A" w:rsidR="00FB5299">
        <w:rPr>
          <w:rFonts w:ascii="Times New Roman" w:hAnsi="Times New Roman" w:cs="Times New Roman"/>
        </w:rPr>
        <w:t xml:space="preserve">associated </w:t>
      </w:r>
      <w:r w:rsidRPr="00341F4A" w:rsidR="004B6457">
        <w:rPr>
          <w:rFonts w:ascii="Times New Roman" w:hAnsi="Times New Roman" w:cs="Times New Roman"/>
        </w:rPr>
        <w:t xml:space="preserve">copper </w:t>
      </w:r>
      <w:r w:rsidRPr="00341F4A" w:rsidR="009F744A">
        <w:rPr>
          <w:rFonts w:ascii="Times New Roman" w:hAnsi="Times New Roman" w:cs="Times New Roman"/>
        </w:rPr>
        <w:t>subloops</w:t>
      </w:r>
      <w:r w:rsidRPr="00341F4A" w:rsidR="004B6457">
        <w:rPr>
          <w:rFonts w:ascii="Times New Roman" w:hAnsi="Times New Roman" w:cs="Times New Roman"/>
        </w:rPr>
        <w:t xml:space="preserve"> that</w:t>
      </w:r>
      <w:r w:rsidRPr="00341F4A" w:rsidR="004B6457">
        <w:t xml:space="preserve"> </w:t>
      </w:r>
      <w:r w:rsidRPr="00341F4A" w:rsidR="004B6457">
        <w:rPr>
          <w:rFonts w:ascii="Times New Roman" w:hAnsi="Times New Roman" w:cs="Times New Roman"/>
        </w:rPr>
        <w:t xml:space="preserve">connect certain end-user premises with </w:t>
      </w:r>
      <w:r w:rsidRPr="00341F4A" w:rsidR="00156C75">
        <w:rPr>
          <w:rFonts w:ascii="Times New Roman" w:hAnsi="Times New Roman" w:cs="Times New Roman"/>
        </w:rPr>
        <w:t xml:space="preserve">these </w:t>
      </w:r>
      <w:r w:rsidRPr="00341F4A" w:rsidR="004B6457">
        <w:rPr>
          <w:rFonts w:ascii="Times New Roman" w:hAnsi="Times New Roman" w:cs="Times New Roman"/>
        </w:rPr>
        <w:t>local loops</w:t>
      </w:r>
      <w:r w:rsidRPr="00341F4A" w:rsidR="009F744A">
        <w:rPr>
          <w:rFonts w:ascii="Times New Roman" w:hAnsi="Times New Roman" w:cs="Times New Roman"/>
        </w:rPr>
        <w:t xml:space="preserve"> in the most densely populated areas </w:t>
      </w:r>
      <w:r w:rsidRPr="00341F4A" w:rsidR="00E765B3">
        <w:rPr>
          <w:rFonts w:ascii="Times New Roman" w:hAnsi="Times New Roman" w:cs="Times New Roman"/>
        </w:rPr>
        <w:t xml:space="preserve">(urbanized areas or areas of 50,000 or more people) </w:t>
      </w:r>
      <w:r w:rsidRPr="00341F4A" w:rsidR="009F744A">
        <w:rPr>
          <w:rFonts w:ascii="Times New Roman" w:hAnsi="Times New Roman" w:cs="Times New Roman"/>
        </w:rPr>
        <w:t>are eliminated</w:t>
      </w:r>
      <w:r w:rsidRPr="00341F4A" w:rsidR="001753B3">
        <w:rPr>
          <w:rFonts w:ascii="Times New Roman" w:hAnsi="Times New Roman" w:cs="Times New Roman"/>
        </w:rPr>
        <w:t xml:space="preserve"> as of </w:t>
      </w:r>
      <w:r w:rsidRPr="00341F4A" w:rsidR="00341F4A">
        <w:rPr>
          <w:rFonts w:ascii="Times New Roman" w:hAnsi="Times New Roman" w:cs="Times New Roman"/>
        </w:rPr>
        <w:t>February 8, 2021</w:t>
      </w:r>
      <w:r w:rsidRPr="00341F4A" w:rsidR="009F744A">
        <w:rPr>
          <w:rFonts w:ascii="Times New Roman" w:hAnsi="Times New Roman" w:cs="Times New Roman"/>
        </w:rPr>
        <w:t>.</w:t>
      </w:r>
      <w:r w:rsidR="009F744A">
        <w:rPr>
          <w:rFonts w:ascii="Times New Roman" w:hAnsi="Times New Roman" w:cs="Times New Roman"/>
        </w:rPr>
        <w:t xml:space="preserve">  However, these unbundling requirements are preserved</w:t>
      </w:r>
      <w:r w:rsidRPr="009F744A" w:rsidR="009F744A">
        <w:rPr>
          <w:rFonts w:ascii="Times New Roman" w:hAnsi="Times New Roman" w:cs="Times New Roman"/>
        </w:rPr>
        <w:t xml:space="preserve"> in less densely populated areas</w:t>
      </w:r>
      <w:r w:rsidR="004B6457">
        <w:rPr>
          <w:rFonts w:ascii="Times New Roman" w:hAnsi="Times New Roman" w:cs="Times New Roman"/>
        </w:rPr>
        <w:t xml:space="preserve"> (rural areas or urban clusters)</w:t>
      </w:r>
      <w:r w:rsidRPr="009F744A" w:rsidR="009F744A">
        <w:rPr>
          <w:rFonts w:ascii="Times New Roman" w:hAnsi="Times New Roman" w:cs="Times New Roman"/>
        </w:rPr>
        <w:t>, where there may be greater barriers to broadband deployment.</w:t>
      </w:r>
      <w:r w:rsidR="009F744A">
        <w:rPr>
          <w:rFonts w:ascii="Times New Roman" w:hAnsi="Times New Roman" w:cs="Times New Roman"/>
        </w:rPr>
        <w:t xml:space="preserve"> </w:t>
      </w:r>
      <w:r w:rsidR="00FB5299">
        <w:rPr>
          <w:rFonts w:ascii="Times New Roman" w:hAnsi="Times New Roman" w:cs="Times New Roman"/>
        </w:rPr>
        <w:t xml:space="preserve"> </w:t>
      </w:r>
      <w:r w:rsidRPr="009F744A" w:rsidR="009F744A">
        <w:rPr>
          <w:rFonts w:ascii="Times New Roman" w:hAnsi="Times New Roman" w:cs="Times New Roman"/>
        </w:rPr>
        <w:t>[47 CFR § 51.319(a)(1)]</w:t>
      </w:r>
    </w:p>
    <w:p w:rsidR="001C1F65" w:rsidRPr="00FB5299" w:rsidP="00FB5299" w14:paraId="4FD18C77" w14:textId="0D6ECCB3">
      <w:pPr>
        <w:pStyle w:val="ListParagraph"/>
        <w:numPr>
          <w:ilvl w:val="0"/>
          <w:numId w:val="11"/>
        </w:numPr>
        <w:rPr>
          <w:rFonts w:ascii="Times New Roman" w:hAnsi="Times New Roman" w:cs="Times New Roman"/>
        </w:rPr>
      </w:pPr>
      <w:r w:rsidRPr="00FB5299">
        <w:rPr>
          <w:rFonts w:ascii="Times New Roman" w:hAnsi="Times New Roman" w:cs="Times New Roman"/>
        </w:rPr>
        <w:t xml:space="preserve">As of </w:t>
      </w:r>
      <w:r w:rsidR="00341F4A">
        <w:rPr>
          <w:rFonts w:ascii="Times New Roman" w:hAnsi="Times New Roman" w:cs="Times New Roman"/>
        </w:rPr>
        <w:t>February 8</w:t>
      </w:r>
      <w:r w:rsidRPr="00FB5299">
        <w:rPr>
          <w:rFonts w:ascii="Times New Roman" w:hAnsi="Times New Roman" w:cs="Times New Roman"/>
        </w:rPr>
        <w:t>, 20</w:t>
      </w:r>
      <w:r>
        <w:rPr>
          <w:rFonts w:ascii="Times New Roman" w:hAnsi="Times New Roman" w:cs="Times New Roman"/>
        </w:rPr>
        <w:t>21</w:t>
      </w:r>
      <w:r w:rsidRPr="00FB5299">
        <w:rPr>
          <w:rFonts w:ascii="Times New Roman" w:hAnsi="Times New Roman" w:cs="Times New Roman"/>
        </w:rPr>
        <w:t xml:space="preserve"> (the effective date of the rules adopted in the </w:t>
      </w:r>
      <w:r w:rsidRPr="00FB5299">
        <w:rPr>
          <w:rFonts w:ascii="Times New Roman" w:hAnsi="Times New Roman" w:cs="Times New Roman"/>
          <w:i/>
          <w:iCs/>
        </w:rPr>
        <w:t>Report and Order</w:t>
      </w:r>
      <w:r w:rsidRPr="00FB5299">
        <w:rPr>
          <w:rFonts w:ascii="Times New Roman" w:hAnsi="Times New Roman" w:cs="Times New Roman"/>
          <w:iCs/>
        </w:rPr>
        <w:t>)</w:t>
      </w:r>
      <w:r w:rsidRPr="00FB5299">
        <w:rPr>
          <w:rFonts w:ascii="Times New Roman" w:hAnsi="Times New Roman" w:cs="Times New Roman"/>
        </w:rPr>
        <w:t>,</w:t>
      </w:r>
      <w:r>
        <w:rPr>
          <w:rFonts w:ascii="Times New Roman" w:hAnsi="Times New Roman" w:cs="Times New Roman"/>
        </w:rPr>
        <w:t xml:space="preserve"> incumbent local exchange carriers are required to provide</w:t>
      </w:r>
      <w:r w:rsidRPr="009F744A" w:rsidR="009F744A">
        <w:rPr>
          <w:rFonts w:ascii="Times New Roman" w:hAnsi="Times New Roman" w:cs="Times New Roman"/>
        </w:rPr>
        <w:t xml:space="preserve"> </w:t>
      </w:r>
      <w:r>
        <w:rPr>
          <w:rFonts w:ascii="Times New Roman" w:hAnsi="Times New Roman" w:cs="Times New Roman"/>
        </w:rPr>
        <w:t xml:space="preserve">a </w:t>
      </w:r>
      <w:r w:rsidRPr="009F744A" w:rsidR="009F744A">
        <w:rPr>
          <w:rFonts w:ascii="Times New Roman" w:hAnsi="Times New Roman" w:cs="Times New Roman"/>
        </w:rPr>
        <w:t>48-month transition period</w:t>
      </w:r>
      <w:r>
        <w:rPr>
          <w:rFonts w:ascii="Times New Roman" w:hAnsi="Times New Roman" w:cs="Times New Roman"/>
        </w:rPr>
        <w:t xml:space="preserve"> to existing customers </w:t>
      </w:r>
      <w:r w:rsidR="00307EA0">
        <w:rPr>
          <w:rFonts w:ascii="Times New Roman" w:hAnsi="Times New Roman" w:cs="Times New Roman"/>
        </w:rPr>
        <w:t>for DS0 Loops</w:t>
      </w:r>
      <w:r w:rsidRPr="009F744A" w:rsidR="009F744A">
        <w:rPr>
          <w:rFonts w:ascii="Times New Roman" w:hAnsi="Times New Roman" w:cs="Times New Roman"/>
        </w:rPr>
        <w:t xml:space="preserve">, with new orders allowed during the first 24 months.  Incumbent local exchange carriers </w:t>
      </w:r>
      <w:r w:rsidR="00BB0257">
        <w:rPr>
          <w:rFonts w:ascii="Times New Roman" w:hAnsi="Times New Roman" w:cs="Times New Roman"/>
        </w:rPr>
        <w:t>may</w:t>
      </w:r>
      <w:r w:rsidRPr="009F744A" w:rsidR="009F744A">
        <w:rPr>
          <w:rFonts w:ascii="Times New Roman" w:hAnsi="Times New Roman" w:cs="Times New Roman"/>
        </w:rPr>
        <w:t xml:space="preserve"> raise rates </w:t>
      </w:r>
      <w:r>
        <w:rPr>
          <w:rFonts w:ascii="Times New Roman" w:hAnsi="Times New Roman" w:cs="Times New Roman"/>
        </w:rPr>
        <w:t xml:space="preserve">to </w:t>
      </w:r>
      <w:r w:rsidRPr="009F744A" w:rsidR="009F744A">
        <w:rPr>
          <w:rFonts w:ascii="Times New Roman" w:hAnsi="Times New Roman" w:cs="Times New Roman"/>
        </w:rPr>
        <w:t xml:space="preserve">by up to 25% during the final 12 months of the transition </w:t>
      </w:r>
      <w:r w:rsidRPr="009F744A" w:rsidR="009F744A">
        <w:rPr>
          <w:rFonts w:ascii="Times New Roman" w:hAnsi="Times New Roman" w:cs="Times New Roman"/>
        </w:rPr>
        <w:t>period.</w:t>
      </w:r>
      <w:r>
        <w:rPr>
          <w:rFonts w:ascii="Times New Roman" w:hAnsi="Times New Roman" w:cs="Times New Roman"/>
        </w:rPr>
        <w:t xml:space="preserve">  </w:t>
      </w:r>
      <w:r w:rsidRPr="00341F4A" w:rsidR="00341F4A">
        <w:rPr>
          <w:rFonts w:ascii="Times New Roman" w:hAnsi="Times New Roman" w:cs="Times New Roman"/>
        </w:rPr>
        <w:t>As of February 1</w:t>
      </w:r>
      <w:r w:rsidR="00341F4A">
        <w:rPr>
          <w:rFonts w:ascii="Times New Roman" w:hAnsi="Times New Roman" w:cs="Times New Roman"/>
        </w:rPr>
        <w:t>0</w:t>
      </w:r>
      <w:r w:rsidRPr="00341F4A" w:rsidR="00341F4A">
        <w:rPr>
          <w:rFonts w:ascii="Times New Roman" w:hAnsi="Times New Roman" w:cs="Times New Roman"/>
        </w:rPr>
        <w:t xml:space="preserve">, 2025, </w:t>
      </w:r>
      <w:r w:rsidR="008F71E8">
        <w:rPr>
          <w:rFonts w:ascii="Times New Roman" w:hAnsi="Times New Roman" w:cs="Times New Roman"/>
        </w:rPr>
        <w:t>incumbent local exchange carrier</w:t>
      </w:r>
      <w:r w:rsidRPr="00341F4A" w:rsidR="00341F4A">
        <w:rPr>
          <w:rFonts w:ascii="Times New Roman" w:hAnsi="Times New Roman" w:cs="Times New Roman"/>
        </w:rPr>
        <w:t xml:space="preserve">s are no longer required to </w:t>
      </w:r>
      <w:r w:rsidR="00D93506">
        <w:rPr>
          <w:rFonts w:ascii="Times New Roman" w:hAnsi="Times New Roman" w:cs="Times New Roman"/>
        </w:rPr>
        <w:t>maintain existing</w:t>
      </w:r>
      <w:r w:rsidRPr="00341F4A" w:rsidR="00D93506">
        <w:rPr>
          <w:rFonts w:ascii="Times New Roman" w:hAnsi="Times New Roman" w:cs="Times New Roman"/>
        </w:rPr>
        <w:t xml:space="preserve"> </w:t>
      </w:r>
      <w:r w:rsidRPr="00341F4A" w:rsidR="00341F4A">
        <w:rPr>
          <w:rFonts w:ascii="Times New Roman" w:hAnsi="Times New Roman" w:cs="Times New Roman"/>
        </w:rPr>
        <w:t xml:space="preserve">DS0 Loops in urbanized areas. </w:t>
      </w:r>
      <w:r w:rsidR="00341F4A">
        <w:rPr>
          <w:rFonts w:ascii="Times New Roman" w:hAnsi="Times New Roman" w:cs="Times New Roman"/>
        </w:rPr>
        <w:t xml:space="preserve"> </w:t>
      </w:r>
      <w:r w:rsidRPr="00FB5299" w:rsidR="00B81DF2">
        <w:rPr>
          <w:rFonts w:ascii="Times New Roman" w:hAnsi="Times New Roman" w:cs="Times New Roman"/>
        </w:rPr>
        <w:t>[47 CFR § 51.319(a)(1)(vi)]</w:t>
      </w:r>
      <w:r w:rsidR="001753B3">
        <w:rPr>
          <w:rFonts w:ascii="Times New Roman" w:hAnsi="Times New Roman" w:cs="Times New Roman"/>
        </w:rPr>
        <w:t xml:space="preserve"> </w:t>
      </w:r>
    </w:p>
    <w:p w:rsidR="00C31388" w:rsidRPr="00C31388" w:rsidP="00C31388" w14:paraId="6D8B9CA9" w14:textId="27015396">
      <w:pPr>
        <w:rPr>
          <w:rFonts w:ascii="Times New Roman" w:hAnsi="Times New Roman" w:cs="Times New Roman"/>
          <w:b/>
        </w:rPr>
      </w:pPr>
      <w:r>
        <w:rPr>
          <w:rFonts w:ascii="Times New Roman" w:hAnsi="Times New Roman" w:cs="Times New Roman"/>
          <w:b/>
          <w:i/>
        </w:rPr>
        <w:t>DS1</w:t>
      </w:r>
      <w:r w:rsidR="005C2563">
        <w:rPr>
          <w:rFonts w:ascii="Times New Roman" w:hAnsi="Times New Roman" w:cs="Times New Roman"/>
          <w:b/>
          <w:i/>
        </w:rPr>
        <w:t xml:space="preserve"> and DS3</w:t>
      </w:r>
      <w:r w:rsidR="001C1F65">
        <w:rPr>
          <w:rFonts w:ascii="Times New Roman" w:hAnsi="Times New Roman" w:cs="Times New Roman"/>
          <w:b/>
          <w:i/>
        </w:rPr>
        <w:t xml:space="preserve"> </w:t>
      </w:r>
      <w:r w:rsidRPr="00C31388">
        <w:rPr>
          <w:rFonts w:ascii="Times New Roman" w:hAnsi="Times New Roman" w:cs="Times New Roman"/>
          <w:b/>
          <w:i/>
        </w:rPr>
        <w:t>Loops (47 CFR §</w:t>
      </w:r>
      <w:r w:rsidRPr="00415BA1" w:rsidR="00415BA1">
        <w:rPr>
          <w:rFonts w:ascii="Times New Roman" w:hAnsi="Times New Roman" w:cs="Times New Roman"/>
          <w:b/>
          <w:i/>
        </w:rPr>
        <w:t xml:space="preserve">§ </w:t>
      </w:r>
      <w:r w:rsidRPr="00C31388">
        <w:rPr>
          <w:rFonts w:ascii="Times New Roman" w:hAnsi="Times New Roman" w:cs="Times New Roman"/>
          <w:b/>
          <w:i/>
        </w:rPr>
        <w:t>51.319(a)(</w:t>
      </w:r>
      <w:r w:rsidR="00E774AF">
        <w:rPr>
          <w:rFonts w:ascii="Times New Roman" w:hAnsi="Times New Roman" w:cs="Times New Roman"/>
          <w:b/>
          <w:i/>
        </w:rPr>
        <w:t>4</w:t>
      </w:r>
      <w:r w:rsidRPr="00C31388">
        <w:rPr>
          <w:rFonts w:ascii="Times New Roman" w:hAnsi="Times New Roman" w:cs="Times New Roman"/>
          <w:b/>
          <w:i/>
        </w:rPr>
        <w:t>)</w:t>
      </w:r>
      <w:r w:rsidR="00E774AF">
        <w:rPr>
          <w:rFonts w:ascii="Times New Roman" w:hAnsi="Times New Roman" w:cs="Times New Roman"/>
          <w:b/>
          <w:i/>
        </w:rPr>
        <w:t>(i)</w:t>
      </w:r>
      <w:r w:rsidR="00415BA1">
        <w:rPr>
          <w:rFonts w:ascii="Times New Roman" w:hAnsi="Times New Roman" w:cs="Times New Roman"/>
          <w:b/>
          <w:i/>
        </w:rPr>
        <w:t>, 51.319(a)(4)(iii)</w:t>
      </w:r>
      <w:r w:rsidR="005C2563">
        <w:rPr>
          <w:rFonts w:ascii="Times New Roman" w:hAnsi="Times New Roman" w:cs="Times New Roman"/>
          <w:b/>
          <w:i/>
        </w:rPr>
        <w:t xml:space="preserve">, </w:t>
      </w:r>
      <w:r w:rsidRPr="005C2563" w:rsidR="005C2563">
        <w:rPr>
          <w:rFonts w:ascii="Times New Roman" w:hAnsi="Times New Roman" w:cs="Times New Roman"/>
          <w:b/>
          <w:i/>
        </w:rPr>
        <w:t>51.319(a)(5)(i), 51.319(a)(5)(iii)</w:t>
      </w:r>
      <w:r w:rsidRPr="00C31388">
        <w:rPr>
          <w:rFonts w:ascii="Times New Roman" w:hAnsi="Times New Roman" w:cs="Times New Roman"/>
          <w:b/>
          <w:i/>
        </w:rPr>
        <w:t>)</w:t>
      </w:r>
    </w:p>
    <w:p w:rsidR="00C31388" w:rsidRPr="00C31388" w:rsidP="00C31388" w14:paraId="1E6E01E3" w14:textId="4D0151C3">
      <w:pPr>
        <w:numPr>
          <w:ilvl w:val="0"/>
          <w:numId w:val="11"/>
        </w:numPr>
        <w:rPr>
          <w:rFonts w:ascii="Times New Roman" w:hAnsi="Times New Roman" w:cs="Times New Roman"/>
        </w:rPr>
      </w:pPr>
      <w:r w:rsidRPr="00C31388">
        <w:rPr>
          <w:rFonts w:ascii="Times New Roman" w:hAnsi="Times New Roman" w:cs="Times New Roman"/>
        </w:rPr>
        <w:t>Under the amended rules,</w:t>
      </w:r>
      <w:r w:rsidRPr="00E61665" w:rsidR="00E61665">
        <w:rPr>
          <w:rFonts w:ascii="Times New Roman" w:hAnsi="Times New Roman" w:cs="Times New Roman"/>
        </w:rPr>
        <w:t xml:space="preserve"> </w:t>
      </w:r>
      <w:r w:rsidR="00C954A3">
        <w:rPr>
          <w:rFonts w:ascii="Times New Roman" w:hAnsi="Times New Roman" w:cs="Times New Roman"/>
        </w:rPr>
        <w:t xml:space="preserve">the unbundling requirements for </w:t>
      </w:r>
      <w:r w:rsidRPr="00E61665" w:rsidR="00E61665">
        <w:rPr>
          <w:rFonts w:ascii="Times New Roman" w:hAnsi="Times New Roman" w:cs="Times New Roman"/>
        </w:rPr>
        <w:t>enterprise DS</w:t>
      </w:r>
      <w:r w:rsidR="004A1769">
        <w:rPr>
          <w:rFonts w:ascii="Times New Roman" w:hAnsi="Times New Roman" w:cs="Times New Roman"/>
        </w:rPr>
        <w:t>1</w:t>
      </w:r>
      <w:r w:rsidR="00156C75">
        <w:rPr>
          <w:rFonts w:ascii="Times New Roman" w:hAnsi="Times New Roman" w:cs="Times New Roman"/>
        </w:rPr>
        <w:t xml:space="preserve"> and DS3</w:t>
      </w:r>
      <w:r w:rsidR="00C954A3">
        <w:rPr>
          <w:rFonts w:ascii="Times New Roman" w:hAnsi="Times New Roman" w:cs="Times New Roman"/>
        </w:rPr>
        <w:t xml:space="preserve"> loops </w:t>
      </w:r>
      <w:r w:rsidR="004A1769">
        <w:rPr>
          <w:rFonts w:ascii="Times New Roman" w:hAnsi="Times New Roman" w:cs="Times New Roman"/>
        </w:rPr>
        <w:t>are</w:t>
      </w:r>
      <w:r w:rsidR="00E61665">
        <w:rPr>
          <w:rFonts w:ascii="Times New Roman" w:hAnsi="Times New Roman" w:cs="Times New Roman"/>
        </w:rPr>
        <w:t xml:space="preserve"> eliminated</w:t>
      </w:r>
      <w:r w:rsidR="00BB0257">
        <w:rPr>
          <w:rFonts w:ascii="Times New Roman" w:hAnsi="Times New Roman" w:cs="Times New Roman"/>
        </w:rPr>
        <w:t>, subject to a transition period,</w:t>
      </w:r>
      <w:r w:rsidR="00E61665">
        <w:rPr>
          <w:rFonts w:ascii="Times New Roman" w:hAnsi="Times New Roman" w:cs="Times New Roman"/>
        </w:rPr>
        <w:t xml:space="preserve"> </w:t>
      </w:r>
      <w:r w:rsidRPr="00E61665" w:rsidR="00E61665">
        <w:rPr>
          <w:rFonts w:ascii="Times New Roman" w:hAnsi="Times New Roman" w:cs="Times New Roman"/>
        </w:rPr>
        <w:t>in areas with sufficient evidence of competition</w:t>
      </w:r>
      <w:r w:rsidR="00CE78FA">
        <w:rPr>
          <w:rFonts w:ascii="Times New Roman" w:hAnsi="Times New Roman" w:cs="Times New Roman"/>
        </w:rPr>
        <w:t>—</w:t>
      </w:r>
      <w:r w:rsidR="00E60EFE">
        <w:rPr>
          <w:rFonts w:ascii="Times New Roman" w:hAnsi="Times New Roman" w:cs="Times New Roman"/>
        </w:rPr>
        <w:t xml:space="preserve">i.e., </w:t>
      </w:r>
      <w:r w:rsidR="00DB0EFE">
        <w:rPr>
          <w:rFonts w:ascii="Times New Roman" w:hAnsi="Times New Roman" w:cs="Times New Roman"/>
        </w:rPr>
        <w:t xml:space="preserve">the </w:t>
      </w:r>
      <w:r w:rsidRPr="00E60EFE" w:rsidR="00E60EFE">
        <w:rPr>
          <w:rFonts w:ascii="Times New Roman" w:hAnsi="Times New Roman" w:cs="Times New Roman"/>
        </w:rPr>
        <w:t>count</w:t>
      </w:r>
      <w:r w:rsidR="00DB0EFE">
        <w:rPr>
          <w:rFonts w:ascii="Times New Roman" w:hAnsi="Times New Roman" w:cs="Times New Roman"/>
        </w:rPr>
        <w:t>ies</w:t>
      </w:r>
      <w:r w:rsidRPr="00E60EFE" w:rsidR="00E60EFE">
        <w:rPr>
          <w:rFonts w:ascii="Times New Roman" w:hAnsi="Times New Roman" w:cs="Times New Roman"/>
        </w:rPr>
        <w:t xml:space="preserve"> </w:t>
      </w:r>
      <w:r w:rsidR="00DB0EFE">
        <w:rPr>
          <w:rFonts w:ascii="Times New Roman" w:hAnsi="Times New Roman" w:cs="Times New Roman"/>
        </w:rPr>
        <w:t>and</w:t>
      </w:r>
      <w:r w:rsidRPr="00E60EFE" w:rsidR="00DB0EFE">
        <w:rPr>
          <w:rFonts w:ascii="Times New Roman" w:hAnsi="Times New Roman" w:cs="Times New Roman"/>
        </w:rPr>
        <w:t xml:space="preserve"> </w:t>
      </w:r>
      <w:r w:rsidRPr="00E60EFE" w:rsidR="00E60EFE">
        <w:rPr>
          <w:rFonts w:ascii="Times New Roman" w:hAnsi="Times New Roman" w:cs="Times New Roman"/>
        </w:rPr>
        <w:t>study area</w:t>
      </w:r>
      <w:r w:rsidR="00DB0EFE">
        <w:rPr>
          <w:rFonts w:ascii="Times New Roman" w:hAnsi="Times New Roman" w:cs="Times New Roman"/>
        </w:rPr>
        <w:t>s</w:t>
      </w:r>
      <w:r w:rsidRPr="00E60EFE" w:rsidR="00E60EFE">
        <w:rPr>
          <w:rFonts w:ascii="Times New Roman" w:hAnsi="Times New Roman" w:cs="Times New Roman"/>
        </w:rPr>
        <w:t xml:space="preserve"> </w:t>
      </w:r>
      <w:r w:rsidR="00DB0EFE">
        <w:rPr>
          <w:rFonts w:ascii="Times New Roman" w:hAnsi="Times New Roman" w:cs="Times New Roman"/>
        </w:rPr>
        <w:t xml:space="preserve">the Commission has deemed </w:t>
      </w:r>
      <w:r w:rsidRPr="00E60EFE" w:rsidR="00E60EFE">
        <w:rPr>
          <w:rFonts w:ascii="Times New Roman" w:hAnsi="Times New Roman" w:cs="Times New Roman"/>
        </w:rPr>
        <w:t>competitive</w:t>
      </w:r>
      <w:r w:rsidR="00DB0EFE">
        <w:rPr>
          <w:rFonts w:ascii="Times New Roman" w:hAnsi="Times New Roman" w:cs="Times New Roman"/>
        </w:rPr>
        <w:t xml:space="preserve"> pursuant to the </w:t>
      </w:r>
      <w:r w:rsidRPr="00E60EFE" w:rsidR="00DB0EFE">
        <w:rPr>
          <w:rFonts w:ascii="Times New Roman" w:hAnsi="Times New Roman" w:cs="Times New Roman"/>
        </w:rPr>
        <w:t>Competitive Market Test</w:t>
      </w:r>
      <w:r w:rsidR="00DB0EFE">
        <w:rPr>
          <w:rFonts w:ascii="Times New Roman" w:hAnsi="Times New Roman" w:cs="Times New Roman"/>
        </w:rPr>
        <w:t xml:space="preserve"> established in the </w:t>
      </w:r>
      <w:r w:rsidR="00DB0EFE">
        <w:rPr>
          <w:rFonts w:ascii="Times New Roman" w:hAnsi="Times New Roman" w:cs="Times New Roman"/>
          <w:i/>
          <w:iCs/>
        </w:rPr>
        <w:t>Business Data Services Order</w:t>
      </w:r>
      <w:r w:rsidR="007057A2">
        <w:rPr>
          <w:rFonts w:ascii="Times New Roman" w:hAnsi="Times New Roman" w:cs="Times New Roman"/>
        </w:rPr>
        <w:t xml:space="preserve"> (</w:t>
      </w:r>
      <w:r w:rsidR="007057A2">
        <w:rPr>
          <w:rFonts w:ascii="Times New Roman" w:hAnsi="Times New Roman" w:cs="Times New Roman"/>
          <w:i/>
          <w:iCs/>
        </w:rPr>
        <w:t xml:space="preserve">see </w:t>
      </w:r>
      <w:r w:rsidR="00225497">
        <w:rPr>
          <w:rFonts w:ascii="Times New Roman" w:hAnsi="Times New Roman" w:cs="Times New Roman"/>
          <w:i/>
          <w:iCs/>
        </w:rPr>
        <w:t>Business</w:t>
      </w:r>
      <w:r w:rsidR="007057A2">
        <w:rPr>
          <w:rFonts w:ascii="Times New Roman" w:hAnsi="Times New Roman" w:cs="Times New Roman"/>
          <w:i/>
          <w:iCs/>
        </w:rPr>
        <w:t xml:space="preserve"> Data Services </w:t>
      </w:r>
      <w:r w:rsidRPr="007057A2" w:rsidR="007057A2">
        <w:rPr>
          <w:rFonts w:ascii="Times New Roman" w:hAnsi="Times New Roman" w:cs="Times New Roman"/>
          <w:i/>
          <w:iCs/>
        </w:rPr>
        <w:t>Order</w:t>
      </w:r>
      <w:r w:rsidR="007057A2">
        <w:rPr>
          <w:rFonts w:ascii="Times New Roman" w:hAnsi="Times New Roman" w:cs="Times New Roman"/>
        </w:rPr>
        <w:t xml:space="preserve">, </w:t>
      </w:r>
      <w:r w:rsidRPr="007057A2" w:rsidR="007057A2">
        <w:rPr>
          <w:rFonts w:ascii="Times New Roman" w:hAnsi="Times New Roman" w:cs="Times New Roman"/>
        </w:rPr>
        <w:t xml:space="preserve">32 FCC Rcd </w:t>
      </w:r>
      <w:r w:rsidR="007057A2">
        <w:rPr>
          <w:rFonts w:ascii="Times New Roman" w:hAnsi="Times New Roman" w:cs="Times New Roman"/>
        </w:rPr>
        <w:t xml:space="preserve">3459, </w:t>
      </w:r>
      <w:r w:rsidRPr="007057A2" w:rsidR="007057A2">
        <w:rPr>
          <w:rFonts w:ascii="Times New Roman" w:hAnsi="Times New Roman" w:cs="Times New Roman"/>
        </w:rPr>
        <w:t>3521-27, paras. 135-44</w:t>
      </w:r>
      <w:r w:rsidR="007057A2">
        <w:rPr>
          <w:rFonts w:ascii="Times New Roman" w:hAnsi="Times New Roman" w:cs="Times New Roman"/>
        </w:rPr>
        <w:t xml:space="preserve"> (2017)</w:t>
      </w:r>
      <w:r w:rsidR="00E60EFE">
        <w:rPr>
          <w:rFonts w:ascii="Times New Roman" w:hAnsi="Times New Roman" w:cs="Times New Roman"/>
        </w:rPr>
        <w:t>)</w:t>
      </w:r>
      <w:r w:rsidR="00E61665">
        <w:rPr>
          <w:rFonts w:ascii="Times New Roman" w:hAnsi="Times New Roman" w:cs="Times New Roman"/>
        </w:rPr>
        <w:t xml:space="preserve">. </w:t>
      </w:r>
      <w:r w:rsidRPr="00156C75" w:rsidR="00156C75">
        <w:rPr>
          <w:rFonts w:ascii="Times New Roman" w:hAnsi="Times New Roman" w:cs="Times New Roman"/>
        </w:rPr>
        <w:t>[47 CFR §§ 51.319(a)(4)(i), 51.319(a)(5)(i)]</w:t>
      </w:r>
    </w:p>
    <w:p w:rsidR="00D366B3" w:rsidRPr="00D366B3" w:rsidP="00D366B3" w14:paraId="0A9C4BF5" w14:textId="59F8E693">
      <w:pPr>
        <w:numPr>
          <w:ilvl w:val="0"/>
          <w:numId w:val="1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Report and Order </w:t>
      </w:r>
      <w:r>
        <w:rPr>
          <w:rFonts w:ascii="Times New Roman" w:hAnsi="Times New Roman" w:cs="Times New Roman"/>
        </w:rPr>
        <w:t>p</w:t>
      </w:r>
      <w:r>
        <w:rPr>
          <w:rFonts w:ascii="Times New Roman" w:hAnsi="Times New Roman" w:cs="Times New Roman"/>
        </w:rPr>
        <w:t>reserve</w:t>
      </w:r>
      <w:r>
        <w:rPr>
          <w:rFonts w:ascii="Times New Roman" w:hAnsi="Times New Roman" w:cs="Times New Roman"/>
        </w:rPr>
        <w:t>s</w:t>
      </w:r>
      <w:r w:rsidRPr="00D366B3">
        <w:rPr>
          <w:rFonts w:ascii="Times New Roman" w:hAnsi="Times New Roman" w:cs="Times New Roman"/>
        </w:rPr>
        <w:t xml:space="preserve"> DS1 </w:t>
      </w:r>
      <w:r w:rsidR="00156C75">
        <w:rPr>
          <w:rFonts w:ascii="Times New Roman" w:hAnsi="Times New Roman" w:cs="Times New Roman"/>
        </w:rPr>
        <w:t xml:space="preserve">and DS3 </w:t>
      </w:r>
      <w:r w:rsidRPr="00D366B3">
        <w:rPr>
          <w:rFonts w:ascii="Times New Roman" w:hAnsi="Times New Roman" w:cs="Times New Roman"/>
        </w:rPr>
        <w:t>loop</w:t>
      </w:r>
      <w:r>
        <w:rPr>
          <w:rFonts w:ascii="Times New Roman" w:hAnsi="Times New Roman" w:cs="Times New Roman"/>
        </w:rPr>
        <w:t xml:space="preserve"> obligations</w:t>
      </w:r>
      <w:r w:rsidRPr="00D366B3">
        <w:rPr>
          <w:rFonts w:ascii="Times New Roman" w:hAnsi="Times New Roman" w:cs="Times New Roman"/>
        </w:rPr>
        <w:t xml:space="preserve"> in </w:t>
      </w:r>
      <w:r w:rsidRPr="00C954A3">
        <w:rPr>
          <w:rFonts w:ascii="Times New Roman" w:hAnsi="Times New Roman" w:cs="Times New Roman"/>
        </w:rPr>
        <w:t>non-competitive and grandfathered counties</w:t>
      </w:r>
      <w:r w:rsidR="00CE78FA">
        <w:rPr>
          <w:rFonts w:ascii="Times New Roman" w:hAnsi="Times New Roman" w:cs="Times New Roman"/>
        </w:rPr>
        <w:t>—i.e.</w:t>
      </w:r>
      <w:r>
        <w:rPr>
          <w:rFonts w:ascii="Times New Roman" w:hAnsi="Times New Roman" w:cs="Times New Roman"/>
        </w:rPr>
        <w:t xml:space="preserve">, </w:t>
      </w:r>
      <w:r w:rsidRPr="00D366B3">
        <w:rPr>
          <w:rFonts w:ascii="Times New Roman" w:hAnsi="Times New Roman" w:cs="Times New Roman"/>
        </w:rPr>
        <w:t>areas without sufficient evidence of competition</w:t>
      </w:r>
      <w:r w:rsidR="004A1769">
        <w:rPr>
          <w:rFonts w:ascii="Times New Roman" w:hAnsi="Times New Roman" w:cs="Times New Roman"/>
        </w:rPr>
        <w:t xml:space="preserve">. </w:t>
      </w:r>
    </w:p>
    <w:p w:rsidR="00156C75" w:rsidP="00156C75" w14:paraId="54F83656" w14:textId="6EAF9A7C">
      <w:pPr>
        <w:numPr>
          <w:ilvl w:val="0"/>
          <w:numId w:val="11"/>
        </w:numPr>
        <w:rPr>
          <w:rFonts w:ascii="Times New Roman" w:hAnsi="Times New Roman" w:cs="Times New Roman"/>
        </w:rPr>
      </w:pPr>
      <w:r w:rsidRPr="00156C75">
        <w:rPr>
          <w:rFonts w:ascii="Times New Roman" w:hAnsi="Times New Roman" w:cs="Times New Roman"/>
        </w:rPr>
        <w:t xml:space="preserve">As </w:t>
      </w:r>
      <w:r w:rsidRPr="00E50672">
        <w:rPr>
          <w:rFonts w:ascii="Times New Roman" w:hAnsi="Times New Roman" w:cs="Times New Roman"/>
        </w:rPr>
        <w:t xml:space="preserve">of </w:t>
      </w:r>
      <w:r w:rsidRPr="00E50672" w:rsidR="00E50672">
        <w:rPr>
          <w:rFonts w:ascii="Times New Roman" w:hAnsi="Times New Roman" w:cs="Times New Roman"/>
        </w:rPr>
        <w:t>February 8</w:t>
      </w:r>
      <w:r w:rsidRPr="00E50672">
        <w:rPr>
          <w:rFonts w:ascii="Times New Roman" w:hAnsi="Times New Roman" w:cs="Times New Roman"/>
        </w:rPr>
        <w:t>, 2021</w:t>
      </w:r>
      <w:r w:rsidRPr="00156C75">
        <w:rPr>
          <w:rFonts w:ascii="Times New Roman" w:hAnsi="Times New Roman" w:cs="Times New Roman"/>
        </w:rPr>
        <w:t xml:space="preserve">, incumbent local exchange carriers are required to provide </w:t>
      </w:r>
      <w:r w:rsidR="00307EA0">
        <w:rPr>
          <w:rFonts w:ascii="Times New Roman" w:hAnsi="Times New Roman" w:cs="Times New Roman"/>
        </w:rPr>
        <w:t>a 42-month t</w:t>
      </w:r>
      <w:r w:rsidRPr="00C31388" w:rsidR="00C31388">
        <w:rPr>
          <w:rFonts w:ascii="Times New Roman" w:hAnsi="Times New Roman" w:cs="Times New Roman"/>
        </w:rPr>
        <w:t>ransition period</w:t>
      </w:r>
      <w:r w:rsidR="00A2258B">
        <w:rPr>
          <w:rFonts w:ascii="Times New Roman" w:hAnsi="Times New Roman" w:cs="Times New Roman"/>
        </w:rPr>
        <w:t xml:space="preserve"> for DS1</w:t>
      </w:r>
      <w:r w:rsidR="00307EA0">
        <w:rPr>
          <w:rFonts w:ascii="Times New Roman" w:hAnsi="Times New Roman" w:cs="Times New Roman"/>
        </w:rPr>
        <w:t xml:space="preserve"> loops, </w:t>
      </w:r>
      <w:r w:rsidRPr="00307EA0" w:rsidR="00307EA0">
        <w:rPr>
          <w:rFonts w:ascii="Times New Roman" w:hAnsi="Times New Roman" w:cs="Times New Roman"/>
        </w:rPr>
        <w:t>with new orders allowed during the first 24 months</w:t>
      </w:r>
      <w:r w:rsidR="00415BA1">
        <w:rPr>
          <w:rFonts w:ascii="Times New Roman" w:hAnsi="Times New Roman" w:cs="Times New Roman"/>
        </w:rPr>
        <w:t xml:space="preserve">.  </w:t>
      </w:r>
      <w:r w:rsidRPr="008F71E8" w:rsidR="008F71E8">
        <w:rPr>
          <w:rFonts w:ascii="Times New Roman" w:hAnsi="Times New Roman" w:cs="Times New Roman"/>
        </w:rPr>
        <w:t xml:space="preserve">As of </w:t>
      </w:r>
      <w:r w:rsidR="008F71E8">
        <w:rPr>
          <w:rFonts w:ascii="Times New Roman" w:hAnsi="Times New Roman" w:cs="Times New Roman"/>
        </w:rPr>
        <w:t xml:space="preserve">August </w:t>
      </w:r>
      <w:r w:rsidRPr="008F71E8" w:rsidR="008F71E8">
        <w:rPr>
          <w:rFonts w:ascii="Times New Roman" w:hAnsi="Times New Roman" w:cs="Times New Roman"/>
        </w:rPr>
        <w:t xml:space="preserve">8, 2024, incumbent local exchange carriers are no longer required to </w:t>
      </w:r>
      <w:r w:rsidR="00D93506">
        <w:rPr>
          <w:rFonts w:ascii="Times New Roman" w:hAnsi="Times New Roman" w:cs="Times New Roman"/>
        </w:rPr>
        <w:t>maintain existing</w:t>
      </w:r>
      <w:r w:rsidRPr="008F71E8" w:rsidR="00D93506">
        <w:rPr>
          <w:rFonts w:ascii="Times New Roman" w:hAnsi="Times New Roman" w:cs="Times New Roman"/>
        </w:rPr>
        <w:t xml:space="preserve"> </w:t>
      </w:r>
      <w:r w:rsidRPr="008F71E8" w:rsidR="008F71E8">
        <w:rPr>
          <w:rFonts w:ascii="Times New Roman" w:hAnsi="Times New Roman" w:cs="Times New Roman"/>
        </w:rPr>
        <w:t>DS</w:t>
      </w:r>
      <w:r w:rsidR="008F71E8">
        <w:rPr>
          <w:rFonts w:ascii="Times New Roman" w:hAnsi="Times New Roman" w:cs="Times New Roman"/>
        </w:rPr>
        <w:t>1</w:t>
      </w:r>
      <w:r w:rsidRPr="008F71E8" w:rsidR="008F71E8">
        <w:rPr>
          <w:rFonts w:ascii="Times New Roman" w:hAnsi="Times New Roman" w:cs="Times New Roman"/>
        </w:rPr>
        <w:t xml:space="preserve"> Loops.  </w:t>
      </w:r>
      <w:r w:rsidR="00415BA1">
        <w:rPr>
          <w:rFonts w:ascii="Times New Roman" w:hAnsi="Times New Roman" w:cs="Times New Roman"/>
        </w:rPr>
        <w:t>[</w:t>
      </w:r>
      <w:r w:rsidRPr="00C31388" w:rsidR="00415BA1">
        <w:rPr>
          <w:rFonts w:ascii="Times New Roman" w:hAnsi="Times New Roman" w:cs="Times New Roman"/>
          <w:iCs/>
        </w:rPr>
        <w:t>47 CFR §</w:t>
      </w:r>
      <w:r w:rsidRPr="00415BA1" w:rsidR="00415BA1">
        <w:rPr>
          <w:rFonts w:ascii="Times New Roman" w:hAnsi="Times New Roman" w:cs="Times New Roman"/>
          <w:iCs/>
        </w:rPr>
        <w:t xml:space="preserve"> 51.319(a)(4)(iii)</w:t>
      </w:r>
      <w:r w:rsidR="00415BA1">
        <w:rPr>
          <w:rFonts w:ascii="Times New Roman" w:hAnsi="Times New Roman" w:cs="Times New Roman"/>
          <w:iCs/>
        </w:rPr>
        <w:t>]</w:t>
      </w:r>
      <w:r>
        <w:rPr>
          <w:rFonts w:ascii="Times New Roman" w:hAnsi="Times New Roman" w:cs="Times New Roman"/>
        </w:rPr>
        <w:t xml:space="preserve">  </w:t>
      </w:r>
    </w:p>
    <w:p w:rsidR="00E774AF" w:rsidRPr="00156C75" w:rsidP="00156C75" w14:paraId="73C40716" w14:textId="61C66E5F">
      <w:pPr>
        <w:numPr>
          <w:ilvl w:val="0"/>
          <w:numId w:val="11"/>
        </w:numPr>
        <w:rPr>
          <w:rFonts w:ascii="Times New Roman" w:hAnsi="Times New Roman" w:cs="Times New Roman"/>
        </w:rPr>
      </w:pPr>
      <w:r w:rsidRPr="00156C75">
        <w:rPr>
          <w:rFonts w:ascii="Times New Roman" w:hAnsi="Times New Roman" w:cs="Times New Roman"/>
        </w:rPr>
        <w:t xml:space="preserve">As of </w:t>
      </w:r>
      <w:r w:rsidRPr="00E50672" w:rsidR="00E50672">
        <w:rPr>
          <w:rFonts w:ascii="Times New Roman" w:hAnsi="Times New Roman" w:cs="Times New Roman"/>
        </w:rPr>
        <w:t>February 8</w:t>
      </w:r>
      <w:r w:rsidR="00E50672">
        <w:rPr>
          <w:rFonts w:ascii="Times New Roman" w:hAnsi="Times New Roman" w:cs="Times New Roman"/>
        </w:rPr>
        <w:t xml:space="preserve">, </w:t>
      </w:r>
      <w:r w:rsidRPr="00156C75">
        <w:rPr>
          <w:rFonts w:ascii="Times New Roman" w:hAnsi="Times New Roman" w:cs="Times New Roman"/>
        </w:rPr>
        <w:t xml:space="preserve">2021, incumbent local exchange carriers are required to provide a </w:t>
      </w:r>
      <w:r w:rsidRPr="00156C75" w:rsidR="00307EA0">
        <w:rPr>
          <w:rFonts w:ascii="Times New Roman" w:hAnsi="Times New Roman" w:cs="Times New Roman"/>
        </w:rPr>
        <w:t xml:space="preserve">36-month transition period for </w:t>
      </w:r>
      <w:r w:rsidR="00D93506">
        <w:rPr>
          <w:rFonts w:ascii="Times New Roman" w:hAnsi="Times New Roman" w:cs="Times New Roman"/>
        </w:rPr>
        <w:t xml:space="preserve">existing </w:t>
      </w:r>
      <w:r w:rsidRPr="00156C75" w:rsidR="00307EA0">
        <w:rPr>
          <w:rFonts w:ascii="Times New Roman" w:hAnsi="Times New Roman" w:cs="Times New Roman"/>
        </w:rPr>
        <w:t>DS3 loops</w:t>
      </w:r>
      <w:r w:rsidRPr="00156C75" w:rsidR="004A1769">
        <w:rPr>
          <w:rFonts w:ascii="Times New Roman" w:hAnsi="Times New Roman" w:cs="Times New Roman"/>
        </w:rPr>
        <w:t xml:space="preserve"> with no additional period for placing new orders</w:t>
      </w:r>
      <w:r>
        <w:rPr>
          <w:rFonts w:ascii="Times New Roman" w:eastAsia="Times New Roman" w:hAnsi="Times New Roman" w:cs="Times New Roman"/>
          <w:snapToGrid w:val="0"/>
          <w:kern w:val="28"/>
        </w:rPr>
        <w:t xml:space="preserve">. </w:t>
      </w:r>
      <w:r w:rsidR="00DB0EFE">
        <w:rPr>
          <w:rFonts w:ascii="Times New Roman" w:eastAsia="Times New Roman" w:hAnsi="Times New Roman" w:cs="Times New Roman"/>
          <w:snapToGrid w:val="0"/>
          <w:kern w:val="28"/>
        </w:rPr>
        <w:t xml:space="preserve"> </w:t>
      </w:r>
      <w:r w:rsidRPr="008F71E8" w:rsidR="008F71E8">
        <w:rPr>
          <w:rFonts w:ascii="Times New Roman" w:eastAsia="Times New Roman" w:hAnsi="Times New Roman" w:cs="Times New Roman"/>
          <w:snapToGrid w:val="0"/>
          <w:kern w:val="28"/>
        </w:rPr>
        <w:t xml:space="preserve">As of February </w:t>
      </w:r>
      <w:r w:rsidR="008F71E8">
        <w:rPr>
          <w:rFonts w:ascii="Times New Roman" w:eastAsia="Times New Roman" w:hAnsi="Times New Roman" w:cs="Times New Roman"/>
          <w:snapToGrid w:val="0"/>
          <w:kern w:val="28"/>
        </w:rPr>
        <w:t>8</w:t>
      </w:r>
      <w:r w:rsidRPr="008F71E8" w:rsidR="008F71E8">
        <w:rPr>
          <w:rFonts w:ascii="Times New Roman" w:eastAsia="Times New Roman" w:hAnsi="Times New Roman" w:cs="Times New Roman"/>
          <w:snapToGrid w:val="0"/>
          <w:kern w:val="28"/>
        </w:rPr>
        <w:t>, 202</w:t>
      </w:r>
      <w:r w:rsidR="008F71E8">
        <w:rPr>
          <w:rFonts w:ascii="Times New Roman" w:eastAsia="Times New Roman" w:hAnsi="Times New Roman" w:cs="Times New Roman"/>
          <w:snapToGrid w:val="0"/>
          <w:kern w:val="28"/>
        </w:rPr>
        <w:t>4</w:t>
      </w:r>
      <w:r w:rsidRPr="008F71E8" w:rsidR="008F71E8">
        <w:rPr>
          <w:rFonts w:ascii="Times New Roman" w:eastAsia="Times New Roman" w:hAnsi="Times New Roman" w:cs="Times New Roman"/>
          <w:snapToGrid w:val="0"/>
          <w:kern w:val="28"/>
        </w:rPr>
        <w:t xml:space="preserve">, incumbent local exchange carriers are no longer required to </w:t>
      </w:r>
      <w:r w:rsidR="00D93506">
        <w:rPr>
          <w:rFonts w:ascii="Times New Roman" w:eastAsia="Times New Roman" w:hAnsi="Times New Roman" w:cs="Times New Roman"/>
          <w:snapToGrid w:val="0"/>
          <w:kern w:val="28"/>
        </w:rPr>
        <w:t>maintain existing</w:t>
      </w:r>
      <w:r w:rsidRPr="008F71E8" w:rsidR="00D93506">
        <w:rPr>
          <w:rFonts w:ascii="Times New Roman" w:eastAsia="Times New Roman" w:hAnsi="Times New Roman" w:cs="Times New Roman"/>
          <w:snapToGrid w:val="0"/>
          <w:kern w:val="28"/>
        </w:rPr>
        <w:t xml:space="preserve"> </w:t>
      </w:r>
      <w:r w:rsidRPr="008F71E8" w:rsidR="008F71E8">
        <w:rPr>
          <w:rFonts w:ascii="Times New Roman" w:eastAsia="Times New Roman" w:hAnsi="Times New Roman" w:cs="Times New Roman"/>
          <w:snapToGrid w:val="0"/>
          <w:kern w:val="28"/>
        </w:rPr>
        <w:t>DS</w:t>
      </w:r>
      <w:r w:rsidR="008F71E8">
        <w:rPr>
          <w:rFonts w:ascii="Times New Roman" w:eastAsia="Times New Roman" w:hAnsi="Times New Roman" w:cs="Times New Roman"/>
          <w:snapToGrid w:val="0"/>
          <w:kern w:val="28"/>
        </w:rPr>
        <w:t>3</w:t>
      </w:r>
      <w:r w:rsidRPr="008F71E8" w:rsidR="008F71E8">
        <w:rPr>
          <w:rFonts w:ascii="Times New Roman" w:eastAsia="Times New Roman" w:hAnsi="Times New Roman" w:cs="Times New Roman"/>
          <w:snapToGrid w:val="0"/>
          <w:kern w:val="28"/>
        </w:rPr>
        <w:t xml:space="preserve"> Loops.  </w:t>
      </w:r>
      <w:r w:rsidRPr="00156C75" w:rsidR="00415BA1">
        <w:rPr>
          <w:rFonts w:ascii="Times New Roman" w:hAnsi="Times New Roman" w:cs="Times New Roman"/>
        </w:rPr>
        <w:t>[</w:t>
      </w:r>
      <w:r w:rsidRPr="00156C75" w:rsidR="00415BA1">
        <w:rPr>
          <w:rFonts w:ascii="Times New Roman" w:hAnsi="Times New Roman" w:cs="Times New Roman"/>
          <w:iCs/>
        </w:rPr>
        <w:t>47 CFR § 51.319(a)(5)(iii)]</w:t>
      </w:r>
    </w:p>
    <w:p w:rsidR="00E774AF" w:rsidRPr="00E774AF" w:rsidP="00E774AF" w14:paraId="1F739FDF" w14:textId="339CD345">
      <w:pPr>
        <w:rPr>
          <w:rFonts w:ascii="Times New Roman" w:hAnsi="Times New Roman" w:cs="Times New Roman"/>
          <w:b/>
        </w:rPr>
      </w:pPr>
      <w:r>
        <w:rPr>
          <w:rFonts w:ascii="Times New Roman" w:hAnsi="Times New Roman" w:cs="Times New Roman"/>
          <w:b/>
          <w:i/>
        </w:rPr>
        <w:t xml:space="preserve">Subloops </w:t>
      </w:r>
      <w:r w:rsidRPr="00E774AF">
        <w:rPr>
          <w:rFonts w:ascii="Times New Roman" w:hAnsi="Times New Roman" w:cs="Times New Roman"/>
          <w:b/>
          <w:i/>
        </w:rPr>
        <w:t>(47 CFR §</w:t>
      </w:r>
      <w:r w:rsidRPr="00621BD5">
        <w:rPr>
          <w:rFonts w:ascii="Times New Roman" w:hAnsi="Times New Roman" w:cs="Times New Roman"/>
          <w:b/>
          <w:i/>
        </w:rPr>
        <w:t>§</w:t>
      </w:r>
      <w:r w:rsidRPr="00E774AF">
        <w:rPr>
          <w:rFonts w:ascii="Times New Roman" w:hAnsi="Times New Roman" w:cs="Times New Roman"/>
          <w:b/>
          <w:i/>
        </w:rPr>
        <w:t xml:space="preserve"> 51.319(</w:t>
      </w:r>
      <w:r>
        <w:rPr>
          <w:rFonts w:ascii="Times New Roman" w:hAnsi="Times New Roman" w:cs="Times New Roman"/>
          <w:b/>
          <w:i/>
        </w:rPr>
        <w:t>b</w:t>
      </w:r>
      <w:r w:rsidRPr="00E774AF">
        <w:rPr>
          <w:rFonts w:ascii="Times New Roman" w:hAnsi="Times New Roman" w:cs="Times New Roman"/>
          <w:b/>
          <w:i/>
        </w:rPr>
        <w:t>)</w:t>
      </w:r>
      <w:r>
        <w:rPr>
          <w:rFonts w:ascii="Times New Roman" w:hAnsi="Times New Roman" w:cs="Times New Roman"/>
          <w:b/>
          <w:i/>
        </w:rPr>
        <w:t xml:space="preserve">, </w:t>
      </w:r>
      <w:bookmarkStart w:id="3" w:name="_Hlk57729516"/>
      <w:r>
        <w:rPr>
          <w:rFonts w:ascii="Times New Roman" w:hAnsi="Times New Roman" w:cs="Times New Roman"/>
          <w:b/>
          <w:i/>
        </w:rPr>
        <w:t>51.319(b)(3)(i)</w:t>
      </w:r>
      <w:r w:rsidRPr="00E774AF">
        <w:rPr>
          <w:rFonts w:ascii="Times New Roman" w:hAnsi="Times New Roman" w:cs="Times New Roman"/>
          <w:b/>
          <w:i/>
        </w:rPr>
        <w:t>)</w:t>
      </w:r>
      <w:bookmarkEnd w:id="3"/>
    </w:p>
    <w:p w:rsidR="009F744A" w:rsidP="009F744A" w14:paraId="390B124D" w14:textId="597BBF7B">
      <w:pPr>
        <w:numPr>
          <w:ilvl w:val="0"/>
          <w:numId w:val="11"/>
        </w:numPr>
        <w:rPr>
          <w:rFonts w:ascii="Times New Roman" w:hAnsi="Times New Roman" w:cs="Times New Roman"/>
        </w:rPr>
      </w:pPr>
      <w:r w:rsidRPr="00E774AF">
        <w:rPr>
          <w:rFonts w:ascii="Times New Roman" w:hAnsi="Times New Roman" w:cs="Times New Roman"/>
        </w:rPr>
        <w:t>Under the amended rules</w:t>
      </w:r>
      <w:r w:rsidR="00621BD5">
        <w:rPr>
          <w:rFonts w:ascii="Times New Roman" w:hAnsi="Times New Roman" w:cs="Times New Roman"/>
        </w:rPr>
        <w:t xml:space="preserve">, </w:t>
      </w:r>
      <w:r w:rsidR="00156C75">
        <w:rPr>
          <w:rFonts w:ascii="Times New Roman" w:hAnsi="Times New Roman" w:cs="Times New Roman"/>
        </w:rPr>
        <w:t>effective as of</w:t>
      </w:r>
      <w:r w:rsidRPr="00156C75" w:rsidR="00156C75">
        <w:rPr>
          <w:rFonts w:ascii="Times New Roman" w:hAnsi="Times New Roman" w:cs="Times New Roman"/>
        </w:rPr>
        <w:t xml:space="preserve"> </w:t>
      </w:r>
      <w:r w:rsidRPr="00062DE9" w:rsidR="00062DE9">
        <w:rPr>
          <w:rFonts w:ascii="Times New Roman" w:hAnsi="Times New Roman" w:cs="Times New Roman"/>
        </w:rPr>
        <w:t>February 8</w:t>
      </w:r>
      <w:r w:rsidR="00062DE9">
        <w:rPr>
          <w:rFonts w:ascii="Times New Roman" w:hAnsi="Times New Roman" w:cs="Times New Roman"/>
        </w:rPr>
        <w:t xml:space="preserve">, </w:t>
      </w:r>
      <w:r w:rsidRPr="00156C75" w:rsidR="00156C75">
        <w:rPr>
          <w:rFonts w:ascii="Times New Roman" w:hAnsi="Times New Roman" w:cs="Times New Roman"/>
        </w:rPr>
        <w:t xml:space="preserve">2021, </w:t>
      </w:r>
      <w:r w:rsidR="00844A15">
        <w:rPr>
          <w:rFonts w:ascii="Times New Roman" w:hAnsi="Times New Roman" w:cs="Times New Roman"/>
        </w:rPr>
        <w:t xml:space="preserve">incumbent </w:t>
      </w:r>
      <w:r w:rsidR="00307EA0">
        <w:rPr>
          <w:rFonts w:ascii="Times New Roman" w:hAnsi="Times New Roman" w:cs="Times New Roman"/>
        </w:rPr>
        <w:t xml:space="preserve">local </w:t>
      </w:r>
      <w:r w:rsidRPr="00307EA0" w:rsidR="00307EA0">
        <w:rPr>
          <w:rFonts w:ascii="Times New Roman" w:hAnsi="Times New Roman" w:cs="Times New Roman"/>
        </w:rPr>
        <w:t xml:space="preserve">exchange carriers </w:t>
      </w:r>
      <w:r w:rsidR="00844A15">
        <w:rPr>
          <w:rFonts w:ascii="Times New Roman" w:hAnsi="Times New Roman" w:cs="Times New Roman"/>
        </w:rPr>
        <w:t xml:space="preserve">must </w:t>
      </w:r>
      <w:r>
        <w:rPr>
          <w:rFonts w:ascii="Times New Roman" w:hAnsi="Times New Roman" w:cs="Times New Roman"/>
        </w:rPr>
        <w:t xml:space="preserve">provide a </w:t>
      </w:r>
      <w:r w:rsidRPr="00844A15" w:rsidR="00844A15">
        <w:rPr>
          <w:rFonts w:ascii="Times New Roman" w:hAnsi="Times New Roman" w:cs="Times New Roman"/>
        </w:rPr>
        <w:t>requesting telecommunications carrier with nondiscriminatory access to subloops on an unbundled basis</w:t>
      </w:r>
      <w:r w:rsidR="007528C2">
        <w:rPr>
          <w:rFonts w:ascii="Times New Roman" w:hAnsi="Times New Roman" w:cs="Times New Roman"/>
        </w:rPr>
        <w:t xml:space="preserve"> </w:t>
      </w:r>
      <w:r w:rsidR="00F53036">
        <w:rPr>
          <w:rFonts w:ascii="Times New Roman" w:hAnsi="Times New Roman" w:cs="Times New Roman"/>
        </w:rPr>
        <w:t>only where</w:t>
      </w:r>
      <w:r w:rsidRPr="00844A15" w:rsidR="00844A15">
        <w:rPr>
          <w:rFonts w:ascii="Times New Roman" w:hAnsi="Times New Roman" w:cs="Times New Roman"/>
        </w:rPr>
        <w:t xml:space="preserve"> the underlying loop is </w:t>
      </w:r>
      <w:r>
        <w:rPr>
          <w:rFonts w:ascii="Times New Roman" w:hAnsi="Times New Roman" w:cs="Times New Roman"/>
        </w:rPr>
        <w:t xml:space="preserve">still </w:t>
      </w:r>
      <w:r w:rsidRPr="00844A15" w:rsidR="00844A15">
        <w:rPr>
          <w:rFonts w:ascii="Times New Roman" w:hAnsi="Times New Roman" w:cs="Times New Roman"/>
        </w:rPr>
        <w:t>available</w:t>
      </w:r>
      <w:r w:rsidR="00F53036">
        <w:rPr>
          <w:rFonts w:ascii="Times New Roman" w:hAnsi="Times New Roman" w:cs="Times New Roman"/>
        </w:rPr>
        <w:t xml:space="preserve"> on an unbundled basis</w:t>
      </w:r>
      <w:r>
        <w:rPr>
          <w:rFonts w:ascii="Times New Roman" w:hAnsi="Times New Roman" w:cs="Times New Roman"/>
        </w:rPr>
        <w:t>.</w:t>
      </w:r>
      <w:r w:rsidR="00273826">
        <w:rPr>
          <w:rFonts w:ascii="Times New Roman" w:hAnsi="Times New Roman" w:cs="Times New Roman"/>
        </w:rPr>
        <w:t xml:space="preserve">  [</w:t>
      </w:r>
      <w:r w:rsidRPr="00273826" w:rsidR="00273826">
        <w:rPr>
          <w:rFonts w:ascii="Times New Roman" w:hAnsi="Times New Roman" w:cs="Times New Roman"/>
        </w:rPr>
        <w:t>47 CFR § 51.319(b</w:t>
      </w:r>
      <w:r w:rsidR="00273826">
        <w:rPr>
          <w:rFonts w:ascii="Times New Roman" w:hAnsi="Times New Roman" w:cs="Times New Roman"/>
        </w:rPr>
        <w:t>)</w:t>
      </w:r>
      <w:r w:rsidR="0032548F">
        <w:rPr>
          <w:rFonts w:ascii="Times New Roman" w:hAnsi="Times New Roman" w:cs="Times New Roman"/>
        </w:rPr>
        <w:t>(1)</w:t>
      </w:r>
      <w:r w:rsidR="00273826">
        <w:rPr>
          <w:rFonts w:ascii="Times New Roman" w:hAnsi="Times New Roman" w:cs="Times New Roman"/>
        </w:rPr>
        <w:t>]</w:t>
      </w:r>
    </w:p>
    <w:p w:rsidR="00E774AF" w:rsidRPr="00E774AF" w:rsidP="00A74C11" w14:paraId="0539CAA9" w14:textId="1EDFFDF8">
      <w:pPr>
        <w:numPr>
          <w:ilvl w:val="0"/>
          <w:numId w:val="11"/>
        </w:numPr>
        <w:spacing w:before="240"/>
        <w:rPr>
          <w:rFonts w:ascii="Times New Roman" w:hAnsi="Times New Roman" w:cs="Times New Roman"/>
        </w:rPr>
      </w:pPr>
      <w:r>
        <w:rPr>
          <w:rFonts w:ascii="Times New Roman" w:hAnsi="Times New Roman" w:cs="Times New Roman"/>
        </w:rPr>
        <w:t xml:space="preserve">The </w:t>
      </w:r>
      <w:r w:rsidR="00016160">
        <w:rPr>
          <w:rFonts w:ascii="Times New Roman" w:hAnsi="Times New Roman" w:cs="Times New Roman"/>
        </w:rPr>
        <w:t xml:space="preserve">technical feasibility </w:t>
      </w:r>
      <w:r>
        <w:rPr>
          <w:rFonts w:ascii="Times New Roman" w:hAnsi="Times New Roman" w:cs="Times New Roman"/>
        </w:rPr>
        <w:t>rule</w:t>
      </w:r>
      <w:r w:rsidR="00016160">
        <w:rPr>
          <w:rFonts w:ascii="Times New Roman" w:hAnsi="Times New Roman" w:cs="Times New Roman"/>
        </w:rPr>
        <w:t xml:space="preserve"> in this section </w:t>
      </w:r>
      <w:r w:rsidR="00844A15">
        <w:rPr>
          <w:rFonts w:ascii="Times New Roman" w:hAnsi="Times New Roman" w:cs="Times New Roman"/>
        </w:rPr>
        <w:t xml:space="preserve">is </w:t>
      </w:r>
      <w:r>
        <w:rPr>
          <w:rFonts w:ascii="Times New Roman" w:hAnsi="Times New Roman" w:cs="Times New Roman"/>
        </w:rPr>
        <w:t xml:space="preserve">amended to </w:t>
      </w:r>
      <w:r w:rsidR="00016160">
        <w:rPr>
          <w:rFonts w:ascii="Times New Roman" w:hAnsi="Times New Roman" w:cs="Times New Roman"/>
        </w:rPr>
        <w:t xml:space="preserve">remove “subloop access to multiunit premises wiring” as the </w:t>
      </w:r>
      <w:r w:rsidR="00016160">
        <w:rPr>
          <w:rFonts w:ascii="Times New Roman" w:hAnsi="Times New Roman" w:cs="Times New Roman"/>
          <w:i/>
          <w:iCs/>
        </w:rPr>
        <w:t xml:space="preserve">Report and Order </w:t>
      </w:r>
      <w:r w:rsidR="00016160">
        <w:rPr>
          <w:rFonts w:ascii="Times New Roman" w:hAnsi="Times New Roman" w:cs="Times New Roman"/>
        </w:rPr>
        <w:t>eliminat</w:t>
      </w:r>
      <w:r w:rsidR="00844A15">
        <w:rPr>
          <w:rFonts w:ascii="Times New Roman" w:hAnsi="Times New Roman" w:cs="Times New Roman"/>
        </w:rPr>
        <w:t>es the multiunit premises subloop</w:t>
      </w:r>
      <w:r w:rsidR="00016160">
        <w:rPr>
          <w:rFonts w:ascii="Times New Roman" w:hAnsi="Times New Roman" w:cs="Times New Roman"/>
        </w:rPr>
        <w:t xml:space="preserve"> unbundling requirement</w:t>
      </w:r>
      <w:r w:rsidR="00A74C11">
        <w:rPr>
          <w:rFonts w:ascii="Times New Roman" w:hAnsi="Times New Roman" w:cs="Times New Roman"/>
        </w:rPr>
        <w:t xml:space="preserve"> </w:t>
      </w:r>
      <w:r w:rsidRPr="00A74C11" w:rsidR="00A74C11">
        <w:rPr>
          <w:rFonts w:ascii="Times New Roman" w:hAnsi="Times New Roman" w:cs="Times New Roman"/>
        </w:rPr>
        <w:t>subject to a reasonable transition period (</w:t>
      </w:r>
      <w:r w:rsidRPr="00E50672" w:rsidR="00A74C11">
        <w:rPr>
          <w:rFonts w:ascii="Times New Roman" w:hAnsi="Times New Roman" w:cs="Times New Roman"/>
          <w:i/>
          <w:iCs/>
        </w:rPr>
        <w:t>see infra</w:t>
      </w:r>
      <w:r w:rsidRPr="00A74C11" w:rsidR="00A74C11">
        <w:rPr>
          <w:rFonts w:ascii="Times New Roman" w:hAnsi="Times New Roman" w:cs="Times New Roman"/>
        </w:rPr>
        <w:t>)</w:t>
      </w:r>
      <w:r w:rsidR="00A74C11">
        <w:rPr>
          <w:rFonts w:ascii="Times New Roman" w:hAnsi="Times New Roman" w:cs="Times New Roman"/>
        </w:rPr>
        <w:t xml:space="preserve">.  </w:t>
      </w:r>
      <w:r w:rsidRPr="00621BD5">
        <w:rPr>
          <w:rFonts w:ascii="Times New Roman" w:hAnsi="Times New Roman" w:cs="Times New Roman"/>
        </w:rPr>
        <w:t>[47 CFR § 51.319(</w:t>
      </w:r>
      <w:r>
        <w:rPr>
          <w:rFonts w:ascii="Times New Roman" w:hAnsi="Times New Roman" w:cs="Times New Roman"/>
        </w:rPr>
        <w:t>b</w:t>
      </w:r>
      <w:r w:rsidRPr="00621BD5">
        <w:rPr>
          <w:rFonts w:ascii="Times New Roman" w:hAnsi="Times New Roman" w:cs="Times New Roman"/>
        </w:rPr>
        <w:t>)</w:t>
      </w:r>
      <w:r>
        <w:rPr>
          <w:rFonts w:ascii="Times New Roman" w:hAnsi="Times New Roman" w:cs="Times New Roman"/>
        </w:rPr>
        <w:t>(3)</w:t>
      </w:r>
      <w:r w:rsidRPr="00621BD5">
        <w:rPr>
          <w:rFonts w:ascii="Times New Roman" w:hAnsi="Times New Roman" w:cs="Times New Roman"/>
        </w:rPr>
        <w:t>(i)]</w:t>
      </w:r>
    </w:p>
    <w:p w:rsidR="00E774AF" w:rsidRPr="00E774AF" w:rsidP="00E774AF" w14:paraId="50F9F83B" w14:textId="0E661E99">
      <w:pPr>
        <w:rPr>
          <w:rFonts w:ascii="Times New Roman" w:hAnsi="Times New Roman" w:cs="Times New Roman"/>
          <w:b/>
        </w:rPr>
      </w:pPr>
      <w:r>
        <w:rPr>
          <w:rFonts w:ascii="Times New Roman" w:hAnsi="Times New Roman" w:cs="Times New Roman"/>
          <w:b/>
          <w:i/>
        </w:rPr>
        <w:t>Dark Fiber Transport</w:t>
      </w:r>
      <w:r w:rsidRPr="00E774AF">
        <w:rPr>
          <w:rFonts w:ascii="Times New Roman" w:hAnsi="Times New Roman" w:cs="Times New Roman"/>
          <w:b/>
          <w:i/>
        </w:rPr>
        <w:t xml:space="preserve"> (47 CFR § 51.319(</w:t>
      </w:r>
      <w:r>
        <w:rPr>
          <w:rFonts w:ascii="Times New Roman" w:hAnsi="Times New Roman" w:cs="Times New Roman"/>
          <w:b/>
          <w:i/>
        </w:rPr>
        <w:t>d</w:t>
      </w:r>
      <w:r w:rsidRPr="00E774AF">
        <w:rPr>
          <w:rFonts w:ascii="Times New Roman" w:hAnsi="Times New Roman" w:cs="Times New Roman"/>
          <w:b/>
          <w:i/>
        </w:rPr>
        <w:t>)</w:t>
      </w:r>
      <w:r w:rsidR="00CB404B">
        <w:rPr>
          <w:rFonts w:ascii="Times New Roman" w:hAnsi="Times New Roman" w:cs="Times New Roman"/>
          <w:b/>
          <w:i/>
        </w:rPr>
        <w:t>(2)(iv)</w:t>
      </w:r>
      <w:r>
        <w:rPr>
          <w:rFonts w:ascii="Times New Roman" w:hAnsi="Times New Roman" w:cs="Times New Roman"/>
          <w:b/>
          <w:i/>
        </w:rPr>
        <w:t xml:space="preserve">, redesignated as </w:t>
      </w:r>
      <w:r w:rsidRPr="00E774AF">
        <w:rPr>
          <w:rFonts w:ascii="Times New Roman" w:hAnsi="Times New Roman" w:cs="Times New Roman"/>
          <w:b/>
          <w:i/>
        </w:rPr>
        <w:t>47 CFR § 51.319(</w:t>
      </w:r>
      <w:r>
        <w:rPr>
          <w:rFonts w:ascii="Times New Roman" w:hAnsi="Times New Roman" w:cs="Times New Roman"/>
          <w:b/>
          <w:i/>
        </w:rPr>
        <w:t>c)</w:t>
      </w:r>
      <w:r w:rsidR="00CB404B">
        <w:rPr>
          <w:rFonts w:ascii="Times New Roman" w:hAnsi="Times New Roman" w:cs="Times New Roman"/>
          <w:b/>
          <w:i/>
        </w:rPr>
        <w:t>(2)(iv)</w:t>
      </w:r>
      <w:r w:rsidRPr="00E774AF">
        <w:rPr>
          <w:rFonts w:ascii="Times New Roman" w:hAnsi="Times New Roman" w:cs="Times New Roman"/>
          <w:b/>
          <w:i/>
        </w:rPr>
        <w:t>)</w:t>
      </w:r>
    </w:p>
    <w:p w:rsidR="00273826" w:rsidRPr="007057A2" w:rsidP="007057A2" w14:paraId="408AEEF4" w14:textId="79F581B5">
      <w:pPr>
        <w:numPr>
          <w:ilvl w:val="0"/>
          <w:numId w:val="11"/>
        </w:numPr>
        <w:rPr>
          <w:rFonts w:ascii="Times New Roman" w:hAnsi="Times New Roman" w:cs="Times New Roman"/>
          <w:i/>
          <w:iCs/>
        </w:rPr>
      </w:pPr>
      <w:r w:rsidRPr="00E774AF">
        <w:rPr>
          <w:rFonts w:ascii="Times New Roman" w:hAnsi="Times New Roman" w:cs="Times New Roman"/>
        </w:rPr>
        <w:t>Under the amended rules</w:t>
      </w:r>
      <w:r w:rsidR="00643D33">
        <w:rPr>
          <w:rFonts w:ascii="Times New Roman" w:hAnsi="Times New Roman" w:cs="Times New Roman"/>
        </w:rPr>
        <w:t>,</w:t>
      </w:r>
      <w:r w:rsidRPr="006A6F71" w:rsidR="006A6F71">
        <w:rPr>
          <w:rFonts w:ascii="Times New Roman" w:hAnsi="Times New Roman" w:cs="Times New Roman"/>
        </w:rPr>
        <w:t xml:space="preserve"> unbundling requirements for dark fiber transport provisioned from wire centers within a half-mile of competitive fiber networks</w:t>
      </w:r>
      <w:r w:rsidR="00643D33">
        <w:rPr>
          <w:rFonts w:ascii="Times New Roman" w:hAnsi="Times New Roman" w:cs="Times New Roman"/>
        </w:rPr>
        <w:t xml:space="preserve"> </w:t>
      </w:r>
      <w:r w:rsidRPr="007057A2" w:rsidR="00643D33">
        <w:rPr>
          <w:rFonts w:ascii="Times New Roman" w:hAnsi="Times New Roman" w:cs="Times New Roman"/>
        </w:rPr>
        <w:t>are eliminated</w:t>
      </w:r>
      <w:r w:rsidR="00BB0257">
        <w:rPr>
          <w:rFonts w:ascii="Times New Roman" w:hAnsi="Times New Roman" w:cs="Times New Roman"/>
        </w:rPr>
        <w:t xml:space="preserve"> </w:t>
      </w:r>
      <w:r w:rsidR="00D93506">
        <w:rPr>
          <w:rFonts w:ascii="Times New Roman" w:hAnsi="Times New Roman" w:cs="Times New Roman"/>
        </w:rPr>
        <w:t xml:space="preserve">for new orders </w:t>
      </w:r>
      <w:r w:rsidR="00BB0257">
        <w:rPr>
          <w:rFonts w:ascii="Times New Roman" w:hAnsi="Times New Roman" w:cs="Times New Roman"/>
        </w:rPr>
        <w:t>as of</w:t>
      </w:r>
      <w:r w:rsidR="00062DE9">
        <w:rPr>
          <w:rFonts w:ascii="Times New Roman" w:hAnsi="Times New Roman" w:cs="Times New Roman"/>
        </w:rPr>
        <w:t xml:space="preserve"> </w:t>
      </w:r>
      <w:r w:rsidRPr="00062DE9" w:rsidR="00062DE9">
        <w:rPr>
          <w:rFonts w:ascii="Times New Roman" w:hAnsi="Times New Roman" w:cs="Times New Roman"/>
        </w:rPr>
        <w:t>February 8</w:t>
      </w:r>
      <w:r w:rsidR="00062DE9">
        <w:rPr>
          <w:rFonts w:ascii="Times New Roman" w:hAnsi="Times New Roman" w:cs="Times New Roman"/>
        </w:rPr>
        <w:t xml:space="preserve">, 2021.  </w:t>
      </w:r>
      <w:r w:rsidR="007B58DB">
        <w:rPr>
          <w:rFonts w:ascii="Times New Roman" w:hAnsi="Times New Roman" w:cs="Times New Roman"/>
        </w:rPr>
        <w:t>Whether a competitive fiber network is located within a half-mile</w:t>
      </w:r>
      <w:r w:rsidR="00A4018A">
        <w:rPr>
          <w:rFonts w:ascii="Times New Roman" w:hAnsi="Times New Roman" w:cs="Times New Roman"/>
        </w:rPr>
        <w:t xml:space="preserve"> is </w:t>
      </w:r>
      <w:r w:rsidR="0000408E">
        <w:rPr>
          <w:rFonts w:ascii="Times New Roman" w:hAnsi="Times New Roman" w:cs="Times New Roman"/>
        </w:rPr>
        <w:t>determined b</w:t>
      </w:r>
      <w:r w:rsidR="00A4018A">
        <w:rPr>
          <w:rFonts w:ascii="Times New Roman" w:hAnsi="Times New Roman" w:cs="Times New Roman"/>
        </w:rPr>
        <w:t>ased on</w:t>
      </w:r>
      <w:r w:rsidR="0000408E">
        <w:rPr>
          <w:rFonts w:ascii="Times New Roman" w:hAnsi="Times New Roman" w:cs="Times New Roman"/>
        </w:rPr>
        <w:t xml:space="preserve"> the list </w:t>
      </w:r>
      <w:r w:rsidRPr="00273826" w:rsidR="0000408E">
        <w:rPr>
          <w:rFonts w:ascii="Times New Roman" w:hAnsi="Times New Roman" w:cs="Times New Roman"/>
        </w:rPr>
        <w:t xml:space="preserve">of approximately 11,000 Tier 2 and Tier 3 wire centers identified </w:t>
      </w:r>
      <w:r w:rsidRPr="00273826" w:rsidR="00A4018A">
        <w:rPr>
          <w:rFonts w:ascii="Times New Roman" w:hAnsi="Times New Roman" w:cs="Times New Roman"/>
        </w:rPr>
        <w:t>as having competitive fiber</w:t>
      </w:r>
      <w:r w:rsidR="00A4018A">
        <w:rPr>
          <w:rFonts w:ascii="Times New Roman" w:hAnsi="Times New Roman" w:cs="Times New Roman"/>
        </w:rPr>
        <w:t xml:space="preserve"> </w:t>
      </w:r>
      <w:r w:rsidR="0000408E">
        <w:rPr>
          <w:rFonts w:ascii="Times New Roman" w:hAnsi="Times New Roman" w:cs="Times New Roman"/>
        </w:rPr>
        <w:t xml:space="preserve">by the </w:t>
      </w:r>
      <w:r w:rsidRPr="00273826" w:rsidR="0000408E">
        <w:rPr>
          <w:rFonts w:ascii="Times New Roman" w:hAnsi="Times New Roman" w:cs="Times New Roman"/>
        </w:rPr>
        <w:t xml:space="preserve">Wireline Bureau </w:t>
      </w:r>
      <w:r w:rsidR="0000408E">
        <w:rPr>
          <w:rFonts w:ascii="Times New Roman" w:hAnsi="Times New Roman" w:cs="Times New Roman"/>
        </w:rPr>
        <w:t>in administering the</w:t>
      </w:r>
      <w:r w:rsidRPr="00273826" w:rsidR="0000408E">
        <w:rPr>
          <w:rFonts w:ascii="Times New Roman" w:hAnsi="Times New Roman" w:cs="Times New Roman"/>
        </w:rPr>
        <w:t xml:space="preserve"> forbearance granted in the </w:t>
      </w:r>
      <w:r w:rsidRPr="00273826" w:rsidR="0000408E">
        <w:rPr>
          <w:rFonts w:ascii="Times New Roman" w:hAnsi="Times New Roman" w:cs="Times New Roman"/>
          <w:i/>
          <w:iCs/>
        </w:rPr>
        <w:t>UNE Transport Forbearance Order</w:t>
      </w:r>
      <w:r w:rsidR="0000408E">
        <w:rPr>
          <w:rFonts w:ascii="Times New Roman" w:hAnsi="Times New Roman" w:cs="Times New Roman"/>
          <w:i/>
          <w:iCs/>
        </w:rPr>
        <w:t xml:space="preserve"> </w:t>
      </w:r>
      <w:r w:rsidR="0000408E">
        <w:rPr>
          <w:rFonts w:ascii="Times New Roman" w:hAnsi="Times New Roman" w:cs="Times New Roman"/>
        </w:rPr>
        <w:t>(</w:t>
      </w:r>
      <w:r w:rsidR="0000408E">
        <w:rPr>
          <w:rFonts w:ascii="Times New Roman" w:hAnsi="Times New Roman" w:cs="Times New Roman"/>
          <w:i/>
          <w:iCs/>
        </w:rPr>
        <w:t>see</w:t>
      </w:r>
      <w:r w:rsidRPr="007057A2" w:rsidR="0000408E">
        <w:rPr>
          <w:rFonts w:ascii="Times New Roman" w:eastAsia="Times New Roman" w:hAnsi="Times New Roman" w:cs="Times New Roman"/>
          <w:i/>
          <w:iCs/>
          <w:sz w:val="20"/>
          <w:szCs w:val="20"/>
        </w:rPr>
        <w:t xml:space="preserve"> </w:t>
      </w:r>
      <w:r w:rsidRPr="007057A2" w:rsidR="0000408E">
        <w:rPr>
          <w:rFonts w:ascii="Times New Roman" w:hAnsi="Times New Roman" w:cs="Times New Roman"/>
          <w:i/>
          <w:iCs/>
        </w:rPr>
        <w:t>Wireline Competition Bureau Releases List of Common Language Location Identification Codes for Price Cap Incumbent Local Exchange Carrier Wire Centers Subject to UNE Transport Forbearance</w:t>
      </w:r>
      <w:r w:rsidRPr="007057A2" w:rsidR="0000408E">
        <w:rPr>
          <w:rFonts w:ascii="Times New Roman" w:hAnsi="Times New Roman" w:cs="Times New Roman"/>
        </w:rPr>
        <w:t>, Public Notice, WC Docket No. 18-141, 34 FCC Rcd 6445 (WCB 2019</w:t>
      </w:r>
      <w:r w:rsidRPr="00C9695B" w:rsidR="0000408E">
        <w:rPr>
          <w:rFonts w:ascii="Times New Roman" w:hAnsi="Times New Roman" w:cs="Times New Roman"/>
        </w:rPr>
        <w:t>)</w:t>
      </w:r>
      <w:r w:rsidR="00D93506">
        <w:rPr>
          <w:rFonts w:ascii="Times New Roman" w:hAnsi="Times New Roman" w:cs="Times New Roman"/>
        </w:rPr>
        <w:t xml:space="preserve"> (</w:t>
      </w:r>
      <w:r w:rsidRPr="00704032" w:rsidR="00D93506">
        <w:rPr>
          <w:rFonts w:ascii="Times New Roman" w:hAnsi="Times New Roman" w:cs="Times New Roman"/>
          <w:i/>
          <w:iCs/>
        </w:rPr>
        <w:t>Wire Center Public Notice</w:t>
      </w:r>
      <w:r w:rsidR="00D93506">
        <w:rPr>
          <w:rFonts w:ascii="Times New Roman" w:hAnsi="Times New Roman" w:cs="Times New Roman"/>
        </w:rPr>
        <w:t>))</w:t>
      </w:r>
      <w:r w:rsidR="0013504E">
        <w:rPr>
          <w:rFonts w:ascii="Times New Roman" w:hAnsi="Times New Roman" w:cs="Times New Roman"/>
        </w:rPr>
        <w:t>.</w:t>
      </w:r>
    </w:p>
    <w:p w:rsidR="00E774AF" w:rsidRPr="00D57F9D" w:rsidP="00D57F9D" w14:paraId="553AF5D7" w14:textId="14851EF0">
      <w:pPr>
        <w:numPr>
          <w:ilvl w:val="0"/>
          <w:numId w:val="11"/>
        </w:numPr>
        <w:rPr>
          <w:rFonts w:ascii="Times New Roman" w:hAnsi="Times New Roman" w:cs="Times New Roman"/>
        </w:rPr>
      </w:pPr>
      <w:r w:rsidRPr="00273826">
        <w:rPr>
          <w:rFonts w:ascii="Times New Roman" w:hAnsi="Times New Roman" w:cs="Times New Roman"/>
        </w:rPr>
        <w:t xml:space="preserve">As of </w:t>
      </w:r>
      <w:r w:rsidRPr="00062DE9" w:rsidR="00062DE9">
        <w:rPr>
          <w:rFonts w:ascii="Times New Roman" w:hAnsi="Times New Roman" w:cs="Times New Roman"/>
        </w:rPr>
        <w:t>February 8</w:t>
      </w:r>
      <w:r w:rsidR="00062DE9">
        <w:rPr>
          <w:rFonts w:ascii="Times New Roman" w:hAnsi="Times New Roman" w:cs="Times New Roman"/>
        </w:rPr>
        <w:t xml:space="preserve">, </w:t>
      </w:r>
      <w:r w:rsidRPr="00273826">
        <w:rPr>
          <w:rFonts w:ascii="Times New Roman" w:hAnsi="Times New Roman" w:cs="Times New Roman"/>
        </w:rPr>
        <w:t xml:space="preserve">2021, incumbent local exchange carriers are required to provide </w:t>
      </w:r>
      <w:r w:rsidRPr="00D57F9D" w:rsidR="006A6F71">
        <w:rPr>
          <w:rFonts w:ascii="Times New Roman" w:hAnsi="Times New Roman" w:cs="Times New Roman"/>
        </w:rPr>
        <w:t>an eight-year transition period</w:t>
      </w:r>
      <w:r w:rsidR="00797B1C">
        <w:rPr>
          <w:rFonts w:ascii="Times New Roman" w:hAnsi="Times New Roman" w:cs="Times New Roman"/>
        </w:rPr>
        <w:t>, with no</w:t>
      </w:r>
      <w:r w:rsidR="00C9695B">
        <w:rPr>
          <w:rFonts w:ascii="Times New Roman" w:hAnsi="Times New Roman" w:cs="Times New Roman"/>
        </w:rPr>
        <w:t xml:space="preserve"> new orders permitted</w:t>
      </w:r>
      <w:r w:rsidR="00797B1C">
        <w:rPr>
          <w:rFonts w:ascii="Times New Roman" w:hAnsi="Times New Roman" w:cs="Times New Roman"/>
        </w:rPr>
        <w:t xml:space="preserve">, </w:t>
      </w:r>
      <w:r w:rsidRPr="00D57F9D" w:rsidR="006A6F71">
        <w:rPr>
          <w:rFonts w:ascii="Times New Roman" w:hAnsi="Times New Roman" w:cs="Times New Roman"/>
        </w:rPr>
        <w:t>for existing circuits</w:t>
      </w:r>
      <w:r w:rsidR="008F71E8">
        <w:rPr>
          <w:rFonts w:ascii="Times New Roman" w:hAnsi="Times New Roman" w:cs="Times New Roman"/>
        </w:rPr>
        <w:t xml:space="preserve">.  </w:t>
      </w:r>
      <w:r w:rsidRPr="008F71E8" w:rsidR="008F71E8">
        <w:rPr>
          <w:rFonts w:ascii="Times New Roman" w:hAnsi="Times New Roman" w:cs="Times New Roman"/>
        </w:rPr>
        <w:t xml:space="preserve">As of February 8, 2029, incumbent local exchange carriers are no longer required to </w:t>
      </w:r>
      <w:r w:rsidR="00D8675D">
        <w:rPr>
          <w:rFonts w:ascii="Times New Roman" w:hAnsi="Times New Roman" w:cs="Times New Roman"/>
        </w:rPr>
        <w:t>maintain existing</w:t>
      </w:r>
      <w:r w:rsidRPr="008F71E8" w:rsidR="00D8675D">
        <w:rPr>
          <w:rFonts w:ascii="Times New Roman" w:hAnsi="Times New Roman" w:cs="Times New Roman"/>
        </w:rPr>
        <w:t xml:space="preserve"> </w:t>
      </w:r>
      <w:r w:rsidRPr="008F71E8" w:rsidR="008F71E8">
        <w:rPr>
          <w:rFonts w:ascii="Times New Roman" w:hAnsi="Times New Roman" w:cs="Times New Roman"/>
        </w:rPr>
        <w:t>Dark Fiber Transport</w:t>
      </w:r>
      <w:r w:rsidR="00D93506">
        <w:rPr>
          <w:rFonts w:ascii="Times New Roman" w:hAnsi="Times New Roman" w:cs="Times New Roman"/>
        </w:rPr>
        <w:t xml:space="preserve"> provisioned from wire centers identified in the </w:t>
      </w:r>
      <w:r w:rsidRPr="00704032" w:rsidR="00D8675D">
        <w:rPr>
          <w:rFonts w:ascii="Times New Roman" w:hAnsi="Times New Roman" w:cs="Times New Roman"/>
          <w:i/>
          <w:iCs/>
        </w:rPr>
        <w:t>Wire Center Public Notice</w:t>
      </w:r>
      <w:r w:rsidRPr="008F71E8" w:rsidR="008F71E8">
        <w:rPr>
          <w:rFonts w:ascii="Times New Roman" w:hAnsi="Times New Roman" w:cs="Times New Roman"/>
        </w:rPr>
        <w:t xml:space="preserve">.  </w:t>
      </w:r>
    </w:p>
    <w:p w:rsidR="00E774AF" w:rsidRPr="00E774AF" w:rsidP="00E774AF" w14:paraId="75511319" w14:textId="31AA4DF4">
      <w:pPr>
        <w:rPr>
          <w:rFonts w:ascii="Times New Roman" w:hAnsi="Times New Roman" w:cs="Times New Roman"/>
          <w:b/>
        </w:rPr>
      </w:pPr>
      <w:r>
        <w:rPr>
          <w:rFonts w:ascii="Times New Roman" w:hAnsi="Times New Roman" w:cs="Times New Roman"/>
          <w:b/>
          <w:i/>
        </w:rPr>
        <w:t>Operations Support Systems</w:t>
      </w:r>
      <w:r w:rsidRPr="00E774AF">
        <w:rPr>
          <w:rFonts w:ascii="Times New Roman" w:hAnsi="Times New Roman" w:cs="Times New Roman"/>
          <w:b/>
          <w:i/>
        </w:rPr>
        <w:t xml:space="preserve"> (47 CFR § 51.319(</w:t>
      </w:r>
      <w:r>
        <w:rPr>
          <w:rFonts w:ascii="Times New Roman" w:hAnsi="Times New Roman" w:cs="Times New Roman"/>
          <w:b/>
          <w:i/>
        </w:rPr>
        <w:t>f</w:t>
      </w:r>
      <w:r w:rsidRPr="00E774AF">
        <w:rPr>
          <w:rFonts w:ascii="Times New Roman" w:hAnsi="Times New Roman" w:cs="Times New Roman"/>
          <w:b/>
          <w:i/>
        </w:rPr>
        <w:t>)</w:t>
      </w:r>
      <w:r w:rsidR="0029787A">
        <w:rPr>
          <w:rFonts w:ascii="Times New Roman" w:hAnsi="Times New Roman" w:cs="Times New Roman"/>
          <w:b/>
          <w:i/>
        </w:rPr>
        <w:t xml:space="preserve">, redesignated at </w:t>
      </w:r>
      <w:r w:rsidRPr="0029787A" w:rsidR="0029787A">
        <w:rPr>
          <w:rFonts w:ascii="Times New Roman" w:hAnsi="Times New Roman" w:cs="Times New Roman"/>
          <w:b/>
          <w:i/>
        </w:rPr>
        <w:t>47 CFR § 51.319(</w:t>
      </w:r>
      <w:r w:rsidR="0029787A">
        <w:rPr>
          <w:rFonts w:ascii="Times New Roman" w:hAnsi="Times New Roman" w:cs="Times New Roman"/>
          <w:b/>
          <w:i/>
        </w:rPr>
        <w:t>e)</w:t>
      </w:r>
      <w:r w:rsidRPr="00E774AF">
        <w:rPr>
          <w:rFonts w:ascii="Times New Roman" w:hAnsi="Times New Roman" w:cs="Times New Roman"/>
          <w:b/>
          <w:i/>
        </w:rPr>
        <w:t>)</w:t>
      </w:r>
    </w:p>
    <w:p w:rsidR="00643D33" w:rsidRPr="00643D33" w:rsidP="00643D33" w14:paraId="25B139B4" w14:textId="1D9EBF8B">
      <w:pPr>
        <w:numPr>
          <w:ilvl w:val="0"/>
          <w:numId w:val="1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Report and Order </w:t>
      </w:r>
      <w:r>
        <w:rPr>
          <w:rFonts w:ascii="Times New Roman" w:hAnsi="Times New Roman" w:cs="Times New Roman"/>
        </w:rPr>
        <w:t>eliminated</w:t>
      </w:r>
      <w:r w:rsidR="00CB404B">
        <w:rPr>
          <w:rFonts w:ascii="Times New Roman" w:hAnsi="Times New Roman" w:cs="Times New Roman"/>
        </w:rPr>
        <w:t xml:space="preserve"> </w:t>
      </w:r>
      <w:r>
        <w:rPr>
          <w:rFonts w:ascii="Times New Roman" w:hAnsi="Times New Roman" w:cs="Times New Roman"/>
        </w:rPr>
        <w:t xml:space="preserve">the </w:t>
      </w:r>
      <w:r w:rsidRPr="0034773C" w:rsidR="0034773C">
        <w:rPr>
          <w:rFonts w:ascii="Times New Roman" w:hAnsi="Times New Roman" w:cs="Times New Roman"/>
        </w:rPr>
        <w:t xml:space="preserve">operations support systems </w:t>
      </w:r>
      <w:r w:rsidR="0034773C">
        <w:rPr>
          <w:rFonts w:ascii="Times New Roman" w:hAnsi="Times New Roman" w:cs="Times New Roman"/>
        </w:rPr>
        <w:t xml:space="preserve">unbundling requirements </w:t>
      </w:r>
      <w:r w:rsidRPr="0034773C" w:rsidR="0034773C">
        <w:rPr>
          <w:rFonts w:ascii="Times New Roman" w:hAnsi="Times New Roman" w:cs="Times New Roman"/>
        </w:rPr>
        <w:t>nationwide except for the purposes of managing other unbundled network elements, number portability, and interconnection</w:t>
      </w:r>
      <w:r>
        <w:rPr>
          <w:rFonts w:ascii="Times New Roman" w:hAnsi="Times New Roman" w:cs="Times New Roman"/>
        </w:rPr>
        <w:t xml:space="preserve">, </w:t>
      </w:r>
      <w:r w:rsidRPr="00643D33">
        <w:rPr>
          <w:rFonts w:ascii="Times New Roman" w:hAnsi="Times New Roman" w:cs="Times New Roman"/>
        </w:rPr>
        <w:t xml:space="preserve">with transition periods coinciding with those for the various unbundled elements. </w:t>
      </w:r>
    </w:p>
    <w:p w:rsidR="00444EB0" w:rsidRPr="00C87FB7" w:rsidP="001C1F65" w14:paraId="62544FB8" w14:textId="35497544">
      <w:pPr>
        <w:pStyle w:val="ParaNum"/>
        <w:numPr>
          <w:ilvl w:val="0"/>
          <w:numId w:val="0"/>
        </w:numPr>
        <w:spacing w:after="160" w:line="259" w:lineRule="auto"/>
        <w:rPr>
          <w:b/>
          <w:bCs/>
          <w:i/>
          <w:iCs/>
        </w:rPr>
      </w:pPr>
      <w:r>
        <w:rPr>
          <w:b/>
          <w:bCs/>
          <w:i/>
          <w:iCs/>
        </w:rPr>
        <w:t xml:space="preserve">Elimination of Certain Unbundling </w:t>
      </w:r>
      <w:r w:rsidRPr="00C87FB7">
        <w:rPr>
          <w:b/>
          <w:bCs/>
          <w:i/>
          <w:iCs/>
        </w:rPr>
        <w:t>Requirements</w:t>
      </w:r>
      <w:r w:rsidR="0034773C">
        <w:rPr>
          <w:b/>
          <w:bCs/>
          <w:i/>
          <w:iCs/>
        </w:rPr>
        <w:t xml:space="preserve"> Nationwide</w:t>
      </w:r>
      <w:r w:rsidRPr="00C87FB7">
        <w:rPr>
          <w:b/>
          <w:bCs/>
          <w:i/>
          <w:iCs/>
        </w:rPr>
        <w:t xml:space="preserve"> (47 CFR §§ 51.319</w:t>
      </w:r>
      <w:r w:rsidR="00F11D36">
        <w:rPr>
          <w:b/>
          <w:bCs/>
          <w:i/>
          <w:iCs/>
        </w:rPr>
        <w:t xml:space="preserve">(a)(1)(as it relates to analog loops), </w:t>
      </w:r>
      <w:r w:rsidRPr="00C87FB7" w:rsidR="00C87FB7">
        <w:rPr>
          <w:b/>
          <w:bCs/>
          <w:i/>
          <w:iCs/>
        </w:rPr>
        <w:t>(a)(2</w:t>
      </w:r>
      <w:r w:rsidRPr="00643D33" w:rsidR="00C87FB7">
        <w:rPr>
          <w:b/>
          <w:bCs/>
          <w:i/>
          <w:iCs/>
        </w:rPr>
        <w:t>)(ii)-(</w:t>
      </w:r>
      <w:r w:rsidRPr="00C87FB7" w:rsidR="00C87FB7">
        <w:rPr>
          <w:b/>
          <w:bCs/>
          <w:i/>
          <w:iCs/>
        </w:rPr>
        <w:t>iii), (a)(3)(iii)(C), (b)(2), and (c))</w:t>
      </w:r>
      <w:r w:rsidR="0034773C">
        <w:rPr>
          <w:b/>
          <w:bCs/>
          <w:i/>
          <w:iCs/>
        </w:rPr>
        <w:t xml:space="preserve"> </w:t>
      </w:r>
    </w:p>
    <w:p w:rsidR="00444EB0" w:rsidRPr="001C1F65" w:rsidP="001C1F65" w14:paraId="2A15D9BA" w14:textId="753AF2A6">
      <w:pPr>
        <w:numPr>
          <w:ilvl w:val="0"/>
          <w:numId w:val="11"/>
        </w:numPr>
        <w:rPr>
          <w:rFonts w:ascii="Times New Roman" w:hAnsi="Times New Roman" w:cs="Times New Roman"/>
        </w:rPr>
      </w:pPr>
      <w:r w:rsidRPr="00C87FB7">
        <w:rPr>
          <w:rFonts w:ascii="Times New Roman" w:hAnsi="Times New Roman" w:cs="Times New Roman"/>
        </w:rPr>
        <w:t xml:space="preserve">The Commission eliminated the following </w:t>
      </w:r>
      <w:r w:rsidR="00844A15">
        <w:rPr>
          <w:rFonts w:ascii="Times New Roman" w:hAnsi="Times New Roman" w:cs="Times New Roman"/>
        </w:rPr>
        <w:t xml:space="preserve">unbundling </w:t>
      </w:r>
      <w:r w:rsidRPr="00C87FB7">
        <w:rPr>
          <w:rFonts w:ascii="Times New Roman" w:hAnsi="Times New Roman" w:cs="Times New Roman"/>
        </w:rPr>
        <w:t>r</w:t>
      </w:r>
      <w:r w:rsidR="00D57F9D">
        <w:rPr>
          <w:rFonts w:ascii="Times New Roman" w:hAnsi="Times New Roman" w:cs="Times New Roman"/>
        </w:rPr>
        <w:t xml:space="preserve">equirements </w:t>
      </w:r>
      <w:r w:rsidR="0034773C">
        <w:rPr>
          <w:rFonts w:ascii="Times New Roman" w:hAnsi="Times New Roman" w:cs="Times New Roman"/>
        </w:rPr>
        <w:t>nationwide</w:t>
      </w:r>
      <w:r w:rsidRPr="00C87FB7">
        <w:rPr>
          <w:rFonts w:ascii="Times New Roman" w:hAnsi="Times New Roman" w:cs="Times New Roman"/>
        </w:rPr>
        <w:t>:</w:t>
      </w:r>
      <w:r w:rsidRPr="00C87FB7" w:rsidR="00C87FB7">
        <w:rPr>
          <w:rFonts w:ascii="Times New Roman" w:hAnsi="Times New Roman" w:cs="Times New Roman"/>
        </w:rPr>
        <w:t xml:space="preserve"> </w:t>
      </w:r>
      <w:r w:rsidR="008426D2">
        <w:rPr>
          <w:rFonts w:ascii="Times New Roman" w:hAnsi="Times New Roman" w:cs="Times New Roman"/>
        </w:rPr>
        <w:t xml:space="preserve"> </w:t>
      </w:r>
      <w:r w:rsidRPr="00D57F9D" w:rsidR="00D57F9D">
        <w:rPr>
          <w:rFonts w:ascii="Times New Roman" w:hAnsi="Times New Roman" w:cs="Times New Roman"/>
        </w:rPr>
        <w:t>voice-grade narrowband loops</w:t>
      </w:r>
      <w:r w:rsidR="00D57F9D">
        <w:rPr>
          <w:rFonts w:ascii="Times New Roman" w:hAnsi="Times New Roman" w:cs="Times New Roman"/>
        </w:rPr>
        <w:t>,</w:t>
      </w:r>
      <w:r w:rsidR="00C6358D">
        <w:rPr>
          <w:rFonts w:ascii="Times New Roman" w:hAnsi="Times New Roman" w:cs="Times New Roman"/>
        </w:rPr>
        <w:t xml:space="preserve"> </w:t>
      </w:r>
      <w:r w:rsidRPr="00844A15" w:rsidR="00C6358D">
        <w:rPr>
          <w:rFonts w:ascii="Times New Roman" w:hAnsi="Times New Roman" w:cs="Times New Roman"/>
        </w:rPr>
        <w:t xml:space="preserve">which </w:t>
      </w:r>
      <w:r w:rsidRPr="00844A15" w:rsidR="001C1F65">
        <w:rPr>
          <w:rFonts w:ascii="Times New Roman" w:hAnsi="Times New Roman" w:cs="Times New Roman"/>
        </w:rPr>
        <w:t>includ</w:t>
      </w:r>
      <w:r w:rsidRPr="00844A15" w:rsidR="00C6358D">
        <w:rPr>
          <w:rFonts w:ascii="Times New Roman" w:hAnsi="Times New Roman" w:cs="Times New Roman"/>
        </w:rPr>
        <w:t>e</w:t>
      </w:r>
      <w:r w:rsidRPr="00844A15" w:rsidR="00844A15">
        <w:rPr>
          <w:rFonts w:ascii="Times New Roman" w:hAnsi="Times New Roman" w:cs="Times New Roman"/>
        </w:rPr>
        <w:t xml:space="preserve">s </w:t>
      </w:r>
      <w:r w:rsidRPr="00844A15" w:rsidR="0068182B">
        <w:rPr>
          <w:rFonts w:ascii="Times New Roman" w:hAnsi="Times New Roman" w:cs="Times New Roman"/>
        </w:rPr>
        <w:t>analog loop</w:t>
      </w:r>
      <w:r w:rsidR="00F11D36">
        <w:rPr>
          <w:rFonts w:ascii="Times New Roman" w:hAnsi="Times New Roman" w:cs="Times New Roman"/>
        </w:rPr>
        <w:t>s,</w:t>
      </w:r>
      <w:r w:rsidRPr="00844A15" w:rsidR="0089775A">
        <w:rPr>
          <w:rFonts w:ascii="Times New Roman" w:hAnsi="Times New Roman" w:cs="Times New Roman"/>
        </w:rPr>
        <w:t xml:space="preserve"> hybrid loop</w:t>
      </w:r>
      <w:r w:rsidRPr="00844A15" w:rsidR="00D57F9D">
        <w:rPr>
          <w:rFonts w:ascii="Times New Roman" w:hAnsi="Times New Roman" w:cs="Times New Roman"/>
        </w:rPr>
        <w:t>s</w:t>
      </w:r>
      <w:r w:rsidRPr="00844A15" w:rsidR="0089775A">
        <w:rPr>
          <w:rFonts w:ascii="Times New Roman" w:hAnsi="Times New Roman" w:cs="Times New Roman"/>
        </w:rPr>
        <w:t xml:space="preserve">, </w:t>
      </w:r>
      <w:r w:rsidRPr="00844A15" w:rsidR="0068182B">
        <w:rPr>
          <w:rFonts w:ascii="Times New Roman" w:hAnsi="Times New Roman" w:cs="Times New Roman"/>
        </w:rPr>
        <w:t xml:space="preserve">and </w:t>
      </w:r>
      <w:r w:rsidRPr="00844A15" w:rsidR="0029787A">
        <w:rPr>
          <w:rFonts w:ascii="Times New Roman" w:hAnsi="Times New Roman" w:cs="Times New Roman"/>
        </w:rPr>
        <w:t xml:space="preserve">64 kbps </w:t>
      </w:r>
      <w:r w:rsidRPr="00844A15" w:rsidR="00CB404B">
        <w:rPr>
          <w:rFonts w:ascii="Times New Roman" w:hAnsi="Times New Roman" w:cs="Times New Roman"/>
        </w:rPr>
        <w:t>voice-grade</w:t>
      </w:r>
      <w:r w:rsidRPr="00844A15" w:rsidR="00844A15">
        <w:rPr>
          <w:rFonts w:ascii="Times New Roman" w:hAnsi="Times New Roman" w:cs="Times New Roman"/>
        </w:rPr>
        <w:t xml:space="preserve"> channel over fiber</w:t>
      </w:r>
      <w:r w:rsidRPr="00844A15" w:rsidR="00CB404B">
        <w:rPr>
          <w:rFonts w:ascii="Times New Roman" w:hAnsi="Times New Roman" w:cs="Times New Roman"/>
        </w:rPr>
        <w:t xml:space="preserve"> loo</w:t>
      </w:r>
      <w:r w:rsidRPr="00844A15" w:rsidR="00D57F9D">
        <w:rPr>
          <w:rFonts w:ascii="Times New Roman" w:hAnsi="Times New Roman" w:cs="Times New Roman"/>
        </w:rPr>
        <w:t>ps</w:t>
      </w:r>
      <w:r w:rsidRPr="00844A15" w:rsidR="0068182B">
        <w:rPr>
          <w:rFonts w:ascii="Times New Roman" w:hAnsi="Times New Roman" w:cs="Times New Roman"/>
        </w:rPr>
        <w:t>;</w:t>
      </w:r>
      <w:r w:rsidRPr="00844A15" w:rsidR="00CB404B">
        <w:rPr>
          <w:rFonts w:ascii="Times New Roman" w:hAnsi="Times New Roman" w:cs="Times New Roman"/>
        </w:rPr>
        <w:t xml:space="preserve"> </w:t>
      </w:r>
      <w:r w:rsidRPr="00844A15" w:rsidR="00C87FB7">
        <w:rPr>
          <w:rFonts w:ascii="Times New Roman" w:hAnsi="Times New Roman" w:cs="Times New Roman"/>
        </w:rPr>
        <w:t>multiunit premises</w:t>
      </w:r>
      <w:r w:rsidRPr="00844A15" w:rsidR="00D57F9D">
        <w:rPr>
          <w:rFonts w:ascii="Times New Roman" w:hAnsi="Times New Roman" w:cs="Times New Roman"/>
        </w:rPr>
        <w:t xml:space="preserve"> subloops</w:t>
      </w:r>
      <w:r w:rsidRPr="00844A15" w:rsidR="00C87FB7">
        <w:rPr>
          <w:rFonts w:ascii="Times New Roman" w:hAnsi="Times New Roman" w:cs="Times New Roman"/>
        </w:rPr>
        <w:t>; and</w:t>
      </w:r>
      <w:r w:rsidRPr="00844A15" w:rsidR="00C31388">
        <w:rPr>
          <w:rFonts w:ascii="Times New Roman" w:hAnsi="Times New Roman" w:cs="Times New Roman"/>
        </w:rPr>
        <w:t xml:space="preserve"> network interface device</w:t>
      </w:r>
      <w:r w:rsidRPr="00844A15" w:rsidR="00844A15">
        <w:rPr>
          <w:rFonts w:ascii="Times New Roman" w:hAnsi="Times New Roman" w:cs="Times New Roman"/>
        </w:rPr>
        <w:t>s</w:t>
      </w:r>
      <w:r w:rsidRPr="00844A15" w:rsidR="00C31388">
        <w:rPr>
          <w:rFonts w:ascii="Times New Roman" w:hAnsi="Times New Roman" w:cs="Times New Roman"/>
        </w:rPr>
        <w:t>.</w:t>
      </w:r>
      <w:r w:rsidR="00BE24E1">
        <w:rPr>
          <w:rFonts w:ascii="Times New Roman" w:hAnsi="Times New Roman" w:cs="Times New Roman"/>
        </w:rPr>
        <w:t xml:space="preserve">  </w:t>
      </w:r>
    </w:p>
    <w:p w:rsidR="0034773C" w:rsidRPr="00844A15" w:rsidP="00844A15" w14:paraId="0A322E0A" w14:textId="7E31BE41">
      <w:pPr>
        <w:numPr>
          <w:ilvl w:val="0"/>
          <w:numId w:val="11"/>
        </w:numPr>
        <w:rPr>
          <w:rFonts w:ascii="Times New Roman" w:hAnsi="Times New Roman" w:cs="Times New Roman"/>
        </w:rPr>
      </w:pPr>
      <w:r w:rsidRPr="00F11D36">
        <w:rPr>
          <w:rFonts w:ascii="Times New Roman" w:hAnsi="Times New Roman" w:cs="Times New Roman"/>
        </w:rPr>
        <w:t xml:space="preserve">As of </w:t>
      </w:r>
      <w:r w:rsidRPr="00E50672" w:rsidR="00E50672">
        <w:rPr>
          <w:rFonts w:ascii="Times New Roman" w:hAnsi="Times New Roman" w:cs="Times New Roman"/>
        </w:rPr>
        <w:t>February 8</w:t>
      </w:r>
      <w:r w:rsidR="00E50672">
        <w:rPr>
          <w:rFonts w:ascii="Times New Roman" w:hAnsi="Times New Roman" w:cs="Times New Roman"/>
        </w:rPr>
        <w:t xml:space="preserve">, </w:t>
      </w:r>
      <w:r w:rsidRPr="00F11D36">
        <w:rPr>
          <w:rFonts w:ascii="Times New Roman" w:hAnsi="Times New Roman" w:cs="Times New Roman"/>
        </w:rPr>
        <w:t>2021, incumbent local exchange carriers are required to provide a</w:t>
      </w:r>
      <w:r>
        <w:rPr>
          <w:rFonts w:ascii="Times New Roman" w:hAnsi="Times New Roman" w:cs="Times New Roman"/>
        </w:rPr>
        <w:t xml:space="preserve"> </w:t>
      </w:r>
      <w:r w:rsidR="00844A15">
        <w:rPr>
          <w:rFonts w:ascii="Times New Roman" w:hAnsi="Times New Roman" w:cs="Times New Roman"/>
        </w:rPr>
        <w:t>three-year transition period</w:t>
      </w:r>
      <w:r w:rsidR="00D8675D">
        <w:rPr>
          <w:rFonts w:ascii="Times New Roman" w:hAnsi="Times New Roman" w:cs="Times New Roman"/>
        </w:rPr>
        <w:t xml:space="preserve"> for existing customers</w:t>
      </w:r>
      <w:r w:rsidR="00797B1C">
        <w:rPr>
          <w:rFonts w:ascii="Times New Roman" w:hAnsi="Times New Roman" w:cs="Times New Roman"/>
        </w:rPr>
        <w:t>,</w:t>
      </w:r>
      <w:r w:rsidR="00844A15">
        <w:rPr>
          <w:rFonts w:ascii="Times New Roman" w:hAnsi="Times New Roman" w:cs="Times New Roman"/>
        </w:rPr>
        <w:t xml:space="preserve"> </w:t>
      </w:r>
      <w:r w:rsidR="00C9695B">
        <w:rPr>
          <w:rFonts w:ascii="Times New Roman" w:hAnsi="Times New Roman" w:cs="Times New Roman"/>
        </w:rPr>
        <w:t xml:space="preserve">with no new </w:t>
      </w:r>
      <w:r w:rsidR="00797B1C">
        <w:rPr>
          <w:rFonts w:ascii="Times New Roman" w:hAnsi="Times New Roman" w:cs="Times New Roman"/>
        </w:rPr>
        <w:t>orders</w:t>
      </w:r>
      <w:r w:rsidR="00C9695B">
        <w:rPr>
          <w:rFonts w:ascii="Times New Roman" w:hAnsi="Times New Roman" w:cs="Times New Roman"/>
        </w:rPr>
        <w:t xml:space="preserve"> permitted</w:t>
      </w:r>
      <w:r w:rsidR="00797B1C">
        <w:rPr>
          <w:rFonts w:ascii="Times New Roman" w:hAnsi="Times New Roman" w:cs="Times New Roman"/>
        </w:rPr>
        <w:t xml:space="preserve">, </w:t>
      </w:r>
      <w:r w:rsidR="00844A15">
        <w:rPr>
          <w:rFonts w:ascii="Times New Roman" w:hAnsi="Times New Roman" w:cs="Times New Roman"/>
        </w:rPr>
        <w:t xml:space="preserve">for the </w:t>
      </w:r>
      <w:r>
        <w:rPr>
          <w:rFonts w:ascii="Times New Roman" w:hAnsi="Times New Roman" w:cs="Times New Roman"/>
        </w:rPr>
        <w:t xml:space="preserve">requirements related to the </w:t>
      </w:r>
      <w:r w:rsidR="00844A15">
        <w:rPr>
          <w:rFonts w:ascii="Times New Roman" w:hAnsi="Times New Roman" w:cs="Times New Roman"/>
        </w:rPr>
        <w:t>e</w:t>
      </w:r>
      <w:r w:rsidRPr="001C1F65" w:rsidR="001C1F65">
        <w:rPr>
          <w:rFonts w:ascii="Times New Roman" w:hAnsi="Times New Roman" w:cs="Times New Roman"/>
        </w:rPr>
        <w:t>liminated voice-grade narrowband loops</w:t>
      </w:r>
      <w:r>
        <w:rPr>
          <w:rFonts w:ascii="Times New Roman" w:hAnsi="Times New Roman" w:cs="Times New Roman"/>
        </w:rPr>
        <w:t xml:space="preserve">, </w:t>
      </w:r>
      <w:r w:rsidR="00844A15">
        <w:rPr>
          <w:rFonts w:ascii="Times New Roman" w:hAnsi="Times New Roman" w:cs="Times New Roman"/>
        </w:rPr>
        <w:t xml:space="preserve">and </w:t>
      </w:r>
      <w:r w:rsidRPr="00844A15">
        <w:rPr>
          <w:rFonts w:ascii="Times New Roman" w:hAnsi="Times New Roman" w:cs="Times New Roman"/>
        </w:rPr>
        <w:t>for multiunit premises subloop</w:t>
      </w:r>
      <w:r>
        <w:rPr>
          <w:rFonts w:ascii="Times New Roman" w:hAnsi="Times New Roman" w:cs="Times New Roman"/>
        </w:rPr>
        <w:t>s</w:t>
      </w:r>
      <w:r w:rsidRPr="00844A15">
        <w:rPr>
          <w:rFonts w:ascii="Times New Roman" w:hAnsi="Times New Roman" w:cs="Times New Roman"/>
        </w:rPr>
        <w:t xml:space="preserve"> and</w:t>
      </w:r>
      <w:r w:rsidR="00844A15">
        <w:rPr>
          <w:rFonts w:ascii="Times New Roman" w:hAnsi="Times New Roman" w:cs="Times New Roman"/>
        </w:rPr>
        <w:t xml:space="preserve"> network interface devices.</w:t>
      </w:r>
      <w:r w:rsidRPr="00844A15">
        <w:rPr>
          <w:rFonts w:ascii="Times New Roman" w:hAnsi="Times New Roman" w:cs="Times New Roman"/>
        </w:rPr>
        <w:t xml:space="preserve"> </w:t>
      </w:r>
      <w:r w:rsidR="00844A15">
        <w:rPr>
          <w:rFonts w:ascii="Times New Roman" w:hAnsi="Times New Roman" w:cs="Times New Roman"/>
        </w:rPr>
        <w:t xml:space="preserve"> </w:t>
      </w:r>
      <w:r w:rsidRPr="008C1A0B" w:rsidR="008C1A0B">
        <w:rPr>
          <w:rFonts w:ascii="Times New Roman" w:hAnsi="Times New Roman" w:cs="Times New Roman"/>
        </w:rPr>
        <w:t>As of February 8, 202</w:t>
      </w:r>
      <w:r w:rsidR="008C1A0B">
        <w:rPr>
          <w:rFonts w:ascii="Times New Roman" w:hAnsi="Times New Roman" w:cs="Times New Roman"/>
        </w:rPr>
        <w:t>4</w:t>
      </w:r>
      <w:r w:rsidRPr="008C1A0B" w:rsidR="008C1A0B">
        <w:rPr>
          <w:rFonts w:ascii="Times New Roman" w:hAnsi="Times New Roman" w:cs="Times New Roman"/>
        </w:rPr>
        <w:t xml:space="preserve">, incumbent local exchange carriers are no longer required to provide </w:t>
      </w:r>
      <w:r w:rsidR="008C1A0B">
        <w:rPr>
          <w:rFonts w:ascii="Times New Roman" w:hAnsi="Times New Roman" w:cs="Times New Roman"/>
        </w:rPr>
        <w:t>these requirements</w:t>
      </w:r>
      <w:r w:rsidR="00D8675D">
        <w:rPr>
          <w:rFonts w:ascii="Times New Roman" w:hAnsi="Times New Roman" w:cs="Times New Roman"/>
        </w:rPr>
        <w:t xml:space="preserve"> for existing customers</w:t>
      </w:r>
      <w:r w:rsidRPr="008C1A0B" w:rsidR="008C1A0B">
        <w:rPr>
          <w:rFonts w:ascii="Times New Roman" w:hAnsi="Times New Roman" w:cs="Times New Roman"/>
        </w:rPr>
        <w:t xml:space="preserve">.  </w:t>
      </w:r>
      <w:r w:rsidRPr="00844A15">
        <w:rPr>
          <w:rFonts w:ascii="Times New Roman" w:hAnsi="Times New Roman" w:cs="Times New Roman"/>
        </w:rPr>
        <w:t>[</w:t>
      </w:r>
      <w:r w:rsidRPr="0034773C">
        <w:rPr>
          <w:rFonts w:ascii="Times New Roman" w:hAnsi="Times New Roman" w:cs="Times New Roman"/>
        </w:rPr>
        <w:t>47 CFR §</w:t>
      </w:r>
      <w:r w:rsidRPr="00844A15">
        <w:rPr>
          <w:rFonts w:ascii="Times New Roman" w:hAnsi="Times New Roman" w:cs="Times New Roman"/>
        </w:rPr>
        <w:t>§</w:t>
      </w:r>
      <w:r w:rsidRPr="0034773C">
        <w:rPr>
          <w:rFonts w:ascii="Times New Roman" w:hAnsi="Times New Roman" w:cs="Times New Roman"/>
        </w:rPr>
        <w:t xml:space="preserve"> </w:t>
      </w:r>
      <w:r w:rsidRPr="00F11D36">
        <w:rPr>
          <w:rFonts w:ascii="Times New Roman" w:hAnsi="Times New Roman" w:cs="Times New Roman"/>
        </w:rPr>
        <w:t xml:space="preserve">47 CFR § 51.319(a)(1)(v), </w:t>
      </w:r>
      <w:r w:rsidRPr="0034773C">
        <w:rPr>
          <w:rFonts w:ascii="Times New Roman" w:hAnsi="Times New Roman" w:cs="Times New Roman"/>
        </w:rPr>
        <w:t>51.319(</w:t>
      </w:r>
      <w:r w:rsidRPr="00844A15">
        <w:rPr>
          <w:rFonts w:ascii="Times New Roman" w:hAnsi="Times New Roman" w:cs="Times New Roman"/>
        </w:rPr>
        <w:t>b</w:t>
      </w:r>
      <w:r w:rsidRPr="0034773C">
        <w:rPr>
          <w:rFonts w:ascii="Times New Roman" w:hAnsi="Times New Roman" w:cs="Times New Roman"/>
        </w:rPr>
        <w:t>)]</w:t>
      </w:r>
    </w:p>
    <w:p w:rsidR="00E774AF" w:rsidRPr="00E774AF" w:rsidP="00E774AF" w14:paraId="7647712A" w14:textId="66EA1BFE">
      <w:pPr>
        <w:rPr>
          <w:rFonts w:ascii="Times New Roman" w:hAnsi="Times New Roman" w:cs="Times New Roman"/>
          <w:b/>
          <w:bCs/>
        </w:rPr>
      </w:pPr>
      <w:r>
        <w:rPr>
          <w:rFonts w:ascii="Times New Roman" w:hAnsi="Times New Roman" w:cs="Times New Roman"/>
          <w:b/>
          <w:bCs/>
          <w:i/>
        </w:rPr>
        <w:t>Forbearance from Avoided-Cost Resale Requirement</w:t>
      </w:r>
      <w:r w:rsidRPr="00E774AF">
        <w:rPr>
          <w:rFonts w:ascii="Times New Roman" w:hAnsi="Times New Roman" w:cs="Times New Roman"/>
          <w:b/>
          <w:bCs/>
          <w:i/>
        </w:rPr>
        <w:t xml:space="preserve"> (47 CFR §§ 51.605, 51.607</w:t>
      </w:r>
      <w:r>
        <w:rPr>
          <w:rFonts w:ascii="Times New Roman" w:hAnsi="Times New Roman" w:cs="Times New Roman"/>
          <w:b/>
          <w:bCs/>
          <w:i/>
        </w:rPr>
        <w:t>-</w:t>
      </w:r>
      <w:r w:rsidRPr="00E774AF">
        <w:rPr>
          <w:rFonts w:ascii="Times New Roman" w:hAnsi="Times New Roman" w:cs="Times New Roman"/>
          <w:b/>
          <w:bCs/>
          <w:i/>
        </w:rPr>
        <w:t xml:space="preserve">51.609, </w:t>
      </w:r>
      <w:r>
        <w:rPr>
          <w:rFonts w:ascii="Times New Roman" w:hAnsi="Times New Roman" w:cs="Times New Roman"/>
          <w:b/>
          <w:bCs/>
          <w:i/>
        </w:rPr>
        <w:t xml:space="preserve">and </w:t>
      </w:r>
      <w:r w:rsidRPr="00E774AF">
        <w:rPr>
          <w:rFonts w:ascii="Times New Roman" w:hAnsi="Times New Roman" w:cs="Times New Roman"/>
          <w:b/>
          <w:bCs/>
          <w:i/>
        </w:rPr>
        <w:t>51.611)</w:t>
      </w:r>
    </w:p>
    <w:p w:rsidR="005D4E2C" w:rsidRPr="005D4E2C" w:rsidP="005D4E2C" w14:paraId="3FE70AB4" w14:textId="7F70BFAB">
      <w:pPr>
        <w:numPr>
          <w:ilvl w:val="0"/>
          <w:numId w:val="1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Report and Order </w:t>
      </w:r>
      <w:r w:rsidRPr="006A6F71" w:rsidR="006A6F71">
        <w:rPr>
          <w:rFonts w:ascii="Times New Roman" w:hAnsi="Times New Roman" w:cs="Times New Roman"/>
        </w:rPr>
        <w:t xml:space="preserve">forbore from the Avoided-Cost Resale obligation where it </w:t>
      </w:r>
      <w:r w:rsidR="00BB0257">
        <w:rPr>
          <w:rFonts w:ascii="Times New Roman" w:hAnsi="Times New Roman" w:cs="Times New Roman"/>
        </w:rPr>
        <w:t>still</w:t>
      </w:r>
      <w:r w:rsidRPr="006A6F71" w:rsidR="006A6F71">
        <w:rPr>
          <w:rFonts w:ascii="Times New Roman" w:hAnsi="Times New Roman" w:cs="Times New Roman"/>
        </w:rPr>
        <w:t xml:space="preserve"> exist</w:t>
      </w:r>
      <w:r w:rsidR="00BB0257">
        <w:rPr>
          <w:rFonts w:ascii="Times New Roman" w:hAnsi="Times New Roman" w:cs="Times New Roman"/>
        </w:rPr>
        <w:t>ed</w:t>
      </w:r>
      <w:r>
        <w:rPr>
          <w:rFonts w:ascii="Times New Roman" w:hAnsi="Times New Roman" w:cs="Times New Roman"/>
        </w:rPr>
        <w:t xml:space="preserve"> (i.e., non price-cap areas, as the Commission already </w:t>
      </w:r>
      <w:r w:rsidRPr="005D4E2C">
        <w:rPr>
          <w:rFonts w:ascii="Times New Roman" w:hAnsi="Times New Roman" w:cs="Times New Roman"/>
        </w:rPr>
        <w:t xml:space="preserve">granted </w:t>
      </w:r>
      <w:r>
        <w:rPr>
          <w:rFonts w:ascii="Times New Roman" w:hAnsi="Times New Roman" w:cs="Times New Roman"/>
        </w:rPr>
        <w:t xml:space="preserve">forbearance </w:t>
      </w:r>
      <w:r w:rsidRPr="005D4E2C">
        <w:rPr>
          <w:rFonts w:ascii="Times New Roman" w:hAnsi="Times New Roman" w:cs="Times New Roman"/>
        </w:rPr>
        <w:t xml:space="preserve">from the Avoided-Cost Resale requirement </w:t>
      </w:r>
      <w:r>
        <w:rPr>
          <w:rFonts w:ascii="Times New Roman" w:hAnsi="Times New Roman" w:cs="Times New Roman"/>
        </w:rPr>
        <w:t xml:space="preserve">in </w:t>
      </w:r>
      <w:r w:rsidRPr="005D4E2C">
        <w:rPr>
          <w:rFonts w:ascii="Times New Roman" w:hAnsi="Times New Roman" w:cs="Times New Roman"/>
        </w:rPr>
        <w:t xml:space="preserve">price cap </w:t>
      </w:r>
      <w:r>
        <w:rPr>
          <w:rFonts w:ascii="Times New Roman" w:hAnsi="Times New Roman" w:cs="Times New Roman"/>
        </w:rPr>
        <w:t>areas in August 2019)</w:t>
      </w:r>
      <w:r w:rsidRPr="006A6F71" w:rsidR="006A6F71">
        <w:rPr>
          <w:rFonts w:ascii="Times New Roman" w:hAnsi="Times New Roman" w:cs="Times New Roman"/>
        </w:rPr>
        <w:t>, subject to a three-year transition period</w:t>
      </w:r>
      <w:r w:rsidR="00797B1C">
        <w:rPr>
          <w:rFonts w:ascii="Times New Roman" w:hAnsi="Times New Roman" w:cs="Times New Roman"/>
        </w:rPr>
        <w:t>,</w:t>
      </w:r>
      <w:r>
        <w:rPr>
          <w:rFonts w:ascii="Times New Roman" w:hAnsi="Times New Roman" w:cs="Times New Roman"/>
        </w:rPr>
        <w:t xml:space="preserve"> </w:t>
      </w:r>
      <w:r w:rsidR="00D5142C">
        <w:rPr>
          <w:rFonts w:ascii="Times New Roman" w:hAnsi="Times New Roman" w:cs="Times New Roman"/>
        </w:rPr>
        <w:t>with</w:t>
      </w:r>
      <w:r w:rsidR="00797B1C">
        <w:rPr>
          <w:rFonts w:ascii="Times New Roman" w:hAnsi="Times New Roman" w:cs="Times New Roman"/>
        </w:rPr>
        <w:t xml:space="preserve"> no </w:t>
      </w:r>
      <w:r w:rsidR="00D5142C">
        <w:rPr>
          <w:rFonts w:ascii="Times New Roman" w:hAnsi="Times New Roman" w:cs="Times New Roman"/>
        </w:rPr>
        <w:t xml:space="preserve">new orders </w:t>
      </w:r>
      <w:r w:rsidR="00797B1C">
        <w:rPr>
          <w:rFonts w:ascii="Times New Roman" w:hAnsi="Times New Roman" w:cs="Times New Roman"/>
        </w:rPr>
        <w:t xml:space="preserve">permitted, </w:t>
      </w:r>
      <w:r w:rsidR="004E12D3">
        <w:rPr>
          <w:rFonts w:ascii="Times New Roman" w:hAnsi="Times New Roman" w:cs="Times New Roman"/>
        </w:rPr>
        <w:t>starting</w:t>
      </w:r>
      <w:r>
        <w:rPr>
          <w:rFonts w:ascii="Times New Roman" w:hAnsi="Times New Roman" w:cs="Times New Roman"/>
        </w:rPr>
        <w:t xml:space="preserve"> </w:t>
      </w:r>
      <w:r w:rsidRPr="00E50672" w:rsidR="00E50672">
        <w:rPr>
          <w:rFonts w:ascii="Times New Roman" w:hAnsi="Times New Roman" w:cs="Times New Roman"/>
        </w:rPr>
        <w:t>February 8</w:t>
      </w:r>
      <w:r w:rsidR="00E50672">
        <w:rPr>
          <w:rFonts w:ascii="Times New Roman" w:hAnsi="Times New Roman" w:cs="Times New Roman"/>
        </w:rPr>
        <w:t xml:space="preserve">, </w:t>
      </w:r>
      <w:r w:rsidRPr="005D4E2C">
        <w:rPr>
          <w:rFonts w:ascii="Times New Roman" w:hAnsi="Times New Roman" w:cs="Times New Roman"/>
        </w:rPr>
        <w:t>2021</w:t>
      </w:r>
      <w:r w:rsidRPr="006A6F71" w:rsidR="006A6F71">
        <w:rPr>
          <w:rFonts w:ascii="Times New Roman" w:hAnsi="Times New Roman" w:cs="Times New Roman"/>
        </w:rPr>
        <w:t>.</w:t>
      </w:r>
      <w:r w:rsidR="00045EF0">
        <w:rPr>
          <w:rFonts w:ascii="Times New Roman" w:hAnsi="Times New Roman" w:cs="Times New Roman"/>
        </w:rPr>
        <w:t xml:space="preserve">  </w:t>
      </w:r>
      <w:r w:rsidRPr="00045EF0" w:rsidR="00045EF0">
        <w:rPr>
          <w:rFonts w:ascii="Times New Roman" w:hAnsi="Times New Roman" w:cs="Times New Roman"/>
        </w:rPr>
        <w:t xml:space="preserve">As of February 8, 2024, incumbent local exchange carriers are no longer required to provide </w:t>
      </w:r>
      <w:r w:rsidR="00045EF0">
        <w:rPr>
          <w:rFonts w:ascii="Times New Roman" w:hAnsi="Times New Roman" w:cs="Times New Roman"/>
        </w:rPr>
        <w:t>the Avoided-Cos</w:t>
      </w:r>
      <w:r w:rsidR="00D8675D">
        <w:rPr>
          <w:rFonts w:ascii="Times New Roman" w:hAnsi="Times New Roman" w:cs="Times New Roman"/>
        </w:rPr>
        <w:t>t</w:t>
      </w:r>
      <w:r w:rsidR="00045EF0">
        <w:rPr>
          <w:rFonts w:ascii="Times New Roman" w:hAnsi="Times New Roman" w:cs="Times New Roman"/>
        </w:rPr>
        <w:t xml:space="preserve"> resale</w:t>
      </w:r>
      <w:r w:rsidRPr="00045EF0" w:rsidR="00045EF0">
        <w:rPr>
          <w:rFonts w:ascii="Times New Roman" w:hAnsi="Times New Roman" w:cs="Times New Roman"/>
        </w:rPr>
        <w:t xml:space="preserve"> requirement</w:t>
      </w:r>
      <w:r w:rsidR="00D8675D">
        <w:rPr>
          <w:rFonts w:ascii="Times New Roman" w:hAnsi="Times New Roman" w:cs="Times New Roman"/>
        </w:rPr>
        <w:t xml:space="preserve"> to existing customers</w:t>
      </w:r>
      <w:r w:rsidRPr="00045EF0" w:rsidR="00045EF0">
        <w:rPr>
          <w:rFonts w:ascii="Times New Roman" w:hAnsi="Times New Roman" w:cs="Times New Roman"/>
        </w:rPr>
        <w:t xml:space="preserve">.  </w:t>
      </w: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4749A4" w:rsidP="00511023" w14:paraId="21D3C485" w14:textId="77777777">
      <w:pPr>
        <w:spacing w:after="0"/>
        <w:rPr>
          <w:rFonts w:ascii="Times New Roman" w:hAnsi="Times New Roman" w:cs="Times New Roman"/>
          <w:color w:val="010101"/>
        </w:rPr>
      </w:pPr>
    </w:p>
    <w:p w:rsidR="001961AA" w:rsidRPr="00511023" w:rsidP="00511023" w14:paraId="1ED3D0C5" w14:textId="56C6C080">
      <w:pPr>
        <w:spacing w:after="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6DD3727C" w14:textId="77777777">
      <w:pPr>
        <w:spacing w:after="0"/>
        <w:rPr>
          <w:rFonts w:ascii="Times New Roman" w:hAnsi="Times New Roman" w:cs="Times New Roman"/>
          <w:b/>
        </w:rPr>
      </w:pPr>
    </w:p>
    <w:p w:rsidR="00491F77" w:rsidP="00B62A1A" w14:paraId="6F09AE75" w14:textId="2AC3C818">
      <w:pPr>
        <w:pStyle w:val="ParaNum"/>
        <w:numPr>
          <w:ilvl w:val="0"/>
          <w:numId w:val="0"/>
        </w:numPr>
      </w:pPr>
      <w:r w:rsidRPr="00511023">
        <w:t>T</w:t>
      </w:r>
      <w:r>
        <w:t xml:space="preserve">he rules in the </w:t>
      </w:r>
      <w:r w:rsidRPr="00511023">
        <w:rPr>
          <w:i/>
        </w:rPr>
        <w:t>Report and Order</w:t>
      </w:r>
      <w:r>
        <w:t xml:space="preserve"> </w:t>
      </w:r>
      <w:r w:rsidR="00C134FA">
        <w:t xml:space="preserve">will become effective on </w:t>
      </w:r>
      <w:r w:rsidRPr="00270A5D" w:rsidR="00270A5D">
        <w:t>February 8</w:t>
      </w:r>
      <w:r w:rsidR="00270A5D">
        <w:t>, 2021.</w:t>
      </w:r>
    </w:p>
    <w:p w:rsidR="00AB1D1E" w:rsidRPr="00511023" w:rsidP="00972776" w14:paraId="33EBBABA"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RPr="00C134FA" w:rsidP="00C5062A" w14:paraId="636038EB" w14:textId="77777777">
      <w:pPr>
        <w:spacing w:after="0"/>
        <w:rPr>
          <w:rFonts w:ascii="Times New Roman" w:hAnsi="Times New Roman" w:cs="Times New Roman"/>
          <w:bCs/>
        </w:rPr>
      </w:pPr>
    </w:p>
    <w:p w:rsidR="00C5062A" w:rsidRPr="00C134FA" w:rsidP="00C5062A" w14:paraId="502FE2B9" w14:textId="44A2DEC0">
      <w:pPr>
        <w:spacing w:after="0"/>
        <w:rPr>
          <w:rFonts w:ascii="Times New Roman" w:hAnsi="Times New Roman" w:cs="Times New Roman"/>
          <w:bCs/>
        </w:rPr>
      </w:pPr>
      <w:r w:rsidRPr="00C134FA">
        <w:rPr>
          <w:rFonts w:ascii="Times New Roman" w:hAnsi="Times New Roman" w:cs="Times New Roman"/>
          <w:bCs/>
        </w:rPr>
        <w:t>A copy of the</w:t>
      </w:r>
      <w:r w:rsidR="00C134FA">
        <w:rPr>
          <w:rFonts w:ascii="Times New Roman" w:hAnsi="Times New Roman" w:cs="Times New Roman"/>
          <w:bCs/>
        </w:rPr>
        <w:t xml:space="preserve"> </w:t>
      </w:r>
      <w:r w:rsidR="00C134FA">
        <w:rPr>
          <w:rFonts w:ascii="Times New Roman" w:hAnsi="Times New Roman" w:cs="Times New Roman"/>
          <w:bCs/>
          <w:i/>
          <w:iCs/>
        </w:rPr>
        <w:t>Report and Order</w:t>
      </w:r>
      <w:r w:rsidRPr="00C134FA">
        <w:rPr>
          <w:rFonts w:ascii="Times New Roman" w:hAnsi="Times New Roman" w:cs="Times New Roman"/>
          <w:bCs/>
        </w:rPr>
        <w:t xml:space="preserve">, is available at: </w:t>
      </w:r>
      <w:hyperlink r:id="rId7" w:history="1">
        <w:r w:rsidRPr="007124A8" w:rsidR="00C134FA">
          <w:rPr>
            <w:rStyle w:val="Hyperlink"/>
            <w:rFonts w:ascii="Times New Roman" w:hAnsi="Times New Roman" w:cs="Times New Roman"/>
            <w:bCs/>
          </w:rPr>
          <w:t>https://ecfsapi.fcc.gov/file/1028298717747/FCC-20-152A1.pdf</w:t>
        </w:r>
      </w:hyperlink>
      <w:r w:rsidR="00C134FA">
        <w:rPr>
          <w:rFonts w:ascii="Times New Roman" w:hAnsi="Times New Roman" w:cs="Times New Roman"/>
          <w:bCs/>
        </w:rPr>
        <w:t xml:space="preserve">. </w:t>
      </w:r>
    </w:p>
    <w:p w:rsidR="002973BD" w:rsidRPr="00C134FA" w:rsidP="00C5062A" w14:paraId="5819B98F" w14:textId="77777777">
      <w:pPr>
        <w:spacing w:after="0"/>
        <w:rPr>
          <w:rFonts w:ascii="Times New Roman" w:hAnsi="Times New Roman" w:cs="Times New Roman"/>
          <w:bCs/>
        </w:rPr>
      </w:pPr>
    </w:p>
    <w:p w:rsidR="00C5062A" w:rsidRPr="00AB4540" w:rsidP="00C5062A" w14:paraId="3EA25B09" w14:textId="29F6F527">
      <w:pPr>
        <w:spacing w:after="0"/>
        <w:rPr>
          <w:rFonts w:ascii="Times New Roman" w:hAnsi="Times New Roman" w:cs="Times New Roman"/>
          <w:bCs/>
        </w:rPr>
      </w:pPr>
      <w:r w:rsidRPr="00AB4540">
        <w:rPr>
          <w:rFonts w:ascii="Times New Roman" w:hAnsi="Times New Roman" w:cs="Times New Roman"/>
          <w:bCs/>
        </w:rPr>
        <w:t xml:space="preserve">A copy of the Federal Register Summary of the </w:t>
      </w:r>
      <w:r w:rsidRPr="00AB4540" w:rsidR="00C134FA">
        <w:rPr>
          <w:rFonts w:ascii="Times New Roman" w:hAnsi="Times New Roman" w:cs="Times New Roman"/>
          <w:bCs/>
          <w:i/>
        </w:rPr>
        <w:t>Report and Order</w:t>
      </w:r>
      <w:r w:rsidRPr="00AB4540">
        <w:rPr>
          <w:rFonts w:ascii="Times New Roman" w:hAnsi="Times New Roman" w:cs="Times New Roman"/>
          <w:bCs/>
        </w:rPr>
        <w:t xml:space="preserve"> is available at: </w:t>
      </w:r>
    </w:p>
    <w:p w:rsidR="003149AB" w:rsidRPr="00AB4540" w:rsidP="00C5062A" w14:paraId="154B48C1" w14:textId="2B77C2C3">
      <w:pPr>
        <w:spacing w:after="0"/>
        <w:rPr>
          <w:rFonts w:ascii="Times New Roman" w:hAnsi="Times New Roman" w:cs="Times New Roman"/>
          <w:b/>
        </w:rPr>
      </w:pPr>
      <w:hyperlink r:id="rId8" w:history="1">
        <w:r w:rsidRPr="004E652E" w:rsidR="00AB4540">
          <w:rPr>
            <w:rStyle w:val="Hyperlink"/>
            <w:rFonts w:ascii="Times New Roman" w:hAnsi="Times New Roman" w:cs="Times New Roman"/>
          </w:rPr>
          <w:t>https://www.federalregister.gov/documents/2021/01/08/2020-25254/modernizing-unbundling-and-resale-requirements-in-an-era-of-next-generation-networks-and-services</w:t>
        </w:r>
      </w:hyperlink>
      <w:r w:rsidR="00AB4540">
        <w:rPr>
          <w:rFonts w:ascii="Times New Roman" w:hAnsi="Times New Roman" w:cs="Times New Roman"/>
        </w:rPr>
        <w:t xml:space="preserve">. </w:t>
      </w:r>
    </w:p>
    <w:p w:rsidR="004008B8" w:rsidRPr="00511023" w:rsidP="00972776" w14:paraId="76D7AB80"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73869748"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64CF127B">
    <w:pPr>
      <w:jc w:val="center"/>
      <w:rPr>
        <w:sz w:val="24"/>
        <w:szCs w:val="24"/>
      </w:rPr>
    </w:pPr>
    <w:r w:rsidRPr="0024098E">
      <w:rPr>
        <w:rFonts w:ascii="CG Times (W1)" w:hAnsi="CG Times (W1)"/>
        <w:sz w:val="24"/>
        <w:szCs w:val="24"/>
      </w:rPr>
      <w:t>February</w:t>
    </w:r>
    <w:r w:rsidRPr="0024098E">
      <w:rPr>
        <w:rFonts w:ascii="CG Times (W1)" w:hAnsi="CG Times (W1)"/>
        <w:sz w:val="24"/>
        <w:szCs w:val="24"/>
      </w:rPr>
      <w:t xml:space="preserve"> </w:t>
    </w:r>
    <w:r w:rsidRPr="0024098E" w:rsidR="0024098E">
      <w:rPr>
        <w:rFonts w:ascii="CG Times (W1)" w:hAnsi="CG Times (W1)"/>
        <w:sz w:val="24"/>
        <w:szCs w:val="24"/>
      </w:rPr>
      <w:t>3</w:t>
    </w:r>
    <w:r w:rsidRPr="0024098E">
      <w:rPr>
        <w:rFonts w:ascii="CG Times (W1)" w:hAnsi="CG Times (W1)"/>
        <w:sz w:val="24"/>
        <w:szCs w:val="24"/>
      </w:rPr>
      <w:t>, 20</w:t>
    </w:r>
    <w:r w:rsidRPr="0024098E" w:rsidR="00B9605B">
      <w:rPr>
        <w:rFonts w:ascii="CG Times (W1)" w:hAnsi="CG Times (W1)"/>
        <w:sz w:val="24"/>
        <w:szCs w:val="24"/>
      </w:rPr>
      <w:t>2</w:t>
    </w:r>
    <w:r w:rsidRPr="0024098E" w:rsidR="00341F4A">
      <w:rPr>
        <w:rFonts w:ascii="CG Times (W1)" w:hAnsi="CG Times (W1)"/>
        <w:sz w:val="24"/>
        <w:szCs w:val="24"/>
      </w:rPr>
      <w:t>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046CB0"/>
    <w:multiLevelType w:val="hybridMultilevel"/>
    <w:tmpl w:val="DE9CB1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4E12FF"/>
    <w:multiLevelType w:val="hybridMultilevel"/>
    <w:tmpl w:val="02608C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4"/>
  </w:num>
  <w:num w:numId="5">
    <w:abstractNumId w:val="12"/>
  </w:num>
  <w:num w:numId="6">
    <w:abstractNumId w:val="6"/>
  </w:num>
  <w:num w:numId="7">
    <w:abstractNumId w:val="2"/>
  </w:num>
  <w:num w:numId="8">
    <w:abstractNumId w:val="11"/>
  </w:num>
  <w:num w:numId="9">
    <w:abstractNumId w:val="8"/>
  </w:num>
  <w:num w:numId="10">
    <w:abstractNumId w:val="3"/>
  </w:num>
  <w:num w:numId="11">
    <w:abstractNumId w:val="7"/>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0"/>
  </w:num>
  <w:num w:numId="15">
    <w:abstractNumId w:val="1"/>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408E"/>
    <w:rsid w:val="0000705E"/>
    <w:rsid w:val="00013982"/>
    <w:rsid w:val="0001453A"/>
    <w:rsid w:val="00016160"/>
    <w:rsid w:val="00025843"/>
    <w:rsid w:val="00025AB0"/>
    <w:rsid w:val="000320CC"/>
    <w:rsid w:val="00034878"/>
    <w:rsid w:val="00034FD0"/>
    <w:rsid w:val="00037559"/>
    <w:rsid w:val="00045EF0"/>
    <w:rsid w:val="000601FD"/>
    <w:rsid w:val="00062DE9"/>
    <w:rsid w:val="00066CB4"/>
    <w:rsid w:val="00074CA4"/>
    <w:rsid w:val="00087BBD"/>
    <w:rsid w:val="0009430B"/>
    <w:rsid w:val="000B7E9D"/>
    <w:rsid w:val="000C17CA"/>
    <w:rsid w:val="000C1FA6"/>
    <w:rsid w:val="000D2F0F"/>
    <w:rsid w:val="000D790A"/>
    <w:rsid w:val="000E4E16"/>
    <w:rsid w:val="000F2A08"/>
    <w:rsid w:val="000F616D"/>
    <w:rsid w:val="000F7BE7"/>
    <w:rsid w:val="00115515"/>
    <w:rsid w:val="00121A4A"/>
    <w:rsid w:val="00131CCC"/>
    <w:rsid w:val="001338B0"/>
    <w:rsid w:val="00133D08"/>
    <w:rsid w:val="0013504E"/>
    <w:rsid w:val="001373B6"/>
    <w:rsid w:val="00152909"/>
    <w:rsid w:val="001544BD"/>
    <w:rsid w:val="00156C75"/>
    <w:rsid w:val="00156EC4"/>
    <w:rsid w:val="00173AB8"/>
    <w:rsid w:val="001743EF"/>
    <w:rsid w:val="001753B3"/>
    <w:rsid w:val="0018326B"/>
    <w:rsid w:val="001847D9"/>
    <w:rsid w:val="001961AA"/>
    <w:rsid w:val="001A1EAC"/>
    <w:rsid w:val="001C1F65"/>
    <w:rsid w:val="001C64CA"/>
    <w:rsid w:val="001D6690"/>
    <w:rsid w:val="00225497"/>
    <w:rsid w:val="00230205"/>
    <w:rsid w:val="00233B90"/>
    <w:rsid w:val="0024098E"/>
    <w:rsid w:val="00243CE9"/>
    <w:rsid w:val="00247E1B"/>
    <w:rsid w:val="00265E22"/>
    <w:rsid w:val="00266485"/>
    <w:rsid w:val="00270A5D"/>
    <w:rsid w:val="00273826"/>
    <w:rsid w:val="00273AD1"/>
    <w:rsid w:val="00282849"/>
    <w:rsid w:val="0028634E"/>
    <w:rsid w:val="00286EA8"/>
    <w:rsid w:val="00292357"/>
    <w:rsid w:val="002973BD"/>
    <w:rsid w:val="0029787A"/>
    <w:rsid w:val="002A57BD"/>
    <w:rsid w:val="002A73FE"/>
    <w:rsid w:val="002B11B3"/>
    <w:rsid w:val="002B6FD0"/>
    <w:rsid w:val="002C1EA9"/>
    <w:rsid w:val="002D0DED"/>
    <w:rsid w:val="002D2005"/>
    <w:rsid w:val="002F683E"/>
    <w:rsid w:val="002F7376"/>
    <w:rsid w:val="003017A1"/>
    <w:rsid w:val="00307EA0"/>
    <w:rsid w:val="003149AB"/>
    <w:rsid w:val="0031518A"/>
    <w:rsid w:val="003172B5"/>
    <w:rsid w:val="00320D58"/>
    <w:rsid w:val="00323308"/>
    <w:rsid w:val="0032548F"/>
    <w:rsid w:val="00330480"/>
    <w:rsid w:val="003322AF"/>
    <w:rsid w:val="00334EB4"/>
    <w:rsid w:val="00341F4A"/>
    <w:rsid w:val="003423E5"/>
    <w:rsid w:val="0034659A"/>
    <w:rsid w:val="0034773C"/>
    <w:rsid w:val="00364D35"/>
    <w:rsid w:val="00367858"/>
    <w:rsid w:val="003733F4"/>
    <w:rsid w:val="003837F4"/>
    <w:rsid w:val="0038429B"/>
    <w:rsid w:val="003A077D"/>
    <w:rsid w:val="003D1B5B"/>
    <w:rsid w:val="003D226E"/>
    <w:rsid w:val="003E344A"/>
    <w:rsid w:val="003F1DFC"/>
    <w:rsid w:val="003F5CB7"/>
    <w:rsid w:val="003F636F"/>
    <w:rsid w:val="004008B8"/>
    <w:rsid w:val="0040311E"/>
    <w:rsid w:val="004126D5"/>
    <w:rsid w:val="00415BA1"/>
    <w:rsid w:val="00444EB0"/>
    <w:rsid w:val="004555F5"/>
    <w:rsid w:val="00463A2A"/>
    <w:rsid w:val="0047283E"/>
    <w:rsid w:val="004740BF"/>
    <w:rsid w:val="004749A4"/>
    <w:rsid w:val="00485B77"/>
    <w:rsid w:val="00491D54"/>
    <w:rsid w:val="00491F77"/>
    <w:rsid w:val="004969DA"/>
    <w:rsid w:val="004A1769"/>
    <w:rsid w:val="004B6457"/>
    <w:rsid w:val="004B6491"/>
    <w:rsid w:val="004B7242"/>
    <w:rsid w:val="004E12D3"/>
    <w:rsid w:val="004E652E"/>
    <w:rsid w:val="004F3108"/>
    <w:rsid w:val="004F68F6"/>
    <w:rsid w:val="005008FB"/>
    <w:rsid w:val="0050544C"/>
    <w:rsid w:val="00511023"/>
    <w:rsid w:val="00514667"/>
    <w:rsid w:val="005275C1"/>
    <w:rsid w:val="00527F85"/>
    <w:rsid w:val="00536D96"/>
    <w:rsid w:val="005449FD"/>
    <w:rsid w:val="00561F15"/>
    <w:rsid w:val="005717FB"/>
    <w:rsid w:val="005869BB"/>
    <w:rsid w:val="005B3852"/>
    <w:rsid w:val="005B46A9"/>
    <w:rsid w:val="005C1817"/>
    <w:rsid w:val="005C2563"/>
    <w:rsid w:val="005D4E2C"/>
    <w:rsid w:val="005E70B7"/>
    <w:rsid w:val="00610B56"/>
    <w:rsid w:val="006175DB"/>
    <w:rsid w:val="00621BD5"/>
    <w:rsid w:val="00637613"/>
    <w:rsid w:val="00643D33"/>
    <w:rsid w:val="00657EA8"/>
    <w:rsid w:val="00673D19"/>
    <w:rsid w:val="00677244"/>
    <w:rsid w:val="0068182B"/>
    <w:rsid w:val="00683C2E"/>
    <w:rsid w:val="006A0193"/>
    <w:rsid w:val="006A6F71"/>
    <w:rsid w:val="006B4F31"/>
    <w:rsid w:val="006C242B"/>
    <w:rsid w:val="006E50A3"/>
    <w:rsid w:val="006E542F"/>
    <w:rsid w:val="006F117F"/>
    <w:rsid w:val="006F2901"/>
    <w:rsid w:val="006F411B"/>
    <w:rsid w:val="00701319"/>
    <w:rsid w:val="00704032"/>
    <w:rsid w:val="007057A2"/>
    <w:rsid w:val="007124A8"/>
    <w:rsid w:val="00716724"/>
    <w:rsid w:val="00726DCE"/>
    <w:rsid w:val="00734B5A"/>
    <w:rsid w:val="00735330"/>
    <w:rsid w:val="00740ED6"/>
    <w:rsid w:val="007429EE"/>
    <w:rsid w:val="007528C2"/>
    <w:rsid w:val="00765ABD"/>
    <w:rsid w:val="00791348"/>
    <w:rsid w:val="00797B1C"/>
    <w:rsid w:val="007B4E9E"/>
    <w:rsid w:val="007B58DB"/>
    <w:rsid w:val="007E64DB"/>
    <w:rsid w:val="007F0A80"/>
    <w:rsid w:val="008104E2"/>
    <w:rsid w:val="008113C1"/>
    <w:rsid w:val="008114F7"/>
    <w:rsid w:val="008178D8"/>
    <w:rsid w:val="008202A5"/>
    <w:rsid w:val="00821520"/>
    <w:rsid w:val="00831688"/>
    <w:rsid w:val="008426D2"/>
    <w:rsid w:val="00844A15"/>
    <w:rsid w:val="00864203"/>
    <w:rsid w:val="0089775A"/>
    <w:rsid w:val="008C1A0B"/>
    <w:rsid w:val="008C3633"/>
    <w:rsid w:val="008C3B06"/>
    <w:rsid w:val="008D15A8"/>
    <w:rsid w:val="008D4AA5"/>
    <w:rsid w:val="008E2841"/>
    <w:rsid w:val="008F02BA"/>
    <w:rsid w:val="008F71E8"/>
    <w:rsid w:val="00916BFF"/>
    <w:rsid w:val="009464B8"/>
    <w:rsid w:val="0095028B"/>
    <w:rsid w:val="0095132F"/>
    <w:rsid w:val="00951C24"/>
    <w:rsid w:val="00972776"/>
    <w:rsid w:val="00972B46"/>
    <w:rsid w:val="009827ED"/>
    <w:rsid w:val="00996590"/>
    <w:rsid w:val="009A61EC"/>
    <w:rsid w:val="009B3815"/>
    <w:rsid w:val="009B41FC"/>
    <w:rsid w:val="009B64E3"/>
    <w:rsid w:val="009C5AF7"/>
    <w:rsid w:val="009C7F6E"/>
    <w:rsid w:val="009F744A"/>
    <w:rsid w:val="00A071B0"/>
    <w:rsid w:val="00A2258B"/>
    <w:rsid w:val="00A4018A"/>
    <w:rsid w:val="00A40668"/>
    <w:rsid w:val="00A422B6"/>
    <w:rsid w:val="00A65997"/>
    <w:rsid w:val="00A74C11"/>
    <w:rsid w:val="00AA34B7"/>
    <w:rsid w:val="00AA7C12"/>
    <w:rsid w:val="00AA7D23"/>
    <w:rsid w:val="00AB1D1E"/>
    <w:rsid w:val="00AB1E95"/>
    <w:rsid w:val="00AB4540"/>
    <w:rsid w:val="00AC1A95"/>
    <w:rsid w:val="00AC5039"/>
    <w:rsid w:val="00AC6478"/>
    <w:rsid w:val="00AD0BD0"/>
    <w:rsid w:val="00AD7A25"/>
    <w:rsid w:val="00AF325D"/>
    <w:rsid w:val="00B042DC"/>
    <w:rsid w:val="00B0585E"/>
    <w:rsid w:val="00B06D94"/>
    <w:rsid w:val="00B12C82"/>
    <w:rsid w:val="00B15ED8"/>
    <w:rsid w:val="00B47D0B"/>
    <w:rsid w:val="00B629FE"/>
    <w:rsid w:val="00B62A1A"/>
    <w:rsid w:val="00B66172"/>
    <w:rsid w:val="00B7401E"/>
    <w:rsid w:val="00B8024D"/>
    <w:rsid w:val="00B81DF2"/>
    <w:rsid w:val="00B81F96"/>
    <w:rsid w:val="00B849ED"/>
    <w:rsid w:val="00B947FF"/>
    <w:rsid w:val="00B9605B"/>
    <w:rsid w:val="00BA1697"/>
    <w:rsid w:val="00BB0257"/>
    <w:rsid w:val="00BB1633"/>
    <w:rsid w:val="00BC5B04"/>
    <w:rsid w:val="00BE24E1"/>
    <w:rsid w:val="00BF51F0"/>
    <w:rsid w:val="00C134FA"/>
    <w:rsid w:val="00C235FA"/>
    <w:rsid w:val="00C23CED"/>
    <w:rsid w:val="00C2719A"/>
    <w:rsid w:val="00C31388"/>
    <w:rsid w:val="00C37AC8"/>
    <w:rsid w:val="00C47CEF"/>
    <w:rsid w:val="00C5062A"/>
    <w:rsid w:val="00C6358D"/>
    <w:rsid w:val="00C67CA7"/>
    <w:rsid w:val="00C87FB7"/>
    <w:rsid w:val="00C954A3"/>
    <w:rsid w:val="00C9695B"/>
    <w:rsid w:val="00CB404B"/>
    <w:rsid w:val="00CC1EC9"/>
    <w:rsid w:val="00CC7874"/>
    <w:rsid w:val="00CD59E5"/>
    <w:rsid w:val="00CE0243"/>
    <w:rsid w:val="00CE78FA"/>
    <w:rsid w:val="00D0309B"/>
    <w:rsid w:val="00D052AD"/>
    <w:rsid w:val="00D3573A"/>
    <w:rsid w:val="00D366B3"/>
    <w:rsid w:val="00D4618C"/>
    <w:rsid w:val="00D47DB5"/>
    <w:rsid w:val="00D5142C"/>
    <w:rsid w:val="00D57F9D"/>
    <w:rsid w:val="00D8675D"/>
    <w:rsid w:val="00D93506"/>
    <w:rsid w:val="00DA51FF"/>
    <w:rsid w:val="00DA673B"/>
    <w:rsid w:val="00DA6B99"/>
    <w:rsid w:val="00DB0EFE"/>
    <w:rsid w:val="00DB4D1A"/>
    <w:rsid w:val="00DB784D"/>
    <w:rsid w:val="00DC5B9C"/>
    <w:rsid w:val="00DD2774"/>
    <w:rsid w:val="00DE567B"/>
    <w:rsid w:val="00DE653F"/>
    <w:rsid w:val="00E11091"/>
    <w:rsid w:val="00E154FC"/>
    <w:rsid w:val="00E2092F"/>
    <w:rsid w:val="00E446F0"/>
    <w:rsid w:val="00E47D90"/>
    <w:rsid w:val="00E50672"/>
    <w:rsid w:val="00E56A46"/>
    <w:rsid w:val="00E60EFE"/>
    <w:rsid w:val="00E61665"/>
    <w:rsid w:val="00E765B3"/>
    <w:rsid w:val="00E774AF"/>
    <w:rsid w:val="00E97A21"/>
    <w:rsid w:val="00EA4DD4"/>
    <w:rsid w:val="00EB64E6"/>
    <w:rsid w:val="00EC30F1"/>
    <w:rsid w:val="00EC723E"/>
    <w:rsid w:val="00ED5EC2"/>
    <w:rsid w:val="00ED7745"/>
    <w:rsid w:val="00EF4B82"/>
    <w:rsid w:val="00F0469C"/>
    <w:rsid w:val="00F11D36"/>
    <w:rsid w:val="00F1379B"/>
    <w:rsid w:val="00F25963"/>
    <w:rsid w:val="00F33114"/>
    <w:rsid w:val="00F41273"/>
    <w:rsid w:val="00F426F6"/>
    <w:rsid w:val="00F4281B"/>
    <w:rsid w:val="00F445A1"/>
    <w:rsid w:val="00F4551F"/>
    <w:rsid w:val="00F53036"/>
    <w:rsid w:val="00F75BD2"/>
    <w:rsid w:val="00F84532"/>
    <w:rsid w:val="00F8752F"/>
    <w:rsid w:val="00FB5299"/>
    <w:rsid w:val="00FE30EB"/>
    <w:rsid w:val="00FE346F"/>
    <w:rsid w:val="00FF24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C1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ecfsapi.fcc.gov/file/1028298717747/FCC-20-152A1.pdf" TargetMode="External" /><Relationship Id="rId8" Type="http://schemas.openxmlformats.org/officeDocument/2006/relationships/hyperlink" Target="https://www.federalregister.gov/documents/2021/01/08/2020-25254/modernizing-unbundling-and-resale-requirements-in-an-era-of-next-generation-networks-and-services"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