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833EC9" w14:paraId="4E077789" w14:textId="77777777">
      <w:pPr>
        <w:jc w:val="center"/>
        <w:rPr>
          <w:b/>
          <w:szCs w:val="22"/>
        </w:rPr>
      </w:pPr>
      <w:r w:rsidRPr="00833EC9">
        <w:rPr>
          <w:b/>
          <w:kern w:val="0"/>
          <w:szCs w:val="22"/>
        </w:rPr>
        <w:t>Before</w:t>
      </w:r>
      <w:r w:rsidRPr="00833EC9">
        <w:rPr>
          <w:b/>
          <w:szCs w:val="22"/>
        </w:rPr>
        <w:t xml:space="preserve"> the</w:t>
      </w:r>
    </w:p>
    <w:p w:rsidR="00921803" w:rsidRPr="00833EC9" w:rsidP="00921803" w14:paraId="0F81AFDE" w14:textId="77777777">
      <w:pPr>
        <w:pStyle w:val="StyleBoldCentered"/>
        <w:rPr>
          <w:rFonts w:ascii="Times New Roman" w:hAnsi="Times New Roman"/>
        </w:rPr>
      </w:pPr>
      <w:r w:rsidRPr="00833EC9">
        <w:rPr>
          <w:rFonts w:ascii="Times New Roman" w:hAnsi="Times New Roman"/>
        </w:rPr>
        <w:t>F</w:t>
      </w:r>
      <w:r w:rsidRPr="00833EC9">
        <w:rPr>
          <w:rFonts w:ascii="Times New Roman" w:hAnsi="Times New Roman"/>
          <w:caps w:val="0"/>
        </w:rPr>
        <w:t>ederal Communications Commission</w:t>
      </w:r>
    </w:p>
    <w:p w:rsidR="004C2EE3" w:rsidRPr="00833EC9" w:rsidP="00096D8C" w14:paraId="7D449D1B" w14:textId="77777777">
      <w:pPr>
        <w:pStyle w:val="StyleBoldCentered"/>
        <w:rPr>
          <w:rFonts w:ascii="Times New Roman" w:hAnsi="Times New Roman"/>
        </w:rPr>
      </w:pPr>
      <w:r w:rsidRPr="00833EC9">
        <w:rPr>
          <w:rFonts w:ascii="Times New Roman" w:hAnsi="Times New Roman"/>
          <w:caps w:val="0"/>
        </w:rPr>
        <w:t>Washington, D.C. 20554</w:t>
      </w:r>
    </w:p>
    <w:p w:rsidR="004C2EE3" w:rsidRPr="00833EC9" w:rsidP="0070224F" w14:paraId="4C4BFD42" w14:textId="77777777">
      <w:pPr>
        <w:rPr>
          <w:szCs w:val="22"/>
        </w:rPr>
      </w:pPr>
    </w:p>
    <w:p w:rsidR="004C2EE3" w:rsidRPr="00833EC9" w:rsidP="0070224F" w14:paraId="1A3FAEE9" w14:textId="77777777">
      <w:pPr>
        <w:rPr>
          <w:szCs w:val="22"/>
        </w:rPr>
      </w:pPr>
    </w:p>
    <w:tbl>
      <w:tblPr>
        <w:tblW w:w="0" w:type="auto"/>
        <w:tblLayout w:type="fixed"/>
        <w:tblLook w:val="0000"/>
      </w:tblPr>
      <w:tblGrid>
        <w:gridCol w:w="4698"/>
        <w:gridCol w:w="630"/>
        <w:gridCol w:w="4248"/>
      </w:tblGrid>
      <w:tr w14:paraId="24E727D9" w14:textId="77777777">
        <w:tblPrEx>
          <w:tblW w:w="0" w:type="auto"/>
          <w:tblLayout w:type="fixed"/>
          <w:tblLook w:val="0000"/>
        </w:tblPrEx>
        <w:tc>
          <w:tcPr>
            <w:tcW w:w="4698" w:type="dxa"/>
          </w:tcPr>
          <w:p w:rsidR="004C2EE3" w:rsidRPr="00833EC9" w14:paraId="1825E3A2" w14:textId="77777777">
            <w:pPr>
              <w:tabs>
                <w:tab w:val="center" w:pos="4680"/>
              </w:tabs>
              <w:suppressAutoHyphens/>
              <w:rPr>
                <w:spacing w:val="-2"/>
                <w:szCs w:val="22"/>
              </w:rPr>
            </w:pPr>
            <w:r w:rsidRPr="00833EC9">
              <w:rPr>
                <w:spacing w:val="-2"/>
                <w:szCs w:val="22"/>
              </w:rPr>
              <w:t>In the Matter of</w:t>
            </w:r>
          </w:p>
          <w:p w:rsidR="004C2EE3" w:rsidRPr="00833EC9" w14:paraId="009A802B" w14:textId="77777777">
            <w:pPr>
              <w:tabs>
                <w:tab w:val="center" w:pos="4680"/>
              </w:tabs>
              <w:suppressAutoHyphens/>
              <w:rPr>
                <w:spacing w:val="-2"/>
                <w:szCs w:val="22"/>
              </w:rPr>
            </w:pPr>
          </w:p>
          <w:p w:rsidR="008E75B0" w:rsidRPr="00833EC9" w:rsidP="00384E8A" w14:paraId="66FD25DA" w14:textId="496F45C4">
            <w:pPr>
              <w:tabs>
                <w:tab w:val="center" w:pos="4680"/>
              </w:tabs>
              <w:suppressAutoHyphens/>
              <w:rPr>
                <w:spacing w:val="-2"/>
                <w:szCs w:val="22"/>
              </w:rPr>
            </w:pPr>
            <w:r w:rsidRPr="00DB4147">
              <w:rPr>
                <w:spacing w:val="-2"/>
                <w:szCs w:val="22"/>
              </w:rPr>
              <w:t>Petition of MCC Iowa LLC for Expedited Declaratory Ruling Pursuant to Section 253(d) of the Communications Act</w:t>
            </w:r>
          </w:p>
        </w:tc>
        <w:tc>
          <w:tcPr>
            <w:tcW w:w="630" w:type="dxa"/>
          </w:tcPr>
          <w:p w:rsidR="004C2EE3" w:rsidRPr="00833EC9" w14:paraId="18A1FF8E" w14:textId="77777777">
            <w:pPr>
              <w:tabs>
                <w:tab w:val="center" w:pos="4680"/>
              </w:tabs>
              <w:suppressAutoHyphens/>
              <w:rPr>
                <w:b/>
                <w:spacing w:val="-2"/>
                <w:szCs w:val="22"/>
              </w:rPr>
            </w:pPr>
            <w:r w:rsidRPr="00833EC9">
              <w:rPr>
                <w:b/>
                <w:spacing w:val="-2"/>
                <w:szCs w:val="22"/>
              </w:rPr>
              <w:t>)</w:t>
            </w:r>
          </w:p>
          <w:p w:rsidR="004C2EE3" w:rsidRPr="00833EC9" w14:paraId="19D59885" w14:textId="77777777">
            <w:pPr>
              <w:tabs>
                <w:tab w:val="center" w:pos="4680"/>
              </w:tabs>
              <w:suppressAutoHyphens/>
              <w:rPr>
                <w:b/>
                <w:spacing w:val="-2"/>
                <w:szCs w:val="22"/>
              </w:rPr>
            </w:pPr>
            <w:r w:rsidRPr="00833EC9">
              <w:rPr>
                <w:b/>
                <w:spacing w:val="-2"/>
                <w:szCs w:val="22"/>
              </w:rPr>
              <w:t>)</w:t>
            </w:r>
          </w:p>
          <w:p w:rsidR="004C2EE3" w:rsidRPr="00833EC9" w14:paraId="3248E70E" w14:textId="77777777">
            <w:pPr>
              <w:tabs>
                <w:tab w:val="center" w:pos="4680"/>
              </w:tabs>
              <w:suppressAutoHyphens/>
              <w:rPr>
                <w:b/>
                <w:spacing w:val="-2"/>
                <w:szCs w:val="22"/>
              </w:rPr>
            </w:pPr>
            <w:r w:rsidRPr="00833EC9">
              <w:rPr>
                <w:b/>
                <w:spacing w:val="-2"/>
                <w:szCs w:val="22"/>
              </w:rPr>
              <w:t>)</w:t>
            </w:r>
          </w:p>
          <w:p w:rsidR="004C2EE3" w:rsidRPr="00833EC9" w14:paraId="09D48875" w14:textId="561122D7">
            <w:pPr>
              <w:tabs>
                <w:tab w:val="center" w:pos="4680"/>
              </w:tabs>
              <w:suppressAutoHyphens/>
              <w:rPr>
                <w:b/>
                <w:spacing w:val="-2"/>
                <w:szCs w:val="22"/>
              </w:rPr>
            </w:pPr>
            <w:r w:rsidRPr="00833EC9">
              <w:rPr>
                <w:b/>
                <w:spacing w:val="-2"/>
                <w:szCs w:val="22"/>
              </w:rPr>
              <w:t>)</w:t>
            </w:r>
          </w:p>
          <w:p w:rsidR="004C2EE3" w:rsidRPr="00833EC9" w:rsidP="00DB4BCD" w14:paraId="3983B2BE" w14:textId="7B74A977">
            <w:pPr>
              <w:tabs>
                <w:tab w:val="center" w:pos="4680"/>
              </w:tabs>
              <w:suppressAutoHyphens/>
              <w:rPr>
                <w:spacing w:val="-2"/>
                <w:szCs w:val="22"/>
              </w:rPr>
            </w:pPr>
            <w:r>
              <w:rPr>
                <w:spacing w:val="-2"/>
                <w:szCs w:val="22"/>
              </w:rPr>
              <w:t>)</w:t>
            </w:r>
          </w:p>
        </w:tc>
        <w:tc>
          <w:tcPr>
            <w:tcW w:w="4248" w:type="dxa"/>
          </w:tcPr>
          <w:p w:rsidR="004C2EE3" w:rsidRPr="00833EC9" w14:paraId="0C6CEC62" w14:textId="77777777">
            <w:pPr>
              <w:tabs>
                <w:tab w:val="center" w:pos="4680"/>
              </w:tabs>
              <w:suppressAutoHyphens/>
              <w:rPr>
                <w:spacing w:val="-2"/>
                <w:szCs w:val="22"/>
              </w:rPr>
            </w:pPr>
          </w:p>
          <w:p w:rsidR="004C2EE3" w:rsidRPr="00833EC9" w14:paraId="49B51869" w14:textId="77777777">
            <w:pPr>
              <w:pStyle w:val="TOAHeading"/>
              <w:tabs>
                <w:tab w:val="center" w:pos="4680"/>
                <w:tab w:val="clear" w:pos="9360"/>
              </w:tabs>
              <w:rPr>
                <w:spacing w:val="-2"/>
                <w:szCs w:val="22"/>
              </w:rPr>
            </w:pPr>
          </w:p>
          <w:p w:rsidR="00DB4BCD" w:rsidRPr="00833EC9" w:rsidP="00384E8A" w14:paraId="2B48DA30" w14:textId="44269C48">
            <w:pPr>
              <w:tabs>
                <w:tab w:val="center" w:pos="4680"/>
              </w:tabs>
              <w:suppressAutoHyphens/>
              <w:rPr>
                <w:spacing w:val="-2"/>
                <w:szCs w:val="22"/>
              </w:rPr>
            </w:pPr>
            <w:bookmarkStart w:id="0" w:name="_Hlk82523949"/>
            <w:r w:rsidRPr="00833EC9">
              <w:rPr>
                <w:spacing w:val="-2"/>
                <w:szCs w:val="22"/>
              </w:rPr>
              <w:t xml:space="preserve">WC Docket No. </w:t>
            </w:r>
            <w:r w:rsidR="00DB4147">
              <w:rPr>
                <w:spacing w:val="-2"/>
                <w:szCs w:val="22"/>
              </w:rPr>
              <w:t>21</w:t>
            </w:r>
            <w:r w:rsidRPr="00833EC9">
              <w:rPr>
                <w:spacing w:val="-2"/>
                <w:szCs w:val="22"/>
              </w:rPr>
              <w:t>-</w:t>
            </w:r>
            <w:r w:rsidR="00DB4147">
              <w:rPr>
                <w:spacing w:val="-2"/>
                <w:szCs w:val="22"/>
              </w:rPr>
              <w:t>217</w:t>
            </w:r>
            <w:bookmarkEnd w:id="0"/>
          </w:p>
        </w:tc>
      </w:tr>
    </w:tbl>
    <w:p w:rsidR="004C2EE3" w:rsidRPr="00833EC9" w:rsidP="0070224F" w14:paraId="52F08374" w14:textId="77777777">
      <w:pPr>
        <w:rPr>
          <w:szCs w:val="22"/>
        </w:rPr>
      </w:pPr>
    </w:p>
    <w:p w:rsidR="008F39AD" w:rsidRPr="00833EC9" w:rsidP="00384E8A" w14:paraId="57744B47" w14:textId="4B9A1DA5">
      <w:pPr>
        <w:pStyle w:val="StyleBoldCentered"/>
        <w:rPr>
          <w:rFonts w:ascii="Times New Roman" w:hAnsi="Times New Roman"/>
          <w:spacing w:val="-2"/>
        </w:rPr>
      </w:pPr>
      <w:r w:rsidRPr="00833EC9">
        <w:rPr>
          <w:rFonts w:ascii="Times New Roman" w:hAnsi="Times New Roman"/>
        </w:rPr>
        <w:t>ORDER</w:t>
      </w:r>
      <w:r w:rsidRPr="00833EC9" w:rsidR="005D2D4A">
        <w:rPr>
          <w:rFonts w:ascii="Times New Roman" w:hAnsi="Times New Roman"/>
        </w:rPr>
        <w:t xml:space="preserve"> Granting </w:t>
      </w:r>
      <w:r w:rsidRPr="00833EC9" w:rsidR="0088221B">
        <w:rPr>
          <w:rFonts w:ascii="Times New Roman" w:hAnsi="Times New Roman"/>
        </w:rPr>
        <w:t>extension of time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5"/>
        <w:gridCol w:w="5845"/>
      </w:tblGrid>
      <w:tr w14:paraId="6A668DA0" w14:textId="77777777" w:rsidTr="1D4652CE">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05" w:type="dxa"/>
          </w:tcPr>
          <w:p w:rsidR="00D748E0" w:rsidRPr="00833EC9" w:rsidP="00133F79" w14:paraId="2378D43D" w14:textId="4D3CB1F2">
            <w:pPr>
              <w:tabs>
                <w:tab w:val="left" w:pos="720"/>
                <w:tab w:val="right" w:pos="9360"/>
              </w:tabs>
              <w:suppressAutoHyphens/>
              <w:spacing w:line="227" w:lineRule="auto"/>
              <w:rPr>
                <w:b/>
                <w:spacing w:val="-2"/>
                <w:szCs w:val="22"/>
              </w:rPr>
            </w:pPr>
          </w:p>
        </w:tc>
        <w:tc>
          <w:tcPr>
            <w:tcW w:w="5845" w:type="dxa"/>
          </w:tcPr>
          <w:p w:rsidR="00D748E0" w:rsidRPr="00833EC9" w:rsidP="00133F79" w14:paraId="6D72DBC9" w14:textId="42302D0A">
            <w:pPr>
              <w:tabs>
                <w:tab w:val="left" w:pos="720"/>
                <w:tab w:val="right" w:pos="9360"/>
              </w:tabs>
              <w:suppressAutoHyphens/>
              <w:spacing w:line="227" w:lineRule="auto"/>
              <w:rPr>
                <w:b/>
                <w:spacing w:val="-2"/>
                <w:szCs w:val="22"/>
              </w:rPr>
            </w:pPr>
          </w:p>
        </w:tc>
      </w:tr>
    </w:tbl>
    <w:p w:rsidR="004C2EE3" w:rsidRPr="00833EC9" w:rsidP="00133F79" w14:paraId="4F5B7907" w14:textId="445F9581">
      <w:pPr>
        <w:tabs>
          <w:tab w:val="left" w:pos="720"/>
          <w:tab w:val="right" w:pos="9360"/>
        </w:tabs>
        <w:suppressAutoHyphens/>
        <w:spacing w:line="227" w:lineRule="auto"/>
        <w:rPr>
          <w:spacing w:val="-2"/>
          <w:szCs w:val="22"/>
        </w:rPr>
      </w:pPr>
      <w:r w:rsidRPr="00833EC9">
        <w:rPr>
          <w:b/>
          <w:spacing w:val="-2"/>
          <w:szCs w:val="22"/>
        </w:rPr>
        <w:t xml:space="preserve">Adopted:  </w:t>
      </w:r>
      <w:r w:rsidRPr="00833EC9" w:rsidR="00384E8A">
        <w:rPr>
          <w:b/>
          <w:spacing w:val="-2"/>
          <w:szCs w:val="22"/>
        </w:rPr>
        <w:t xml:space="preserve">September </w:t>
      </w:r>
      <w:r w:rsidR="00965571">
        <w:rPr>
          <w:b/>
          <w:spacing w:val="-2"/>
          <w:szCs w:val="22"/>
        </w:rPr>
        <w:t>14</w:t>
      </w:r>
      <w:r w:rsidRPr="00833EC9" w:rsidR="007311D7">
        <w:rPr>
          <w:b/>
          <w:spacing w:val="-2"/>
          <w:szCs w:val="22"/>
        </w:rPr>
        <w:t>, 2021</w:t>
      </w:r>
      <w:r w:rsidRPr="00833EC9">
        <w:rPr>
          <w:b/>
          <w:spacing w:val="-2"/>
          <w:szCs w:val="22"/>
        </w:rPr>
        <w:tab/>
      </w:r>
      <w:r w:rsidRPr="00833EC9" w:rsidR="00822CE0">
        <w:rPr>
          <w:b/>
          <w:spacing w:val="-2"/>
          <w:szCs w:val="22"/>
        </w:rPr>
        <w:t>Released</w:t>
      </w:r>
      <w:r w:rsidRPr="00833EC9">
        <w:rPr>
          <w:b/>
          <w:spacing w:val="-2"/>
          <w:szCs w:val="22"/>
        </w:rPr>
        <w:t>:</w:t>
      </w:r>
      <w:r w:rsidRPr="00833EC9" w:rsidR="00822CE0">
        <w:rPr>
          <w:b/>
          <w:spacing w:val="-2"/>
          <w:szCs w:val="22"/>
        </w:rPr>
        <w:t xml:space="preserve"> </w:t>
      </w:r>
      <w:r w:rsidRPr="00833EC9">
        <w:rPr>
          <w:b/>
          <w:spacing w:val="-2"/>
          <w:szCs w:val="22"/>
        </w:rPr>
        <w:t xml:space="preserve"> </w:t>
      </w:r>
      <w:r w:rsidRPr="00833EC9" w:rsidR="00384E8A">
        <w:rPr>
          <w:b/>
          <w:spacing w:val="-2"/>
          <w:szCs w:val="22"/>
        </w:rPr>
        <w:t xml:space="preserve">September </w:t>
      </w:r>
      <w:r w:rsidR="00965571">
        <w:rPr>
          <w:b/>
          <w:spacing w:val="-2"/>
          <w:szCs w:val="22"/>
        </w:rPr>
        <w:t>14</w:t>
      </w:r>
      <w:r w:rsidRPr="00833EC9" w:rsidR="007311D7">
        <w:rPr>
          <w:b/>
          <w:spacing w:val="-2"/>
          <w:szCs w:val="22"/>
        </w:rPr>
        <w:t>, 2021</w:t>
      </w:r>
    </w:p>
    <w:p w:rsidR="00822CE0" w14:paraId="033EE846" w14:textId="381D5E94">
      <w:pPr>
        <w:rPr>
          <w:szCs w:val="22"/>
        </w:rPr>
      </w:pPr>
    </w:p>
    <w:p w:rsidR="007E334D" w14:paraId="40F10978" w14:textId="5F37C2B7">
      <w:pPr>
        <w:rPr>
          <w:b/>
          <w:spacing w:val="-2"/>
          <w:szCs w:val="22"/>
        </w:rPr>
      </w:pPr>
      <w:r w:rsidRPr="00833EC9">
        <w:rPr>
          <w:b/>
          <w:spacing w:val="-2"/>
          <w:szCs w:val="22"/>
        </w:rPr>
        <w:t>Comment Date:</w:t>
      </w:r>
      <w:r>
        <w:rPr>
          <w:b/>
          <w:spacing w:val="-2"/>
          <w:szCs w:val="22"/>
        </w:rPr>
        <w:t xml:space="preserve"> </w:t>
      </w:r>
      <w:r w:rsidR="00C43497">
        <w:rPr>
          <w:b/>
          <w:spacing w:val="-2"/>
          <w:szCs w:val="22"/>
        </w:rPr>
        <w:t xml:space="preserve"> </w:t>
      </w:r>
      <w:r w:rsidR="00DB4147">
        <w:rPr>
          <w:b/>
          <w:spacing w:val="-2"/>
          <w:szCs w:val="22"/>
        </w:rPr>
        <w:t>October 7</w:t>
      </w:r>
      <w:r>
        <w:rPr>
          <w:b/>
          <w:spacing w:val="-2"/>
          <w:szCs w:val="22"/>
        </w:rPr>
        <w:t>, 2021</w:t>
      </w:r>
    </w:p>
    <w:p w:rsidR="00DB4147" w14:paraId="7A2C50E0" w14:textId="34811C19">
      <w:pPr>
        <w:rPr>
          <w:b/>
          <w:spacing w:val="-2"/>
          <w:szCs w:val="22"/>
        </w:rPr>
      </w:pPr>
      <w:r>
        <w:rPr>
          <w:b/>
          <w:spacing w:val="-2"/>
          <w:szCs w:val="22"/>
        </w:rPr>
        <w:t>Reply Comment Date:  October 27, 2021</w:t>
      </w:r>
    </w:p>
    <w:p w:rsidR="00D1657C" w:rsidRPr="00833EC9" w14:paraId="0045E8C5" w14:textId="77777777">
      <w:pPr>
        <w:rPr>
          <w:szCs w:val="22"/>
        </w:rPr>
      </w:pPr>
    </w:p>
    <w:p w:rsidR="004C2EE3" w:rsidRPr="00833EC9" w14:paraId="1F61857F" w14:textId="24DBBA1B">
      <w:pPr>
        <w:rPr>
          <w:szCs w:val="22"/>
        </w:rPr>
      </w:pPr>
      <w:r w:rsidRPr="00833EC9">
        <w:rPr>
          <w:szCs w:val="22"/>
        </w:rPr>
        <w:t xml:space="preserve">By </w:t>
      </w:r>
      <w:r w:rsidRPr="00833EC9" w:rsidR="6E14E265">
        <w:rPr>
          <w:szCs w:val="22"/>
        </w:rPr>
        <w:t>the</w:t>
      </w:r>
      <w:r w:rsidRPr="00833EC9" w:rsidR="0676AFBE">
        <w:rPr>
          <w:szCs w:val="22"/>
        </w:rPr>
        <w:t xml:space="preserve"> </w:t>
      </w:r>
      <w:r w:rsidRPr="00833EC9" w:rsidR="220A1219">
        <w:rPr>
          <w:szCs w:val="22"/>
        </w:rPr>
        <w:t>Ch</w:t>
      </w:r>
      <w:r w:rsidRPr="00833EC9" w:rsidR="00384E8A">
        <w:rPr>
          <w:szCs w:val="22"/>
        </w:rPr>
        <w:t>ief</w:t>
      </w:r>
      <w:r w:rsidRPr="00833EC9" w:rsidR="11A9686D">
        <w:rPr>
          <w:szCs w:val="22"/>
        </w:rPr>
        <w:t xml:space="preserve">, </w:t>
      </w:r>
      <w:r w:rsidRPr="00833EC9" w:rsidR="00384E8A">
        <w:rPr>
          <w:szCs w:val="22"/>
        </w:rPr>
        <w:t>Wireline Competition Bureau</w:t>
      </w:r>
      <w:r w:rsidR="006012CD">
        <w:rPr>
          <w:szCs w:val="22"/>
        </w:rPr>
        <w:t>:</w:t>
      </w:r>
    </w:p>
    <w:p w:rsidR="00822CE0" w:rsidRPr="00833EC9" w14:paraId="7B4B183A" w14:textId="77777777">
      <w:pPr>
        <w:rPr>
          <w:spacing w:val="-2"/>
          <w:szCs w:val="22"/>
        </w:rPr>
      </w:pPr>
    </w:p>
    <w:p w:rsidR="792F4D9D" w:rsidRPr="00833EC9" w:rsidP="1D4652CE" w14:paraId="0AED57AB" w14:textId="2080F6A1">
      <w:pPr>
        <w:pStyle w:val="ListParagraph"/>
        <w:numPr>
          <w:ilvl w:val="0"/>
          <w:numId w:val="8"/>
        </w:numPr>
        <w:spacing w:after="240"/>
        <w:ind w:left="0" w:firstLine="720"/>
        <w:rPr>
          <w:szCs w:val="22"/>
        </w:rPr>
      </w:pPr>
      <w:r w:rsidRPr="00833EC9">
        <w:rPr>
          <w:szCs w:val="22"/>
        </w:rPr>
        <w:t xml:space="preserve">By </w:t>
      </w:r>
      <w:r w:rsidRPr="00833EC9" w:rsidR="004F41A5">
        <w:rPr>
          <w:szCs w:val="22"/>
        </w:rPr>
        <w:t xml:space="preserve">this Order, the </w:t>
      </w:r>
      <w:r w:rsidRPr="00833EC9">
        <w:rPr>
          <w:szCs w:val="22"/>
        </w:rPr>
        <w:t xml:space="preserve">Wireline Competition </w:t>
      </w:r>
      <w:r w:rsidR="007E334D">
        <w:rPr>
          <w:szCs w:val="22"/>
        </w:rPr>
        <w:t xml:space="preserve">Bureau </w:t>
      </w:r>
      <w:r w:rsidR="007D7D0D">
        <w:rPr>
          <w:szCs w:val="22"/>
        </w:rPr>
        <w:t xml:space="preserve">(WCB) </w:t>
      </w:r>
      <w:r w:rsidRPr="00833EC9" w:rsidR="004F41A5">
        <w:rPr>
          <w:szCs w:val="22"/>
        </w:rPr>
        <w:t>grant</w:t>
      </w:r>
      <w:r w:rsidRPr="00833EC9">
        <w:rPr>
          <w:szCs w:val="22"/>
        </w:rPr>
        <w:t>s</w:t>
      </w:r>
      <w:r w:rsidRPr="00833EC9" w:rsidR="004F41A5">
        <w:rPr>
          <w:szCs w:val="22"/>
        </w:rPr>
        <w:t xml:space="preserve"> a </w:t>
      </w:r>
      <w:r w:rsidR="00DB4147">
        <w:rPr>
          <w:szCs w:val="22"/>
        </w:rPr>
        <w:t>joint request</w:t>
      </w:r>
      <w:r w:rsidRPr="00833EC9" w:rsidR="004F41A5">
        <w:rPr>
          <w:szCs w:val="22"/>
        </w:rPr>
        <w:t xml:space="preserve"> filed by</w:t>
      </w:r>
      <w:r w:rsidR="00DB4147">
        <w:rPr>
          <w:szCs w:val="22"/>
        </w:rPr>
        <w:t xml:space="preserve"> </w:t>
      </w:r>
      <w:r w:rsidRPr="00DB4147" w:rsidR="00DB4147">
        <w:rPr>
          <w:szCs w:val="22"/>
        </w:rPr>
        <w:t xml:space="preserve">MCC Iowa LLC (“Mediacom”) and </w:t>
      </w:r>
      <w:r w:rsidR="00DB4147">
        <w:rPr>
          <w:szCs w:val="22"/>
        </w:rPr>
        <w:t>the</w:t>
      </w:r>
      <w:r w:rsidRPr="00DB4147" w:rsidR="00DB4147">
        <w:rPr>
          <w:szCs w:val="22"/>
        </w:rPr>
        <w:t xml:space="preserve"> </w:t>
      </w:r>
      <w:r w:rsidR="00DB4147">
        <w:rPr>
          <w:szCs w:val="22"/>
        </w:rPr>
        <w:t>c</w:t>
      </w:r>
      <w:r w:rsidRPr="00DB4147" w:rsidR="00DB4147">
        <w:rPr>
          <w:szCs w:val="22"/>
        </w:rPr>
        <w:t>ity of West Des Moines, Iowa (“City”)</w:t>
      </w:r>
      <w:r w:rsidR="009D3347">
        <w:rPr>
          <w:szCs w:val="22"/>
        </w:rPr>
        <w:t xml:space="preserve"> (collectively, the “parties”)</w:t>
      </w:r>
      <w:r w:rsidRPr="00833EC9" w:rsidR="004F41A5">
        <w:rPr>
          <w:szCs w:val="22"/>
        </w:rPr>
        <w:t xml:space="preserve"> </w:t>
      </w:r>
      <w:r w:rsidR="00DB4147">
        <w:rPr>
          <w:szCs w:val="22"/>
        </w:rPr>
        <w:t>to extend the comment and reply comment deadlines in the above-captioned proceeding</w:t>
      </w:r>
      <w:r w:rsidRPr="00833EC9" w:rsidR="4AFA50DD">
        <w:rPr>
          <w:szCs w:val="22"/>
        </w:rPr>
        <w:t>.</w:t>
      </w:r>
      <w:r>
        <w:rPr>
          <w:rStyle w:val="FootnoteReference"/>
          <w:sz w:val="22"/>
          <w:szCs w:val="22"/>
        </w:rPr>
        <w:footnoteReference w:id="3"/>
      </w:r>
      <w:r w:rsidRPr="00833EC9" w:rsidR="6A301D5A">
        <w:rPr>
          <w:szCs w:val="22"/>
        </w:rPr>
        <w:t xml:space="preserve">  For the reasons stated below, </w:t>
      </w:r>
      <w:r w:rsidR="007D7D0D">
        <w:rPr>
          <w:szCs w:val="22"/>
        </w:rPr>
        <w:t xml:space="preserve">WCB </w:t>
      </w:r>
      <w:r w:rsidRPr="00833EC9" w:rsidR="6A301D5A">
        <w:rPr>
          <w:szCs w:val="22"/>
        </w:rPr>
        <w:t>find</w:t>
      </w:r>
      <w:r w:rsidR="007D7D0D">
        <w:rPr>
          <w:szCs w:val="22"/>
        </w:rPr>
        <w:t>s</w:t>
      </w:r>
      <w:r w:rsidRPr="00833EC9" w:rsidR="6A301D5A">
        <w:rPr>
          <w:szCs w:val="22"/>
        </w:rPr>
        <w:t xml:space="preserve"> that a</w:t>
      </w:r>
      <w:r w:rsidRPr="00833EC9" w:rsidR="007D5E93">
        <w:rPr>
          <w:szCs w:val="22"/>
        </w:rPr>
        <w:t xml:space="preserve"> limited </w:t>
      </w:r>
      <w:r w:rsidRPr="00833EC9" w:rsidR="6A301D5A">
        <w:rPr>
          <w:szCs w:val="22"/>
        </w:rPr>
        <w:t>extension of time is war</w:t>
      </w:r>
      <w:r w:rsidRPr="00833EC9" w:rsidR="7F18E23D">
        <w:rPr>
          <w:szCs w:val="22"/>
        </w:rPr>
        <w:t>ranted and extend</w:t>
      </w:r>
      <w:r w:rsidR="009F4DDD">
        <w:rPr>
          <w:szCs w:val="22"/>
        </w:rPr>
        <w:t>s</w:t>
      </w:r>
      <w:r w:rsidRPr="00833EC9" w:rsidR="7F18E23D">
        <w:rPr>
          <w:szCs w:val="22"/>
        </w:rPr>
        <w:t xml:space="preserve"> the</w:t>
      </w:r>
      <w:r w:rsidR="00DB4147">
        <w:rPr>
          <w:szCs w:val="22"/>
        </w:rPr>
        <w:t xml:space="preserve"> comment date to October 7, 2021 and the </w:t>
      </w:r>
      <w:r w:rsidRPr="00833EC9" w:rsidR="00FE1969">
        <w:rPr>
          <w:szCs w:val="22"/>
        </w:rPr>
        <w:t xml:space="preserve">reply comment </w:t>
      </w:r>
      <w:r w:rsidRPr="00833EC9" w:rsidR="00C3284C">
        <w:rPr>
          <w:szCs w:val="22"/>
        </w:rPr>
        <w:t>date</w:t>
      </w:r>
      <w:r w:rsidRPr="00833EC9" w:rsidR="004F41A5">
        <w:rPr>
          <w:szCs w:val="22"/>
        </w:rPr>
        <w:t xml:space="preserve"> to </w:t>
      </w:r>
      <w:r w:rsidR="00DB4147">
        <w:rPr>
          <w:szCs w:val="22"/>
        </w:rPr>
        <w:t>October 27</w:t>
      </w:r>
      <w:r w:rsidRPr="00833EC9" w:rsidR="004F41A5">
        <w:rPr>
          <w:szCs w:val="22"/>
        </w:rPr>
        <w:t>, 2021</w:t>
      </w:r>
      <w:r w:rsidRPr="00833EC9" w:rsidR="7F18E23D">
        <w:rPr>
          <w:szCs w:val="22"/>
        </w:rPr>
        <w:t>.</w:t>
      </w:r>
    </w:p>
    <w:p w:rsidR="00080627" w:rsidRPr="00833EC9" w:rsidP="00080627" w14:paraId="4E48F27E" w14:textId="77777777">
      <w:pPr>
        <w:pStyle w:val="ListParagraph"/>
        <w:spacing w:after="240"/>
        <w:rPr>
          <w:szCs w:val="22"/>
        </w:rPr>
      </w:pPr>
    </w:p>
    <w:p w:rsidR="00967868" w:rsidRPr="009D3347" w:rsidP="009D3347" w14:paraId="5F8BAE87" w14:textId="5BB64B50">
      <w:pPr>
        <w:pStyle w:val="ListParagraph"/>
        <w:numPr>
          <w:ilvl w:val="0"/>
          <w:numId w:val="8"/>
        </w:numPr>
        <w:spacing w:after="240"/>
        <w:ind w:left="0" w:firstLine="720"/>
        <w:contextualSpacing w:val="0"/>
        <w:rPr>
          <w:szCs w:val="22"/>
        </w:rPr>
      </w:pPr>
      <w:r w:rsidRPr="00833EC9">
        <w:rPr>
          <w:szCs w:val="22"/>
        </w:rPr>
        <w:t xml:space="preserve">On </w:t>
      </w:r>
      <w:r w:rsidR="009D3347">
        <w:rPr>
          <w:szCs w:val="22"/>
        </w:rPr>
        <w:t>August 13</w:t>
      </w:r>
      <w:r w:rsidRPr="00833EC9">
        <w:rPr>
          <w:szCs w:val="22"/>
        </w:rPr>
        <w:t xml:space="preserve">, 2021, </w:t>
      </w:r>
      <w:r w:rsidR="007D7D0D">
        <w:rPr>
          <w:szCs w:val="22"/>
        </w:rPr>
        <w:t xml:space="preserve">WCB </w:t>
      </w:r>
      <w:r w:rsidRPr="00833EC9">
        <w:rPr>
          <w:szCs w:val="22"/>
        </w:rPr>
        <w:t>released a</w:t>
      </w:r>
      <w:r w:rsidRPr="00833EC9" w:rsidR="00F1154A">
        <w:rPr>
          <w:szCs w:val="22"/>
        </w:rPr>
        <w:t xml:space="preserve"> </w:t>
      </w:r>
      <w:r w:rsidRPr="00C03DFF" w:rsidR="00F1154A">
        <w:rPr>
          <w:szCs w:val="22"/>
        </w:rPr>
        <w:t>Public Notice</w:t>
      </w:r>
      <w:r w:rsidRPr="00833EC9">
        <w:rPr>
          <w:szCs w:val="22"/>
        </w:rPr>
        <w:t xml:space="preserve"> </w:t>
      </w:r>
      <w:r w:rsidRPr="00833EC9" w:rsidR="009B794B">
        <w:rPr>
          <w:szCs w:val="22"/>
        </w:rPr>
        <w:t xml:space="preserve">seeking </w:t>
      </w:r>
      <w:r w:rsidRPr="00833EC9">
        <w:rPr>
          <w:szCs w:val="22"/>
        </w:rPr>
        <w:t xml:space="preserve">comment on </w:t>
      </w:r>
      <w:r w:rsidRPr="00833EC9" w:rsidR="009B794B">
        <w:rPr>
          <w:szCs w:val="22"/>
        </w:rPr>
        <w:t xml:space="preserve">a </w:t>
      </w:r>
      <w:r w:rsidR="003050FC">
        <w:rPr>
          <w:szCs w:val="22"/>
        </w:rPr>
        <w:t>P</w:t>
      </w:r>
      <w:r w:rsidRPr="00833EC9" w:rsidR="003050FC">
        <w:rPr>
          <w:szCs w:val="22"/>
        </w:rPr>
        <w:t xml:space="preserve">etition </w:t>
      </w:r>
      <w:r w:rsidRPr="00833EC9" w:rsidR="009B794B">
        <w:rPr>
          <w:szCs w:val="22"/>
        </w:rPr>
        <w:t xml:space="preserve">for </w:t>
      </w:r>
      <w:r w:rsidR="003050FC">
        <w:rPr>
          <w:szCs w:val="22"/>
        </w:rPr>
        <w:t>D</w:t>
      </w:r>
      <w:r w:rsidRPr="00833EC9" w:rsidR="003050FC">
        <w:rPr>
          <w:szCs w:val="22"/>
        </w:rPr>
        <w:t xml:space="preserve">eclaratory </w:t>
      </w:r>
      <w:r w:rsidR="003050FC">
        <w:rPr>
          <w:szCs w:val="22"/>
        </w:rPr>
        <w:t>R</w:t>
      </w:r>
      <w:r w:rsidRPr="00833EC9" w:rsidR="003050FC">
        <w:rPr>
          <w:szCs w:val="22"/>
        </w:rPr>
        <w:t xml:space="preserve">uling </w:t>
      </w:r>
      <w:r w:rsidRPr="00833EC9" w:rsidR="009B794B">
        <w:rPr>
          <w:szCs w:val="22"/>
        </w:rPr>
        <w:t xml:space="preserve">filed by </w:t>
      </w:r>
      <w:r w:rsidR="009D3347">
        <w:rPr>
          <w:szCs w:val="22"/>
        </w:rPr>
        <w:t>Mediacom</w:t>
      </w:r>
      <w:r w:rsidRPr="00833EC9" w:rsidR="009B794B">
        <w:rPr>
          <w:szCs w:val="22"/>
        </w:rPr>
        <w:t xml:space="preserve"> asking the Commission to declare </w:t>
      </w:r>
      <w:r w:rsidR="009D3347">
        <w:t>that rights and privileges conferred to one ISP under a contract with the City for the construction of a conduit network, together with regulatory and other burdens imposed on other ISPs by the City, effectively prohibit Mediacom from providing telecommunications services in violation of section 253(a) of the</w:t>
      </w:r>
      <w:r w:rsidR="00B07A94">
        <w:t xml:space="preserve"> Communications</w:t>
      </w:r>
      <w:r w:rsidR="009D3347">
        <w:t xml:space="preserve"> Act.</w:t>
      </w:r>
      <w:r>
        <w:rPr>
          <w:rStyle w:val="FootnoteReference"/>
        </w:rPr>
        <w:footnoteReference w:id="4"/>
      </w:r>
      <w:r w:rsidR="009D3347">
        <w:t xml:space="preserve">  </w:t>
      </w:r>
      <w:r w:rsidRPr="009D3347" w:rsidR="00CF1FE5">
        <w:rPr>
          <w:szCs w:val="22"/>
        </w:rPr>
        <w:t xml:space="preserve">The </w:t>
      </w:r>
      <w:r w:rsidRPr="00C03DFF" w:rsidR="00CF1FE5">
        <w:rPr>
          <w:szCs w:val="22"/>
        </w:rPr>
        <w:t>Public Notice</w:t>
      </w:r>
      <w:r w:rsidRPr="009D3347" w:rsidR="00CF1FE5">
        <w:rPr>
          <w:szCs w:val="22"/>
        </w:rPr>
        <w:t xml:space="preserve"> set</w:t>
      </w:r>
      <w:r w:rsidRPr="009D3347" w:rsidR="009A5B3E">
        <w:rPr>
          <w:szCs w:val="22"/>
        </w:rPr>
        <w:t xml:space="preserve"> </w:t>
      </w:r>
      <w:r w:rsidR="00B07A94">
        <w:rPr>
          <w:szCs w:val="22"/>
        </w:rPr>
        <w:t xml:space="preserve">September 22, 2021 as the </w:t>
      </w:r>
      <w:r w:rsidRPr="009D3347" w:rsidR="009A5B3E">
        <w:rPr>
          <w:szCs w:val="22"/>
        </w:rPr>
        <w:t>deadline for filing comments a</w:t>
      </w:r>
      <w:r w:rsidR="00B07A94">
        <w:rPr>
          <w:szCs w:val="22"/>
        </w:rPr>
        <w:t>nd October 12, 2021 as the deadline for filing</w:t>
      </w:r>
      <w:r w:rsidRPr="009D3347" w:rsidR="009A5B3E">
        <w:rPr>
          <w:szCs w:val="22"/>
        </w:rPr>
        <w:t xml:space="preserve"> reply comments</w:t>
      </w:r>
      <w:r w:rsidRPr="009D3347" w:rsidR="00CF1FE5">
        <w:rPr>
          <w:szCs w:val="22"/>
        </w:rPr>
        <w:t>.</w:t>
      </w:r>
      <w:r>
        <w:rPr>
          <w:rStyle w:val="FootnoteReference"/>
          <w:szCs w:val="22"/>
        </w:rPr>
        <w:footnoteReference w:id="5"/>
      </w:r>
    </w:p>
    <w:p w:rsidR="00967868" w:rsidRPr="00C03DFF" w:rsidP="00C03DFF" w14:paraId="0CB35A52" w14:textId="64B1F323">
      <w:pPr>
        <w:pStyle w:val="ListParagraph"/>
        <w:numPr>
          <w:ilvl w:val="0"/>
          <w:numId w:val="8"/>
        </w:numPr>
        <w:spacing w:after="240"/>
        <w:ind w:left="0" w:firstLine="720"/>
        <w:contextualSpacing w:val="0"/>
        <w:rPr>
          <w:szCs w:val="22"/>
        </w:rPr>
      </w:pPr>
      <w:r w:rsidRPr="007E334D">
        <w:rPr>
          <w:szCs w:val="22"/>
        </w:rPr>
        <w:t xml:space="preserve">On </w:t>
      </w:r>
      <w:r w:rsidR="009D3347">
        <w:rPr>
          <w:szCs w:val="22"/>
        </w:rPr>
        <w:t>September 10</w:t>
      </w:r>
      <w:r w:rsidRPr="007E334D">
        <w:rPr>
          <w:szCs w:val="22"/>
        </w:rPr>
        <w:t xml:space="preserve">, 2021, </w:t>
      </w:r>
      <w:r w:rsidR="009D3347">
        <w:rPr>
          <w:szCs w:val="22"/>
        </w:rPr>
        <w:t>Mediacom and the City</w:t>
      </w:r>
      <w:r w:rsidRPr="007E334D" w:rsidR="000B542A">
        <w:rPr>
          <w:szCs w:val="22"/>
        </w:rPr>
        <w:t xml:space="preserve"> </w:t>
      </w:r>
      <w:r w:rsidRPr="007E334D">
        <w:rPr>
          <w:szCs w:val="22"/>
        </w:rPr>
        <w:t xml:space="preserve">filed </w:t>
      </w:r>
      <w:r w:rsidRPr="007E334D" w:rsidR="00012FD5">
        <w:rPr>
          <w:szCs w:val="22"/>
        </w:rPr>
        <w:t>a</w:t>
      </w:r>
      <w:r w:rsidRPr="007E334D" w:rsidR="000B542A">
        <w:rPr>
          <w:szCs w:val="22"/>
        </w:rPr>
        <w:t xml:space="preserve"> </w:t>
      </w:r>
      <w:r w:rsidR="009D3347">
        <w:rPr>
          <w:szCs w:val="22"/>
        </w:rPr>
        <w:t>joint request</w:t>
      </w:r>
      <w:r w:rsidRPr="007E334D">
        <w:rPr>
          <w:szCs w:val="22"/>
        </w:rPr>
        <w:t xml:space="preserve"> for a</w:t>
      </w:r>
      <w:r w:rsidRPr="007E334D" w:rsidR="007D5E93">
        <w:rPr>
          <w:szCs w:val="22"/>
        </w:rPr>
        <w:t xml:space="preserve"> </w:t>
      </w:r>
      <w:r w:rsidR="009D3347">
        <w:rPr>
          <w:szCs w:val="22"/>
        </w:rPr>
        <w:t>fifteen</w:t>
      </w:r>
      <w:r w:rsidRPr="007E334D" w:rsidR="007D5E93">
        <w:rPr>
          <w:szCs w:val="22"/>
        </w:rPr>
        <w:t xml:space="preserve">-day </w:t>
      </w:r>
      <w:r w:rsidRPr="007E334D" w:rsidR="005654E2">
        <w:rPr>
          <w:szCs w:val="22"/>
        </w:rPr>
        <w:t xml:space="preserve">extension of </w:t>
      </w:r>
      <w:r w:rsidR="009D3347">
        <w:rPr>
          <w:szCs w:val="22"/>
        </w:rPr>
        <w:t xml:space="preserve">both </w:t>
      </w:r>
      <w:r w:rsidRPr="007E334D" w:rsidR="005654E2">
        <w:rPr>
          <w:szCs w:val="22"/>
        </w:rPr>
        <w:t>the</w:t>
      </w:r>
      <w:r w:rsidR="009D3347">
        <w:rPr>
          <w:szCs w:val="22"/>
        </w:rPr>
        <w:t xml:space="preserve"> comment and</w:t>
      </w:r>
      <w:r w:rsidRPr="007E334D" w:rsidR="005654E2">
        <w:rPr>
          <w:szCs w:val="22"/>
        </w:rPr>
        <w:t xml:space="preserve"> </w:t>
      </w:r>
      <w:r w:rsidRPr="007E334D" w:rsidR="00012FD5">
        <w:rPr>
          <w:szCs w:val="22"/>
        </w:rPr>
        <w:t xml:space="preserve">reply </w:t>
      </w:r>
      <w:r w:rsidRPr="007E334D" w:rsidR="005654E2">
        <w:rPr>
          <w:szCs w:val="22"/>
        </w:rPr>
        <w:t>comment filing deadline</w:t>
      </w:r>
      <w:r w:rsidR="009D3347">
        <w:rPr>
          <w:szCs w:val="22"/>
        </w:rPr>
        <w:t>s</w:t>
      </w:r>
      <w:r w:rsidRPr="007E334D">
        <w:rPr>
          <w:szCs w:val="22"/>
        </w:rPr>
        <w:t>.</w:t>
      </w:r>
      <w:r>
        <w:rPr>
          <w:rStyle w:val="FootnoteReference"/>
          <w:sz w:val="22"/>
          <w:szCs w:val="22"/>
        </w:rPr>
        <w:footnoteReference w:id="6"/>
      </w:r>
      <w:r w:rsidRPr="007E334D" w:rsidR="00832AFA">
        <w:rPr>
          <w:szCs w:val="22"/>
        </w:rPr>
        <w:t xml:space="preserve"> </w:t>
      </w:r>
      <w:r w:rsidR="009D3347">
        <w:rPr>
          <w:szCs w:val="22"/>
        </w:rPr>
        <w:t xml:space="preserve"> The parties state tha</w:t>
      </w:r>
      <w:r w:rsidR="0095018E">
        <w:rPr>
          <w:szCs w:val="22"/>
        </w:rPr>
        <w:t xml:space="preserve">t they have initiated settlement discussions to resolve the disputes raised in the </w:t>
      </w:r>
      <w:r w:rsidR="00C03DFF">
        <w:rPr>
          <w:szCs w:val="22"/>
        </w:rPr>
        <w:t>Petition</w:t>
      </w:r>
      <w:r w:rsidR="0095018E">
        <w:rPr>
          <w:szCs w:val="22"/>
        </w:rPr>
        <w:t xml:space="preserve"> and a related state court action.</w:t>
      </w:r>
      <w:r>
        <w:rPr>
          <w:rStyle w:val="FootnoteReference"/>
          <w:szCs w:val="22"/>
        </w:rPr>
        <w:footnoteReference w:id="7"/>
      </w:r>
      <w:r w:rsidR="0095018E">
        <w:rPr>
          <w:szCs w:val="22"/>
        </w:rPr>
        <w:t xml:space="preserve">  The parties </w:t>
      </w:r>
      <w:r w:rsidR="00993BAF">
        <w:rPr>
          <w:szCs w:val="22"/>
        </w:rPr>
        <w:t>explain</w:t>
      </w:r>
      <w:r w:rsidR="0095018E">
        <w:rPr>
          <w:szCs w:val="22"/>
        </w:rPr>
        <w:t xml:space="preserve"> that, while they have not reached a substantive agreement on a settlement, they would like additional time to explore settlement and have obtained a stay of the state court action for that reason.</w:t>
      </w:r>
      <w:r>
        <w:rPr>
          <w:rStyle w:val="FootnoteReference"/>
          <w:szCs w:val="22"/>
        </w:rPr>
        <w:footnoteReference w:id="8"/>
      </w:r>
      <w:r w:rsidR="0095018E">
        <w:rPr>
          <w:szCs w:val="22"/>
        </w:rPr>
        <w:t xml:space="preserve">  They </w:t>
      </w:r>
      <w:r w:rsidR="00993BAF">
        <w:rPr>
          <w:szCs w:val="22"/>
        </w:rPr>
        <w:t>propose</w:t>
      </w:r>
      <w:r w:rsidR="00C03DFF">
        <w:rPr>
          <w:szCs w:val="22"/>
        </w:rPr>
        <w:t xml:space="preserve"> that a</w:t>
      </w:r>
      <w:r w:rsidR="0095018E">
        <w:rPr>
          <w:szCs w:val="22"/>
        </w:rPr>
        <w:t xml:space="preserve"> fifteen-day extension of the comment and reply comment filing </w:t>
      </w:r>
      <w:r w:rsidR="0095018E">
        <w:rPr>
          <w:szCs w:val="22"/>
        </w:rPr>
        <w:t>deadlines in th</w:t>
      </w:r>
      <w:r w:rsidR="00B07A94">
        <w:rPr>
          <w:szCs w:val="22"/>
        </w:rPr>
        <w:t>is</w:t>
      </w:r>
      <w:r w:rsidR="0095018E">
        <w:rPr>
          <w:szCs w:val="22"/>
        </w:rPr>
        <w:t xml:space="preserve"> procee</w:t>
      </w:r>
      <w:r w:rsidR="00C03DFF">
        <w:rPr>
          <w:szCs w:val="22"/>
        </w:rPr>
        <w:t>ding will allow them to use the next two weeks to</w:t>
      </w:r>
      <w:r w:rsidR="0095018E">
        <w:rPr>
          <w:szCs w:val="22"/>
        </w:rPr>
        <w:t xml:space="preserve"> focus on their settlement discussions without having to concurrently prepare comments/oppositions and reply comments.</w:t>
      </w:r>
      <w:r>
        <w:rPr>
          <w:rStyle w:val="FootnoteReference"/>
          <w:szCs w:val="22"/>
        </w:rPr>
        <w:footnoteReference w:id="9"/>
      </w:r>
      <w:r w:rsidR="00C03DFF">
        <w:rPr>
          <w:szCs w:val="22"/>
        </w:rPr>
        <w:t xml:space="preserve">  </w:t>
      </w:r>
      <w:r w:rsidRPr="00C03DFF" w:rsidR="004F4DFA">
        <w:rPr>
          <w:szCs w:val="22"/>
        </w:rPr>
        <w:t>No opposition</w:t>
      </w:r>
      <w:r w:rsidRPr="00C03DFF" w:rsidR="00055FCA">
        <w:rPr>
          <w:szCs w:val="22"/>
        </w:rPr>
        <w:t xml:space="preserve"> to the </w:t>
      </w:r>
      <w:r w:rsidR="00C03DFF">
        <w:rPr>
          <w:szCs w:val="22"/>
        </w:rPr>
        <w:t>Joint Request</w:t>
      </w:r>
      <w:r w:rsidRPr="00C03DFF" w:rsidR="004F4DFA">
        <w:rPr>
          <w:szCs w:val="22"/>
        </w:rPr>
        <w:t xml:space="preserve"> has been filed.</w:t>
      </w:r>
    </w:p>
    <w:p w:rsidR="00417635" w:rsidRPr="00034CB8" w:rsidP="00034CB8" w14:paraId="579CB722" w14:textId="358B5E8A">
      <w:pPr>
        <w:pStyle w:val="ListParagraph"/>
        <w:numPr>
          <w:ilvl w:val="0"/>
          <w:numId w:val="8"/>
        </w:numPr>
        <w:spacing w:after="240"/>
        <w:ind w:left="0" w:firstLine="720"/>
        <w:contextualSpacing w:val="0"/>
        <w:rPr>
          <w:szCs w:val="22"/>
        </w:rPr>
      </w:pPr>
      <w:r>
        <w:rPr>
          <w:szCs w:val="22"/>
        </w:rPr>
        <w:t>T</w:t>
      </w:r>
      <w:r w:rsidRPr="00833EC9" w:rsidR="00A03B4D">
        <w:rPr>
          <w:szCs w:val="22"/>
        </w:rPr>
        <w:t>he Commission does not routinely grant extensions of time for filing comments.</w:t>
      </w:r>
      <w:r>
        <w:rPr>
          <w:rStyle w:val="FootnoteReference"/>
          <w:sz w:val="22"/>
          <w:szCs w:val="22"/>
        </w:rPr>
        <w:footnoteReference w:id="10"/>
      </w:r>
      <w:r w:rsidRPr="00833EC9">
        <w:rPr>
          <w:szCs w:val="22"/>
        </w:rPr>
        <w:t xml:space="preserve"> </w:t>
      </w:r>
      <w:r w:rsidR="00AB713F">
        <w:rPr>
          <w:szCs w:val="22"/>
        </w:rPr>
        <w:t xml:space="preserve"> </w:t>
      </w:r>
      <w:r w:rsidR="00F640C3">
        <w:rPr>
          <w:szCs w:val="22"/>
        </w:rPr>
        <w:t>In this case, however,</w:t>
      </w:r>
      <w:r w:rsidR="00A401E0">
        <w:rPr>
          <w:szCs w:val="22"/>
        </w:rPr>
        <w:t xml:space="preserve"> the parties are seeking a limited extension </w:t>
      </w:r>
      <w:r w:rsidR="00993BAF">
        <w:rPr>
          <w:szCs w:val="22"/>
        </w:rPr>
        <w:t xml:space="preserve">to </w:t>
      </w:r>
      <w:r w:rsidR="00A401E0">
        <w:rPr>
          <w:szCs w:val="22"/>
        </w:rPr>
        <w:t xml:space="preserve">continue </w:t>
      </w:r>
      <w:r>
        <w:rPr>
          <w:szCs w:val="22"/>
        </w:rPr>
        <w:t xml:space="preserve">settlement </w:t>
      </w:r>
      <w:r w:rsidR="00A401E0">
        <w:rPr>
          <w:szCs w:val="22"/>
        </w:rPr>
        <w:t>discussions that</w:t>
      </w:r>
      <w:r>
        <w:rPr>
          <w:szCs w:val="22"/>
        </w:rPr>
        <w:t xml:space="preserve"> may eliminate the need to act on the Petition or narrow the issues in dispute.  We </w:t>
      </w:r>
      <w:r w:rsidR="003050FC">
        <w:rPr>
          <w:szCs w:val="22"/>
        </w:rPr>
        <w:t xml:space="preserve">therefore </w:t>
      </w:r>
      <w:r>
        <w:rPr>
          <w:szCs w:val="22"/>
        </w:rPr>
        <w:t>conclude that the administrative efficiencies that could result from such discussions warrant granting the Joint Request, particularly given the relatively short duration of the requested extension.  We also find that granting the</w:t>
      </w:r>
      <w:r w:rsidR="001C7F08">
        <w:rPr>
          <w:szCs w:val="22"/>
        </w:rPr>
        <w:t xml:space="preserve"> requested extension</w:t>
      </w:r>
      <w:r>
        <w:rPr>
          <w:szCs w:val="22"/>
        </w:rPr>
        <w:t xml:space="preserve"> will not disadvantage either of the parties or other commenters since Mediacom and the City submitted the request jointly and no other entity has opposed it.  Accordingly, we grant the unopposed Joint Request </w:t>
      </w:r>
      <w:r w:rsidRPr="00034CB8" w:rsidR="0050064E">
        <w:rPr>
          <w:szCs w:val="22"/>
        </w:rPr>
        <w:t>and extend the</w:t>
      </w:r>
      <w:r w:rsidRPr="00034CB8" w:rsidR="00D6067F">
        <w:rPr>
          <w:szCs w:val="22"/>
        </w:rPr>
        <w:t xml:space="preserve"> comment deadline to October 7, 2021 and the</w:t>
      </w:r>
      <w:r w:rsidRPr="00034CB8" w:rsidR="0050064E">
        <w:rPr>
          <w:szCs w:val="22"/>
        </w:rPr>
        <w:t xml:space="preserve"> reply comment </w:t>
      </w:r>
      <w:r w:rsidRPr="00034CB8" w:rsidR="00A21BEE">
        <w:rPr>
          <w:szCs w:val="22"/>
        </w:rPr>
        <w:t>d</w:t>
      </w:r>
      <w:r w:rsidRPr="00034CB8" w:rsidR="007D5E93">
        <w:rPr>
          <w:szCs w:val="22"/>
        </w:rPr>
        <w:t xml:space="preserve">eadline </w:t>
      </w:r>
      <w:r w:rsidRPr="00034CB8" w:rsidR="0050064E">
        <w:rPr>
          <w:szCs w:val="22"/>
        </w:rPr>
        <w:t>to</w:t>
      </w:r>
      <w:r w:rsidRPr="00034CB8" w:rsidR="00253161">
        <w:rPr>
          <w:szCs w:val="22"/>
        </w:rPr>
        <w:t xml:space="preserve"> </w:t>
      </w:r>
      <w:r w:rsidRPr="00034CB8" w:rsidR="00D6067F">
        <w:rPr>
          <w:szCs w:val="22"/>
        </w:rPr>
        <w:t>October 27</w:t>
      </w:r>
      <w:r w:rsidRPr="00034CB8" w:rsidR="00FF4D7E">
        <w:rPr>
          <w:szCs w:val="22"/>
        </w:rPr>
        <w:t>, 2021.</w:t>
      </w:r>
    </w:p>
    <w:p w:rsidR="00354E9D" w:rsidRPr="00833EC9" w:rsidP="00354E9D" w14:paraId="322A67CC" w14:textId="342FCC72">
      <w:pPr>
        <w:pStyle w:val="ListParagraph"/>
        <w:numPr>
          <w:ilvl w:val="0"/>
          <w:numId w:val="8"/>
        </w:numPr>
        <w:spacing w:after="240"/>
        <w:ind w:left="0" w:firstLine="720"/>
        <w:contextualSpacing w:val="0"/>
        <w:rPr>
          <w:szCs w:val="22"/>
        </w:rPr>
      </w:pPr>
      <w:r w:rsidRPr="00833EC9">
        <w:rPr>
          <w:szCs w:val="22"/>
        </w:rPr>
        <w:t xml:space="preserve">Accordingly, </w:t>
      </w:r>
      <w:r w:rsidRPr="00833EC9">
        <w:rPr>
          <w:b/>
          <w:bCs/>
          <w:szCs w:val="22"/>
        </w:rPr>
        <w:t>IT IS ORDERED</w:t>
      </w:r>
      <w:r w:rsidRPr="00833EC9">
        <w:rPr>
          <w:szCs w:val="22"/>
        </w:rPr>
        <w:t xml:space="preserve"> that, pursuant to </w:t>
      </w:r>
      <w:r w:rsidR="006802DD">
        <w:rPr>
          <w:szCs w:val="22"/>
        </w:rPr>
        <w:t>s</w:t>
      </w:r>
      <w:r w:rsidRPr="00833EC9" w:rsidR="002B4031">
        <w:rPr>
          <w:szCs w:val="22"/>
        </w:rPr>
        <w:t>ection 4(</w:t>
      </w:r>
      <w:r w:rsidRPr="00833EC9" w:rsidR="002B4031">
        <w:rPr>
          <w:szCs w:val="22"/>
        </w:rPr>
        <w:t>i</w:t>
      </w:r>
      <w:r w:rsidRPr="00833EC9" w:rsidR="002B4031">
        <w:rPr>
          <w:szCs w:val="22"/>
        </w:rPr>
        <w:t>) of the Communications Act of 1934, as amended, 47 U.S.C. § 154(</w:t>
      </w:r>
      <w:r w:rsidRPr="00833EC9" w:rsidR="002B4031">
        <w:rPr>
          <w:szCs w:val="22"/>
        </w:rPr>
        <w:t>i</w:t>
      </w:r>
      <w:r w:rsidRPr="00833EC9" w:rsidR="002B4031">
        <w:rPr>
          <w:szCs w:val="22"/>
        </w:rPr>
        <w:t xml:space="preserve">), and </w:t>
      </w:r>
      <w:r w:rsidR="006802DD">
        <w:rPr>
          <w:szCs w:val="22"/>
        </w:rPr>
        <w:t>s</w:t>
      </w:r>
      <w:r w:rsidRPr="00833EC9" w:rsidR="002B4031">
        <w:rPr>
          <w:szCs w:val="22"/>
        </w:rPr>
        <w:t xml:space="preserve">ections </w:t>
      </w:r>
      <w:r w:rsidRPr="00736B16" w:rsidR="007E334D">
        <w:t>0.204, 0.291, and 1.46 of the Commission’s rules, 47 CFR §§ 0.204, 0.291, 1.46,</w:t>
      </w:r>
      <w:r w:rsidRPr="00833EC9" w:rsidR="002B4031">
        <w:rPr>
          <w:szCs w:val="22"/>
        </w:rPr>
        <w:t xml:space="preserve"> the </w:t>
      </w:r>
      <w:r w:rsidR="00D6067F">
        <w:rPr>
          <w:szCs w:val="22"/>
        </w:rPr>
        <w:t>Joint Request</w:t>
      </w:r>
      <w:r w:rsidRPr="00833EC9" w:rsidR="002B4031">
        <w:rPr>
          <w:szCs w:val="22"/>
        </w:rPr>
        <w:t xml:space="preserve"> filed by</w:t>
      </w:r>
      <w:r w:rsidR="00D6067F">
        <w:rPr>
          <w:szCs w:val="22"/>
        </w:rPr>
        <w:t xml:space="preserve"> Mediacom and the City</w:t>
      </w:r>
      <w:r w:rsidRPr="00833EC9" w:rsidR="007D5E93">
        <w:rPr>
          <w:szCs w:val="22"/>
        </w:rPr>
        <w:t xml:space="preserve"> </w:t>
      </w:r>
      <w:r w:rsidRPr="00833EC9" w:rsidR="002B4031">
        <w:rPr>
          <w:szCs w:val="22"/>
        </w:rPr>
        <w:t xml:space="preserve">is </w:t>
      </w:r>
      <w:r w:rsidRPr="00833EC9" w:rsidR="002B4031">
        <w:rPr>
          <w:b/>
          <w:bCs/>
          <w:szCs w:val="22"/>
        </w:rPr>
        <w:t>GRANTED</w:t>
      </w:r>
      <w:r w:rsidRPr="00833EC9" w:rsidR="007D5E93">
        <w:rPr>
          <w:b/>
          <w:bCs/>
          <w:szCs w:val="22"/>
        </w:rPr>
        <w:t>.</w:t>
      </w:r>
    </w:p>
    <w:p w:rsidR="004D38A1" w:rsidP="004D38A1" w14:paraId="3E5D8BAD" w14:textId="5B8CBA65">
      <w:pPr>
        <w:pStyle w:val="ListParagraph"/>
        <w:numPr>
          <w:ilvl w:val="0"/>
          <w:numId w:val="8"/>
        </w:numPr>
        <w:spacing w:after="240"/>
        <w:ind w:left="0" w:firstLine="720"/>
        <w:contextualSpacing w:val="0"/>
        <w:rPr>
          <w:szCs w:val="22"/>
        </w:rPr>
      </w:pPr>
      <w:r w:rsidRPr="00833EC9">
        <w:rPr>
          <w:b/>
          <w:bCs/>
          <w:szCs w:val="22"/>
        </w:rPr>
        <w:t>IT IS FURTHER ORDERED</w:t>
      </w:r>
      <w:r w:rsidRPr="00833EC9">
        <w:rPr>
          <w:szCs w:val="22"/>
        </w:rPr>
        <w:t xml:space="preserve"> that </w:t>
      </w:r>
      <w:r w:rsidRPr="00833EC9" w:rsidR="3DD12C09">
        <w:rPr>
          <w:szCs w:val="22"/>
        </w:rPr>
        <w:t xml:space="preserve">the </w:t>
      </w:r>
      <w:r w:rsidRPr="00833EC9" w:rsidR="117798B1">
        <w:rPr>
          <w:szCs w:val="22"/>
        </w:rPr>
        <w:t>date</w:t>
      </w:r>
      <w:r w:rsidR="00D6067F">
        <w:rPr>
          <w:szCs w:val="22"/>
        </w:rPr>
        <w:t>s</w:t>
      </w:r>
      <w:r w:rsidRPr="00833EC9" w:rsidR="3DD12C09">
        <w:rPr>
          <w:szCs w:val="22"/>
        </w:rPr>
        <w:t xml:space="preserve"> to file </w:t>
      </w:r>
      <w:r w:rsidR="00D6067F">
        <w:rPr>
          <w:szCs w:val="22"/>
        </w:rPr>
        <w:t>comments and reply</w:t>
      </w:r>
      <w:r w:rsidRPr="00833EC9" w:rsidR="3DD12C09">
        <w:rPr>
          <w:szCs w:val="22"/>
        </w:rPr>
        <w:t xml:space="preserve"> comments </w:t>
      </w:r>
      <w:r w:rsidR="009A67B3">
        <w:rPr>
          <w:szCs w:val="22"/>
        </w:rPr>
        <w:t>on the Petition</w:t>
      </w:r>
      <w:r w:rsidR="007E334D">
        <w:rPr>
          <w:i/>
          <w:iCs/>
          <w:szCs w:val="22"/>
        </w:rPr>
        <w:t xml:space="preserve"> </w:t>
      </w:r>
      <w:r w:rsidRPr="00833EC9" w:rsidR="3DD12C09">
        <w:rPr>
          <w:b/>
          <w:bCs/>
          <w:szCs w:val="22"/>
        </w:rPr>
        <w:t>ARE EXTENDED</w:t>
      </w:r>
      <w:r w:rsidRPr="00833EC9" w:rsidR="3DD12C09">
        <w:rPr>
          <w:szCs w:val="22"/>
        </w:rPr>
        <w:t xml:space="preserve"> to </w:t>
      </w:r>
      <w:r w:rsidR="00D6067F">
        <w:rPr>
          <w:szCs w:val="22"/>
        </w:rPr>
        <w:t>October 7</w:t>
      </w:r>
      <w:r w:rsidRPr="00833EC9" w:rsidR="3DD12C09">
        <w:rPr>
          <w:szCs w:val="22"/>
        </w:rPr>
        <w:t>, 2021</w:t>
      </w:r>
      <w:r w:rsidR="00D6067F">
        <w:rPr>
          <w:szCs w:val="22"/>
        </w:rPr>
        <w:t xml:space="preserve"> and October 27, 2021, respectively.</w:t>
      </w:r>
    </w:p>
    <w:p w:rsidR="004D38A1" w:rsidRPr="004D38A1" w:rsidP="004D38A1" w14:paraId="40D79E91" w14:textId="77777777">
      <w:pPr>
        <w:spacing w:after="240"/>
        <w:rPr>
          <w:szCs w:val="2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040"/>
      </w:tblGrid>
      <w:tr w14:paraId="12A54F98" w14:textId="77777777" w:rsidTr="0062065B">
        <w:tblPrEx>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320042" w:rsidRPr="00833EC9" w:rsidP="00320042" w14:paraId="7482AD37" w14:textId="77777777">
            <w:pPr>
              <w:rPr>
                <w:szCs w:val="22"/>
              </w:rPr>
            </w:pPr>
          </w:p>
        </w:tc>
        <w:tc>
          <w:tcPr>
            <w:tcW w:w="5040" w:type="dxa"/>
          </w:tcPr>
          <w:p w:rsidR="00320042" w:rsidRPr="00833EC9" w:rsidP="00320042" w14:paraId="543C16F5" w14:textId="77777777">
            <w:pPr>
              <w:rPr>
                <w:szCs w:val="22"/>
              </w:rPr>
            </w:pPr>
            <w:r w:rsidRPr="00833EC9">
              <w:rPr>
                <w:szCs w:val="22"/>
              </w:rPr>
              <w:t>FEDERAL COMMUNICATIONS COMMISSION</w:t>
            </w:r>
          </w:p>
          <w:p w:rsidR="00320042" w:rsidRPr="00833EC9" w:rsidP="00320042" w14:paraId="20499823" w14:textId="77777777">
            <w:pPr>
              <w:rPr>
                <w:szCs w:val="22"/>
              </w:rPr>
            </w:pPr>
          </w:p>
          <w:p w:rsidR="00320042" w:rsidRPr="00833EC9" w:rsidP="00320042" w14:paraId="425E361B" w14:textId="77777777">
            <w:pPr>
              <w:rPr>
                <w:szCs w:val="22"/>
              </w:rPr>
            </w:pPr>
          </w:p>
          <w:p w:rsidR="00320042" w:rsidRPr="00833EC9" w:rsidP="00320042" w14:paraId="334E76E9" w14:textId="77777777">
            <w:pPr>
              <w:rPr>
                <w:szCs w:val="22"/>
              </w:rPr>
            </w:pPr>
          </w:p>
          <w:p w:rsidR="00215D1A" w:rsidRPr="00833EC9" w:rsidP="00320042" w14:paraId="64349EF6" w14:textId="77777777">
            <w:pPr>
              <w:rPr>
                <w:szCs w:val="22"/>
              </w:rPr>
            </w:pPr>
          </w:p>
          <w:p w:rsidR="003D59C2" w:rsidRPr="00833EC9" w:rsidP="00320042" w14:paraId="51C326CC" w14:textId="43F31C7C">
            <w:pPr>
              <w:rPr>
                <w:szCs w:val="22"/>
              </w:rPr>
            </w:pPr>
            <w:r w:rsidRPr="00833EC9">
              <w:rPr>
                <w:szCs w:val="22"/>
              </w:rPr>
              <w:t>Kris A</w:t>
            </w:r>
            <w:r w:rsidR="007E334D">
              <w:rPr>
                <w:szCs w:val="22"/>
              </w:rPr>
              <w:t>nne</w:t>
            </w:r>
            <w:r w:rsidRPr="00833EC9">
              <w:rPr>
                <w:szCs w:val="22"/>
              </w:rPr>
              <w:t xml:space="preserve"> Monte</w:t>
            </w:r>
            <w:r w:rsidR="007E334D">
              <w:rPr>
                <w:szCs w:val="22"/>
              </w:rPr>
              <w:t>i</w:t>
            </w:r>
            <w:r w:rsidRPr="00833EC9">
              <w:rPr>
                <w:szCs w:val="22"/>
              </w:rPr>
              <w:t>th</w:t>
            </w:r>
          </w:p>
          <w:p w:rsidR="007E334D" w:rsidP="007D5E93" w14:paraId="34913CE1" w14:textId="77777777">
            <w:pPr>
              <w:rPr>
                <w:szCs w:val="22"/>
              </w:rPr>
            </w:pPr>
            <w:r w:rsidRPr="00833EC9">
              <w:rPr>
                <w:szCs w:val="22"/>
              </w:rPr>
              <w:t>Ch</w:t>
            </w:r>
            <w:r w:rsidRPr="00833EC9" w:rsidR="007D5E93">
              <w:rPr>
                <w:szCs w:val="22"/>
              </w:rPr>
              <w:t>ief</w:t>
            </w:r>
          </w:p>
          <w:p w:rsidR="00B737E3" w:rsidRPr="00833EC9" w:rsidP="007D5E93" w14:paraId="0B568E7F" w14:textId="42D95629">
            <w:pPr>
              <w:rPr>
                <w:szCs w:val="22"/>
              </w:rPr>
            </w:pPr>
            <w:r w:rsidRPr="00833EC9">
              <w:rPr>
                <w:szCs w:val="22"/>
              </w:rPr>
              <w:t>Wirel</w:t>
            </w:r>
            <w:r w:rsidRPr="00833EC9" w:rsidR="007D5E93">
              <w:rPr>
                <w:szCs w:val="22"/>
              </w:rPr>
              <w:t>ine</w:t>
            </w:r>
            <w:r w:rsidRPr="00833EC9">
              <w:rPr>
                <w:szCs w:val="22"/>
              </w:rPr>
              <w:t xml:space="preserve"> </w:t>
            </w:r>
            <w:r w:rsidRPr="00833EC9" w:rsidR="007D5E93">
              <w:rPr>
                <w:szCs w:val="22"/>
              </w:rPr>
              <w:t>Competition</w:t>
            </w:r>
            <w:r w:rsidRPr="00833EC9">
              <w:rPr>
                <w:szCs w:val="22"/>
              </w:rPr>
              <w:t xml:space="preserve"> Bureau</w:t>
            </w:r>
          </w:p>
        </w:tc>
      </w:tr>
    </w:tbl>
    <w:p w:rsidR="00320042" w:rsidRPr="00833EC9" w:rsidP="00320042" w14:paraId="5A985F18" w14:textId="77777777">
      <w:pPr>
        <w:spacing w:after="24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altName w:val="Menlo Bold"/>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5F03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06DB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3C520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C8B428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6876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70CD" w14:paraId="3AB16BD3" w14:textId="77777777">
      <w:r>
        <w:separator/>
      </w:r>
    </w:p>
  </w:footnote>
  <w:footnote w:type="continuationSeparator" w:id="1">
    <w:p w:rsidR="00A970CD" w:rsidP="00C721AC" w14:paraId="7801E9DC" w14:textId="77777777">
      <w:pPr>
        <w:spacing w:before="120"/>
        <w:rPr>
          <w:sz w:val="20"/>
        </w:rPr>
      </w:pPr>
      <w:r>
        <w:rPr>
          <w:sz w:val="20"/>
        </w:rPr>
        <w:t xml:space="preserve">(Continued from previous page)  </w:t>
      </w:r>
      <w:r>
        <w:rPr>
          <w:sz w:val="20"/>
        </w:rPr>
        <w:separator/>
      </w:r>
    </w:p>
  </w:footnote>
  <w:footnote w:type="continuationNotice" w:id="2">
    <w:p w:rsidR="00A970CD" w:rsidP="00C721AC" w14:paraId="45BAF626" w14:textId="77777777">
      <w:pPr>
        <w:jc w:val="right"/>
        <w:rPr>
          <w:sz w:val="20"/>
        </w:rPr>
      </w:pPr>
      <w:r>
        <w:rPr>
          <w:sz w:val="20"/>
        </w:rPr>
        <w:t>(continued….)</w:t>
      </w:r>
    </w:p>
  </w:footnote>
  <w:footnote w:id="3">
    <w:p w:rsidR="1D4652CE" w:rsidRPr="00833EC9" w:rsidP="1D4652CE" w14:paraId="0A7034D0" w14:textId="64530C6A">
      <w:pPr>
        <w:pStyle w:val="FootnoteText"/>
      </w:pPr>
      <w:r w:rsidRPr="00833EC9">
        <w:rPr>
          <w:rStyle w:val="FootnoteReference"/>
        </w:rPr>
        <w:footnoteRef/>
      </w:r>
      <w:r w:rsidRPr="00833EC9">
        <w:t xml:space="preserve"> </w:t>
      </w:r>
      <w:r w:rsidRPr="00833EC9">
        <w:rPr>
          <w:i/>
          <w:iCs/>
        </w:rPr>
        <w:t>See</w:t>
      </w:r>
      <w:r w:rsidRPr="00833EC9">
        <w:t xml:space="preserve"> </w:t>
      </w:r>
      <w:r w:rsidR="00DB4147">
        <w:t>MCC Iowa LLC and City of West Des Moines, Iowa</w:t>
      </w:r>
      <w:r w:rsidRPr="00833EC9" w:rsidR="00BE4EC3">
        <w:t>,</w:t>
      </w:r>
      <w:r w:rsidR="00DB4147">
        <w:t xml:space="preserve"> Joint Request for Extension of Time</w:t>
      </w:r>
      <w:r w:rsidRPr="00833EC9" w:rsidR="00BE4EC3">
        <w:t>, WC Docket</w:t>
      </w:r>
      <w:r w:rsidRPr="00833EC9">
        <w:t xml:space="preserve"> No. </w:t>
      </w:r>
      <w:r w:rsidR="00DB4147">
        <w:t>21</w:t>
      </w:r>
      <w:r w:rsidRPr="00833EC9">
        <w:t>-</w:t>
      </w:r>
      <w:r w:rsidR="00DB4147">
        <w:t>217</w:t>
      </w:r>
      <w:r w:rsidRPr="00833EC9" w:rsidR="003D75EB">
        <w:t xml:space="preserve"> </w:t>
      </w:r>
      <w:r w:rsidRPr="00833EC9">
        <w:t xml:space="preserve">(filed </w:t>
      </w:r>
      <w:r w:rsidR="00DB4147">
        <w:t>Sept</w:t>
      </w:r>
      <w:r w:rsidRPr="00833EC9">
        <w:t xml:space="preserve">. </w:t>
      </w:r>
      <w:r w:rsidR="00DB4147">
        <w:t>10</w:t>
      </w:r>
      <w:r w:rsidRPr="00833EC9">
        <w:t>, 2021)</w:t>
      </w:r>
      <w:r w:rsidRPr="00833EC9" w:rsidR="009B794B">
        <w:t xml:space="preserve"> (</w:t>
      </w:r>
      <w:r w:rsidR="00DB4147">
        <w:t>Joint Request</w:t>
      </w:r>
      <w:r w:rsidRPr="00833EC9" w:rsidR="009B794B">
        <w:t>)</w:t>
      </w:r>
      <w:r w:rsidRPr="00833EC9">
        <w:t>,</w:t>
      </w:r>
      <w:r w:rsidRPr="00DB4147" w:rsidR="00DB4147">
        <w:t xml:space="preserve"> </w:t>
      </w:r>
      <w:hyperlink r:id="rId1" w:history="1">
        <w:r w:rsidRPr="006A1AA6" w:rsidR="00DB4147">
          <w:rPr>
            <w:rStyle w:val="Hyperlink"/>
          </w:rPr>
          <w:t>https://www.fcc.gov/ecfs/filing/10910058507877</w:t>
        </w:r>
      </w:hyperlink>
      <w:r w:rsidRPr="00833EC9">
        <w:t xml:space="preserve">. </w:t>
      </w:r>
    </w:p>
  </w:footnote>
  <w:footnote w:id="4">
    <w:p w:rsidR="009D3347" w14:paraId="47AC946E" w14:textId="515E7073">
      <w:pPr>
        <w:pStyle w:val="FootnoteText"/>
      </w:pPr>
      <w:r>
        <w:rPr>
          <w:rStyle w:val="FootnoteReference"/>
        </w:rPr>
        <w:footnoteRef/>
      </w:r>
      <w:r>
        <w:t xml:space="preserve"> </w:t>
      </w:r>
      <w:r w:rsidRPr="00833EC9">
        <w:rPr>
          <w:i/>
          <w:iCs/>
        </w:rPr>
        <w:t xml:space="preserve">See Wireline Competition Bureau Seeks Comment On </w:t>
      </w:r>
      <w:r>
        <w:rPr>
          <w:i/>
          <w:iCs/>
        </w:rPr>
        <w:t>Petitions for Declaratory Ruling Filed Pursuant to Section 254 of the Communications Act</w:t>
      </w:r>
      <w:r w:rsidRPr="00833EC9">
        <w:t>, Public Notice, WC Docket No</w:t>
      </w:r>
      <w:r>
        <w:t>s</w:t>
      </w:r>
      <w:r w:rsidRPr="00833EC9">
        <w:t xml:space="preserve">. </w:t>
      </w:r>
      <w:r>
        <w:t>21-323, 21-217</w:t>
      </w:r>
      <w:r w:rsidRPr="00833EC9">
        <w:t xml:space="preserve"> (WCB </w:t>
      </w:r>
      <w:r>
        <w:t>Aug. 1</w:t>
      </w:r>
      <w:r w:rsidRPr="00833EC9">
        <w:t>3, 2021)</w:t>
      </w:r>
      <w:r>
        <w:t xml:space="preserve"> (</w:t>
      </w:r>
      <w:r w:rsidRPr="00C03DFF">
        <w:t>Public Notice</w:t>
      </w:r>
      <w:r>
        <w:t>)</w:t>
      </w:r>
      <w:r w:rsidR="00C03DFF">
        <w:t xml:space="preserve">; Petition of MCC Iowa LLC for Expedited Declaratory Ruling Pursuant to Section 253(d) of the Communications Act (filed May 12, 2021), </w:t>
      </w:r>
      <w:hyperlink r:id="rId2" w:history="1">
        <w:r w:rsidRPr="006A1AA6" w:rsidR="00C03DFF">
          <w:rPr>
            <w:rStyle w:val="Hyperlink"/>
          </w:rPr>
          <w:t>https://www.fcc.gov/ecfs/filing/1051284318481</w:t>
        </w:r>
      </w:hyperlink>
      <w:r w:rsidR="00C03DFF">
        <w:t xml:space="preserve"> (Petition).</w:t>
      </w:r>
    </w:p>
  </w:footnote>
  <w:footnote w:id="5">
    <w:p w:rsidR="00C03DFF" w14:paraId="788ACB9E" w14:textId="14C6AE5C">
      <w:pPr>
        <w:pStyle w:val="FootnoteText"/>
      </w:pPr>
      <w:r>
        <w:rPr>
          <w:rStyle w:val="FootnoteReference"/>
        </w:rPr>
        <w:footnoteRef/>
      </w:r>
      <w:r>
        <w:t xml:space="preserve"> Public Notice at 1.</w:t>
      </w:r>
    </w:p>
  </w:footnote>
  <w:footnote w:id="6">
    <w:p w:rsidR="00AF3491" w:rsidRPr="00833EC9" w14:paraId="52334131" w14:textId="204C3BFB">
      <w:pPr>
        <w:pStyle w:val="FootnoteText"/>
      </w:pPr>
      <w:r w:rsidRPr="00833EC9">
        <w:rPr>
          <w:rStyle w:val="FootnoteReference"/>
        </w:rPr>
        <w:footnoteRef/>
      </w:r>
      <w:r w:rsidRPr="00833EC9">
        <w:t xml:space="preserve"> </w:t>
      </w:r>
      <w:r w:rsidRPr="00833EC9" w:rsidR="00FB0D7C">
        <w:rPr>
          <w:i/>
          <w:iCs/>
        </w:rPr>
        <w:t>See</w:t>
      </w:r>
      <w:r w:rsidRPr="00833EC9" w:rsidR="00FB0D7C">
        <w:t xml:space="preserve"> </w:t>
      </w:r>
      <w:r w:rsidR="009D3347">
        <w:t>Joint Request</w:t>
      </w:r>
      <w:r w:rsidRPr="00833EC9" w:rsidR="00FB0D7C">
        <w:t xml:space="preserve"> at 1. </w:t>
      </w:r>
    </w:p>
  </w:footnote>
  <w:footnote w:id="7">
    <w:p w:rsidR="0095018E" w:rsidRPr="0095018E" w14:paraId="340BC24D" w14:textId="0BFBE3F2">
      <w:pPr>
        <w:pStyle w:val="FootnoteText"/>
      </w:pPr>
      <w:r>
        <w:rPr>
          <w:rStyle w:val="FootnoteReference"/>
        </w:rPr>
        <w:footnoteRef/>
      </w:r>
      <w:r>
        <w:t xml:space="preserve"> </w:t>
      </w:r>
      <w:r>
        <w:rPr>
          <w:i/>
          <w:iCs/>
        </w:rPr>
        <w:t>Id</w:t>
      </w:r>
      <w:r>
        <w:t>. at 1.</w:t>
      </w:r>
    </w:p>
  </w:footnote>
  <w:footnote w:id="8">
    <w:p w:rsidR="0095018E" w:rsidRPr="0095018E" w14:paraId="2C8DB33C" w14:textId="257C53E7">
      <w:pPr>
        <w:pStyle w:val="FootnoteText"/>
      </w:pPr>
      <w:r>
        <w:rPr>
          <w:rStyle w:val="FootnoteReference"/>
        </w:rPr>
        <w:footnoteRef/>
      </w:r>
      <w:r>
        <w:t xml:space="preserve"> </w:t>
      </w:r>
      <w:r>
        <w:rPr>
          <w:i/>
          <w:iCs/>
        </w:rPr>
        <w:t>Id</w:t>
      </w:r>
      <w:r>
        <w:t>. at 1-2.</w:t>
      </w:r>
    </w:p>
  </w:footnote>
  <w:footnote w:id="9">
    <w:p w:rsidR="0095018E" w:rsidRPr="0095018E" w14:paraId="4893D0C8" w14:textId="7B2B4171">
      <w:pPr>
        <w:pStyle w:val="FootnoteText"/>
      </w:pPr>
      <w:r>
        <w:rPr>
          <w:rStyle w:val="FootnoteReference"/>
        </w:rPr>
        <w:footnoteRef/>
      </w:r>
      <w:r>
        <w:t xml:space="preserve"> </w:t>
      </w:r>
      <w:r>
        <w:rPr>
          <w:i/>
          <w:iCs/>
        </w:rPr>
        <w:t>Id</w:t>
      </w:r>
      <w:r>
        <w:t>. at 2.</w:t>
      </w:r>
    </w:p>
  </w:footnote>
  <w:footnote w:id="10">
    <w:p w:rsidR="00034CB8" w:rsidRPr="00833EC9" w:rsidP="00034CB8" w14:paraId="69C366C8" w14:textId="77777777">
      <w:pPr>
        <w:pStyle w:val="FootnoteText"/>
      </w:pPr>
      <w:r w:rsidRPr="00833EC9">
        <w:rPr>
          <w:rStyle w:val="FootnoteReference"/>
        </w:rPr>
        <w:footnoteRef/>
      </w:r>
      <w:r w:rsidRPr="00833EC9">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5A4F9B" w14:textId="03C28F82">
    <w:pPr>
      <w:pStyle w:val="Header"/>
      <w:rPr>
        <w:b w:val="0"/>
      </w:rPr>
    </w:pPr>
    <w:r>
      <w:tab/>
    </w:r>
    <w:r>
      <w:t>Federal Communications Commission</w:t>
    </w:r>
    <w:r>
      <w:tab/>
    </w:r>
    <w:r w:rsidR="00D50105">
      <w:t>DA 21-</w:t>
    </w:r>
    <w:r w:rsidR="00084F7C">
      <w:t>1</w:t>
    </w:r>
    <w:r w:rsidR="00965571">
      <w:t>151</w:t>
    </w:r>
  </w:p>
  <w:p w:rsidR="00D25FB5" w14:paraId="15ACAAF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C27FF1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E395D" w14:textId="4EA4D68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5623E5">
      <w:t>DA 21-</w:t>
    </w:r>
    <w:r w:rsidR="00965571">
      <w:t>1151</w:t>
    </w:r>
  </w:p>
  <w:p w:rsidR="00384E8A" w:rsidP="00810B6F" w14:paraId="17F32F47" w14:textId="13DD2B96">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5C4D01C"/>
    <w:multiLevelType w:val="hybridMultilevel"/>
    <w:tmpl w:val="72464833"/>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19287472"/>
    <w:lvl w:ilvl="0">
      <w:start w:val="1"/>
      <w:numFmt w:val="decimal"/>
      <w:pStyle w:val="Heading1"/>
      <w:lvlText w:val="%1."/>
      <w:lvlJc w:val="left"/>
      <w:pPr>
        <w:tabs>
          <w:tab w:val="num" w:pos="1440"/>
        </w:tabs>
        <w:ind w:left="1440" w:hanging="720"/>
      </w:pPr>
      <w:rPr>
        <w:b w:val="0"/>
        <w:bCs/>
      </w:rPr>
    </w:lvl>
    <w:lvl w:ilvl="1">
      <w:start w:val="1"/>
      <w:numFmt w:val="upperLetter"/>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pStyle w:val="Heading4"/>
      <w:lvlText w:val="%4."/>
      <w:lvlJc w:val="left"/>
      <w:pPr>
        <w:tabs>
          <w:tab w:val="num" w:pos="3600"/>
        </w:tabs>
        <w:ind w:left="3600" w:hanging="720"/>
      </w:pPr>
    </w:lvl>
    <w:lvl w:ilvl="4">
      <w:start w:val="1"/>
      <w:numFmt w:val="lowerRoman"/>
      <w:pStyle w:val="Heading5"/>
      <w:lvlText w:val="(%5)"/>
      <w:lvlJc w:val="left"/>
      <w:pPr>
        <w:tabs>
          <w:tab w:val="num" w:pos="4320"/>
        </w:tabs>
        <w:ind w:left="4320" w:hanging="720"/>
      </w:pPr>
    </w:lvl>
    <w:lvl w:ilvl="5">
      <w:start w:val="1"/>
      <w:numFmt w:val="lowerLetter"/>
      <w:pStyle w:val="Heading6"/>
      <w:lvlText w:val="(%6)"/>
      <w:lvlJc w:val="left"/>
      <w:pPr>
        <w:tabs>
          <w:tab w:val="num" w:pos="5040"/>
        </w:tabs>
        <w:ind w:left="5040" w:hanging="720"/>
      </w:pPr>
    </w:lvl>
    <w:lvl w:ilvl="6">
      <w:start w:val="1"/>
      <w:numFmt w:val="lowerRoman"/>
      <w:pStyle w:val="Heading7"/>
      <w:lvlText w:val="(%7)"/>
      <w:lvlJc w:val="left"/>
      <w:pPr>
        <w:tabs>
          <w:tab w:val="num" w:pos="5760"/>
        </w:tabs>
        <w:ind w:left="5040" w:firstLine="0"/>
      </w:pPr>
    </w:lvl>
    <w:lvl w:ilvl="7">
      <w:start w:val="1"/>
      <w:numFmt w:val="lowerLetter"/>
      <w:pStyle w:val="Heading8"/>
      <w:lvlText w:val="(%8)"/>
      <w:lvlJc w:val="left"/>
      <w:pPr>
        <w:tabs>
          <w:tab w:val="num" w:pos="6120"/>
        </w:tabs>
        <w:ind w:left="5760" w:firstLine="0"/>
      </w:pPr>
    </w:lvl>
    <w:lvl w:ilvl="8">
      <w:start w:val="1"/>
      <w:numFmt w:val="lowerRoman"/>
      <w:pStyle w:val="Heading9"/>
      <w:lvlText w:val="(%9)"/>
      <w:lvlJc w:val="left"/>
      <w:pPr>
        <w:tabs>
          <w:tab w:val="num" w:pos="6840"/>
        </w:tabs>
        <w:ind w:left="6480" w:firstLine="0"/>
      </w:pPr>
    </w:lvl>
  </w:abstractNum>
  <w:abstractNum w:abstractNumId="5">
    <w:nsid w:val="2A344EB0"/>
    <w:multiLevelType w:val="multilevel"/>
    <w:tmpl w:val="134E1D4A"/>
    <w:lvl w:ilvl="0">
      <w:start w:val="1"/>
      <w:numFmt w:val="decimal"/>
      <w:lvlText w:val="%1."/>
      <w:lvlJc w:val="left"/>
      <w:pPr>
        <w:tabs>
          <w:tab w:val="num" w:pos="1440"/>
        </w:tabs>
        <w:ind w:left="1440" w:hanging="720"/>
      </w:pPr>
      <w:rPr>
        <w:b w:val="0"/>
        <w:bCs/>
      </w:r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320"/>
        </w:tabs>
        <w:ind w:left="4320" w:hanging="720"/>
      </w:p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6">
    <w:nsid w:val="2D56967B"/>
    <w:multiLevelType w:val="hybridMultilevel"/>
    <w:tmpl w:val="E0669B2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9F04A25"/>
    <w:multiLevelType w:val="hybridMultilevel"/>
    <w:tmpl w:val="5706140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8"/>
  </w:num>
  <w:num w:numId="5">
    <w:abstractNumId w:val="3"/>
  </w:num>
  <w:num w:numId="6">
    <w:abstractNumId w:val="1"/>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8B"/>
    <w:rsid w:val="000027FE"/>
    <w:rsid w:val="00012FD5"/>
    <w:rsid w:val="000144B8"/>
    <w:rsid w:val="00034CB8"/>
    <w:rsid w:val="00034E4B"/>
    <w:rsid w:val="00035CC2"/>
    <w:rsid w:val="00036039"/>
    <w:rsid w:val="00037F90"/>
    <w:rsid w:val="00055FCA"/>
    <w:rsid w:val="00070F6B"/>
    <w:rsid w:val="00080627"/>
    <w:rsid w:val="00084F7C"/>
    <w:rsid w:val="000875BF"/>
    <w:rsid w:val="000909FF"/>
    <w:rsid w:val="00096D8C"/>
    <w:rsid w:val="000A0415"/>
    <w:rsid w:val="000B2C42"/>
    <w:rsid w:val="000B2C47"/>
    <w:rsid w:val="000B542A"/>
    <w:rsid w:val="000B71D3"/>
    <w:rsid w:val="000C0B65"/>
    <w:rsid w:val="000C16A6"/>
    <w:rsid w:val="000E05FE"/>
    <w:rsid w:val="000E0827"/>
    <w:rsid w:val="000E3D42"/>
    <w:rsid w:val="00100339"/>
    <w:rsid w:val="0010138B"/>
    <w:rsid w:val="001115D7"/>
    <w:rsid w:val="00114E0D"/>
    <w:rsid w:val="00120A03"/>
    <w:rsid w:val="0012145E"/>
    <w:rsid w:val="00122BD5"/>
    <w:rsid w:val="00133F79"/>
    <w:rsid w:val="00135BB6"/>
    <w:rsid w:val="0013791A"/>
    <w:rsid w:val="0014324F"/>
    <w:rsid w:val="00160902"/>
    <w:rsid w:val="0016410E"/>
    <w:rsid w:val="001643A0"/>
    <w:rsid w:val="001847BB"/>
    <w:rsid w:val="00192B57"/>
    <w:rsid w:val="00194A66"/>
    <w:rsid w:val="001973B7"/>
    <w:rsid w:val="001C7F08"/>
    <w:rsid w:val="001D6BCF"/>
    <w:rsid w:val="001E01CA"/>
    <w:rsid w:val="001F11C3"/>
    <w:rsid w:val="002008A6"/>
    <w:rsid w:val="00205F8D"/>
    <w:rsid w:val="002072BC"/>
    <w:rsid w:val="00215490"/>
    <w:rsid w:val="00215D1A"/>
    <w:rsid w:val="00215EF5"/>
    <w:rsid w:val="002160CB"/>
    <w:rsid w:val="002178FF"/>
    <w:rsid w:val="00223815"/>
    <w:rsid w:val="00230266"/>
    <w:rsid w:val="00231D84"/>
    <w:rsid w:val="0024695A"/>
    <w:rsid w:val="0025092A"/>
    <w:rsid w:val="002522DD"/>
    <w:rsid w:val="00252C97"/>
    <w:rsid w:val="00253161"/>
    <w:rsid w:val="00255D9E"/>
    <w:rsid w:val="00256908"/>
    <w:rsid w:val="00275CF5"/>
    <w:rsid w:val="0028301F"/>
    <w:rsid w:val="00285017"/>
    <w:rsid w:val="002873F1"/>
    <w:rsid w:val="002A004C"/>
    <w:rsid w:val="002A2439"/>
    <w:rsid w:val="002A2D2E"/>
    <w:rsid w:val="002A617D"/>
    <w:rsid w:val="002B119D"/>
    <w:rsid w:val="002B4031"/>
    <w:rsid w:val="002C00E8"/>
    <w:rsid w:val="002C37C5"/>
    <w:rsid w:val="002C7519"/>
    <w:rsid w:val="002E28DA"/>
    <w:rsid w:val="002E2B85"/>
    <w:rsid w:val="00304DD7"/>
    <w:rsid w:val="003050FC"/>
    <w:rsid w:val="00307A0B"/>
    <w:rsid w:val="00320042"/>
    <w:rsid w:val="00343749"/>
    <w:rsid w:val="00347B31"/>
    <w:rsid w:val="00354E9D"/>
    <w:rsid w:val="003624D1"/>
    <w:rsid w:val="003660ED"/>
    <w:rsid w:val="00372132"/>
    <w:rsid w:val="00373380"/>
    <w:rsid w:val="003820AD"/>
    <w:rsid w:val="00384E8A"/>
    <w:rsid w:val="0038660E"/>
    <w:rsid w:val="00390411"/>
    <w:rsid w:val="00391FDF"/>
    <w:rsid w:val="003A109C"/>
    <w:rsid w:val="003A1A8C"/>
    <w:rsid w:val="003A1FA0"/>
    <w:rsid w:val="003B0550"/>
    <w:rsid w:val="003B694F"/>
    <w:rsid w:val="003C63A0"/>
    <w:rsid w:val="003D016F"/>
    <w:rsid w:val="003D26EF"/>
    <w:rsid w:val="003D59C2"/>
    <w:rsid w:val="003D75EB"/>
    <w:rsid w:val="003E2E2B"/>
    <w:rsid w:val="003E74AB"/>
    <w:rsid w:val="003E75B1"/>
    <w:rsid w:val="003E75C4"/>
    <w:rsid w:val="003E7AC3"/>
    <w:rsid w:val="003F171C"/>
    <w:rsid w:val="004048B8"/>
    <w:rsid w:val="00412FC5"/>
    <w:rsid w:val="00417635"/>
    <w:rsid w:val="00422276"/>
    <w:rsid w:val="00424178"/>
    <w:rsid w:val="004242F1"/>
    <w:rsid w:val="00432919"/>
    <w:rsid w:val="0043797A"/>
    <w:rsid w:val="00445A00"/>
    <w:rsid w:val="00450AD2"/>
    <w:rsid w:val="00451B0F"/>
    <w:rsid w:val="00453D49"/>
    <w:rsid w:val="0045578A"/>
    <w:rsid w:val="00460404"/>
    <w:rsid w:val="00462A4A"/>
    <w:rsid w:val="00463E41"/>
    <w:rsid w:val="00464AA8"/>
    <w:rsid w:val="00466452"/>
    <w:rsid w:val="00475569"/>
    <w:rsid w:val="004B014B"/>
    <w:rsid w:val="004B1D57"/>
    <w:rsid w:val="004B5844"/>
    <w:rsid w:val="004C1A7C"/>
    <w:rsid w:val="004C2EE3"/>
    <w:rsid w:val="004C5414"/>
    <w:rsid w:val="004D38A1"/>
    <w:rsid w:val="004D3B56"/>
    <w:rsid w:val="004E4A22"/>
    <w:rsid w:val="004F41A5"/>
    <w:rsid w:val="004F4DFA"/>
    <w:rsid w:val="0050064E"/>
    <w:rsid w:val="00503D6F"/>
    <w:rsid w:val="0050466B"/>
    <w:rsid w:val="00511968"/>
    <w:rsid w:val="005200CB"/>
    <w:rsid w:val="00531340"/>
    <w:rsid w:val="0055614C"/>
    <w:rsid w:val="00561B82"/>
    <w:rsid w:val="005623E5"/>
    <w:rsid w:val="005654E2"/>
    <w:rsid w:val="00566D06"/>
    <w:rsid w:val="005763BB"/>
    <w:rsid w:val="005955A9"/>
    <w:rsid w:val="005A25BA"/>
    <w:rsid w:val="005A7266"/>
    <w:rsid w:val="005A7885"/>
    <w:rsid w:val="005B0767"/>
    <w:rsid w:val="005B1E02"/>
    <w:rsid w:val="005C4F71"/>
    <w:rsid w:val="005D2D4A"/>
    <w:rsid w:val="005E14C2"/>
    <w:rsid w:val="005E6667"/>
    <w:rsid w:val="005F33A5"/>
    <w:rsid w:val="006012CD"/>
    <w:rsid w:val="00606919"/>
    <w:rsid w:val="00606B99"/>
    <w:rsid w:val="00607BA5"/>
    <w:rsid w:val="0061180A"/>
    <w:rsid w:val="0062065B"/>
    <w:rsid w:val="00622E89"/>
    <w:rsid w:val="0062605C"/>
    <w:rsid w:val="00626EB6"/>
    <w:rsid w:val="00627A1B"/>
    <w:rsid w:val="00630002"/>
    <w:rsid w:val="006423F8"/>
    <w:rsid w:val="00655D03"/>
    <w:rsid w:val="00662021"/>
    <w:rsid w:val="0066348D"/>
    <w:rsid w:val="006802DD"/>
    <w:rsid w:val="00683388"/>
    <w:rsid w:val="00683F84"/>
    <w:rsid w:val="00695012"/>
    <w:rsid w:val="00697BF2"/>
    <w:rsid w:val="006A1AA6"/>
    <w:rsid w:val="006A6A81"/>
    <w:rsid w:val="006B0C42"/>
    <w:rsid w:val="006B5115"/>
    <w:rsid w:val="006C2C69"/>
    <w:rsid w:val="006D5856"/>
    <w:rsid w:val="006D6672"/>
    <w:rsid w:val="006D756B"/>
    <w:rsid w:val="006F6627"/>
    <w:rsid w:val="006F7393"/>
    <w:rsid w:val="006F7D92"/>
    <w:rsid w:val="0070224F"/>
    <w:rsid w:val="00710A7D"/>
    <w:rsid w:val="00711410"/>
    <w:rsid w:val="007115F7"/>
    <w:rsid w:val="00713361"/>
    <w:rsid w:val="00714930"/>
    <w:rsid w:val="00720C02"/>
    <w:rsid w:val="0072471A"/>
    <w:rsid w:val="007265FB"/>
    <w:rsid w:val="007311D7"/>
    <w:rsid w:val="007330AC"/>
    <w:rsid w:val="007343B1"/>
    <w:rsid w:val="00736B16"/>
    <w:rsid w:val="00764492"/>
    <w:rsid w:val="00764F2A"/>
    <w:rsid w:val="007665FB"/>
    <w:rsid w:val="00777282"/>
    <w:rsid w:val="00784CD7"/>
    <w:rsid w:val="00785689"/>
    <w:rsid w:val="00793734"/>
    <w:rsid w:val="0079754B"/>
    <w:rsid w:val="007A1E6D"/>
    <w:rsid w:val="007A62B9"/>
    <w:rsid w:val="007B0EB2"/>
    <w:rsid w:val="007B39BB"/>
    <w:rsid w:val="007C2508"/>
    <w:rsid w:val="007D5E93"/>
    <w:rsid w:val="007D76F1"/>
    <w:rsid w:val="007D7D0D"/>
    <w:rsid w:val="007E334D"/>
    <w:rsid w:val="007E5CCA"/>
    <w:rsid w:val="007F63B6"/>
    <w:rsid w:val="007F6FB9"/>
    <w:rsid w:val="00807ABF"/>
    <w:rsid w:val="00810B6F"/>
    <w:rsid w:val="00822CE0"/>
    <w:rsid w:val="00827A4B"/>
    <w:rsid w:val="00832AFA"/>
    <w:rsid w:val="00833EC9"/>
    <w:rsid w:val="008350D7"/>
    <w:rsid w:val="00841AB1"/>
    <w:rsid w:val="00854D33"/>
    <w:rsid w:val="00861FD6"/>
    <w:rsid w:val="00863286"/>
    <w:rsid w:val="00863B07"/>
    <w:rsid w:val="0087344F"/>
    <w:rsid w:val="0088221B"/>
    <w:rsid w:val="00897545"/>
    <w:rsid w:val="008A15B4"/>
    <w:rsid w:val="008B4096"/>
    <w:rsid w:val="008C0250"/>
    <w:rsid w:val="008C0C31"/>
    <w:rsid w:val="008C68F1"/>
    <w:rsid w:val="008C78DB"/>
    <w:rsid w:val="008D5A9B"/>
    <w:rsid w:val="008E75B0"/>
    <w:rsid w:val="008F0456"/>
    <w:rsid w:val="008F39AD"/>
    <w:rsid w:val="00905BF6"/>
    <w:rsid w:val="00911EF5"/>
    <w:rsid w:val="00921702"/>
    <w:rsid w:val="00921803"/>
    <w:rsid w:val="0092583F"/>
    <w:rsid w:val="00926503"/>
    <w:rsid w:val="00927CAB"/>
    <w:rsid w:val="009313B9"/>
    <w:rsid w:val="0095018E"/>
    <w:rsid w:val="00951114"/>
    <w:rsid w:val="00952C9B"/>
    <w:rsid w:val="0095780D"/>
    <w:rsid w:val="00963F0B"/>
    <w:rsid w:val="00965571"/>
    <w:rsid w:val="0096665C"/>
    <w:rsid w:val="00966F5A"/>
    <w:rsid w:val="00967868"/>
    <w:rsid w:val="009726D8"/>
    <w:rsid w:val="009806DA"/>
    <w:rsid w:val="00993BAF"/>
    <w:rsid w:val="009966BD"/>
    <w:rsid w:val="009971D4"/>
    <w:rsid w:val="009A5B3E"/>
    <w:rsid w:val="009A67B3"/>
    <w:rsid w:val="009B794B"/>
    <w:rsid w:val="009C1EF1"/>
    <w:rsid w:val="009C65EF"/>
    <w:rsid w:val="009D3347"/>
    <w:rsid w:val="009D39AB"/>
    <w:rsid w:val="009D7308"/>
    <w:rsid w:val="009E1C8A"/>
    <w:rsid w:val="009F45E8"/>
    <w:rsid w:val="009F4DDD"/>
    <w:rsid w:val="009F76DB"/>
    <w:rsid w:val="00A03B4D"/>
    <w:rsid w:val="00A21BEE"/>
    <w:rsid w:val="00A27D5D"/>
    <w:rsid w:val="00A32C3B"/>
    <w:rsid w:val="00A33615"/>
    <w:rsid w:val="00A34694"/>
    <w:rsid w:val="00A401E0"/>
    <w:rsid w:val="00A42B32"/>
    <w:rsid w:val="00A42D9B"/>
    <w:rsid w:val="00A43B37"/>
    <w:rsid w:val="00A45F4F"/>
    <w:rsid w:val="00A600A9"/>
    <w:rsid w:val="00A6503B"/>
    <w:rsid w:val="00A71DAE"/>
    <w:rsid w:val="00A77379"/>
    <w:rsid w:val="00A82107"/>
    <w:rsid w:val="00A85B38"/>
    <w:rsid w:val="00A91AA9"/>
    <w:rsid w:val="00A970CD"/>
    <w:rsid w:val="00A9777E"/>
    <w:rsid w:val="00AA55B7"/>
    <w:rsid w:val="00AA5B9E"/>
    <w:rsid w:val="00AB2407"/>
    <w:rsid w:val="00AB53DF"/>
    <w:rsid w:val="00AB713F"/>
    <w:rsid w:val="00AC2AFC"/>
    <w:rsid w:val="00AD1FBC"/>
    <w:rsid w:val="00AE3306"/>
    <w:rsid w:val="00AE5ED0"/>
    <w:rsid w:val="00AF051B"/>
    <w:rsid w:val="00AF3491"/>
    <w:rsid w:val="00AF367C"/>
    <w:rsid w:val="00AF57F9"/>
    <w:rsid w:val="00B00B87"/>
    <w:rsid w:val="00B0238F"/>
    <w:rsid w:val="00B06277"/>
    <w:rsid w:val="00B07A94"/>
    <w:rsid w:val="00B07E5C"/>
    <w:rsid w:val="00B30045"/>
    <w:rsid w:val="00B34697"/>
    <w:rsid w:val="00B34F5A"/>
    <w:rsid w:val="00B353A5"/>
    <w:rsid w:val="00B5774D"/>
    <w:rsid w:val="00B6512B"/>
    <w:rsid w:val="00B726AD"/>
    <w:rsid w:val="00B737E3"/>
    <w:rsid w:val="00B75CA2"/>
    <w:rsid w:val="00B75E12"/>
    <w:rsid w:val="00B811F7"/>
    <w:rsid w:val="00B815BC"/>
    <w:rsid w:val="00B84A4E"/>
    <w:rsid w:val="00BA0E6C"/>
    <w:rsid w:val="00BA22EC"/>
    <w:rsid w:val="00BA5DC6"/>
    <w:rsid w:val="00BA6196"/>
    <w:rsid w:val="00BC090B"/>
    <w:rsid w:val="00BC4E7D"/>
    <w:rsid w:val="00BC5471"/>
    <w:rsid w:val="00BC6D8C"/>
    <w:rsid w:val="00BD4186"/>
    <w:rsid w:val="00BE0820"/>
    <w:rsid w:val="00BE4EC3"/>
    <w:rsid w:val="00BF322E"/>
    <w:rsid w:val="00BF332C"/>
    <w:rsid w:val="00BF48DD"/>
    <w:rsid w:val="00BF7FF4"/>
    <w:rsid w:val="00C00F7A"/>
    <w:rsid w:val="00C03DFF"/>
    <w:rsid w:val="00C1019E"/>
    <w:rsid w:val="00C114D6"/>
    <w:rsid w:val="00C13273"/>
    <w:rsid w:val="00C25BE5"/>
    <w:rsid w:val="00C3284C"/>
    <w:rsid w:val="00C34006"/>
    <w:rsid w:val="00C36B4C"/>
    <w:rsid w:val="00C426B1"/>
    <w:rsid w:val="00C43497"/>
    <w:rsid w:val="00C47E45"/>
    <w:rsid w:val="00C545B4"/>
    <w:rsid w:val="00C61EDE"/>
    <w:rsid w:val="00C61FC6"/>
    <w:rsid w:val="00C63B15"/>
    <w:rsid w:val="00C66160"/>
    <w:rsid w:val="00C721AC"/>
    <w:rsid w:val="00C72C1D"/>
    <w:rsid w:val="00C76BA0"/>
    <w:rsid w:val="00C77144"/>
    <w:rsid w:val="00C81FFE"/>
    <w:rsid w:val="00C90D6A"/>
    <w:rsid w:val="00CA247E"/>
    <w:rsid w:val="00CA3497"/>
    <w:rsid w:val="00CA6D21"/>
    <w:rsid w:val="00CC72B6"/>
    <w:rsid w:val="00CD3E93"/>
    <w:rsid w:val="00CF0C4F"/>
    <w:rsid w:val="00CF1FE5"/>
    <w:rsid w:val="00CF2ED1"/>
    <w:rsid w:val="00D0218D"/>
    <w:rsid w:val="00D037B3"/>
    <w:rsid w:val="00D1657C"/>
    <w:rsid w:val="00D25FB5"/>
    <w:rsid w:val="00D2706D"/>
    <w:rsid w:val="00D2748B"/>
    <w:rsid w:val="00D44223"/>
    <w:rsid w:val="00D44C43"/>
    <w:rsid w:val="00D50105"/>
    <w:rsid w:val="00D6067F"/>
    <w:rsid w:val="00D615E7"/>
    <w:rsid w:val="00D748E0"/>
    <w:rsid w:val="00D77BEA"/>
    <w:rsid w:val="00D80D7B"/>
    <w:rsid w:val="00D82ABE"/>
    <w:rsid w:val="00D93A4F"/>
    <w:rsid w:val="00D96B01"/>
    <w:rsid w:val="00D9796D"/>
    <w:rsid w:val="00D97F45"/>
    <w:rsid w:val="00DA2529"/>
    <w:rsid w:val="00DB130A"/>
    <w:rsid w:val="00DB2EBB"/>
    <w:rsid w:val="00DB4147"/>
    <w:rsid w:val="00DB4BCD"/>
    <w:rsid w:val="00DC10A1"/>
    <w:rsid w:val="00DC655F"/>
    <w:rsid w:val="00DD0B59"/>
    <w:rsid w:val="00DD7EBD"/>
    <w:rsid w:val="00DE0072"/>
    <w:rsid w:val="00DE714F"/>
    <w:rsid w:val="00DF62B6"/>
    <w:rsid w:val="00E044CE"/>
    <w:rsid w:val="00E05C90"/>
    <w:rsid w:val="00E07225"/>
    <w:rsid w:val="00E139BF"/>
    <w:rsid w:val="00E20129"/>
    <w:rsid w:val="00E23988"/>
    <w:rsid w:val="00E47B08"/>
    <w:rsid w:val="00E52A5A"/>
    <w:rsid w:val="00E53C3A"/>
    <w:rsid w:val="00E5409F"/>
    <w:rsid w:val="00E606F8"/>
    <w:rsid w:val="00E7536A"/>
    <w:rsid w:val="00E76B7F"/>
    <w:rsid w:val="00E76FA7"/>
    <w:rsid w:val="00EA6E73"/>
    <w:rsid w:val="00EB17A3"/>
    <w:rsid w:val="00EC27BE"/>
    <w:rsid w:val="00EC419D"/>
    <w:rsid w:val="00ED1591"/>
    <w:rsid w:val="00ED4416"/>
    <w:rsid w:val="00EE2667"/>
    <w:rsid w:val="00EE6488"/>
    <w:rsid w:val="00F021FA"/>
    <w:rsid w:val="00F05AA3"/>
    <w:rsid w:val="00F1154A"/>
    <w:rsid w:val="00F23481"/>
    <w:rsid w:val="00F24154"/>
    <w:rsid w:val="00F42186"/>
    <w:rsid w:val="00F52A2A"/>
    <w:rsid w:val="00F5306C"/>
    <w:rsid w:val="00F54881"/>
    <w:rsid w:val="00F61280"/>
    <w:rsid w:val="00F62E97"/>
    <w:rsid w:val="00F640C3"/>
    <w:rsid w:val="00F64209"/>
    <w:rsid w:val="00F81BEA"/>
    <w:rsid w:val="00F93BF5"/>
    <w:rsid w:val="00F96034"/>
    <w:rsid w:val="00F9659F"/>
    <w:rsid w:val="00FB0D7C"/>
    <w:rsid w:val="00FB2326"/>
    <w:rsid w:val="00FB5E03"/>
    <w:rsid w:val="00FD1BA2"/>
    <w:rsid w:val="00FE1969"/>
    <w:rsid w:val="00FE3BA5"/>
    <w:rsid w:val="00FF4D7E"/>
    <w:rsid w:val="0381718B"/>
    <w:rsid w:val="0431EDAB"/>
    <w:rsid w:val="0676AFBE"/>
    <w:rsid w:val="07C64FF1"/>
    <w:rsid w:val="082044C7"/>
    <w:rsid w:val="0AC7E460"/>
    <w:rsid w:val="0BB7C7F4"/>
    <w:rsid w:val="0DF302FE"/>
    <w:rsid w:val="0EAD6F9B"/>
    <w:rsid w:val="117798B1"/>
    <w:rsid w:val="11A9686D"/>
    <w:rsid w:val="13467C3B"/>
    <w:rsid w:val="1375BACC"/>
    <w:rsid w:val="151B822F"/>
    <w:rsid w:val="186DE03C"/>
    <w:rsid w:val="1CD0020C"/>
    <w:rsid w:val="1D4652CE"/>
    <w:rsid w:val="220A1219"/>
    <w:rsid w:val="242C1C4A"/>
    <w:rsid w:val="25919645"/>
    <w:rsid w:val="26910469"/>
    <w:rsid w:val="2B8AEBDB"/>
    <w:rsid w:val="2D94F80D"/>
    <w:rsid w:val="32AB3F96"/>
    <w:rsid w:val="36224B64"/>
    <w:rsid w:val="3B565D40"/>
    <w:rsid w:val="3DD12C09"/>
    <w:rsid w:val="3EA3605C"/>
    <w:rsid w:val="3FD1CB9D"/>
    <w:rsid w:val="407E772A"/>
    <w:rsid w:val="458048C9"/>
    <w:rsid w:val="482C98B3"/>
    <w:rsid w:val="4AF6F531"/>
    <w:rsid w:val="4AFA50DD"/>
    <w:rsid w:val="4B643975"/>
    <w:rsid w:val="540D3696"/>
    <w:rsid w:val="56C1DAE1"/>
    <w:rsid w:val="579AAF0F"/>
    <w:rsid w:val="5FC13B9E"/>
    <w:rsid w:val="6482242F"/>
    <w:rsid w:val="65FE0625"/>
    <w:rsid w:val="66F42875"/>
    <w:rsid w:val="6799D686"/>
    <w:rsid w:val="6A273DD0"/>
    <w:rsid w:val="6A301D5A"/>
    <w:rsid w:val="6E14E265"/>
    <w:rsid w:val="78F1BAF0"/>
    <w:rsid w:val="792F4D9D"/>
    <w:rsid w:val="7AED5C8E"/>
    <w:rsid w:val="7B5602B3"/>
    <w:rsid w:val="7F18E2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3806EB4"/>
  <w15:chartTrackingRefBased/>
  <w15:docId w15:val="{5C76AFEF-D8BB-41B0-8B3C-A74E50B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hanging="720"/>
      <w:outlineLvl w:val="6"/>
    </w:pPr>
    <w:rPr>
      <w:b/>
    </w:rPr>
  </w:style>
  <w:style w:type="paragraph" w:styleId="Heading8">
    <w:name w:val="heading 8"/>
    <w:basedOn w:val="Normal"/>
    <w:next w:val="ParaNum"/>
    <w:qFormat/>
    <w:rsid w:val="001E01CA"/>
    <w:pPr>
      <w:numPr>
        <w:ilvl w:val="7"/>
        <w:numId w:val="3"/>
      </w:numPr>
      <w:tabs>
        <w:tab w:val="left" w:pos="5760"/>
      </w:tabs>
      <w:spacing w:after="120"/>
      <w:ind w:hanging="720"/>
      <w:outlineLvl w:val="7"/>
    </w:pPr>
    <w:rPr>
      <w:b/>
    </w:rPr>
  </w:style>
  <w:style w:type="paragraph" w:styleId="Heading9">
    <w:name w:val="heading 9"/>
    <w:basedOn w:val="Normal"/>
    <w:next w:val="ParaNum"/>
    <w:qFormat/>
    <w:rsid w:val="001E01CA"/>
    <w:pPr>
      <w:numPr>
        <w:ilvl w:val="8"/>
        <w:numId w:val="3"/>
      </w:numPr>
      <w:tabs>
        <w:tab w:val="left" w:pos="6480"/>
      </w:tabs>
      <w:spacing w:after="120"/>
      <w:ind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D7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A0"/>
    <w:pPr>
      <w:ind w:left="720"/>
      <w:contextualSpacing/>
    </w:pPr>
  </w:style>
  <w:style w:type="character" w:customStyle="1" w:styleId="UnresolvedMention1">
    <w:name w:val="Unresolved Mention1"/>
    <w:basedOn w:val="DefaultParagraphFont"/>
    <w:uiPriority w:val="99"/>
    <w:semiHidden/>
    <w:unhideWhenUsed/>
    <w:rsid w:val="00FB0D7C"/>
    <w:rPr>
      <w:color w:val="605E5C"/>
      <w:shd w:val="clear" w:color="auto" w:fill="E1DFDD"/>
    </w:rPr>
  </w:style>
  <w:style w:type="character" w:styleId="FollowedHyperlink">
    <w:name w:val="FollowedHyperlink"/>
    <w:basedOn w:val="DefaultParagraphFont"/>
    <w:rsid w:val="00307A0B"/>
    <w:rPr>
      <w:color w:val="954F72" w:themeColor="followedHyperlink"/>
      <w:u w:val="single"/>
    </w:rPr>
  </w:style>
  <w:style w:type="paragraph" w:styleId="BalloonText">
    <w:name w:val="Balloon Text"/>
    <w:basedOn w:val="Normal"/>
    <w:link w:val="BalloonTextChar"/>
    <w:rsid w:val="00927CAB"/>
    <w:rPr>
      <w:rFonts w:ascii="Segoe UI" w:hAnsi="Segoe UI" w:cs="Segoe UI"/>
      <w:sz w:val="18"/>
      <w:szCs w:val="18"/>
    </w:rPr>
  </w:style>
  <w:style w:type="character" w:customStyle="1" w:styleId="BalloonTextChar">
    <w:name w:val="Balloon Text Char"/>
    <w:basedOn w:val="DefaultParagraphFont"/>
    <w:link w:val="BalloonText"/>
    <w:rsid w:val="00927CAB"/>
    <w:rPr>
      <w:rFonts w:ascii="Segoe UI" w:hAnsi="Segoe UI" w:cs="Segoe UI"/>
      <w:snapToGrid w:val="0"/>
      <w:kern w:val="28"/>
      <w:sz w:val="18"/>
      <w:szCs w:val="18"/>
    </w:rPr>
  </w:style>
  <w:style w:type="character" w:styleId="CommentReference">
    <w:name w:val="annotation reference"/>
    <w:basedOn w:val="DefaultParagraphFont"/>
    <w:rsid w:val="005E6667"/>
    <w:rPr>
      <w:sz w:val="16"/>
      <w:szCs w:val="16"/>
    </w:rPr>
  </w:style>
  <w:style w:type="paragraph" w:styleId="CommentText">
    <w:name w:val="annotation text"/>
    <w:basedOn w:val="Normal"/>
    <w:link w:val="CommentTextChar"/>
    <w:rsid w:val="005E6667"/>
    <w:rPr>
      <w:sz w:val="20"/>
    </w:rPr>
  </w:style>
  <w:style w:type="character" w:customStyle="1" w:styleId="CommentTextChar">
    <w:name w:val="Comment Text Char"/>
    <w:basedOn w:val="DefaultParagraphFont"/>
    <w:link w:val="CommentText"/>
    <w:rsid w:val="005E6667"/>
    <w:rPr>
      <w:snapToGrid w:val="0"/>
      <w:kern w:val="28"/>
    </w:rPr>
  </w:style>
  <w:style w:type="paragraph" w:styleId="CommentSubject">
    <w:name w:val="annotation subject"/>
    <w:basedOn w:val="CommentText"/>
    <w:next w:val="CommentText"/>
    <w:link w:val="CommentSubjectChar"/>
    <w:rsid w:val="005E6667"/>
    <w:rPr>
      <w:b/>
      <w:bCs/>
    </w:rPr>
  </w:style>
  <w:style w:type="character" w:customStyle="1" w:styleId="CommentSubjectChar">
    <w:name w:val="Comment Subject Char"/>
    <w:basedOn w:val="CommentTextChar"/>
    <w:link w:val="CommentSubject"/>
    <w:rsid w:val="005E6667"/>
    <w:rPr>
      <w:b/>
      <w:bCs/>
      <w:snapToGrid w:val="0"/>
      <w:kern w:val="28"/>
    </w:rPr>
  </w:style>
  <w:style w:type="paragraph" w:styleId="Revision">
    <w:name w:val="Revision"/>
    <w:hidden/>
    <w:uiPriority w:val="99"/>
    <w:semiHidden/>
    <w:rsid w:val="00C76BA0"/>
    <w:rPr>
      <w:snapToGrid w:val="0"/>
      <w:kern w:val="28"/>
      <w:sz w:val="22"/>
    </w:rPr>
  </w:style>
  <w:style w:type="paragraph" w:customStyle="1" w:styleId="Default">
    <w:name w:val="Default"/>
    <w:rsid w:val="00833EC9"/>
    <w:pPr>
      <w:autoSpaceDE w:val="0"/>
      <w:autoSpaceDN w:val="0"/>
      <w:adjustRightInd w:val="0"/>
    </w:pPr>
    <w:rPr>
      <w:color w:val="000000"/>
      <w:sz w:val="24"/>
      <w:szCs w:val="24"/>
    </w:rPr>
  </w:style>
  <w:style w:type="character" w:customStyle="1" w:styleId="UnresolvedMention">
    <w:name w:val="Unresolved Mention"/>
    <w:basedOn w:val="DefaultParagraphFont"/>
    <w:rsid w:val="00DB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10058507877" TargetMode="External" /><Relationship Id="rId2" Type="http://schemas.openxmlformats.org/officeDocument/2006/relationships/hyperlink" Target="https://www.fcc.gov/ecfs/filing/105128431848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