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4CAD2BEB">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A34D0E">
        <w:rPr>
          <w:rFonts w:ascii="Times New Roman" w:hAnsi="Times New Roman" w:cs="Times New Roman"/>
          <w:b/>
          <w:sz w:val="24"/>
          <w:szCs w:val="24"/>
        </w:rPr>
        <w:t xml:space="preserve">DA </w:t>
      </w:r>
      <w:r w:rsidRPr="00A34D0E" w:rsidR="00A34D0E">
        <w:rPr>
          <w:rFonts w:ascii="Times New Roman" w:hAnsi="Times New Roman" w:cs="Times New Roman"/>
          <w:b/>
          <w:sz w:val="24"/>
          <w:szCs w:val="24"/>
        </w:rPr>
        <w:t>21-1173</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BB6133" w14:paraId="02B71EAA" w14:textId="0A952379">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1029E0" w:rsidP="00BB6133" w14:paraId="4A0212B0" w14:textId="40C99FFB">
      <w:pPr>
        <w:spacing w:after="0"/>
        <w:jc w:val="center"/>
        <w:rPr>
          <w:rFonts w:ascii="Times New Roman" w:hAnsi="Times New Roman" w:cs="Times New Roman"/>
          <w:b/>
        </w:rPr>
      </w:pPr>
      <w:r w:rsidRPr="007E6FF1">
        <w:rPr>
          <w:rFonts w:ascii="Times New Roman" w:hAnsi="Times New Roman" w:cs="Times New Roman"/>
          <w:b/>
        </w:rPr>
        <w:t>911 Fee Diversion</w:t>
      </w:r>
    </w:p>
    <w:p w:rsidR="007E6FF1" w:rsidP="00BB6133" w14:paraId="4523606C" w14:textId="620A8E4D">
      <w:pPr>
        <w:spacing w:after="0"/>
        <w:jc w:val="center"/>
        <w:rPr>
          <w:rFonts w:ascii="Times New Roman" w:hAnsi="Times New Roman" w:cs="Times New Roman"/>
          <w:b/>
        </w:rPr>
      </w:pPr>
      <w:r w:rsidRPr="007E6FF1">
        <w:rPr>
          <w:rFonts w:ascii="Times New Roman" w:hAnsi="Times New Roman" w:cs="Times New Roman"/>
          <w:b/>
        </w:rPr>
        <w:t>New and Emerging Technologies 911 Improvement Act of 2008</w:t>
      </w:r>
    </w:p>
    <w:p w:rsidR="006F2901" w:rsidRPr="00511023" w:rsidP="00BB6133" w14:paraId="3E93547C" w14:textId="43D66208">
      <w:pPr>
        <w:spacing w:after="0"/>
        <w:jc w:val="center"/>
        <w:rPr>
          <w:rFonts w:ascii="Times New Roman" w:hAnsi="Times New Roman" w:cs="Times New Roman"/>
          <w:b/>
        </w:rPr>
      </w:pPr>
      <w:r w:rsidRPr="00F63B9B">
        <w:rPr>
          <w:rFonts w:ascii="Times New Roman" w:hAnsi="Times New Roman" w:cs="Times New Roman"/>
          <w:b/>
        </w:rPr>
        <w:t xml:space="preserve">FCC </w:t>
      </w:r>
      <w:r w:rsidRPr="00F63B9B" w:rsidR="00392BE0">
        <w:rPr>
          <w:rFonts w:ascii="Times New Roman" w:hAnsi="Times New Roman" w:cs="Times New Roman"/>
          <w:b/>
        </w:rPr>
        <w:t>21-80</w:t>
      </w:r>
    </w:p>
    <w:p w:rsidR="00807576" w:rsidP="00BB6133" w14:paraId="055A663C" w14:textId="3DD1E4CA">
      <w:pPr>
        <w:spacing w:after="0"/>
        <w:jc w:val="center"/>
        <w:rPr>
          <w:rFonts w:ascii="Times New Roman" w:hAnsi="Times New Roman" w:cs="Times New Roman"/>
          <w:b/>
        </w:rPr>
      </w:pPr>
      <w:r>
        <w:rPr>
          <w:rFonts w:ascii="Times New Roman" w:hAnsi="Times New Roman" w:cs="Times New Roman"/>
          <w:b/>
        </w:rPr>
        <w:t>PS</w:t>
      </w:r>
      <w:r w:rsidR="00C37AC8">
        <w:rPr>
          <w:rFonts w:ascii="Times New Roman" w:hAnsi="Times New Roman" w:cs="Times New Roman"/>
          <w:b/>
        </w:rPr>
        <w:t xml:space="preserve"> Docket No. </w:t>
      </w:r>
      <w:r>
        <w:rPr>
          <w:rFonts w:ascii="Times New Roman" w:hAnsi="Times New Roman" w:cs="Times New Roman"/>
          <w:b/>
        </w:rPr>
        <w:t xml:space="preserve">20-291 </w:t>
      </w:r>
    </w:p>
    <w:p w:rsidR="006F2901" w:rsidRPr="00511023" w:rsidP="00BB6133" w14:paraId="351CE09B" w14:textId="18DAC277">
      <w:pPr>
        <w:spacing w:after="0"/>
        <w:jc w:val="center"/>
        <w:rPr>
          <w:rFonts w:ascii="Times New Roman" w:hAnsi="Times New Roman" w:cs="Times New Roman"/>
        </w:rPr>
      </w:pPr>
      <w:r>
        <w:rPr>
          <w:rFonts w:ascii="Times New Roman" w:hAnsi="Times New Roman" w:cs="Times New Roman"/>
          <w:b/>
        </w:rPr>
        <w:t xml:space="preserve">PS Docket No </w:t>
      </w:r>
      <w:r w:rsidR="00BB6133">
        <w:rPr>
          <w:rFonts w:ascii="Times New Roman" w:hAnsi="Times New Roman" w:cs="Times New Roman"/>
          <w:b/>
        </w:rPr>
        <w:t>09-14</w:t>
      </w:r>
    </w:p>
    <w:p w:rsidR="006F2901" w:rsidRPr="00511023" w:rsidP="00BB6133" w14:paraId="2FE15FB2" w14:textId="737FB656">
      <w:pPr>
        <w:spacing w:after="0"/>
        <w:jc w:val="center"/>
        <w:rPr>
          <w:rFonts w:ascii="Times New Roman" w:hAnsi="Times New Roman" w:cs="Times New Roman"/>
          <w:b/>
        </w:rPr>
      </w:pPr>
      <w:r w:rsidRPr="00F63B9B">
        <w:rPr>
          <w:rFonts w:ascii="Times New Roman" w:hAnsi="Times New Roman" w:cs="Times New Roman"/>
          <w:b/>
        </w:rPr>
        <w:t>Released</w:t>
      </w:r>
      <w:r w:rsidR="005017EC">
        <w:rPr>
          <w:rFonts w:ascii="Times New Roman" w:hAnsi="Times New Roman" w:cs="Times New Roman"/>
          <w:b/>
        </w:rPr>
        <w:t>:</w:t>
      </w:r>
      <w:r w:rsidRPr="00F63B9B">
        <w:rPr>
          <w:rFonts w:ascii="Times New Roman" w:hAnsi="Times New Roman" w:cs="Times New Roman"/>
          <w:b/>
        </w:rPr>
        <w:t xml:space="preserve"> </w:t>
      </w:r>
      <w:r w:rsidRPr="00F63B9B" w:rsidR="00392BE0">
        <w:rPr>
          <w:rFonts w:ascii="Times New Roman" w:hAnsi="Times New Roman" w:cs="Times New Roman"/>
          <w:b/>
        </w:rPr>
        <w:t>June 25, 2021</w:t>
      </w:r>
    </w:p>
    <w:p w:rsidR="000E4E16" w:rsidRPr="00511023" w:rsidP="000E4E16" w14:paraId="7420EAC8" w14:textId="77777777">
      <w:pPr>
        <w:spacing w:after="0"/>
        <w:rPr>
          <w:rFonts w:ascii="Times New Roman" w:hAnsi="Times New Roman" w:cs="Times New Roman"/>
        </w:rPr>
      </w:pPr>
    </w:p>
    <w:p w:rsidR="00FE346F" w:rsidRPr="00511023" w:rsidP="000E4E16" w14:paraId="6742A8FC" w14:textId="77777777">
      <w:pPr>
        <w:spacing w:after="0"/>
        <w:rPr>
          <w:rFonts w:ascii="Times New Roman" w:hAnsi="Times New Roman" w:cs="Times New Roman"/>
          <w:b/>
        </w:rPr>
      </w:pPr>
    </w:p>
    <w:p w:rsidR="006F2901" w:rsidRPr="00511023" w:rsidP="00BA2A93" w14:paraId="0359BFFD" w14:textId="33B1AA8E">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BA2A93" w14:paraId="25270ABA" w14:textId="77777777">
      <w:pPr>
        <w:pStyle w:val="ListParagraph"/>
        <w:ind w:left="0" w:hanging="1080"/>
        <w:jc w:val="both"/>
        <w:rPr>
          <w:rFonts w:ascii="Times New Roman" w:hAnsi="Times New Roman" w:cs="Times New Roman"/>
          <w:b/>
        </w:rPr>
      </w:pPr>
    </w:p>
    <w:p w:rsidR="006F2901" w:rsidRPr="00511023" w:rsidP="00BA2A93" w14:paraId="65D355CA" w14:textId="1FCC7393">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w:t>
      </w:r>
      <w:r w:rsidR="00200216">
        <w:rPr>
          <w:rFonts w:ascii="Times New Roman" w:hAnsi="Times New Roman" w:cs="Times New Roman"/>
          <w:b/>
        </w:rPr>
        <w:t>,</w:t>
      </w:r>
      <w:r w:rsidRPr="00E2092F">
        <w:rPr>
          <w:rFonts w:ascii="Times New Roman" w:hAnsi="Times New Roman" w:cs="Times New Roman"/>
          <w:b/>
        </w:rPr>
        <w:t xml:space="preserve">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7E6FF1" w14:paraId="44F9D184" w14:textId="77777777">
      <w:pPr>
        <w:pStyle w:val="ListParagraph"/>
        <w:ind w:left="0"/>
        <w:rPr>
          <w:rFonts w:ascii="Times New Roman" w:hAnsi="Times New Roman" w:cs="Times New Roman"/>
          <w:b/>
        </w:rPr>
      </w:pPr>
    </w:p>
    <w:p w:rsidR="006F2901" w:rsidRPr="00E2092F" w:rsidP="007E6FF1" w14:paraId="3EE78D98" w14:textId="05A6654E">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7E6FF1" w14:paraId="7189DA74" w14:textId="5B89279E">
      <w:pPr>
        <w:pStyle w:val="ListParagraph"/>
        <w:ind w:left="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7E6FF1" w14:paraId="542FD57C" w14:textId="71A82108">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7E6FF1" w14:paraId="4A1DEB02" w14:textId="37C1C0C6">
      <w:pPr>
        <w:pStyle w:val="ListParagraph"/>
        <w:ind w:left="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42100107" w14:textId="77777777">
      <w:pPr>
        <w:jc w:val="center"/>
        <w:rPr>
          <w:rFonts w:ascii="Times New Roman" w:hAnsi="Times New Roman" w:cs="Times New Roman"/>
          <w:b/>
          <w:u w:val="single"/>
        </w:rPr>
      </w:pPr>
    </w:p>
    <w:p w:rsidR="00CD624E" w:rsidRPr="00C419A9" w:rsidP="00CD624E" w14:paraId="0B3562B8" w14:textId="77777777">
      <w:pPr>
        <w:rPr>
          <w:rFonts w:ascii="Times New Roman" w:hAnsi="Times New Roman" w:cs="Times New Roman"/>
        </w:rPr>
      </w:pPr>
    </w:p>
    <w:p w:rsidR="00CD624E" w:rsidRPr="00C419A9" w:rsidP="00F82E44" w14:paraId="1A18EB69" w14:textId="68C1B2F8">
      <w:pPr>
        <w:tabs>
          <w:tab w:val="left" w:pos="360"/>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OBJECTIVES OF THE PROCEEDING </w:t>
      </w:r>
      <w:r>
        <w:rPr>
          <w:rFonts w:ascii="Times New Roman" w:hAnsi="Times New Roman" w:cs="Times New Roman"/>
          <w:b/>
        </w:rPr>
        <w:tab/>
      </w:r>
      <w:r w:rsidR="009A403D">
        <w:rPr>
          <w:rFonts w:ascii="Times New Roman" w:hAnsi="Times New Roman" w:cs="Times New Roman"/>
          <w:b/>
        </w:rPr>
        <w:t>1</w:t>
      </w:r>
    </w:p>
    <w:p w:rsidR="00CD624E" w:rsidP="00CD624E" w14:paraId="490BE852" w14:textId="1604E0CF">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603798">
        <w:rPr>
          <w:rFonts w:ascii="Times New Roman" w:hAnsi="Times New Roman" w:cs="Times New Roman"/>
          <w:b/>
        </w:rPr>
        <w:t>1</w:t>
      </w:r>
    </w:p>
    <w:p w:rsidR="00603798" w:rsidRPr="00603798" w:rsidP="00603798" w14:paraId="58B9F0F4" w14:textId="78FE3B22">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Entities Covered by These Rules</w:t>
      </w:r>
      <w:r>
        <w:rPr>
          <w:rFonts w:ascii="Times New Roman" w:hAnsi="Times New Roman" w:cs="Times New Roman"/>
          <w:b/>
        </w:rPr>
        <w:tab/>
      </w:r>
      <w:r w:rsidR="00F47BAC">
        <w:rPr>
          <w:rFonts w:ascii="Times New Roman" w:hAnsi="Times New Roman" w:cs="Times New Roman"/>
          <w:b/>
        </w:rPr>
        <w:t>2</w:t>
      </w:r>
    </w:p>
    <w:p w:rsidR="00603798" w:rsidRPr="00603798" w:rsidP="00603798" w14:paraId="204FC96C" w14:textId="0A6F8907">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Acceptable Uses of 911 Fees</w:t>
      </w:r>
      <w:r>
        <w:rPr>
          <w:rFonts w:ascii="Times New Roman" w:hAnsi="Times New Roman" w:cs="Times New Roman"/>
          <w:b/>
        </w:rPr>
        <w:tab/>
        <w:t>2</w:t>
      </w:r>
    </w:p>
    <w:p w:rsidR="00603798" w:rsidRPr="00603798" w:rsidP="00603798" w14:paraId="193AAD93" w14:textId="1992922A">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Unacceptable Uses of 911 Fees</w:t>
      </w:r>
      <w:r>
        <w:rPr>
          <w:rFonts w:ascii="Times New Roman" w:hAnsi="Times New Roman" w:cs="Times New Roman"/>
          <w:b/>
        </w:rPr>
        <w:tab/>
        <w:t>3</w:t>
      </w:r>
    </w:p>
    <w:p w:rsidR="00603798" w:rsidRPr="00603798" w:rsidP="00603798" w14:paraId="0CD2478E" w14:textId="7E36DCB6">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Voluntary Safe Harbor for Multi-Purpose Fees</w:t>
      </w:r>
      <w:r>
        <w:rPr>
          <w:rFonts w:ascii="Times New Roman" w:hAnsi="Times New Roman" w:cs="Times New Roman"/>
          <w:b/>
        </w:rPr>
        <w:tab/>
        <w:t>3</w:t>
      </w:r>
    </w:p>
    <w:p w:rsidR="00603798" w:rsidRPr="00603798" w:rsidP="00603798" w14:paraId="7DB8FFFA" w14:textId="0F0E07A2">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Petition for Determination Process for Additional Acceptable Uses</w:t>
      </w:r>
      <w:r>
        <w:rPr>
          <w:rFonts w:ascii="Times New Roman" w:hAnsi="Times New Roman" w:cs="Times New Roman"/>
          <w:b/>
        </w:rPr>
        <w:tab/>
      </w:r>
      <w:r w:rsidR="00F24047">
        <w:rPr>
          <w:rFonts w:ascii="Times New Roman" w:hAnsi="Times New Roman" w:cs="Times New Roman"/>
          <w:b/>
        </w:rPr>
        <w:t>4</w:t>
      </w:r>
    </w:p>
    <w:p w:rsidR="00603798" w:rsidRPr="00603798" w:rsidP="00603798" w14:paraId="06D93546" w14:textId="12AE2EE5">
      <w:pPr>
        <w:pStyle w:val="ListParagraph"/>
        <w:numPr>
          <w:ilvl w:val="0"/>
          <w:numId w:val="24"/>
        </w:numPr>
        <w:tabs>
          <w:tab w:val="right" w:leader="dot" w:pos="8640"/>
        </w:tabs>
        <w:rPr>
          <w:rFonts w:ascii="Times New Roman" w:hAnsi="Times New Roman" w:cs="Times New Roman"/>
          <w:b/>
        </w:rPr>
      </w:pPr>
      <w:r>
        <w:rPr>
          <w:rFonts w:ascii="Times New Roman" w:hAnsi="Times New Roman" w:cs="Times New Roman"/>
          <w:b/>
          <w:bCs/>
        </w:rPr>
        <w:t>Participation</w:t>
      </w:r>
      <w:r w:rsidRPr="00603798">
        <w:rPr>
          <w:rFonts w:ascii="Times New Roman" w:hAnsi="Times New Roman" w:cs="Times New Roman"/>
          <w:b/>
          <w:bCs/>
        </w:rPr>
        <w:t xml:space="preserve"> Requirement for the Annual 911 Fee Report</w:t>
      </w:r>
      <w:r>
        <w:rPr>
          <w:rFonts w:ascii="Times New Roman" w:hAnsi="Times New Roman" w:cs="Times New Roman"/>
          <w:b/>
        </w:rPr>
        <w:tab/>
        <w:t>4</w:t>
      </w:r>
    </w:p>
    <w:p w:rsidR="00603798" w:rsidRPr="00603798" w:rsidP="00603798" w14:paraId="0A91636E" w14:textId="74017A4C">
      <w:pPr>
        <w:pStyle w:val="ListParagraph"/>
        <w:numPr>
          <w:ilvl w:val="0"/>
          <w:numId w:val="24"/>
        </w:numPr>
        <w:tabs>
          <w:tab w:val="right" w:leader="dot" w:pos="8640"/>
        </w:tabs>
        <w:rPr>
          <w:rFonts w:ascii="Times New Roman" w:hAnsi="Times New Roman" w:cs="Times New Roman"/>
          <w:b/>
        </w:rPr>
      </w:pPr>
      <w:r w:rsidRPr="00603798">
        <w:rPr>
          <w:rFonts w:ascii="Times New Roman" w:hAnsi="Times New Roman" w:cs="Times New Roman"/>
          <w:b/>
          <w:bCs/>
        </w:rPr>
        <w:t>Diverting Entities and Advisory Committee Ineligibility</w:t>
      </w:r>
      <w:r>
        <w:rPr>
          <w:rFonts w:ascii="Times New Roman" w:hAnsi="Times New Roman" w:cs="Times New Roman"/>
          <w:b/>
        </w:rPr>
        <w:tab/>
        <w:t>4</w:t>
      </w:r>
    </w:p>
    <w:p w:rsidR="00CD624E" w:rsidRPr="00C419A9" w:rsidP="00F82E44" w14:paraId="68DC6F13" w14:textId="1777546F">
      <w:pPr>
        <w:tabs>
          <w:tab w:val="left" w:pos="360"/>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1D65F0">
        <w:rPr>
          <w:rFonts w:ascii="Times New Roman" w:hAnsi="Times New Roman" w:cs="Times New Roman"/>
          <w:b/>
        </w:rPr>
        <w:t>5</w:t>
      </w:r>
    </w:p>
    <w:p w:rsidR="00CD624E" w:rsidRPr="00C419A9" w:rsidP="00F82E44" w14:paraId="6B9E0B35" w14:textId="09188BEA">
      <w:pPr>
        <w:tabs>
          <w:tab w:val="left" w:pos="360"/>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100AAD">
        <w:rPr>
          <w:rFonts w:ascii="Times New Roman" w:hAnsi="Times New Roman" w:cs="Times New Roman"/>
          <w:b/>
        </w:rPr>
        <w:t>5</w:t>
      </w:r>
    </w:p>
    <w:p w:rsidR="00CD624E" w:rsidRPr="00C419A9" w:rsidP="00F82E44" w14:paraId="2920F242" w14:textId="69FBC3CF">
      <w:pPr>
        <w:tabs>
          <w:tab w:val="left" w:pos="360"/>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9A403D">
        <w:rPr>
          <w:rFonts w:ascii="Times New Roman" w:hAnsi="Times New Roman" w:cs="Times New Roman"/>
          <w:b/>
        </w:rPr>
        <w:t>5</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F82B5B" w:rsidP="00741626" w14:paraId="6804FA50" w14:textId="7CF2326F">
      <w:pPr>
        <w:tabs>
          <w:tab w:val="left" w:pos="720"/>
        </w:tabs>
        <w:rPr>
          <w:rFonts w:ascii="Times New Roman" w:hAnsi="Times New Roman" w:cs="Times New Roman"/>
          <w:b/>
        </w:rPr>
      </w:pPr>
      <w:r>
        <w:rPr>
          <w:rFonts w:ascii="Times New Roman" w:hAnsi="Times New Roman" w:cs="Times New Roman"/>
          <w:b/>
        </w:rPr>
        <w:t>I</w:t>
      </w:r>
      <w:r w:rsidR="004F2020">
        <w:rPr>
          <w:rFonts w:ascii="Times New Roman" w:hAnsi="Times New Roman" w:cs="Times New Roman"/>
          <w:b/>
        </w:rPr>
        <w:t>.</w:t>
      </w:r>
      <w:r w:rsidR="004F2020">
        <w:rPr>
          <w:rFonts w:ascii="Times New Roman" w:hAnsi="Times New Roman" w:cs="Times New Roman"/>
          <w:b/>
        </w:rPr>
        <w:tab/>
      </w:r>
      <w:r w:rsidRPr="00511023" w:rsidR="001A1EAC">
        <w:rPr>
          <w:rFonts w:ascii="Times New Roman" w:hAnsi="Times New Roman" w:cs="Times New Roman"/>
          <w:b/>
        </w:rPr>
        <w:t>OBJECTIVES OF THE PROCEEDING</w:t>
      </w:r>
    </w:p>
    <w:p w:rsidR="00F82B5B" w:rsidP="00E97A21" w14:paraId="075893B3" w14:textId="7285C94D">
      <w:pPr>
        <w:rPr>
          <w:rFonts w:ascii="Times New Roman" w:hAnsi="Times New Roman" w:cs="Times New Roman"/>
          <w:bCs/>
        </w:rPr>
      </w:pPr>
      <w:r>
        <w:rPr>
          <w:rFonts w:ascii="Times New Roman" w:hAnsi="Times New Roman" w:cs="Times New Roman"/>
          <w:bCs/>
        </w:rPr>
        <w:t xml:space="preserve">In </w:t>
      </w:r>
      <w:r w:rsidR="00FA715C">
        <w:rPr>
          <w:rFonts w:ascii="Times New Roman" w:hAnsi="Times New Roman" w:cs="Times New Roman"/>
          <w:bCs/>
        </w:rPr>
        <w:t xml:space="preserve">the </w:t>
      </w:r>
      <w:r>
        <w:rPr>
          <w:rFonts w:ascii="Times New Roman" w:hAnsi="Times New Roman" w:cs="Times New Roman"/>
          <w:bCs/>
          <w:i/>
          <w:iCs/>
        </w:rPr>
        <w:t xml:space="preserve">Report and Order </w:t>
      </w:r>
      <w:r>
        <w:rPr>
          <w:rFonts w:ascii="Times New Roman" w:hAnsi="Times New Roman" w:cs="Times New Roman"/>
          <w:bCs/>
        </w:rPr>
        <w:t xml:space="preserve">in PS Docket Nos. 20-291 and 09-14, the Commission adopted rules to implement </w:t>
      </w:r>
      <w:r w:rsidR="008168F8">
        <w:rPr>
          <w:rFonts w:ascii="Times New Roman" w:hAnsi="Times New Roman" w:cs="Times New Roman"/>
          <w:bCs/>
        </w:rPr>
        <w:t>new federal legislation intended to help address the diversion of 911 fees</w:t>
      </w:r>
      <w:r w:rsidR="004D4EC5">
        <w:rPr>
          <w:rFonts w:ascii="Times New Roman" w:hAnsi="Times New Roman" w:cs="Times New Roman"/>
          <w:bCs/>
        </w:rPr>
        <w:t xml:space="preserve"> and charges</w:t>
      </w:r>
      <w:r w:rsidR="008168F8">
        <w:rPr>
          <w:rFonts w:ascii="Times New Roman" w:hAnsi="Times New Roman" w:cs="Times New Roman"/>
          <w:bCs/>
        </w:rPr>
        <w:t xml:space="preserve"> by states and other jurisdictions for purposes unrelated to 911.  The new legislation, </w:t>
      </w:r>
      <w:r>
        <w:rPr>
          <w:rFonts w:ascii="Times New Roman" w:hAnsi="Times New Roman" w:cs="Times New Roman"/>
          <w:bCs/>
        </w:rPr>
        <w:t>section 902 of the Consolidated Appropriations Act, 2021, Division FF, Title IX (section 902)</w:t>
      </w:r>
      <w:r w:rsidR="008168F8">
        <w:rPr>
          <w:rFonts w:ascii="Times New Roman" w:hAnsi="Times New Roman" w:cs="Times New Roman"/>
          <w:bCs/>
        </w:rPr>
        <w:t>,</w:t>
      </w:r>
      <w:r>
        <w:rPr>
          <w:rStyle w:val="FootnoteReference"/>
          <w:rFonts w:ascii="Times New Roman" w:hAnsi="Times New Roman" w:cs="Times New Roman"/>
          <w:bCs/>
        </w:rPr>
        <w:footnoteReference w:id="2"/>
      </w:r>
      <w:r w:rsidR="008168F8">
        <w:rPr>
          <w:rFonts w:ascii="Times New Roman" w:hAnsi="Times New Roman" w:cs="Times New Roman"/>
          <w:bCs/>
        </w:rPr>
        <w:t xml:space="preserve"> </w:t>
      </w:r>
      <w:r w:rsidRPr="002D62F1" w:rsidR="002D62F1">
        <w:rPr>
          <w:rFonts w:ascii="Times New Roman" w:hAnsi="Times New Roman" w:cs="Times New Roman"/>
          <w:bCs/>
        </w:rPr>
        <w:t xml:space="preserve">directs the Commission to issue final rules not later than 180 days after the date of enactment of section 902 (i.e., </w:t>
      </w:r>
      <w:r>
        <w:rPr>
          <w:rFonts w:ascii="Times New Roman" w:hAnsi="Times New Roman" w:cs="Times New Roman"/>
          <w:bCs/>
        </w:rPr>
        <w:t xml:space="preserve">by </w:t>
      </w:r>
      <w:r w:rsidRPr="002D62F1" w:rsidR="002D62F1">
        <w:rPr>
          <w:rFonts w:ascii="Times New Roman" w:hAnsi="Times New Roman" w:cs="Times New Roman"/>
          <w:bCs/>
        </w:rPr>
        <w:t>June 25, 2021) designating the uses of 911 fees</w:t>
      </w:r>
      <w:r w:rsidR="004D4EC5">
        <w:rPr>
          <w:rFonts w:ascii="Times New Roman" w:hAnsi="Times New Roman" w:cs="Times New Roman"/>
          <w:bCs/>
        </w:rPr>
        <w:t xml:space="preserve"> or charges</w:t>
      </w:r>
      <w:r w:rsidRPr="002D62F1" w:rsidR="002D62F1">
        <w:rPr>
          <w:rFonts w:ascii="Times New Roman" w:hAnsi="Times New Roman" w:cs="Times New Roman"/>
          <w:bCs/>
        </w:rPr>
        <w:t xml:space="preserve"> by states and taxing jurisdictions that constitute 911 fee diversion </w:t>
      </w:r>
      <w:bookmarkStart w:id="0" w:name="_Hlk78284083"/>
      <w:r w:rsidRPr="002D62F1" w:rsidR="002D62F1">
        <w:rPr>
          <w:rFonts w:ascii="Times New Roman" w:hAnsi="Times New Roman" w:cs="Times New Roman"/>
          <w:bCs/>
        </w:rPr>
        <w:t>for purposes of section 902</w:t>
      </w:r>
      <w:r w:rsidR="000E023D">
        <w:rPr>
          <w:rFonts w:ascii="Times New Roman" w:hAnsi="Times New Roman" w:cs="Times New Roman"/>
          <w:bCs/>
        </w:rPr>
        <w:t xml:space="preserve"> and the Commission’s rules</w:t>
      </w:r>
      <w:r w:rsidRPr="002D62F1" w:rsidR="002D62F1">
        <w:rPr>
          <w:rFonts w:ascii="Times New Roman" w:hAnsi="Times New Roman" w:cs="Times New Roman"/>
          <w:bCs/>
        </w:rPr>
        <w:t>.</w:t>
      </w:r>
      <w:r>
        <w:rPr>
          <w:rFonts w:ascii="Times New Roman" w:hAnsi="Times New Roman" w:cs="Times New Roman"/>
          <w:bCs/>
        </w:rPr>
        <w:t xml:space="preserve">  </w:t>
      </w:r>
      <w:bookmarkEnd w:id="0"/>
    </w:p>
    <w:p w:rsidR="004F29E2" w:rsidP="00E97A21" w14:paraId="7E952B2B" w14:textId="7710E48D">
      <w:pPr>
        <w:rPr>
          <w:rFonts w:ascii="Times New Roman" w:hAnsi="Times New Roman" w:cs="Times New Roman"/>
          <w:bCs/>
        </w:rPr>
      </w:pPr>
      <w:r>
        <w:rPr>
          <w:rFonts w:ascii="Times New Roman" w:hAnsi="Times New Roman" w:cs="Times New Roman"/>
          <w:bCs/>
        </w:rPr>
        <w:t xml:space="preserve">Consistent with this statutory directive, </w:t>
      </w:r>
      <w:r w:rsidR="00F82B5B">
        <w:rPr>
          <w:rFonts w:ascii="Times New Roman" w:hAnsi="Times New Roman" w:cs="Times New Roman"/>
          <w:bCs/>
        </w:rPr>
        <w:t xml:space="preserve">the </w:t>
      </w:r>
      <w:r w:rsidR="00F82B5B">
        <w:rPr>
          <w:rFonts w:ascii="Times New Roman" w:hAnsi="Times New Roman" w:cs="Times New Roman"/>
          <w:bCs/>
          <w:i/>
          <w:iCs/>
        </w:rPr>
        <w:t>Report and Order</w:t>
      </w:r>
      <w:r w:rsidR="00F82B5B">
        <w:rPr>
          <w:rFonts w:ascii="Times New Roman" w:hAnsi="Times New Roman" w:cs="Times New Roman"/>
          <w:bCs/>
        </w:rPr>
        <w:t xml:space="preserve"> </w:t>
      </w:r>
      <w:r>
        <w:rPr>
          <w:rFonts w:ascii="Times New Roman" w:hAnsi="Times New Roman" w:cs="Times New Roman"/>
          <w:bCs/>
        </w:rPr>
        <w:t xml:space="preserve">adopted </w:t>
      </w:r>
      <w:r w:rsidR="00C02284">
        <w:rPr>
          <w:rFonts w:ascii="Times New Roman" w:hAnsi="Times New Roman" w:cs="Times New Roman"/>
          <w:bCs/>
        </w:rPr>
        <w:t>rules that define wh</w:t>
      </w:r>
      <w:r w:rsidR="00E908D4">
        <w:rPr>
          <w:rFonts w:ascii="Times New Roman" w:hAnsi="Times New Roman" w:cs="Times New Roman"/>
          <w:bCs/>
        </w:rPr>
        <w:t>ich</w:t>
      </w:r>
      <w:r w:rsidR="00C02284">
        <w:rPr>
          <w:rFonts w:ascii="Times New Roman" w:hAnsi="Times New Roman" w:cs="Times New Roman"/>
          <w:bCs/>
        </w:rPr>
        <w:t xml:space="preserve"> </w:t>
      </w:r>
      <w:r w:rsidR="009D3A5F">
        <w:rPr>
          <w:rFonts w:ascii="Times New Roman" w:hAnsi="Times New Roman" w:cs="Times New Roman"/>
          <w:bCs/>
        </w:rPr>
        <w:t>expenditures</w:t>
      </w:r>
      <w:r w:rsidR="00C02284">
        <w:rPr>
          <w:rFonts w:ascii="Times New Roman" w:hAnsi="Times New Roman" w:cs="Times New Roman"/>
          <w:bCs/>
        </w:rPr>
        <w:t xml:space="preserve"> of 911 fee</w:t>
      </w:r>
      <w:r w:rsidR="004D4EC5">
        <w:rPr>
          <w:rFonts w:ascii="Times New Roman" w:hAnsi="Times New Roman" w:cs="Times New Roman"/>
          <w:bCs/>
        </w:rPr>
        <w:t>s or charge</w:t>
      </w:r>
      <w:r w:rsidR="00C02284">
        <w:rPr>
          <w:rFonts w:ascii="Times New Roman" w:hAnsi="Times New Roman" w:cs="Times New Roman"/>
          <w:bCs/>
        </w:rPr>
        <w:t>s by states and jurisdictions constitute fee diversion for purpose</w:t>
      </w:r>
      <w:r w:rsidR="00E908D4">
        <w:rPr>
          <w:rFonts w:ascii="Times New Roman" w:hAnsi="Times New Roman" w:cs="Times New Roman"/>
          <w:bCs/>
        </w:rPr>
        <w:t>s</w:t>
      </w:r>
      <w:r w:rsidR="00C02284">
        <w:rPr>
          <w:rFonts w:ascii="Times New Roman" w:hAnsi="Times New Roman" w:cs="Times New Roman"/>
          <w:bCs/>
        </w:rPr>
        <w:t xml:space="preserve"> of </w:t>
      </w:r>
      <w:r w:rsidR="000E023D">
        <w:rPr>
          <w:rFonts w:ascii="Times New Roman" w:hAnsi="Times New Roman" w:cs="Times New Roman"/>
          <w:bCs/>
        </w:rPr>
        <w:t>section 90</w:t>
      </w:r>
      <w:r w:rsidR="005A7292">
        <w:rPr>
          <w:rFonts w:ascii="Times New Roman" w:hAnsi="Times New Roman" w:cs="Times New Roman"/>
          <w:bCs/>
        </w:rPr>
        <w:t>2</w:t>
      </w:r>
      <w:r w:rsidR="000E023D">
        <w:rPr>
          <w:rFonts w:ascii="Times New Roman" w:hAnsi="Times New Roman" w:cs="Times New Roman"/>
          <w:bCs/>
        </w:rPr>
        <w:t xml:space="preserve"> and the </w:t>
      </w:r>
      <w:r w:rsidR="00C02284">
        <w:rPr>
          <w:rFonts w:ascii="Times New Roman" w:hAnsi="Times New Roman" w:cs="Times New Roman"/>
          <w:bCs/>
        </w:rPr>
        <w:t xml:space="preserve">Commission’s rules.  </w:t>
      </w:r>
      <w:r w:rsidR="00006349">
        <w:rPr>
          <w:rFonts w:ascii="Times New Roman" w:hAnsi="Times New Roman" w:cs="Times New Roman"/>
          <w:bCs/>
        </w:rPr>
        <w:t>These</w:t>
      </w:r>
      <w:r w:rsidR="00781D12">
        <w:rPr>
          <w:rFonts w:ascii="Times New Roman" w:hAnsi="Times New Roman" w:cs="Times New Roman"/>
          <w:bCs/>
        </w:rPr>
        <w:t xml:space="preserve"> rules apply to states or taxing jurisdictions that </w:t>
      </w:r>
      <w:r w:rsidR="00A51FBF">
        <w:rPr>
          <w:rFonts w:ascii="Times New Roman" w:hAnsi="Times New Roman" w:cs="Times New Roman"/>
          <w:bCs/>
        </w:rPr>
        <w:t xml:space="preserve">collect </w:t>
      </w:r>
      <w:r w:rsidR="00781D12">
        <w:rPr>
          <w:rFonts w:ascii="Times New Roman" w:hAnsi="Times New Roman" w:cs="Times New Roman"/>
          <w:bCs/>
        </w:rPr>
        <w:t>911 fees or charges</w:t>
      </w:r>
      <w:r w:rsidR="00006349">
        <w:rPr>
          <w:rFonts w:ascii="Times New Roman" w:hAnsi="Times New Roman" w:cs="Times New Roman"/>
          <w:bCs/>
        </w:rPr>
        <w:t xml:space="preserve"> </w:t>
      </w:r>
      <w:r w:rsidR="00A51FBF">
        <w:rPr>
          <w:rFonts w:ascii="Times New Roman" w:hAnsi="Times New Roman" w:cs="Times New Roman"/>
          <w:bCs/>
        </w:rPr>
        <w:t xml:space="preserve">from </w:t>
      </w:r>
      <w:r w:rsidR="00006349">
        <w:rPr>
          <w:rFonts w:ascii="Times New Roman" w:hAnsi="Times New Roman" w:cs="Times New Roman"/>
          <w:bCs/>
        </w:rPr>
        <w:t>commercial mobile services, IP-enabled voice services, and other emergency communications services</w:t>
      </w:r>
      <w:r w:rsidR="00781D12">
        <w:rPr>
          <w:rFonts w:ascii="Times New Roman" w:hAnsi="Times New Roman" w:cs="Times New Roman"/>
          <w:bCs/>
        </w:rPr>
        <w:t>.</w:t>
      </w:r>
    </w:p>
    <w:p w:rsidR="00F82B5B" w:rsidP="00E97A21" w14:paraId="7334548D" w14:textId="79BFD04A">
      <w:pPr>
        <w:rPr>
          <w:rFonts w:ascii="Times New Roman" w:hAnsi="Times New Roman" w:cs="Times New Roman"/>
          <w:bCs/>
        </w:rPr>
      </w:pPr>
      <w:r>
        <w:rPr>
          <w:rFonts w:ascii="Times New Roman" w:hAnsi="Times New Roman" w:cs="Times New Roman"/>
          <w:bCs/>
        </w:rPr>
        <w:t>U</w:t>
      </w:r>
      <w:r w:rsidR="00E14B42">
        <w:rPr>
          <w:rFonts w:ascii="Times New Roman" w:hAnsi="Times New Roman" w:cs="Times New Roman"/>
          <w:bCs/>
        </w:rPr>
        <w:t xml:space="preserve">nder the new rules, </w:t>
      </w:r>
      <w:r w:rsidR="00006349">
        <w:rPr>
          <w:rFonts w:ascii="Times New Roman" w:hAnsi="Times New Roman" w:cs="Times New Roman"/>
          <w:bCs/>
        </w:rPr>
        <w:t xml:space="preserve">acceptable </w:t>
      </w:r>
      <w:r w:rsidR="009D3A5F">
        <w:rPr>
          <w:rFonts w:ascii="Times New Roman" w:hAnsi="Times New Roman" w:cs="Times New Roman"/>
          <w:bCs/>
        </w:rPr>
        <w:t>expenditures</w:t>
      </w:r>
      <w:r w:rsidR="00006349">
        <w:rPr>
          <w:rFonts w:ascii="Times New Roman" w:hAnsi="Times New Roman" w:cs="Times New Roman"/>
          <w:bCs/>
        </w:rPr>
        <w:t xml:space="preserve"> of 911 fees </w:t>
      </w:r>
      <w:r w:rsidR="00A51FBF">
        <w:rPr>
          <w:rFonts w:ascii="Times New Roman" w:hAnsi="Times New Roman" w:cs="Times New Roman"/>
          <w:bCs/>
        </w:rPr>
        <w:t xml:space="preserve">or charges </w:t>
      </w:r>
      <w:r w:rsidR="00397AA3">
        <w:rPr>
          <w:rFonts w:ascii="Times New Roman" w:hAnsi="Times New Roman" w:cs="Times New Roman"/>
          <w:bCs/>
        </w:rPr>
        <w:t xml:space="preserve">for the purposes of section 902 </w:t>
      </w:r>
      <w:r w:rsidR="00E14B42">
        <w:rPr>
          <w:rFonts w:ascii="Times New Roman" w:hAnsi="Times New Roman" w:cs="Times New Roman"/>
          <w:bCs/>
        </w:rPr>
        <w:t xml:space="preserve">are limited to </w:t>
      </w:r>
      <w:r w:rsidR="00075885">
        <w:rPr>
          <w:rFonts w:ascii="Times New Roman" w:hAnsi="Times New Roman" w:cs="Times New Roman"/>
          <w:bCs/>
        </w:rPr>
        <w:t xml:space="preserve">(1) </w:t>
      </w:r>
      <w:r w:rsidR="00006349">
        <w:rPr>
          <w:rFonts w:ascii="Times New Roman" w:hAnsi="Times New Roman" w:cs="Times New Roman"/>
          <w:bCs/>
        </w:rPr>
        <w:t>support and implementation of 911 services provided by or in the state or taxing jurisdiction imposing the fee</w:t>
      </w:r>
      <w:r w:rsidR="009079B1">
        <w:rPr>
          <w:rFonts w:ascii="Times New Roman" w:hAnsi="Times New Roman" w:cs="Times New Roman"/>
          <w:bCs/>
        </w:rPr>
        <w:t xml:space="preserve"> or charge</w:t>
      </w:r>
      <w:r w:rsidR="006C3311">
        <w:rPr>
          <w:rFonts w:ascii="Times New Roman" w:hAnsi="Times New Roman" w:cs="Times New Roman"/>
          <w:bCs/>
        </w:rPr>
        <w:t>,</w:t>
      </w:r>
      <w:r w:rsidR="00075885">
        <w:rPr>
          <w:rFonts w:ascii="Times New Roman" w:hAnsi="Times New Roman" w:cs="Times New Roman"/>
          <w:bCs/>
        </w:rPr>
        <w:t xml:space="preserve"> and (2)</w:t>
      </w:r>
      <w:r w:rsidR="00006349">
        <w:rPr>
          <w:rFonts w:ascii="Times New Roman" w:hAnsi="Times New Roman" w:cs="Times New Roman"/>
          <w:bCs/>
        </w:rPr>
        <w:t xml:space="preserve"> operational expenses of public safety answering points (PSAPs) within that state or taxing jurisdiction. </w:t>
      </w:r>
      <w:r w:rsidR="00E908D4">
        <w:rPr>
          <w:rFonts w:ascii="Times New Roman" w:hAnsi="Times New Roman" w:cs="Times New Roman"/>
          <w:bCs/>
        </w:rPr>
        <w:t xml:space="preserve"> </w:t>
      </w:r>
      <w:r w:rsidR="00DB0E20">
        <w:rPr>
          <w:rFonts w:ascii="Times New Roman" w:hAnsi="Times New Roman" w:cs="Times New Roman"/>
          <w:bCs/>
        </w:rPr>
        <w:t>The Commission provided illustrative, non-exhaustive examples of acceptable</w:t>
      </w:r>
      <w:r w:rsidR="00E908D4">
        <w:rPr>
          <w:rFonts w:ascii="Times New Roman" w:hAnsi="Times New Roman" w:cs="Times New Roman"/>
          <w:bCs/>
        </w:rPr>
        <w:t xml:space="preserve"> and unacceptable</w:t>
      </w:r>
      <w:r w:rsidR="00DB0E20">
        <w:rPr>
          <w:rFonts w:ascii="Times New Roman" w:hAnsi="Times New Roman" w:cs="Times New Roman"/>
          <w:bCs/>
        </w:rPr>
        <w:t xml:space="preserve"> uses of 911 fees </w:t>
      </w:r>
      <w:r w:rsidR="00A51FBF">
        <w:rPr>
          <w:rFonts w:ascii="Times New Roman" w:hAnsi="Times New Roman" w:cs="Times New Roman"/>
          <w:bCs/>
        </w:rPr>
        <w:t xml:space="preserve">or charges </w:t>
      </w:r>
      <w:r w:rsidR="00DB0E20">
        <w:rPr>
          <w:rFonts w:ascii="Times New Roman" w:hAnsi="Times New Roman" w:cs="Times New Roman"/>
          <w:bCs/>
        </w:rPr>
        <w:t>at the state and local level</w:t>
      </w:r>
      <w:r w:rsidR="00740C30">
        <w:rPr>
          <w:rFonts w:ascii="Times New Roman" w:hAnsi="Times New Roman" w:cs="Times New Roman"/>
          <w:bCs/>
        </w:rPr>
        <w:t xml:space="preserve">. </w:t>
      </w:r>
      <w:r w:rsidR="00E908D4">
        <w:rPr>
          <w:rFonts w:ascii="Times New Roman" w:hAnsi="Times New Roman" w:cs="Times New Roman"/>
          <w:bCs/>
        </w:rPr>
        <w:t xml:space="preserve"> </w:t>
      </w:r>
      <w:r w:rsidR="007F6A35">
        <w:rPr>
          <w:rFonts w:ascii="Times New Roman" w:hAnsi="Times New Roman" w:cs="Times New Roman"/>
          <w:bCs/>
        </w:rPr>
        <w:t xml:space="preserve">The Commission </w:t>
      </w:r>
      <w:r w:rsidR="00075885">
        <w:rPr>
          <w:rFonts w:ascii="Times New Roman" w:hAnsi="Times New Roman" w:cs="Times New Roman"/>
          <w:bCs/>
        </w:rPr>
        <w:t xml:space="preserve">also </w:t>
      </w:r>
      <w:r w:rsidR="00F43055">
        <w:rPr>
          <w:rFonts w:ascii="Times New Roman" w:hAnsi="Times New Roman" w:cs="Times New Roman"/>
          <w:bCs/>
        </w:rPr>
        <w:t>adopted</w:t>
      </w:r>
      <w:r w:rsidR="007F6A35">
        <w:rPr>
          <w:rFonts w:ascii="Times New Roman" w:hAnsi="Times New Roman" w:cs="Times New Roman"/>
          <w:bCs/>
        </w:rPr>
        <w:t xml:space="preserve"> an elective safe harbor for</w:t>
      </w:r>
      <w:r w:rsidR="00F43055">
        <w:rPr>
          <w:rFonts w:ascii="Times New Roman" w:hAnsi="Times New Roman" w:cs="Times New Roman"/>
          <w:bCs/>
        </w:rPr>
        <w:t xml:space="preserve"> states and taxing jurisdictions that designate </w:t>
      </w:r>
      <w:r w:rsidR="007F6A35">
        <w:rPr>
          <w:rFonts w:ascii="Times New Roman" w:hAnsi="Times New Roman" w:cs="Times New Roman"/>
          <w:bCs/>
        </w:rPr>
        <w:t xml:space="preserve">multi-purpose fees or charges </w:t>
      </w:r>
      <w:r w:rsidR="00F43055">
        <w:rPr>
          <w:rFonts w:ascii="Times New Roman" w:hAnsi="Times New Roman" w:cs="Times New Roman"/>
          <w:bCs/>
        </w:rPr>
        <w:t>for</w:t>
      </w:r>
      <w:r w:rsidR="007F6A35">
        <w:rPr>
          <w:rFonts w:ascii="Times New Roman" w:hAnsi="Times New Roman" w:cs="Times New Roman"/>
          <w:bCs/>
        </w:rPr>
        <w:t xml:space="preserve"> “public safety,” “emergency services,” or other similar purposes where a portion of those fees </w:t>
      </w:r>
      <w:r w:rsidR="00A51FBF">
        <w:rPr>
          <w:rFonts w:ascii="Times New Roman" w:hAnsi="Times New Roman" w:cs="Times New Roman"/>
          <w:bCs/>
        </w:rPr>
        <w:t xml:space="preserve">or charges </w:t>
      </w:r>
      <w:r w:rsidR="007F6A35">
        <w:rPr>
          <w:rFonts w:ascii="Times New Roman" w:hAnsi="Times New Roman" w:cs="Times New Roman"/>
          <w:bCs/>
        </w:rPr>
        <w:t>support</w:t>
      </w:r>
      <w:r w:rsidR="00E908D4">
        <w:rPr>
          <w:rFonts w:ascii="Times New Roman" w:hAnsi="Times New Roman" w:cs="Times New Roman"/>
          <w:bCs/>
        </w:rPr>
        <w:t>s</w:t>
      </w:r>
      <w:r w:rsidR="007F6A35">
        <w:rPr>
          <w:rFonts w:ascii="Times New Roman" w:hAnsi="Times New Roman" w:cs="Times New Roman"/>
          <w:bCs/>
        </w:rPr>
        <w:t xml:space="preserve"> 911 services. </w:t>
      </w:r>
      <w:r w:rsidR="00F43055">
        <w:rPr>
          <w:rFonts w:ascii="Times New Roman" w:hAnsi="Times New Roman" w:cs="Times New Roman"/>
          <w:bCs/>
        </w:rPr>
        <w:t xml:space="preserve"> </w:t>
      </w:r>
      <w:r w:rsidR="00781D12">
        <w:rPr>
          <w:rFonts w:ascii="Times New Roman" w:hAnsi="Times New Roman" w:cs="Times New Roman"/>
          <w:bCs/>
        </w:rPr>
        <w:t xml:space="preserve">Additionally, the Commission </w:t>
      </w:r>
      <w:r w:rsidR="004E69E4">
        <w:rPr>
          <w:rFonts w:ascii="Times New Roman" w:hAnsi="Times New Roman" w:cs="Times New Roman"/>
          <w:bCs/>
        </w:rPr>
        <w:t>adopted</w:t>
      </w:r>
      <w:r w:rsidR="00781D12">
        <w:rPr>
          <w:rFonts w:ascii="Times New Roman" w:hAnsi="Times New Roman" w:cs="Times New Roman"/>
          <w:bCs/>
        </w:rPr>
        <w:t xml:space="preserve"> a process by which a state or taxing jurisdiction may petition for a determination that an obligation or expenditure of a 911 fee or charge </w:t>
      </w:r>
      <w:r w:rsidR="00B13526">
        <w:rPr>
          <w:rFonts w:ascii="Times New Roman" w:hAnsi="Times New Roman" w:cs="Times New Roman"/>
          <w:bCs/>
        </w:rPr>
        <w:t xml:space="preserve">should be treated as acceptable even if </w:t>
      </w:r>
      <w:r w:rsidR="00075885">
        <w:rPr>
          <w:rFonts w:ascii="Times New Roman" w:hAnsi="Times New Roman" w:cs="Times New Roman"/>
          <w:bCs/>
        </w:rPr>
        <w:t xml:space="preserve">it has not been designated acceptable </w:t>
      </w:r>
      <w:r w:rsidR="00B13526">
        <w:rPr>
          <w:rFonts w:ascii="Times New Roman" w:hAnsi="Times New Roman" w:cs="Times New Roman"/>
          <w:bCs/>
        </w:rPr>
        <w:t>in</w:t>
      </w:r>
      <w:r w:rsidR="00781D12">
        <w:rPr>
          <w:rFonts w:ascii="Times New Roman" w:hAnsi="Times New Roman" w:cs="Times New Roman"/>
          <w:bCs/>
        </w:rPr>
        <w:t xml:space="preserve"> the Commission’s rules. </w:t>
      </w:r>
      <w:r w:rsidR="00E908D4">
        <w:rPr>
          <w:rFonts w:ascii="Times New Roman" w:hAnsi="Times New Roman" w:cs="Times New Roman"/>
          <w:bCs/>
        </w:rPr>
        <w:t xml:space="preserve"> </w:t>
      </w:r>
    </w:p>
    <w:p w:rsidR="003B0CDE" w:rsidP="00E97A21" w14:paraId="7C310597" w14:textId="31B4B47B">
      <w:pPr>
        <w:rPr>
          <w:rFonts w:ascii="Times New Roman" w:hAnsi="Times New Roman" w:cs="Times New Roman"/>
          <w:bCs/>
        </w:rPr>
      </w:pPr>
      <w:r>
        <w:rPr>
          <w:rFonts w:ascii="Times New Roman" w:hAnsi="Times New Roman" w:cs="Times New Roman"/>
          <w:bCs/>
        </w:rPr>
        <w:t xml:space="preserve">The Commission </w:t>
      </w:r>
      <w:r w:rsidR="00F01252">
        <w:rPr>
          <w:rFonts w:ascii="Times New Roman" w:hAnsi="Times New Roman" w:cs="Times New Roman"/>
          <w:bCs/>
        </w:rPr>
        <w:t xml:space="preserve">also adopted a rule prohibiting </w:t>
      </w:r>
      <w:r>
        <w:rPr>
          <w:rFonts w:ascii="Times New Roman" w:hAnsi="Times New Roman" w:cs="Times New Roman"/>
          <w:bCs/>
        </w:rPr>
        <w:t xml:space="preserve">any state or taxing jurisdiction identified </w:t>
      </w:r>
      <w:r w:rsidR="00F01252">
        <w:rPr>
          <w:rFonts w:ascii="Times New Roman" w:hAnsi="Times New Roman" w:cs="Times New Roman"/>
          <w:bCs/>
        </w:rPr>
        <w:t xml:space="preserve">as </w:t>
      </w:r>
      <w:r w:rsidR="004D4EC5">
        <w:rPr>
          <w:rFonts w:ascii="Times New Roman" w:hAnsi="Times New Roman" w:cs="Times New Roman"/>
          <w:bCs/>
        </w:rPr>
        <w:t>engaging in diversion of 911 fees or charges</w:t>
      </w:r>
      <w:r w:rsidR="00F01252">
        <w:rPr>
          <w:rFonts w:ascii="Times New Roman" w:hAnsi="Times New Roman" w:cs="Times New Roman"/>
          <w:bCs/>
        </w:rPr>
        <w:t xml:space="preserve"> </w:t>
      </w:r>
      <w:r>
        <w:rPr>
          <w:rFonts w:ascii="Times New Roman" w:hAnsi="Times New Roman" w:cs="Times New Roman"/>
          <w:bCs/>
        </w:rPr>
        <w:t xml:space="preserve">in the </w:t>
      </w:r>
      <w:r w:rsidR="004F29E2">
        <w:rPr>
          <w:rFonts w:ascii="Times New Roman" w:hAnsi="Times New Roman" w:cs="Times New Roman"/>
          <w:bCs/>
        </w:rPr>
        <w:t xml:space="preserve">agency’s </w:t>
      </w:r>
      <w:r>
        <w:rPr>
          <w:rFonts w:ascii="Times New Roman" w:hAnsi="Times New Roman" w:cs="Times New Roman"/>
          <w:bCs/>
        </w:rPr>
        <w:t xml:space="preserve">annual </w:t>
      </w:r>
      <w:r w:rsidR="00075885">
        <w:rPr>
          <w:rFonts w:ascii="Times New Roman" w:hAnsi="Times New Roman" w:cs="Times New Roman"/>
          <w:bCs/>
        </w:rPr>
        <w:t xml:space="preserve">report to Congress on 911 fees </w:t>
      </w:r>
      <w:r w:rsidR="00BB6E00">
        <w:rPr>
          <w:rFonts w:ascii="Times New Roman" w:hAnsi="Times New Roman" w:cs="Times New Roman"/>
          <w:bCs/>
        </w:rPr>
        <w:t xml:space="preserve">from </w:t>
      </w:r>
      <w:r>
        <w:rPr>
          <w:rFonts w:ascii="Times New Roman" w:hAnsi="Times New Roman" w:cs="Times New Roman"/>
          <w:bCs/>
        </w:rPr>
        <w:t>participat</w:t>
      </w:r>
      <w:r w:rsidR="00BB6E00">
        <w:rPr>
          <w:rFonts w:ascii="Times New Roman" w:hAnsi="Times New Roman" w:cs="Times New Roman"/>
          <w:bCs/>
        </w:rPr>
        <w:t>ing</w:t>
      </w:r>
      <w:r>
        <w:rPr>
          <w:rFonts w:ascii="Times New Roman" w:hAnsi="Times New Roman" w:cs="Times New Roman"/>
          <w:bCs/>
        </w:rPr>
        <w:t xml:space="preserve"> or send</w:t>
      </w:r>
      <w:r w:rsidR="00BB6E00">
        <w:rPr>
          <w:rFonts w:ascii="Times New Roman" w:hAnsi="Times New Roman" w:cs="Times New Roman"/>
          <w:bCs/>
        </w:rPr>
        <w:t>ing</w:t>
      </w:r>
      <w:r>
        <w:rPr>
          <w:rFonts w:ascii="Times New Roman" w:hAnsi="Times New Roman" w:cs="Times New Roman"/>
          <w:bCs/>
        </w:rPr>
        <w:t xml:space="preserve"> a representative to serve on any advisory committee established by the Commission. </w:t>
      </w:r>
      <w:r w:rsidR="00B13526">
        <w:rPr>
          <w:rFonts w:ascii="Times New Roman" w:hAnsi="Times New Roman" w:cs="Times New Roman"/>
          <w:bCs/>
        </w:rPr>
        <w:t xml:space="preserve"> </w:t>
      </w:r>
      <w:r w:rsidR="00F01252">
        <w:rPr>
          <w:rFonts w:ascii="Times New Roman" w:hAnsi="Times New Roman" w:cs="Times New Roman"/>
          <w:bCs/>
        </w:rPr>
        <w:t xml:space="preserve">In addition, the </w:t>
      </w:r>
      <w:r>
        <w:rPr>
          <w:rFonts w:ascii="Times New Roman" w:hAnsi="Times New Roman" w:cs="Times New Roman"/>
          <w:bCs/>
        </w:rPr>
        <w:t>Commission</w:t>
      </w:r>
      <w:r w:rsidR="00E908D4">
        <w:rPr>
          <w:rFonts w:ascii="Times New Roman" w:hAnsi="Times New Roman" w:cs="Times New Roman"/>
          <w:bCs/>
        </w:rPr>
        <w:t xml:space="preserve"> </w:t>
      </w:r>
      <w:r w:rsidR="00F01252">
        <w:rPr>
          <w:rFonts w:ascii="Times New Roman" w:hAnsi="Times New Roman" w:cs="Times New Roman"/>
          <w:bCs/>
        </w:rPr>
        <w:t>adopted a rule requiring</w:t>
      </w:r>
      <w:r>
        <w:rPr>
          <w:rFonts w:ascii="Times New Roman" w:hAnsi="Times New Roman" w:cs="Times New Roman"/>
          <w:bCs/>
        </w:rPr>
        <w:t xml:space="preserve"> any state or taxing jurisdiction </w:t>
      </w:r>
      <w:r w:rsidR="00F01252">
        <w:rPr>
          <w:rFonts w:ascii="Times New Roman" w:hAnsi="Times New Roman" w:cs="Times New Roman"/>
          <w:bCs/>
        </w:rPr>
        <w:t xml:space="preserve">that receives </w:t>
      </w:r>
      <w:r>
        <w:rPr>
          <w:rFonts w:ascii="Times New Roman" w:hAnsi="Times New Roman" w:cs="Times New Roman"/>
          <w:bCs/>
        </w:rPr>
        <w:t>a grant under section 158 of the National Telecommunications and Information Administration Organization Act</w:t>
      </w:r>
      <w:r w:rsidR="00BB6E00">
        <w:rPr>
          <w:rFonts w:ascii="Times New Roman" w:hAnsi="Times New Roman" w:cs="Times New Roman"/>
          <w:bCs/>
        </w:rPr>
        <w:t xml:space="preserve"> (47 U.S.C. § 942)</w:t>
      </w:r>
      <w:r>
        <w:rPr>
          <w:rFonts w:ascii="Times New Roman" w:hAnsi="Times New Roman" w:cs="Times New Roman"/>
          <w:bCs/>
        </w:rPr>
        <w:t xml:space="preserve"> after </w:t>
      </w:r>
      <w:r w:rsidR="00BB6E00">
        <w:rPr>
          <w:rFonts w:ascii="Times New Roman" w:hAnsi="Times New Roman" w:cs="Times New Roman"/>
          <w:bCs/>
        </w:rPr>
        <w:t>December 27, 2020</w:t>
      </w:r>
      <w:r>
        <w:rPr>
          <w:rFonts w:ascii="Times New Roman" w:hAnsi="Times New Roman" w:cs="Times New Roman"/>
          <w:bCs/>
        </w:rPr>
        <w:t xml:space="preserve"> to provide the information requested by the Commission to prepare the annual report to Congress. </w:t>
      </w:r>
    </w:p>
    <w:p w:rsidR="003B0CDE" w:rsidRPr="00B13526" w:rsidP="00E97A21" w14:paraId="7D86F472" w14:textId="20E140F5">
      <w:pPr>
        <w:rPr>
          <w:rFonts w:ascii="Times New Roman" w:hAnsi="Times New Roman" w:cs="Times New Roman"/>
          <w:bCs/>
        </w:rPr>
      </w:pPr>
      <w:r>
        <w:rPr>
          <w:rFonts w:ascii="Times New Roman" w:hAnsi="Times New Roman" w:cs="Times New Roman"/>
          <w:bCs/>
        </w:rPr>
        <w:t>The decisions made in th</w:t>
      </w:r>
      <w:r w:rsidR="00FA715C">
        <w:rPr>
          <w:rFonts w:ascii="Times New Roman" w:hAnsi="Times New Roman" w:cs="Times New Roman"/>
          <w:bCs/>
        </w:rPr>
        <w:t>e</w:t>
      </w:r>
      <w:r>
        <w:rPr>
          <w:rFonts w:ascii="Times New Roman" w:hAnsi="Times New Roman" w:cs="Times New Roman"/>
          <w:bCs/>
        </w:rPr>
        <w:t xml:space="preserve"> </w:t>
      </w:r>
      <w:r>
        <w:rPr>
          <w:rFonts w:ascii="Times New Roman" w:hAnsi="Times New Roman" w:cs="Times New Roman"/>
          <w:bCs/>
          <w:i/>
          <w:iCs/>
        </w:rPr>
        <w:t>Report and Order</w:t>
      </w:r>
      <w:r>
        <w:rPr>
          <w:rFonts w:ascii="Times New Roman" w:hAnsi="Times New Roman" w:cs="Times New Roman"/>
          <w:bCs/>
        </w:rPr>
        <w:t xml:space="preserve"> </w:t>
      </w:r>
      <w:r w:rsidR="00ED0C82">
        <w:rPr>
          <w:rFonts w:ascii="Times New Roman" w:hAnsi="Times New Roman" w:cs="Times New Roman"/>
          <w:bCs/>
        </w:rPr>
        <w:t xml:space="preserve">will help to </w:t>
      </w:r>
      <w:r w:rsidR="009B41D6">
        <w:rPr>
          <w:rFonts w:ascii="Times New Roman" w:hAnsi="Times New Roman" w:cs="Times New Roman"/>
          <w:bCs/>
        </w:rPr>
        <w:t xml:space="preserve">address the longstanding issue </w:t>
      </w:r>
      <w:r w:rsidR="00102F42">
        <w:rPr>
          <w:rFonts w:ascii="Times New Roman" w:hAnsi="Times New Roman" w:cs="Times New Roman"/>
          <w:bCs/>
        </w:rPr>
        <w:t xml:space="preserve">of </w:t>
      </w:r>
      <w:r w:rsidR="009B41D6">
        <w:rPr>
          <w:rFonts w:ascii="Times New Roman" w:hAnsi="Times New Roman" w:cs="Times New Roman"/>
          <w:bCs/>
        </w:rPr>
        <w:t xml:space="preserve">some states and local jurisdictions </w:t>
      </w:r>
      <w:r w:rsidR="00B13526">
        <w:rPr>
          <w:rFonts w:ascii="Times New Roman" w:hAnsi="Times New Roman" w:cs="Times New Roman"/>
          <w:bCs/>
        </w:rPr>
        <w:t>us</w:t>
      </w:r>
      <w:r w:rsidR="00102F42">
        <w:rPr>
          <w:rFonts w:ascii="Times New Roman" w:hAnsi="Times New Roman" w:cs="Times New Roman"/>
          <w:bCs/>
        </w:rPr>
        <w:t>ing</w:t>
      </w:r>
      <w:r w:rsidR="00B13526">
        <w:rPr>
          <w:rFonts w:ascii="Times New Roman" w:hAnsi="Times New Roman" w:cs="Times New Roman"/>
          <w:bCs/>
        </w:rPr>
        <w:t xml:space="preserve"> 911 fees </w:t>
      </w:r>
      <w:r w:rsidR="000979C8">
        <w:rPr>
          <w:rFonts w:ascii="Times New Roman" w:hAnsi="Times New Roman" w:cs="Times New Roman"/>
          <w:bCs/>
        </w:rPr>
        <w:t xml:space="preserve">or charges </w:t>
      </w:r>
      <w:r w:rsidR="00B13526">
        <w:rPr>
          <w:rFonts w:ascii="Times New Roman" w:hAnsi="Times New Roman" w:cs="Times New Roman"/>
          <w:bCs/>
        </w:rPr>
        <w:t xml:space="preserve">collected from consumers </w:t>
      </w:r>
      <w:r w:rsidR="009B41D6">
        <w:rPr>
          <w:rFonts w:ascii="Times New Roman" w:hAnsi="Times New Roman" w:cs="Times New Roman"/>
          <w:bCs/>
        </w:rPr>
        <w:t>for purposes unrelated to 911.  T</w:t>
      </w:r>
      <w:r>
        <w:rPr>
          <w:rFonts w:ascii="Times New Roman" w:hAnsi="Times New Roman" w:cs="Times New Roman"/>
          <w:bCs/>
        </w:rPr>
        <w:t xml:space="preserve">hese decisions will further the </w:t>
      </w:r>
      <w:r w:rsidR="009B41D6">
        <w:rPr>
          <w:rFonts w:ascii="Times New Roman" w:hAnsi="Times New Roman" w:cs="Times New Roman"/>
          <w:bCs/>
        </w:rPr>
        <w:t xml:space="preserve">goals of the Commission by promoting transparency, accountability, and integrity in the collection and expenditure of fees collected for 911 services, while providing stakeholders with reasonable guidance as part of implementing section 902. </w:t>
      </w:r>
      <w:r w:rsidR="00B13526">
        <w:rPr>
          <w:rFonts w:ascii="Times New Roman" w:hAnsi="Times New Roman" w:cs="Times New Roman"/>
          <w:bCs/>
        </w:rPr>
        <w:t xml:space="preserve"> </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741626" w:rsidP="00741626" w14:paraId="7BE24CAA" w14:textId="0C24BB4B">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w:t>
      </w:r>
      <w:r>
        <w:rPr>
          <w:rFonts w:ascii="Times New Roman" w:hAnsi="Times New Roman" w:cs="Times New Roman"/>
        </w:rPr>
        <w:t xml:space="preserve">adopts </w:t>
      </w:r>
      <w:r w:rsidR="008528F8">
        <w:rPr>
          <w:rFonts w:ascii="Times New Roman" w:hAnsi="Times New Roman" w:cs="Times New Roman"/>
        </w:rPr>
        <w:t xml:space="preserve">new </w:t>
      </w:r>
      <w:r>
        <w:rPr>
          <w:rFonts w:ascii="Times New Roman" w:hAnsi="Times New Roman" w:cs="Times New Roman"/>
        </w:rPr>
        <w:t>rules</w:t>
      </w:r>
      <w:r w:rsidR="006F6246">
        <w:rPr>
          <w:rFonts w:ascii="Times New Roman" w:hAnsi="Times New Roman" w:cs="Times New Roman"/>
        </w:rPr>
        <w:t>, which may be found at 47 CFR</w:t>
      </w:r>
      <w:r>
        <w:rPr>
          <w:rFonts w:ascii="Times New Roman" w:hAnsi="Times New Roman" w:cs="Times New Roman"/>
        </w:rPr>
        <w:t xml:space="preserve"> </w:t>
      </w:r>
      <w:r w:rsidR="006F6246">
        <w:rPr>
          <w:rFonts w:ascii="Times New Roman" w:hAnsi="Times New Roman" w:cs="Times New Roman"/>
        </w:rPr>
        <w:t>§§ 9.21</w:t>
      </w:r>
      <w:r w:rsidR="00D53CB6">
        <w:rPr>
          <w:rFonts w:ascii="Times New Roman" w:hAnsi="Times New Roman" w:cs="Times New Roman"/>
        </w:rPr>
        <w:t>-</w:t>
      </w:r>
      <w:r w:rsidR="006F6246">
        <w:rPr>
          <w:rFonts w:ascii="Times New Roman" w:hAnsi="Times New Roman" w:cs="Times New Roman"/>
        </w:rPr>
        <w:t xml:space="preserve">9.26, </w:t>
      </w:r>
      <w:r>
        <w:rPr>
          <w:rFonts w:ascii="Times New Roman" w:hAnsi="Times New Roman" w:cs="Times New Roman"/>
        </w:rPr>
        <w:t xml:space="preserve">to implement </w:t>
      </w:r>
      <w:r w:rsidR="00D47FF3">
        <w:rPr>
          <w:rFonts w:ascii="Times New Roman" w:hAnsi="Times New Roman" w:cs="Times New Roman"/>
        </w:rPr>
        <w:t xml:space="preserve">the provisions of </w:t>
      </w:r>
      <w:r>
        <w:rPr>
          <w:rFonts w:ascii="Times New Roman" w:hAnsi="Times New Roman" w:cs="Times New Roman"/>
        </w:rPr>
        <w:t>section 902</w:t>
      </w:r>
      <w:r w:rsidR="00D47FF3">
        <w:rPr>
          <w:rFonts w:ascii="Times New Roman" w:hAnsi="Times New Roman" w:cs="Times New Roman"/>
        </w:rPr>
        <w:t xml:space="preserve"> that require Commission action</w:t>
      </w:r>
      <w:r w:rsidR="006F6246">
        <w:rPr>
          <w:rFonts w:ascii="Times New Roman" w:hAnsi="Times New Roman" w:cs="Times New Roman"/>
        </w:rPr>
        <w:t>.</w:t>
      </w:r>
      <w:r w:rsidR="00603798">
        <w:rPr>
          <w:rFonts w:ascii="Times New Roman" w:hAnsi="Times New Roman" w:cs="Times New Roman"/>
        </w:rPr>
        <w:t xml:space="preserve"> </w:t>
      </w:r>
      <w:r w:rsidR="006F6246">
        <w:rPr>
          <w:rFonts w:ascii="Times New Roman" w:hAnsi="Times New Roman" w:cs="Times New Roman"/>
        </w:rPr>
        <w:t xml:space="preserve"> These rules clarify what does and does not constitute diversion of 911 fees</w:t>
      </w:r>
      <w:r w:rsidR="000979C8">
        <w:rPr>
          <w:rFonts w:ascii="Times New Roman" w:hAnsi="Times New Roman" w:cs="Times New Roman"/>
        </w:rPr>
        <w:t xml:space="preserve"> or charges</w:t>
      </w:r>
      <w:r w:rsidR="006F6246">
        <w:rPr>
          <w:rFonts w:ascii="Times New Roman" w:hAnsi="Times New Roman" w:cs="Times New Roman"/>
        </w:rPr>
        <w:t xml:space="preserve"> for purpose</w:t>
      </w:r>
      <w:r w:rsidR="00094016">
        <w:rPr>
          <w:rFonts w:ascii="Times New Roman" w:hAnsi="Times New Roman" w:cs="Times New Roman"/>
        </w:rPr>
        <w:t>s</w:t>
      </w:r>
      <w:r w:rsidR="006F6246">
        <w:rPr>
          <w:rFonts w:ascii="Times New Roman" w:hAnsi="Times New Roman" w:cs="Times New Roman"/>
        </w:rPr>
        <w:t xml:space="preserve"> of </w:t>
      </w:r>
      <w:r w:rsidR="00094016">
        <w:rPr>
          <w:rFonts w:ascii="Times New Roman" w:hAnsi="Times New Roman" w:cs="Times New Roman"/>
        </w:rPr>
        <w:t xml:space="preserve">section 902 and </w:t>
      </w:r>
      <w:r w:rsidR="006F6246">
        <w:rPr>
          <w:rFonts w:ascii="Times New Roman" w:hAnsi="Times New Roman" w:cs="Times New Roman"/>
        </w:rPr>
        <w:t xml:space="preserve">the Commission’s rules, establish a declaratory ruling process for providing further guidance to states and taxing jurisdictions on </w:t>
      </w:r>
      <w:r w:rsidR="006F6246">
        <w:rPr>
          <w:rFonts w:ascii="Times New Roman" w:hAnsi="Times New Roman" w:cs="Times New Roman"/>
        </w:rPr>
        <w:t>fee diversion issues, and codify specific restrictions on states and taxing jurisdictions</w:t>
      </w:r>
      <w:r w:rsidR="000E46C9">
        <w:rPr>
          <w:rFonts w:ascii="Times New Roman" w:hAnsi="Times New Roman" w:cs="Times New Roman"/>
        </w:rPr>
        <w:t xml:space="preserve"> </w:t>
      </w:r>
      <w:r w:rsidR="00603798">
        <w:rPr>
          <w:rFonts w:ascii="Times New Roman" w:hAnsi="Times New Roman" w:cs="Times New Roman"/>
        </w:rPr>
        <w:t>that engage in diversion under these rules</w:t>
      </w:r>
      <w:r w:rsidR="006F6246">
        <w:rPr>
          <w:rFonts w:ascii="Times New Roman" w:hAnsi="Times New Roman" w:cs="Times New Roman"/>
        </w:rPr>
        <w:t xml:space="preserve">.  </w:t>
      </w:r>
    </w:p>
    <w:p w:rsidR="008528F8" w:rsidRPr="00D162DC" w:rsidP="00BA2A93" w14:paraId="6BC80F2A" w14:textId="6075FE96">
      <w:pPr>
        <w:ind w:left="360" w:hanging="360"/>
        <w:rPr>
          <w:rFonts w:ascii="Times New Roman" w:hAnsi="Times New Roman" w:cs="Times New Roman"/>
          <w:b/>
          <w:bCs/>
        </w:rPr>
      </w:pPr>
      <w:r w:rsidRPr="00D162DC">
        <w:rPr>
          <w:rFonts w:ascii="Times New Roman" w:hAnsi="Times New Roman" w:cs="Times New Roman"/>
          <w:b/>
          <w:bCs/>
        </w:rPr>
        <w:t xml:space="preserve">A. </w:t>
      </w:r>
      <w:r w:rsidR="006B0D54">
        <w:rPr>
          <w:rFonts w:ascii="Times New Roman" w:hAnsi="Times New Roman" w:cs="Times New Roman"/>
          <w:b/>
          <w:bCs/>
        </w:rPr>
        <w:tab/>
      </w:r>
      <w:r w:rsidRPr="00D162DC" w:rsidR="001B13A9">
        <w:rPr>
          <w:rFonts w:ascii="Times New Roman" w:hAnsi="Times New Roman" w:cs="Times New Roman"/>
          <w:b/>
          <w:bCs/>
        </w:rPr>
        <w:t>Entities</w:t>
      </w:r>
      <w:r w:rsidRPr="00D162DC" w:rsidR="006F6246">
        <w:rPr>
          <w:rFonts w:ascii="Times New Roman" w:hAnsi="Times New Roman" w:cs="Times New Roman"/>
          <w:b/>
          <w:bCs/>
        </w:rPr>
        <w:t xml:space="preserve"> Covered by </w:t>
      </w:r>
      <w:r w:rsidRPr="00D162DC" w:rsidR="001B13A9">
        <w:rPr>
          <w:rFonts w:ascii="Times New Roman" w:hAnsi="Times New Roman" w:cs="Times New Roman"/>
          <w:b/>
          <w:bCs/>
        </w:rPr>
        <w:t>T</w:t>
      </w:r>
      <w:r w:rsidRPr="00D162DC" w:rsidR="006F6246">
        <w:rPr>
          <w:rFonts w:ascii="Times New Roman" w:hAnsi="Times New Roman" w:cs="Times New Roman"/>
          <w:b/>
          <w:bCs/>
        </w:rPr>
        <w:t>hese Rules</w:t>
      </w:r>
      <w:r w:rsidRPr="00D162DC" w:rsidR="00FD0EBA">
        <w:rPr>
          <w:rFonts w:ascii="Times New Roman" w:hAnsi="Times New Roman" w:cs="Times New Roman"/>
          <w:b/>
          <w:bCs/>
        </w:rPr>
        <w:t xml:space="preserve"> (47 CFR </w:t>
      </w:r>
      <w:r w:rsidRPr="00D162DC" w:rsidR="000A08DA">
        <w:rPr>
          <w:rFonts w:ascii="Times New Roman" w:hAnsi="Times New Roman" w:cs="Times New Roman"/>
          <w:b/>
          <w:bCs/>
        </w:rPr>
        <w:t>§</w:t>
      </w:r>
      <w:r w:rsidRPr="00D162DC" w:rsidR="00FD0EBA">
        <w:rPr>
          <w:rFonts w:ascii="Times New Roman" w:hAnsi="Times New Roman" w:cs="Times New Roman"/>
          <w:b/>
          <w:bCs/>
        </w:rPr>
        <w:t>§ 9.21</w:t>
      </w:r>
      <w:r w:rsidR="00D53CB6">
        <w:rPr>
          <w:rFonts w:ascii="Times New Roman" w:hAnsi="Times New Roman" w:cs="Times New Roman"/>
        </w:rPr>
        <w:t>-</w:t>
      </w:r>
      <w:r w:rsidRPr="00D162DC" w:rsidR="000D1E87">
        <w:rPr>
          <w:rFonts w:ascii="Times New Roman" w:hAnsi="Times New Roman" w:cs="Times New Roman"/>
          <w:b/>
          <w:bCs/>
        </w:rPr>
        <w:t>9.22</w:t>
      </w:r>
      <w:r w:rsidRPr="00D162DC" w:rsidR="00FD0EBA">
        <w:rPr>
          <w:rFonts w:ascii="Times New Roman" w:hAnsi="Times New Roman" w:cs="Times New Roman"/>
          <w:b/>
          <w:bCs/>
        </w:rPr>
        <w:t>)</w:t>
      </w:r>
    </w:p>
    <w:p w:rsidR="00FD0EBA" w:rsidP="00741626" w14:paraId="3CE3478D" w14:textId="1ED5BA7B">
      <w:pPr>
        <w:rPr>
          <w:rFonts w:ascii="Times New Roman" w:hAnsi="Times New Roman" w:cs="Times New Roman"/>
        </w:rPr>
      </w:pPr>
      <w:r>
        <w:rPr>
          <w:rFonts w:ascii="Times New Roman" w:hAnsi="Times New Roman" w:cs="Times New Roman"/>
        </w:rPr>
        <w:t>The</w:t>
      </w:r>
      <w:r w:rsidR="001B13A9">
        <w:rPr>
          <w:rFonts w:ascii="Times New Roman" w:hAnsi="Times New Roman" w:cs="Times New Roman"/>
        </w:rPr>
        <w:t>se</w:t>
      </w:r>
      <w:r>
        <w:rPr>
          <w:rFonts w:ascii="Times New Roman" w:hAnsi="Times New Roman" w:cs="Times New Roman"/>
        </w:rPr>
        <w:t xml:space="preserve"> rules apply to any state or taxing jurisdiction that collects 911 fees or charges from commercial mobile services, IP-enabled voice services, and other emergency communications services.</w:t>
      </w:r>
      <w:r w:rsidR="00EB2A63">
        <w:rPr>
          <w:rFonts w:ascii="Times New Roman" w:hAnsi="Times New Roman" w:cs="Times New Roman"/>
        </w:rPr>
        <w:t xml:space="preserve"> </w:t>
      </w:r>
      <w:r>
        <w:rPr>
          <w:rFonts w:ascii="Times New Roman" w:hAnsi="Times New Roman" w:cs="Times New Roman"/>
        </w:rPr>
        <w:t xml:space="preserve"> (47 CFR § 9.21</w:t>
      </w:r>
      <w:r w:rsidR="00447F94">
        <w:rPr>
          <w:rFonts w:ascii="Times New Roman" w:hAnsi="Times New Roman" w:cs="Times New Roman"/>
        </w:rPr>
        <w:t>.</w:t>
      </w:r>
      <w:r>
        <w:rPr>
          <w:rFonts w:ascii="Times New Roman" w:hAnsi="Times New Roman" w:cs="Times New Roman"/>
        </w:rPr>
        <w:t xml:space="preserve">) </w:t>
      </w:r>
    </w:p>
    <w:p w:rsidR="00FD0EBA" w:rsidRPr="00F34E20" w:rsidP="00BA2A93" w14:paraId="76F92610" w14:textId="085FCF36">
      <w:pPr>
        <w:pStyle w:val="ListParagraph"/>
        <w:numPr>
          <w:ilvl w:val="0"/>
          <w:numId w:val="15"/>
        </w:numPr>
        <w:spacing w:after="120"/>
        <w:contextualSpacing w:val="0"/>
        <w:rPr>
          <w:rFonts w:ascii="Times New Roman" w:hAnsi="Times New Roman" w:cs="Times New Roman"/>
        </w:rPr>
      </w:pPr>
      <w:r>
        <w:rPr>
          <w:rFonts w:ascii="Times New Roman" w:hAnsi="Times New Roman" w:cs="Times New Roman"/>
        </w:rPr>
        <w:t>A “state or t</w:t>
      </w:r>
      <w:r w:rsidRPr="00FD0EBA">
        <w:rPr>
          <w:rFonts w:ascii="Times New Roman" w:hAnsi="Times New Roman" w:cs="Times New Roman"/>
        </w:rPr>
        <w:t>axing jurisdiction</w:t>
      </w:r>
      <w:r>
        <w:rPr>
          <w:rFonts w:ascii="Times New Roman" w:hAnsi="Times New Roman" w:cs="Times New Roman"/>
        </w:rPr>
        <w:t>”</w:t>
      </w:r>
      <w:r w:rsidRPr="00FD0EBA">
        <w:rPr>
          <w:rFonts w:ascii="Times New Roman" w:hAnsi="Times New Roman" w:cs="Times New Roman"/>
        </w:rPr>
        <w:t xml:space="preserve"> include</w:t>
      </w:r>
      <w:r>
        <w:rPr>
          <w:rFonts w:ascii="Times New Roman" w:hAnsi="Times New Roman" w:cs="Times New Roman"/>
        </w:rPr>
        <w:t>s</w:t>
      </w:r>
      <w:r w:rsidRPr="00FD0EBA">
        <w:rPr>
          <w:rFonts w:ascii="Times New Roman" w:hAnsi="Times New Roman" w:cs="Times New Roman"/>
        </w:rPr>
        <w:t xml:space="preserve"> </w:t>
      </w:r>
      <w:r w:rsidR="00F34E20">
        <w:rPr>
          <w:rFonts w:ascii="Times New Roman" w:hAnsi="Times New Roman" w:cs="Times New Roman"/>
        </w:rPr>
        <w:t>any of the several states, the District of Columbia, any territory or possession of the United States</w:t>
      </w:r>
      <w:r>
        <w:rPr>
          <w:rFonts w:ascii="Times New Roman" w:hAnsi="Times New Roman" w:cs="Times New Roman"/>
        </w:rPr>
        <w:t xml:space="preserve">, a </w:t>
      </w:r>
      <w:r w:rsidRPr="00FD0EBA">
        <w:rPr>
          <w:rFonts w:ascii="Times New Roman" w:hAnsi="Times New Roman" w:cs="Times New Roman"/>
        </w:rPr>
        <w:t xml:space="preserve">political subdivision of a state, </w:t>
      </w:r>
      <w:r>
        <w:rPr>
          <w:rFonts w:ascii="Times New Roman" w:hAnsi="Times New Roman" w:cs="Times New Roman"/>
        </w:rPr>
        <w:t xml:space="preserve">an </w:t>
      </w:r>
      <w:r w:rsidR="000D1E87">
        <w:rPr>
          <w:rFonts w:ascii="Times New Roman" w:hAnsi="Times New Roman" w:cs="Times New Roman"/>
        </w:rPr>
        <w:t xml:space="preserve">Indian Tribe, </w:t>
      </w:r>
      <w:r>
        <w:rPr>
          <w:rFonts w:ascii="Times New Roman" w:hAnsi="Times New Roman" w:cs="Times New Roman"/>
        </w:rPr>
        <w:t xml:space="preserve">or a </w:t>
      </w:r>
      <w:r w:rsidR="000D1E87">
        <w:rPr>
          <w:rFonts w:ascii="Times New Roman" w:hAnsi="Times New Roman" w:cs="Times New Roman"/>
        </w:rPr>
        <w:t xml:space="preserve">village or regional corporation serving a region </w:t>
      </w:r>
      <w:r>
        <w:rPr>
          <w:rFonts w:ascii="Times New Roman" w:hAnsi="Times New Roman" w:cs="Times New Roman"/>
        </w:rPr>
        <w:t xml:space="preserve">established </w:t>
      </w:r>
      <w:r w:rsidR="001B13A9">
        <w:rPr>
          <w:rFonts w:ascii="Times New Roman" w:hAnsi="Times New Roman" w:cs="Times New Roman"/>
        </w:rPr>
        <w:t>under</w:t>
      </w:r>
      <w:r>
        <w:rPr>
          <w:rFonts w:ascii="Times New Roman" w:hAnsi="Times New Roman" w:cs="Times New Roman"/>
        </w:rPr>
        <w:t xml:space="preserve"> the Alaska Native Claims Settlement Act</w:t>
      </w:r>
      <w:r w:rsidR="000D1E87">
        <w:rPr>
          <w:rFonts w:ascii="Times New Roman" w:hAnsi="Times New Roman" w:cs="Times New Roman"/>
        </w:rPr>
        <w:t xml:space="preserve"> </w:t>
      </w:r>
      <w:r>
        <w:rPr>
          <w:rFonts w:ascii="Times New Roman" w:hAnsi="Times New Roman" w:cs="Times New Roman"/>
        </w:rPr>
        <w:t>(</w:t>
      </w:r>
      <w:r w:rsidR="000D1E87">
        <w:rPr>
          <w:rFonts w:ascii="Times New Roman" w:hAnsi="Times New Roman" w:cs="Times New Roman"/>
        </w:rPr>
        <w:t>43 U.S.C.</w:t>
      </w:r>
      <w:r w:rsidR="001C58CD">
        <w:rPr>
          <w:rFonts w:ascii="Times New Roman" w:hAnsi="Times New Roman" w:cs="Times New Roman"/>
        </w:rPr>
        <w:t xml:space="preserve"> §</w:t>
      </w:r>
      <w:r w:rsidR="000D1E87">
        <w:rPr>
          <w:rFonts w:ascii="Times New Roman" w:hAnsi="Times New Roman" w:cs="Times New Roman"/>
        </w:rPr>
        <w:t xml:space="preserve"> 1601 </w:t>
      </w:r>
      <w:r w:rsidRPr="000D1E87" w:rsidR="000D1E87">
        <w:rPr>
          <w:rFonts w:ascii="Times New Roman" w:hAnsi="Times New Roman" w:cs="Times New Roman"/>
          <w:i/>
          <w:iCs/>
        </w:rPr>
        <w:t>et seq</w:t>
      </w:r>
      <w:r>
        <w:rPr>
          <w:rFonts w:ascii="Times New Roman" w:hAnsi="Times New Roman" w:cs="Times New Roman"/>
        </w:rPr>
        <w:t>)</w:t>
      </w:r>
      <w:r w:rsidRPr="000979C8" w:rsidR="000D1E87">
        <w:rPr>
          <w:rFonts w:ascii="Times New Roman" w:hAnsi="Times New Roman" w:cs="Times New Roman"/>
        </w:rPr>
        <w:t>.</w:t>
      </w:r>
      <w:r w:rsidR="00EB2A63">
        <w:rPr>
          <w:rFonts w:ascii="Times New Roman" w:hAnsi="Times New Roman" w:cs="Times New Roman"/>
        </w:rPr>
        <w:t xml:space="preserve"> </w:t>
      </w:r>
      <w:r w:rsidR="000D1E87">
        <w:rPr>
          <w:rFonts w:ascii="Times New Roman" w:hAnsi="Times New Roman" w:cs="Times New Roman"/>
        </w:rPr>
        <w:t xml:space="preserve"> </w:t>
      </w:r>
      <w:r w:rsidR="001B13A9">
        <w:rPr>
          <w:rFonts w:ascii="Times New Roman" w:hAnsi="Times New Roman" w:cs="Times New Roman"/>
        </w:rPr>
        <w:t>(</w:t>
      </w:r>
      <w:r w:rsidR="000D1E87">
        <w:rPr>
          <w:rFonts w:ascii="Times New Roman" w:hAnsi="Times New Roman" w:cs="Times New Roman"/>
        </w:rPr>
        <w:t>47 CFR § 9.22</w:t>
      </w:r>
      <w:r w:rsidR="00447F94">
        <w:rPr>
          <w:rFonts w:ascii="Times New Roman" w:hAnsi="Times New Roman" w:cs="Times New Roman"/>
        </w:rPr>
        <w:t>.</w:t>
      </w:r>
      <w:r w:rsidR="001B13A9">
        <w:rPr>
          <w:rFonts w:ascii="Times New Roman" w:hAnsi="Times New Roman" w:cs="Times New Roman"/>
        </w:rPr>
        <w:t>)</w:t>
      </w:r>
      <w:r w:rsidR="00F34E20">
        <w:rPr>
          <w:rFonts w:ascii="Times New Roman" w:hAnsi="Times New Roman" w:cs="Times New Roman"/>
        </w:rPr>
        <w:t xml:space="preserve"> </w:t>
      </w:r>
    </w:p>
    <w:p w:rsidR="007143BF" w:rsidP="00BA2A93" w14:paraId="5C45D37D" w14:textId="42629761">
      <w:pPr>
        <w:pStyle w:val="ListParagraph"/>
        <w:numPr>
          <w:ilvl w:val="0"/>
          <w:numId w:val="15"/>
        </w:numPr>
        <w:spacing w:after="120"/>
        <w:contextualSpacing w:val="0"/>
        <w:rPr>
          <w:rFonts w:ascii="Times New Roman" w:hAnsi="Times New Roman" w:cs="Times New Roman"/>
        </w:rPr>
      </w:pPr>
      <w:r w:rsidRPr="000A08DA">
        <w:rPr>
          <w:rFonts w:ascii="Times New Roman" w:hAnsi="Times New Roman" w:cs="Times New Roman"/>
        </w:rPr>
        <w:t xml:space="preserve">A “911 fee or charge” is a fee or charge applicable to </w:t>
      </w:r>
      <w:r w:rsidR="00AB3606">
        <w:rPr>
          <w:rFonts w:ascii="Times New Roman" w:hAnsi="Times New Roman" w:cs="Times New Roman"/>
        </w:rPr>
        <w:t>c</w:t>
      </w:r>
      <w:r w:rsidR="001C58CD">
        <w:rPr>
          <w:rFonts w:ascii="Times New Roman" w:hAnsi="Times New Roman" w:cs="Times New Roman"/>
        </w:rPr>
        <w:t xml:space="preserve">ommercial mobile services, IP-enabled voice services, or other </w:t>
      </w:r>
      <w:r w:rsidRPr="000A08DA">
        <w:rPr>
          <w:rFonts w:ascii="Times New Roman" w:hAnsi="Times New Roman" w:cs="Times New Roman"/>
        </w:rPr>
        <w:t xml:space="preserve">emergency communications services </w:t>
      </w:r>
      <w:r w:rsidR="00AB3606">
        <w:rPr>
          <w:rFonts w:ascii="Times New Roman" w:hAnsi="Times New Roman" w:cs="Times New Roman"/>
        </w:rPr>
        <w:t xml:space="preserve">specifically </w:t>
      </w:r>
      <w:r w:rsidRPr="000A08DA">
        <w:rPr>
          <w:rFonts w:ascii="Times New Roman" w:hAnsi="Times New Roman" w:cs="Times New Roman"/>
        </w:rPr>
        <w:t xml:space="preserve">designated by a state or taxing jurisdiction for the </w:t>
      </w:r>
      <w:r w:rsidR="001C58CD">
        <w:rPr>
          <w:rFonts w:ascii="Times New Roman" w:hAnsi="Times New Roman" w:cs="Times New Roman"/>
        </w:rPr>
        <w:t>support or implementation</w:t>
      </w:r>
      <w:r w:rsidRPr="000A08DA">
        <w:rPr>
          <w:rFonts w:ascii="Times New Roman" w:hAnsi="Times New Roman" w:cs="Times New Roman"/>
        </w:rPr>
        <w:t xml:space="preserve"> of 911 services.  </w:t>
      </w:r>
      <w:r w:rsidRPr="000A08DA">
        <w:rPr>
          <w:rFonts w:ascii="Times New Roman" w:hAnsi="Times New Roman" w:cs="Times New Roman"/>
        </w:rPr>
        <w:t>(47 CFR §</w:t>
      </w:r>
      <w:r w:rsidR="001C58CD">
        <w:rPr>
          <w:rFonts w:ascii="Times New Roman" w:hAnsi="Times New Roman" w:cs="Times New Roman"/>
        </w:rPr>
        <w:t xml:space="preserve"> </w:t>
      </w:r>
      <w:r w:rsidRPr="000A08DA">
        <w:rPr>
          <w:rFonts w:ascii="Times New Roman" w:hAnsi="Times New Roman" w:cs="Times New Roman"/>
        </w:rPr>
        <w:t>9.22</w:t>
      </w:r>
      <w:r w:rsidR="00EB2A63">
        <w:rPr>
          <w:rFonts w:ascii="Times New Roman" w:hAnsi="Times New Roman" w:cs="Times New Roman"/>
        </w:rPr>
        <w:t>.</w:t>
      </w:r>
      <w:r w:rsidRPr="000A08DA">
        <w:rPr>
          <w:rFonts w:ascii="Times New Roman" w:hAnsi="Times New Roman" w:cs="Times New Roman"/>
        </w:rPr>
        <w:t>)</w:t>
      </w:r>
    </w:p>
    <w:p w:rsidR="000A08DA" w:rsidP="00BA2A93" w14:paraId="33B4B682" w14:textId="7CA3CB3B">
      <w:pPr>
        <w:pStyle w:val="ListParagraph"/>
        <w:numPr>
          <w:ilvl w:val="1"/>
          <w:numId w:val="15"/>
        </w:numPr>
        <w:spacing w:after="120"/>
        <w:contextualSpacing w:val="0"/>
        <w:rPr>
          <w:rFonts w:ascii="Times New Roman" w:hAnsi="Times New Roman" w:cs="Times New Roman"/>
        </w:rPr>
      </w:pPr>
      <w:r>
        <w:rPr>
          <w:rFonts w:ascii="Times New Roman" w:hAnsi="Times New Roman" w:cs="Times New Roman"/>
        </w:rPr>
        <w:t xml:space="preserve">A </w:t>
      </w:r>
      <w:r w:rsidRPr="000A08DA">
        <w:rPr>
          <w:rFonts w:ascii="Times New Roman" w:hAnsi="Times New Roman" w:cs="Times New Roman"/>
        </w:rPr>
        <w:t xml:space="preserve">911 </w:t>
      </w:r>
      <w:r>
        <w:rPr>
          <w:rFonts w:ascii="Times New Roman" w:hAnsi="Times New Roman" w:cs="Times New Roman"/>
        </w:rPr>
        <w:t>fee or charge includes</w:t>
      </w:r>
      <w:r w:rsidRPr="000A08DA">
        <w:rPr>
          <w:rFonts w:ascii="Times New Roman" w:hAnsi="Times New Roman" w:cs="Times New Roman"/>
        </w:rPr>
        <w:t xml:space="preserve"> </w:t>
      </w:r>
      <w:r>
        <w:rPr>
          <w:rFonts w:ascii="Times New Roman" w:hAnsi="Times New Roman" w:cs="Times New Roman"/>
        </w:rPr>
        <w:t>a fee or charge</w:t>
      </w:r>
      <w:r w:rsidRPr="000A08DA">
        <w:rPr>
          <w:rFonts w:ascii="Times New Roman" w:hAnsi="Times New Roman" w:cs="Times New Roman"/>
        </w:rPr>
        <w:t xml:space="preserve"> that </w:t>
      </w:r>
      <w:r>
        <w:rPr>
          <w:rFonts w:ascii="Times New Roman" w:hAnsi="Times New Roman" w:cs="Times New Roman"/>
        </w:rPr>
        <w:t>is</w:t>
      </w:r>
      <w:r w:rsidRPr="000A08DA">
        <w:rPr>
          <w:rFonts w:ascii="Times New Roman" w:hAnsi="Times New Roman" w:cs="Times New Roman"/>
        </w:rPr>
        <w:t xml:space="preserve"> designated for the support of public safety, emergency services, or</w:t>
      </w:r>
      <w:r>
        <w:rPr>
          <w:rFonts w:ascii="Times New Roman" w:hAnsi="Times New Roman" w:cs="Times New Roman"/>
        </w:rPr>
        <w:t xml:space="preserve"> a</w:t>
      </w:r>
      <w:r w:rsidRPr="000A08DA">
        <w:rPr>
          <w:rFonts w:ascii="Times New Roman" w:hAnsi="Times New Roman" w:cs="Times New Roman"/>
        </w:rPr>
        <w:t xml:space="preserve"> similar purpose if </w:t>
      </w:r>
      <w:r>
        <w:rPr>
          <w:rFonts w:ascii="Times New Roman" w:hAnsi="Times New Roman" w:cs="Times New Roman"/>
        </w:rPr>
        <w:t>that purpose</w:t>
      </w:r>
      <w:r w:rsidRPr="000A08DA">
        <w:rPr>
          <w:rFonts w:ascii="Times New Roman" w:hAnsi="Times New Roman" w:cs="Times New Roman"/>
        </w:rPr>
        <w:t xml:space="preserve"> include</w:t>
      </w:r>
      <w:r>
        <w:rPr>
          <w:rFonts w:ascii="Times New Roman" w:hAnsi="Times New Roman" w:cs="Times New Roman"/>
        </w:rPr>
        <w:t>s</w:t>
      </w:r>
      <w:r w:rsidRPr="000A08DA">
        <w:rPr>
          <w:rFonts w:ascii="Times New Roman" w:hAnsi="Times New Roman" w:cs="Times New Roman"/>
        </w:rPr>
        <w:t xml:space="preserve"> the support or implementation of 911 services. </w:t>
      </w:r>
    </w:p>
    <w:p w:rsidR="00F34E20" w:rsidRPr="000A08DA" w:rsidP="000A08DA" w14:paraId="2934A1A3" w14:textId="13C5E659">
      <w:pPr>
        <w:pStyle w:val="ListParagraph"/>
        <w:numPr>
          <w:ilvl w:val="0"/>
          <w:numId w:val="15"/>
        </w:numPr>
        <w:rPr>
          <w:rFonts w:ascii="Times New Roman" w:hAnsi="Times New Roman" w:cs="Times New Roman"/>
        </w:rPr>
      </w:pPr>
      <w:r>
        <w:rPr>
          <w:rFonts w:ascii="Times New Roman" w:hAnsi="Times New Roman" w:cs="Times New Roman"/>
        </w:rPr>
        <w:t xml:space="preserve">“Other emergency communications services” means the provision of emergency information to a </w:t>
      </w:r>
      <w:r w:rsidR="00CB6CDA">
        <w:rPr>
          <w:rFonts w:ascii="Times New Roman" w:hAnsi="Times New Roman" w:cs="Times New Roman"/>
        </w:rPr>
        <w:t>PSAP</w:t>
      </w:r>
      <w:r>
        <w:rPr>
          <w:rFonts w:ascii="Times New Roman" w:hAnsi="Times New Roman" w:cs="Times New Roman"/>
        </w:rPr>
        <w:t xml:space="preserve"> via wire or radio communications and may include 911 </w:t>
      </w:r>
      <w:r w:rsidR="001C58CD">
        <w:rPr>
          <w:rFonts w:ascii="Times New Roman" w:hAnsi="Times New Roman" w:cs="Times New Roman"/>
        </w:rPr>
        <w:t>and</w:t>
      </w:r>
      <w:r>
        <w:rPr>
          <w:rFonts w:ascii="Times New Roman" w:hAnsi="Times New Roman" w:cs="Times New Roman"/>
        </w:rPr>
        <w:t xml:space="preserve"> E911 service.</w:t>
      </w:r>
      <w:r w:rsidR="00EB2A63">
        <w:rPr>
          <w:rFonts w:ascii="Times New Roman" w:hAnsi="Times New Roman" w:cs="Times New Roman"/>
        </w:rPr>
        <w:t xml:space="preserve"> </w:t>
      </w:r>
      <w:r>
        <w:rPr>
          <w:rFonts w:ascii="Times New Roman" w:hAnsi="Times New Roman" w:cs="Times New Roman"/>
        </w:rPr>
        <w:t xml:space="preserve"> </w:t>
      </w:r>
      <w:r w:rsidRPr="000A08DA">
        <w:rPr>
          <w:rFonts w:ascii="Times New Roman" w:hAnsi="Times New Roman" w:cs="Times New Roman"/>
        </w:rPr>
        <w:t>(47 CFR §</w:t>
      </w:r>
      <w:r w:rsidR="00600F6A">
        <w:rPr>
          <w:rFonts w:ascii="Times New Roman" w:hAnsi="Times New Roman" w:cs="Times New Roman"/>
        </w:rPr>
        <w:t xml:space="preserve"> </w:t>
      </w:r>
      <w:r w:rsidRPr="000A08DA">
        <w:rPr>
          <w:rFonts w:ascii="Times New Roman" w:hAnsi="Times New Roman" w:cs="Times New Roman"/>
        </w:rPr>
        <w:t>9.22</w:t>
      </w:r>
      <w:r w:rsidR="00447F94">
        <w:rPr>
          <w:rFonts w:ascii="Times New Roman" w:hAnsi="Times New Roman" w:cs="Times New Roman"/>
        </w:rPr>
        <w:t>.</w:t>
      </w:r>
      <w:r w:rsidRPr="000A08DA">
        <w:rPr>
          <w:rFonts w:ascii="Times New Roman" w:hAnsi="Times New Roman" w:cs="Times New Roman"/>
        </w:rPr>
        <w:t>)</w:t>
      </w:r>
    </w:p>
    <w:p w:rsidR="000E7659" w:rsidRPr="001C58CD" w:rsidP="00BA2A93" w14:paraId="5AB0C61F" w14:textId="2D38242E">
      <w:pPr>
        <w:ind w:left="360" w:hanging="360"/>
        <w:rPr>
          <w:rFonts w:ascii="Times New Roman" w:hAnsi="Times New Roman" w:cs="Times New Roman"/>
        </w:rPr>
      </w:pPr>
      <w:r w:rsidRPr="001C58CD">
        <w:rPr>
          <w:rFonts w:ascii="Times New Roman" w:hAnsi="Times New Roman" w:cs="Times New Roman"/>
          <w:b/>
          <w:bCs/>
        </w:rPr>
        <w:t xml:space="preserve">B. </w:t>
      </w:r>
      <w:r w:rsidR="004F66B7">
        <w:rPr>
          <w:rFonts w:ascii="Times New Roman" w:hAnsi="Times New Roman" w:cs="Times New Roman"/>
          <w:b/>
          <w:bCs/>
        </w:rPr>
        <w:tab/>
      </w:r>
      <w:r w:rsidRPr="001C58CD" w:rsidR="00EF0C19">
        <w:rPr>
          <w:rFonts w:ascii="Times New Roman" w:hAnsi="Times New Roman" w:cs="Times New Roman"/>
          <w:b/>
          <w:bCs/>
        </w:rPr>
        <w:t>Acceptable Uses of 911 Fees</w:t>
      </w:r>
      <w:r w:rsidRPr="001C58CD" w:rsidR="00EF0C19">
        <w:rPr>
          <w:rFonts w:ascii="Times New Roman" w:hAnsi="Times New Roman" w:cs="Times New Roman"/>
        </w:rPr>
        <w:t xml:space="preserve"> </w:t>
      </w:r>
      <w:r w:rsidRPr="001C58CD" w:rsidR="00EF0C19">
        <w:rPr>
          <w:rFonts w:ascii="Times New Roman" w:hAnsi="Times New Roman" w:cs="Times New Roman"/>
          <w:b/>
          <w:bCs/>
        </w:rPr>
        <w:t>(47 CFR § 9.23</w:t>
      </w:r>
      <w:r w:rsidRPr="001C58CD" w:rsidR="007143BF">
        <w:rPr>
          <w:rFonts w:ascii="Times New Roman" w:hAnsi="Times New Roman" w:cs="Times New Roman"/>
          <w:b/>
          <w:bCs/>
        </w:rPr>
        <w:t>(a)</w:t>
      </w:r>
      <w:r w:rsidR="00D53CB6">
        <w:rPr>
          <w:rFonts w:ascii="Times New Roman" w:hAnsi="Times New Roman" w:cs="Times New Roman"/>
        </w:rPr>
        <w:t>-</w:t>
      </w:r>
      <w:r w:rsidRPr="001C58CD" w:rsidR="007143BF">
        <w:rPr>
          <w:rFonts w:ascii="Times New Roman" w:hAnsi="Times New Roman" w:cs="Times New Roman"/>
          <w:b/>
          <w:bCs/>
        </w:rPr>
        <w:t>(b)</w:t>
      </w:r>
      <w:r w:rsidRPr="001C58CD" w:rsidR="00EF0C19">
        <w:rPr>
          <w:rFonts w:ascii="Times New Roman" w:hAnsi="Times New Roman" w:cs="Times New Roman"/>
          <w:b/>
          <w:bCs/>
        </w:rPr>
        <w:t>)</w:t>
      </w:r>
    </w:p>
    <w:p w:rsidR="00DF1754" w:rsidP="00DF1754" w14:paraId="0E1B7B7E" w14:textId="3596C36C">
      <w:pPr>
        <w:rPr>
          <w:rFonts w:ascii="Times New Roman" w:hAnsi="Times New Roman" w:cs="Times New Roman"/>
        </w:rPr>
      </w:pPr>
      <w:r>
        <w:rPr>
          <w:rFonts w:ascii="Times New Roman" w:hAnsi="Times New Roman" w:cs="Times New Roman"/>
        </w:rPr>
        <w:t>A state or taxing jurisdiction that uses 911 fees</w:t>
      </w:r>
      <w:r w:rsidR="000979C8">
        <w:rPr>
          <w:rFonts w:ascii="Times New Roman" w:hAnsi="Times New Roman" w:cs="Times New Roman"/>
        </w:rPr>
        <w:t xml:space="preserve"> or charges</w:t>
      </w:r>
      <w:r>
        <w:rPr>
          <w:rFonts w:ascii="Times New Roman" w:hAnsi="Times New Roman" w:cs="Times New Roman"/>
        </w:rPr>
        <w:t xml:space="preserve"> for purposes or functions other than those designated as acceptable by the Commission is engaged in diversion.</w:t>
      </w:r>
    </w:p>
    <w:p w:rsidR="00DF1754" w:rsidP="00DF1754" w14:paraId="4F5D4359" w14:textId="50D4FE3D">
      <w:pPr>
        <w:pStyle w:val="ListParagraph"/>
        <w:numPr>
          <w:ilvl w:val="0"/>
          <w:numId w:val="23"/>
        </w:numPr>
        <w:rPr>
          <w:rFonts w:ascii="Times New Roman" w:hAnsi="Times New Roman" w:cs="Times New Roman"/>
        </w:rPr>
      </w:pPr>
      <w:r w:rsidRPr="00991F1E">
        <w:rPr>
          <w:rFonts w:ascii="Times New Roman" w:hAnsi="Times New Roman" w:cs="Times New Roman"/>
        </w:rPr>
        <w:t xml:space="preserve">Diversion means the obligation or expenditure of a 911 fee or charge for a purpose or function other than the purposes and functions designated by the Commission as acceptable in 47 CFR § 9.23. </w:t>
      </w:r>
      <w:r>
        <w:rPr>
          <w:rFonts w:ascii="Times New Roman" w:hAnsi="Times New Roman" w:cs="Times New Roman"/>
        </w:rPr>
        <w:t xml:space="preserve"> </w:t>
      </w:r>
      <w:r w:rsidRPr="00991F1E">
        <w:rPr>
          <w:rFonts w:ascii="Times New Roman" w:hAnsi="Times New Roman" w:cs="Times New Roman"/>
        </w:rPr>
        <w:t>(47 CFR §</w:t>
      </w:r>
      <w:r>
        <w:rPr>
          <w:rFonts w:ascii="Times New Roman" w:hAnsi="Times New Roman" w:cs="Times New Roman"/>
        </w:rPr>
        <w:t xml:space="preserve"> </w:t>
      </w:r>
      <w:r w:rsidRPr="00991F1E">
        <w:rPr>
          <w:rFonts w:ascii="Times New Roman" w:hAnsi="Times New Roman" w:cs="Times New Roman"/>
        </w:rPr>
        <w:t>9.22</w:t>
      </w:r>
      <w:r>
        <w:rPr>
          <w:rFonts w:ascii="Times New Roman" w:hAnsi="Times New Roman" w:cs="Times New Roman"/>
        </w:rPr>
        <w:t>.</w:t>
      </w:r>
      <w:r w:rsidRPr="00991F1E">
        <w:rPr>
          <w:rFonts w:ascii="Times New Roman" w:hAnsi="Times New Roman" w:cs="Times New Roman"/>
        </w:rPr>
        <w:t>)</w:t>
      </w:r>
    </w:p>
    <w:p w:rsidR="00010B95" w:rsidRPr="00010B95" w:rsidP="00BA2A93" w14:paraId="5B0E70B2" w14:textId="7198E1FA">
      <w:pPr>
        <w:pStyle w:val="ListParagraph"/>
        <w:numPr>
          <w:ilvl w:val="0"/>
          <w:numId w:val="23"/>
        </w:numPr>
        <w:rPr>
          <w:rFonts w:ascii="Times New Roman" w:hAnsi="Times New Roman" w:cs="Times New Roman"/>
        </w:rPr>
      </w:pPr>
      <w:r w:rsidRPr="00010B95">
        <w:rPr>
          <w:rFonts w:ascii="Times New Roman" w:hAnsi="Times New Roman" w:cs="Times New Roman"/>
        </w:rPr>
        <w:t xml:space="preserve">Diversion also includes distribution of 911 fees to a political subdivision that obligates or expends such fees for a purpose or function other than those designated as acceptable.  (47 CFR § 9.22.) </w:t>
      </w:r>
    </w:p>
    <w:p w:rsidR="00010B95" w:rsidRPr="00F34E20" w:rsidP="00010B95" w14:paraId="614E7FBB" w14:textId="2EC8814B">
      <w:pPr>
        <w:rPr>
          <w:rFonts w:ascii="Times New Roman" w:hAnsi="Times New Roman" w:cs="Times New Roman"/>
        </w:rPr>
      </w:pPr>
      <w:r>
        <w:rPr>
          <w:rFonts w:ascii="Times New Roman" w:hAnsi="Times New Roman" w:cs="Times New Roman"/>
        </w:rPr>
        <w:t xml:space="preserve">“Acceptable” </w:t>
      </w:r>
      <w:r>
        <w:rPr>
          <w:rFonts w:ascii="Times New Roman" w:hAnsi="Times New Roman" w:cs="Times New Roman"/>
        </w:rPr>
        <w:t>where used in sections 9.21</w:t>
      </w:r>
      <w:r w:rsidR="00D53CB6">
        <w:rPr>
          <w:rFonts w:ascii="Times New Roman" w:hAnsi="Times New Roman" w:cs="Times New Roman"/>
        </w:rPr>
        <w:t>-</w:t>
      </w:r>
      <w:r>
        <w:rPr>
          <w:rFonts w:ascii="Times New Roman" w:hAnsi="Times New Roman" w:cs="Times New Roman"/>
        </w:rPr>
        <w:t xml:space="preserve">9.26 of the Commission’s rules </w:t>
      </w:r>
      <w:r>
        <w:rPr>
          <w:rFonts w:ascii="Times New Roman" w:hAnsi="Times New Roman" w:cs="Times New Roman"/>
        </w:rPr>
        <w:t xml:space="preserve">means for purposes of the Consolidated Appropriations Act, 2021, Division FF, Title IX, section 902(c)(1)(C).  </w:t>
      </w:r>
      <w:r w:rsidRPr="000A08DA">
        <w:rPr>
          <w:rFonts w:ascii="Times New Roman" w:hAnsi="Times New Roman" w:cs="Times New Roman"/>
        </w:rPr>
        <w:t>(47 CFR §</w:t>
      </w:r>
      <w:r>
        <w:rPr>
          <w:rFonts w:ascii="Times New Roman" w:hAnsi="Times New Roman" w:cs="Times New Roman"/>
        </w:rPr>
        <w:t xml:space="preserve"> </w:t>
      </w:r>
      <w:r w:rsidRPr="000A08DA">
        <w:rPr>
          <w:rFonts w:ascii="Times New Roman" w:hAnsi="Times New Roman" w:cs="Times New Roman"/>
        </w:rPr>
        <w:t>9.22</w:t>
      </w:r>
      <w:r>
        <w:rPr>
          <w:rFonts w:ascii="Times New Roman" w:hAnsi="Times New Roman" w:cs="Times New Roman"/>
        </w:rPr>
        <w:t>.</w:t>
      </w:r>
      <w:r w:rsidRPr="000A08DA">
        <w:rPr>
          <w:rFonts w:ascii="Times New Roman" w:hAnsi="Times New Roman" w:cs="Times New Roman"/>
        </w:rPr>
        <w:t>)</w:t>
      </w:r>
    </w:p>
    <w:p w:rsidR="00F34E20" w:rsidRPr="00BA2A93" w:rsidP="00BA2A93" w14:paraId="33FB97CB" w14:textId="05D3D977">
      <w:pPr>
        <w:pStyle w:val="ListParagraph"/>
        <w:numPr>
          <w:ilvl w:val="0"/>
          <w:numId w:val="25"/>
        </w:numPr>
        <w:rPr>
          <w:rFonts w:ascii="Times New Roman" w:hAnsi="Times New Roman" w:cs="Times New Roman"/>
        </w:rPr>
      </w:pPr>
      <w:r w:rsidRPr="00BA2A93">
        <w:rPr>
          <w:rFonts w:ascii="Times New Roman" w:hAnsi="Times New Roman" w:cs="Times New Roman"/>
        </w:rPr>
        <w:t>A</w:t>
      </w:r>
      <w:r w:rsidRPr="00BA2A93" w:rsidR="00D577E9">
        <w:rPr>
          <w:rFonts w:ascii="Times New Roman" w:hAnsi="Times New Roman" w:cs="Times New Roman"/>
        </w:rPr>
        <w:t xml:space="preserve">cceptable </w:t>
      </w:r>
      <w:r w:rsidRPr="00BA2A93" w:rsidR="00CF4412">
        <w:rPr>
          <w:rFonts w:ascii="Times New Roman" w:hAnsi="Times New Roman" w:cs="Times New Roman"/>
        </w:rPr>
        <w:t xml:space="preserve">purposes and functions for the obligation or expenditure of 911 fees or charges </w:t>
      </w:r>
      <w:r w:rsidRPr="00BA2A93" w:rsidR="00D577E9">
        <w:rPr>
          <w:rFonts w:ascii="Times New Roman" w:hAnsi="Times New Roman" w:cs="Times New Roman"/>
        </w:rPr>
        <w:t>are limited to (1) the support and implementation of 911 services provided by</w:t>
      </w:r>
      <w:r w:rsidRPr="00BA2A93" w:rsidR="00E94025">
        <w:rPr>
          <w:rFonts w:ascii="Times New Roman" w:hAnsi="Times New Roman" w:cs="Times New Roman"/>
        </w:rPr>
        <w:t xml:space="preserve"> or in</w:t>
      </w:r>
      <w:r w:rsidRPr="00BA2A93" w:rsidR="00D577E9">
        <w:rPr>
          <w:rFonts w:ascii="Times New Roman" w:hAnsi="Times New Roman" w:cs="Times New Roman"/>
        </w:rPr>
        <w:t xml:space="preserve"> the state or taxing jurisdiction imposing the fee</w:t>
      </w:r>
      <w:r w:rsidRPr="00BA2A93" w:rsidR="000979C8">
        <w:rPr>
          <w:rFonts w:ascii="Times New Roman" w:hAnsi="Times New Roman" w:cs="Times New Roman"/>
        </w:rPr>
        <w:t xml:space="preserve"> or charge</w:t>
      </w:r>
      <w:r w:rsidRPr="00BA2A93" w:rsidR="00CF4412">
        <w:rPr>
          <w:rFonts w:ascii="Times New Roman" w:hAnsi="Times New Roman" w:cs="Times New Roman"/>
        </w:rPr>
        <w:t>;</w:t>
      </w:r>
      <w:r w:rsidRPr="00BA2A93" w:rsidR="00D577E9">
        <w:rPr>
          <w:rFonts w:ascii="Times New Roman" w:hAnsi="Times New Roman" w:cs="Times New Roman"/>
        </w:rPr>
        <w:t xml:space="preserve"> and (2) operational expenses of PSAPs within the state or taxing jurisdiction</w:t>
      </w:r>
      <w:r w:rsidRPr="00BA2A93" w:rsidR="00EB18F4">
        <w:rPr>
          <w:rFonts w:ascii="Times New Roman" w:hAnsi="Times New Roman" w:cs="Times New Roman"/>
        </w:rPr>
        <w:t xml:space="preserve"> imposing the fee</w:t>
      </w:r>
      <w:r w:rsidRPr="00BA2A93" w:rsidR="00CF4412">
        <w:rPr>
          <w:rFonts w:ascii="Times New Roman" w:hAnsi="Times New Roman" w:cs="Times New Roman"/>
        </w:rPr>
        <w:t xml:space="preserve"> or charge</w:t>
      </w:r>
      <w:r w:rsidRPr="00BA2A93" w:rsidR="00D577E9">
        <w:rPr>
          <w:rFonts w:ascii="Times New Roman" w:hAnsi="Times New Roman" w:cs="Times New Roman"/>
        </w:rPr>
        <w:t>.</w:t>
      </w:r>
      <w:r w:rsidRPr="00BA2A93" w:rsidR="00DF1754">
        <w:rPr>
          <w:rFonts w:ascii="Times New Roman" w:hAnsi="Times New Roman" w:cs="Times New Roman"/>
        </w:rPr>
        <w:t xml:space="preserve"> </w:t>
      </w:r>
      <w:r w:rsidRPr="00BA2A93" w:rsidR="00D577E9">
        <w:rPr>
          <w:rFonts w:ascii="Times New Roman" w:hAnsi="Times New Roman" w:cs="Times New Roman"/>
        </w:rPr>
        <w:t xml:space="preserve"> </w:t>
      </w:r>
      <w:r w:rsidRPr="00BA2A93" w:rsidR="00E94025">
        <w:rPr>
          <w:rFonts w:ascii="Times New Roman" w:hAnsi="Times New Roman" w:cs="Times New Roman"/>
        </w:rPr>
        <w:t>(47 CFR §</w:t>
      </w:r>
      <w:r w:rsidRPr="00BA2A93" w:rsidR="00991F1E">
        <w:rPr>
          <w:rFonts w:ascii="Times New Roman" w:hAnsi="Times New Roman" w:cs="Times New Roman"/>
        </w:rPr>
        <w:t xml:space="preserve"> </w:t>
      </w:r>
      <w:r w:rsidRPr="00BA2A93" w:rsidR="00E94025">
        <w:rPr>
          <w:rFonts w:ascii="Times New Roman" w:hAnsi="Times New Roman" w:cs="Times New Roman"/>
        </w:rPr>
        <w:t>9.23</w:t>
      </w:r>
      <w:r w:rsidRPr="00BA2A93" w:rsidR="00991F1E">
        <w:rPr>
          <w:rFonts w:ascii="Times New Roman" w:hAnsi="Times New Roman" w:cs="Times New Roman"/>
        </w:rPr>
        <w:t>(a)(1)</w:t>
      </w:r>
      <w:r w:rsidR="00D53CB6">
        <w:rPr>
          <w:rFonts w:ascii="Times New Roman" w:hAnsi="Times New Roman" w:cs="Times New Roman"/>
        </w:rPr>
        <w:t>-</w:t>
      </w:r>
      <w:r w:rsidRPr="00BA2A93" w:rsidR="00991F1E">
        <w:rPr>
          <w:rFonts w:ascii="Times New Roman" w:hAnsi="Times New Roman" w:cs="Times New Roman"/>
        </w:rPr>
        <w:t>(2)</w:t>
      </w:r>
      <w:r w:rsidRPr="00BA2A93" w:rsidR="00447F94">
        <w:rPr>
          <w:rFonts w:ascii="Times New Roman" w:hAnsi="Times New Roman" w:cs="Times New Roman"/>
        </w:rPr>
        <w:t>.</w:t>
      </w:r>
      <w:r w:rsidRPr="00BA2A93" w:rsidR="00E94025">
        <w:rPr>
          <w:rFonts w:ascii="Times New Roman" w:hAnsi="Times New Roman" w:cs="Times New Roman"/>
        </w:rPr>
        <w:t>)</w:t>
      </w:r>
      <w:r w:rsidRPr="00BA2A93" w:rsidR="005F429B">
        <w:rPr>
          <w:rFonts w:ascii="Times New Roman" w:hAnsi="Times New Roman" w:cs="Times New Roman"/>
        </w:rPr>
        <w:t xml:space="preserve">  </w:t>
      </w:r>
    </w:p>
    <w:p w:rsidR="00D577E9" w:rsidRPr="00F34E20" w:rsidP="00F34E20" w14:paraId="7D56E6F7" w14:textId="5D8F8AB8">
      <w:pPr>
        <w:rPr>
          <w:rFonts w:ascii="Times New Roman" w:hAnsi="Times New Roman" w:cs="Times New Roman"/>
        </w:rPr>
      </w:pPr>
      <w:r>
        <w:rPr>
          <w:rFonts w:ascii="Times New Roman" w:hAnsi="Times New Roman" w:cs="Times New Roman"/>
        </w:rPr>
        <w:t xml:space="preserve">The </w:t>
      </w:r>
      <w:r w:rsidR="008D688A">
        <w:rPr>
          <w:rFonts w:ascii="Times New Roman" w:hAnsi="Times New Roman" w:cs="Times New Roman"/>
        </w:rPr>
        <w:t xml:space="preserve">rules </w:t>
      </w:r>
      <w:r w:rsidR="00DF1754">
        <w:rPr>
          <w:rFonts w:ascii="Times New Roman" w:hAnsi="Times New Roman" w:cs="Times New Roman"/>
        </w:rPr>
        <w:t xml:space="preserve">also </w:t>
      </w:r>
      <w:r w:rsidR="008D688A">
        <w:rPr>
          <w:rFonts w:ascii="Times New Roman" w:hAnsi="Times New Roman" w:cs="Times New Roman"/>
        </w:rPr>
        <w:t xml:space="preserve">provide </w:t>
      </w:r>
      <w:r w:rsidRPr="00F34E20">
        <w:rPr>
          <w:rFonts w:ascii="Times New Roman" w:hAnsi="Times New Roman" w:cs="Times New Roman"/>
        </w:rPr>
        <w:t>a non-exhaustive list of examples of acceptable purposes</w:t>
      </w:r>
      <w:r w:rsidR="008D688A">
        <w:rPr>
          <w:rFonts w:ascii="Times New Roman" w:hAnsi="Times New Roman" w:cs="Times New Roman"/>
        </w:rPr>
        <w:t xml:space="preserve"> and functions </w:t>
      </w:r>
      <w:r w:rsidR="00866A13">
        <w:rPr>
          <w:rFonts w:ascii="Times New Roman" w:hAnsi="Times New Roman" w:cs="Times New Roman"/>
        </w:rPr>
        <w:t>for the obligation or expenditure of 911 fees or charges</w:t>
      </w:r>
      <w:r w:rsidR="00F83719">
        <w:rPr>
          <w:rFonts w:ascii="Times New Roman" w:hAnsi="Times New Roman" w:cs="Times New Roman"/>
        </w:rPr>
        <w:t>.</w:t>
      </w:r>
      <w:r w:rsidR="00302E32">
        <w:rPr>
          <w:rFonts w:ascii="Times New Roman" w:hAnsi="Times New Roman" w:cs="Times New Roman"/>
        </w:rPr>
        <w:t xml:space="preserve"> </w:t>
      </w:r>
      <w:r w:rsidR="001E4C3F">
        <w:rPr>
          <w:rFonts w:ascii="Times New Roman" w:hAnsi="Times New Roman" w:cs="Times New Roman"/>
        </w:rPr>
        <w:t xml:space="preserve"> </w:t>
      </w:r>
      <w:r w:rsidR="00F83719">
        <w:rPr>
          <w:rFonts w:ascii="Times New Roman" w:hAnsi="Times New Roman" w:cs="Times New Roman"/>
        </w:rPr>
        <w:t>(</w:t>
      </w:r>
      <w:r w:rsidR="005C3E69">
        <w:rPr>
          <w:rFonts w:ascii="Times New Roman" w:hAnsi="Times New Roman" w:cs="Times New Roman"/>
        </w:rPr>
        <w:t xml:space="preserve">47 CFR </w:t>
      </w:r>
      <w:r w:rsidR="00991F1E">
        <w:rPr>
          <w:rFonts w:ascii="Times New Roman" w:hAnsi="Times New Roman" w:cs="Times New Roman"/>
        </w:rPr>
        <w:t>§ 9.23(b)(1)</w:t>
      </w:r>
      <w:r w:rsidR="00D53CB6">
        <w:rPr>
          <w:rFonts w:ascii="Times New Roman" w:hAnsi="Times New Roman" w:cs="Times New Roman"/>
        </w:rPr>
        <w:t>-</w:t>
      </w:r>
      <w:r w:rsidR="00991F1E">
        <w:rPr>
          <w:rFonts w:ascii="Times New Roman" w:hAnsi="Times New Roman" w:cs="Times New Roman"/>
        </w:rPr>
        <w:t>(5)</w:t>
      </w:r>
      <w:r w:rsidR="005C3E69">
        <w:rPr>
          <w:rFonts w:ascii="Times New Roman" w:hAnsi="Times New Roman" w:cs="Times New Roman"/>
        </w:rPr>
        <w:t>.</w:t>
      </w:r>
      <w:r w:rsidR="00F83719">
        <w:rPr>
          <w:rFonts w:ascii="Times New Roman" w:hAnsi="Times New Roman" w:cs="Times New Roman"/>
        </w:rPr>
        <w:t>)</w:t>
      </w:r>
      <w:r w:rsidR="00991F1E">
        <w:rPr>
          <w:rFonts w:ascii="Times New Roman" w:hAnsi="Times New Roman" w:cs="Times New Roman"/>
        </w:rPr>
        <w:t xml:space="preserve"> </w:t>
      </w:r>
      <w:r>
        <w:rPr>
          <w:rFonts w:ascii="Times New Roman" w:hAnsi="Times New Roman" w:cs="Times New Roman"/>
        </w:rPr>
        <w:t xml:space="preserve"> </w:t>
      </w:r>
      <w:r w:rsidRPr="00E94025" w:rsidR="00E94025">
        <w:rPr>
          <w:rFonts w:ascii="Times New Roman" w:hAnsi="Times New Roman" w:cs="Times New Roman"/>
        </w:rPr>
        <w:t xml:space="preserve">Such purposes </w:t>
      </w:r>
      <w:r w:rsidR="00866A13">
        <w:rPr>
          <w:rFonts w:ascii="Times New Roman" w:hAnsi="Times New Roman" w:cs="Times New Roman"/>
        </w:rPr>
        <w:t xml:space="preserve">and functions </w:t>
      </w:r>
      <w:r w:rsidRPr="00E94025" w:rsidR="00E94025">
        <w:rPr>
          <w:rFonts w:ascii="Times New Roman" w:hAnsi="Times New Roman" w:cs="Times New Roman"/>
        </w:rPr>
        <w:t xml:space="preserve">are acceptable provided that the </w:t>
      </w:r>
      <w:r w:rsidR="00E94025">
        <w:rPr>
          <w:rFonts w:ascii="Times New Roman" w:hAnsi="Times New Roman" w:cs="Times New Roman"/>
        </w:rPr>
        <w:t>s</w:t>
      </w:r>
      <w:r w:rsidRPr="00E94025" w:rsidR="00E94025">
        <w:rPr>
          <w:rFonts w:ascii="Times New Roman" w:hAnsi="Times New Roman" w:cs="Times New Roman"/>
        </w:rPr>
        <w:t xml:space="preserve">tate or taxing jurisdiction </w:t>
      </w:r>
      <w:r w:rsidR="00866A13">
        <w:rPr>
          <w:rFonts w:ascii="Times New Roman" w:hAnsi="Times New Roman" w:cs="Times New Roman"/>
        </w:rPr>
        <w:t>can</w:t>
      </w:r>
      <w:r w:rsidRPr="00E94025" w:rsidR="00E94025">
        <w:rPr>
          <w:rFonts w:ascii="Times New Roman" w:hAnsi="Times New Roman" w:cs="Times New Roman"/>
        </w:rPr>
        <w:t xml:space="preserve"> adequately document that it has obligated or spent the fees </w:t>
      </w:r>
      <w:r w:rsidR="00866A13">
        <w:rPr>
          <w:rFonts w:ascii="Times New Roman" w:hAnsi="Times New Roman" w:cs="Times New Roman"/>
        </w:rPr>
        <w:t>or charges in question for these purposes and functions</w:t>
      </w:r>
      <w:r w:rsidRPr="00E94025" w:rsidR="00E94025">
        <w:rPr>
          <w:rFonts w:ascii="Times New Roman" w:hAnsi="Times New Roman" w:cs="Times New Roman"/>
        </w:rPr>
        <w:t>.</w:t>
      </w:r>
      <w:r w:rsidRPr="00F34E20">
        <w:rPr>
          <w:rFonts w:ascii="Times New Roman" w:hAnsi="Times New Roman" w:cs="Times New Roman"/>
        </w:rPr>
        <w:t xml:space="preserve"> </w:t>
      </w:r>
      <w:r w:rsidR="004566FD">
        <w:rPr>
          <w:rFonts w:ascii="Times New Roman" w:hAnsi="Times New Roman" w:cs="Times New Roman"/>
        </w:rPr>
        <w:t xml:space="preserve"> </w:t>
      </w:r>
      <w:r w:rsidR="00CD6919">
        <w:rPr>
          <w:rFonts w:ascii="Times New Roman" w:hAnsi="Times New Roman" w:cs="Times New Roman"/>
        </w:rPr>
        <w:t>E</w:t>
      </w:r>
      <w:r w:rsidR="00E94025">
        <w:rPr>
          <w:rFonts w:ascii="Times New Roman" w:hAnsi="Times New Roman" w:cs="Times New Roman"/>
        </w:rPr>
        <w:t xml:space="preserve">xamples of acceptable purposes </w:t>
      </w:r>
      <w:r w:rsidR="00866A13">
        <w:rPr>
          <w:rFonts w:ascii="Times New Roman" w:hAnsi="Times New Roman" w:cs="Times New Roman"/>
        </w:rPr>
        <w:t xml:space="preserve">and functions </w:t>
      </w:r>
      <w:r w:rsidR="00CD6919">
        <w:rPr>
          <w:rFonts w:ascii="Times New Roman" w:hAnsi="Times New Roman" w:cs="Times New Roman"/>
        </w:rPr>
        <w:t xml:space="preserve">for compliance </w:t>
      </w:r>
      <w:r w:rsidRPr="00F34E20">
        <w:rPr>
          <w:rFonts w:ascii="Times New Roman" w:hAnsi="Times New Roman" w:cs="Times New Roman"/>
        </w:rPr>
        <w:t>includ</w:t>
      </w:r>
      <w:r w:rsidR="00E94025">
        <w:rPr>
          <w:rFonts w:ascii="Times New Roman" w:hAnsi="Times New Roman" w:cs="Times New Roman"/>
        </w:rPr>
        <w:t>e,</w:t>
      </w:r>
      <w:r w:rsidRPr="00F34E20">
        <w:rPr>
          <w:rFonts w:ascii="Times New Roman" w:hAnsi="Times New Roman" w:cs="Times New Roman"/>
        </w:rPr>
        <w:t xml:space="preserve"> but </w:t>
      </w:r>
      <w:r w:rsidR="00866A13">
        <w:rPr>
          <w:rFonts w:ascii="Times New Roman" w:hAnsi="Times New Roman" w:cs="Times New Roman"/>
        </w:rPr>
        <w:t xml:space="preserve">are </w:t>
      </w:r>
      <w:r w:rsidRPr="00F34E20">
        <w:rPr>
          <w:rFonts w:ascii="Times New Roman" w:hAnsi="Times New Roman" w:cs="Times New Roman"/>
        </w:rPr>
        <w:t>not limited to:</w:t>
      </w:r>
    </w:p>
    <w:p w:rsidR="006C0CDE" w:rsidP="00F34E20" w14:paraId="3CF7040C" w14:textId="792F6F56">
      <w:pPr>
        <w:pStyle w:val="ListParagraph"/>
        <w:numPr>
          <w:ilvl w:val="0"/>
          <w:numId w:val="16"/>
        </w:numPr>
        <w:rPr>
          <w:rFonts w:ascii="Times New Roman" w:hAnsi="Times New Roman" w:cs="Times New Roman"/>
        </w:rPr>
      </w:pPr>
      <w:r w:rsidRPr="00D577E9">
        <w:rPr>
          <w:rFonts w:ascii="Times New Roman" w:hAnsi="Times New Roman" w:cs="Times New Roman"/>
          <w:b/>
          <w:bCs/>
        </w:rPr>
        <w:t>PSAP operating costs</w:t>
      </w:r>
      <w:r w:rsidR="00991F1E">
        <w:rPr>
          <w:rFonts w:ascii="Times New Roman" w:hAnsi="Times New Roman" w:cs="Times New Roman"/>
        </w:rPr>
        <w:t xml:space="preserve">. </w:t>
      </w:r>
      <w:r w:rsidR="00DF1754">
        <w:rPr>
          <w:rFonts w:ascii="Times New Roman" w:hAnsi="Times New Roman" w:cs="Times New Roman"/>
        </w:rPr>
        <w:t xml:space="preserve"> </w:t>
      </w:r>
      <w:r w:rsidR="00991F1E">
        <w:rPr>
          <w:rFonts w:ascii="Times New Roman" w:hAnsi="Times New Roman" w:cs="Times New Roman"/>
        </w:rPr>
        <w:t xml:space="preserve">PSAP operating costs include: </w:t>
      </w:r>
    </w:p>
    <w:p w:rsidR="006C0CDE" w:rsidP="006C0CDE" w14:paraId="6D749266" w14:textId="6F91D386">
      <w:pPr>
        <w:pStyle w:val="ListParagraph"/>
        <w:numPr>
          <w:ilvl w:val="1"/>
          <w:numId w:val="16"/>
        </w:numPr>
        <w:rPr>
          <w:rFonts w:ascii="Times New Roman" w:hAnsi="Times New Roman" w:cs="Times New Roman"/>
        </w:rPr>
      </w:pPr>
      <w:r>
        <w:rPr>
          <w:rFonts w:ascii="Times New Roman" w:hAnsi="Times New Roman" w:cs="Times New Roman"/>
        </w:rPr>
        <w:t>The lease, purchase, maintenance, replacement, and upgrade of</w:t>
      </w:r>
      <w:r w:rsidR="00D577E9">
        <w:rPr>
          <w:rFonts w:ascii="Times New Roman" w:hAnsi="Times New Roman" w:cs="Times New Roman"/>
        </w:rPr>
        <w:t xml:space="preserve"> customer premises equipment</w:t>
      </w:r>
      <w:r>
        <w:rPr>
          <w:rFonts w:ascii="Times New Roman" w:hAnsi="Times New Roman" w:cs="Times New Roman"/>
        </w:rPr>
        <w:t xml:space="preserve"> (CPE) hardware and software</w:t>
      </w:r>
      <w:r w:rsidR="00CD6919">
        <w:rPr>
          <w:rFonts w:ascii="Times New Roman" w:hAnsi="Times New Roman" w:cs="Times New Roman"/>
        </w:rPr>
        <w:t>,</w:t>
      </w:r>
    </w:p>
    <w:p w:rsidR="006C0CDE" w:rsidP="006C0CDE" w14:paraId="00CA0DD9" w14:textId="0632C8D4">
      <w:pPr>
        <w:pStyle w:val="ListParagraph"/>
        <w:numPr>
          <w:ilvl w:val="1"/>
          <w:numId w:val="16"/>
        </w:numPr>
        <w:rPr>
          <w:rFonts w:ascii="Times New Roman" w:hAnsi="Times New Roman" w:cs="Times New Roman"/>
        </w:rPr>
      </w:pPr>
      <w:r>
        <w:rPr>
          <w:rFonts w:ascii="Times New Roman" w:hAnsi="Times New Roman" w:cs="Times New Roman"/>
        </w:rPr>
        <w:t>The lease, purchase, maintenance, replacement, and upgrade of c</w:t>
      </w:r>
      <w:r w:rsidR="00D577E9">
        <w:rPr>
          <w:rFonts w:ascii="Times New Roman" w:hAnsi="Times New Roman" w:cs="Times New Roman"/>
        </w:rPr>
        <w:t>omputer-aided dispatch</w:t>
      </w:r>
      <w:r>
        <w:rPr>
          <w:rFonts w:ascii="Times New Roman" w:hAnsi="Times New Roman" w:cs="Times New Roman"/>
        </w:rPr>
        <w:t xml:space="preserve"> (CAD)</w:t>
      </w:r>
      <w:r w:rsidR="00D577E9">
        <w:rPr>
          <w:rFonts w:ascii="Times New Roman" w:hAnsi="Times New Roman" w:cs="Times New Roman"/>
        </w:rPr>
        <w:t xml:space="preserve"> equipment</w:t>
      </w:r>
      <w:r>
        <w:rPr>
          <w:rFonts w:ascii="Times New Roman" w:hAnsi="Times New Roman" w:cs="Times New Roman"/>
        </w:rPr>
        <w:t xml:space="preserve"> hardware and software</w:t>
      </w:r>
      <w:r w:rsidR="00CD6919">
        <w:rPr>
          <w:rFonts w:ascii="Times New Roman" w:hAnsi="Times New Roman" w:cs="Times New Roman"/>
        </w:rPr>
        <w:t>,</w:t>
      </w:r>
    </w:p>
    <w:p w:rsidR="006C0CDE" w:rsidP="006C0CDE" w14:paraId="23A7F252" w14:textId="7A3A7541">
      <w:pPr>
        <w:pStyle w:val="ListParagraph"/>
        <w:numPr>
          <w:ilvl w:val="1"/>
          <w:numId w:val="16"/>
        </w:numPr>
        <w:rPr>
          <w:rFonts w:ascii="Times New Roman" w:hAnsi="Times New Roman" w:cs="Times New Roman"/>
        </w:rPr>
      </w:pPr>
      <w:r>
        <w:rPr>
          <w:rFonts w:ascii="Times New Roman" w:hAnsi="Times New Roman" w:cs="Times New Roman"/>
        </w:rPr>
        <w:t xml:space="preserve">The lease, purchase, maintenance, replacement, and upgrade of </w:t>
      </w:r>
      <w:r w:rsidR="00D577E9">
        <w:rPr>
          <w:rFonts w:ascii="Times New Roman" w:hAnsi="Times New Roman" w:cs="Times New Roman"/>
        </w:rPr>
        <w:t>PSAP buildings and facilities</w:t>
      </w:r>
      <w:r w:rsidR="00CD6919">
        <w:rPr>
          <w:rFonts w:ascii="Times New Roman" w:hAnsi="Times New Roman" w:cs="Times New Roman"/>
        </w:rPr>
        <w:t>,</w:t>
      </w:r>
    </w:p>
    <w:p w:rsidR="006C0CDE" w:rsidP="00A65557" w14:paraId="674A6642" w14:textId="3042C4FF">
      <w:pPr>
        <w:pStyle w:val="ListParagraph"/>
        <w:numPr>
          <w:ilvl w:val="1"/>
          <w:numId w:val="16"/>
        </w:numPr>
        <w:rPr>
          <w:rFonts w:ascii="Times New Roman" w:hAnsi="Times New Roman" w:cs="Times New Roman"/>
        </w:rPr>
      </w:pPr>
      <w:r>
        <w:rPr>
          <w:rFonts w:ascii="Times New Roman" w:hAnsi="Times New Roman" w:cs="Times New Roman"/>
        </w:rPr>
        <w:t>NG911</w:t>
      </w:r>
      <w:r w:rsidR="00CD6919">
        <w:rPr>
          <w:rFonts w:ascii="Times New Roman" w:hAnsi="Times New Roman" w:cs="Times New Roman"/>
        </w:rPr>
        <w:t>,</w:t>
      </w:r>
    </w:p>
    <w:p w:rsidR="006C0CDE" w:rsidP="00A65557" w14:paraId="5BC1DE5B" w14:textId="003FBFA1">
      <w:pPr>
        <w:pStyle w:val="ListParagraph"/>
        <w:numPr>
          <w:ilvl w:val="1"/>
          <w:numId w:val="16"/>
        </w:numPr>
        <w:rPr>
          <w:rFonts w:ascii="Times New Roman" w:hAnsi="Times New Roman" w:cs="Times New Roman"/>
        </w:rPr>
      </w:pPr>
      <w:r>
        <w:rPr>
          <w:rFonts w:ascii="Times New Roman" w:hAnsi="Times New Roman" w:cs="Times New Roman"/>
        </w:rPr>
        <w:t>C</w:t>
      </w:r>
      <w:r w:rsidR="00D577E9">
        <w:rPr>
          <w:rFonts w:ascii="Times New Roman" w:hAnsi="Times New Roman" w:cs="Times New Roman"/>
        </w:rPr>
        <w:t>ybersecurity</w:t>
      </w:r>
      <w:r w:rsidR="00CD6919">
        <w:rPr>
          <w:rFonts w:ascii="Times New Roman" w:hAnsi="Times New Roman" w:cs="Times New Roman"/>
        </w:rPr>
        <w:t>,</w:t>
      </w:r>
    </w:p>
    <w:p w:rsidR="006C0CDE" w:rsidP="00A65557" w14:paraId="125323D7" w14:textId="0598C9E4">
      <w:pPr>
        <w:pStyle w:val="ListParagraph"/>
        <w:numPr>
          <w:ilvl w:val="1"/>
          <w:numId w:val="16"/>
        </w:numPr>
        <w:rPr>
          <w:rFonts w:ascii="Times New Roman" w:hAnsi="Times New Roman" w:cs="Times New Roman"/>
        </w:rPr>
      </w:pPr>
      <w:r>
        <w:rPr>
          <w:rFonts w:ascii="Times New Roman" w:hAnsi="Times New Roman" w:cs="Times New Roman"/>
        </w:rPr>
        <w:t>P</w:t>
      </w:r>
      <w:r w:rsidR="00D577E9">
        <w:rPr>
          <w:rFonts w:ascii="Times New Roman" w:hAnsi="Times New Roman" w:cs="Times New Roman"/>
        </w:rPr>
        <w:t>re-arrival instructions</w:t>
      </w:r>
      <w:r w:rsidR="00CD6919">
        <w:rPr>
          <w:rFonts w:ascii="Times New Roman" w:hAnsi="Times New Roman" w:cs="Times New Roman"/>
        </w:rPr>
        <w:t>,</w:t>
      </w:r>
    </w:p>
    <w:p w:rsidR="00D577E9" w:rsidP="00A65557" w14:paraId="183194CD" w14:textId="44B0A7C0">
      <w:pPr>
        <w:pStyle w:val="ListParagraph"/>
        <w:numPr>
          <w:ilvl w:val="1"/>
          <w:numId w:val="16"/>
        </w:numPr>
        <w:rPr>
          <w:rFonts w:ascii="Times New Roman" w:hAnsi="Times New Roman" w:cs="Times New Roman"/>
        </w:rPr>
      </w:pPr>
      <w:r>
        <w:rPr>
          <w:rFonts w:ascii="Times New Roman" w:hAnsi="Times New Roman" w:cs="Times New Roman"/>
        </w:rPr>
        <w:t>E</w:t>
      </w:r>
      <w:r>
        <w:rPr>
          <w:rFonts w:ascii="Times New Roman" w:hAnsi="Times New Roman" w:cs="Times New Roman"/>
        </w:rPr>
        <w:t>mergency notification systems</w:t>
      </w:r>
      <w:r>
        <w:rPr>
          <w:rFonts w:ascii="Times New Roman" w:hAnsi="Times New Roman" w:cs="Times New Roman"/>
        </w:rPr>
        <w:t xml:space="preserve"> (ENS)</w:t>
      </w:r>
      <w:r w:rsidR="00CD6919">
        <w:rPr>
          <w:rFonts w:ascii="Times New Roman" w:hAnsi="Times New Roman" w:cs="Times New Roman"/>
        </w:rPr>
        <w:t>, and</w:t>
      </w:r>
    </w:p>
    <w:p w:rsidR="006C0CDE" w:rsidP="00BA2A93" w14:paraId="7E47CD35" w14:textId="1BE2AF51">
      <w:pPr>
        <w:pStyle w:val="ListParagraph"/>
        <w:numPr>
          <w:ilvl w:val="1"/>
          <w:numId w:val="16"/>
        </w:numPr>
        <w:spacing w:after="120"/>
        <w:rPr>
          <w:rFonts w:ascii="Times New Roman" w:hAnsi="Times New Roman" w:cs="Times New Roman"/>
        </w:rPr>
      </w:pPr>
      <w:r>
        <w:rPr>
          <w:rFonts w:ascii="Times New Roman" w:hAnsi="Times New Roman" w:cs="Times New Roman"/>
        </w:rPr>
        <w:t>Technological innovation that supports 911</w:t>
      </w:r>
      <w:r w:rsidR="00CD6919">
        <w:rPr>
          <w:rFonts w:ascii="Times New Roman" w:hAnsi="Times New Roman" w:cs="Times New Roman"/>
        </w:rPr>
        <w:t>.</w:t>
      </w:r>
      <w:r w:rsidR="00E63D0E">
        <w:rPr>
          <w:rFonts w:ascii="Times New Roman" w:hAnsi="Times New Roman" w:cs="Times New Roman"/>
        </w:rPr>
        <w:t xml:space="preserve">  (47 CFR § 9.23(b)(1).)  </w:t>
      </w:r>
    </w:p>
    <w:p w:rsidR="00D577E9" w:rsidP="00CE466B" w14:paraId="0A8CD566" w14:textId="37F198D4">
      <w:pPr>
        <w:pStyle w:val="ListParagraph"/>
        <w:numPr>
          <w:ilvl w:val="0"/>
          <w:numId w:val="16"/>
        </w:numPr>
        <w:spacing w:before="240" w:after="120"/>
        <w:contextualSpacing w:val="0"/>
        <w:rPr>
          <w:rFonts w:ascii="Times New Roman" w:hAnsi="Times New Roman" w:cs="Times New Roman"/>
        </w:rPr>
      </w:pPr>
      <w:r w:rsidRPr="00D577E9">
        <w:rPr>
          <w:rFonts w:ascii="Times New Roman" w:hAnsi="Times New Roman" w:cs="Times New Roman"/>
          <w:b/>
          <w:bCs/>
        </w:rPr>
        <w:t>PSAP personnel costs</w:t>
      </w:r>
      <w:r>
        <w:rPr>
          <w:rFonts w:ascii="Times New Roman" w:hAnsi="Times New Roman" w:cs="Times New Roman"/>
        </w:rPr>
        <w:t>, including telecommunicators’ salaries and training</w:t>
      </w:r>
      <w:r w:rsidR="00E021E2">
        <w:rPr>
          <w:rFonts w:ascii="Times New Roman" w:hAnsi="Times New Roman" w:cs="Times New Roman"/>
        </w:rPr>
        <w:t>.</w:t>
      </w:r>
      <w:r w:rsidR="00991F1E">
        <w:rPr>
          <w:rFonts w:ascii="Times New Roman" w:hAnsi="Times New Roman" w:cs="Times New Roman"/>
        </w:rPr>
        <w:t xml:space="preserve"> </w:t>
      </w:r>
      <w:r w:rsidR="001E4C3F">
        <w:rPr>
          <w:rFonts w:ascii="Times New Roman" w:hAnsi="Times New Roman" w:cs="Times New Roman"/>
        </w:rPr>
        <w:t xml:space="preserve"> </w:t>
      </w:r>
      <w:r w:rsidR="00991F1E">
        <w:rPr>
          <w:rFonts w:ascii="Times New Roman" w:hAnsi="Times New Roman" w:cs="Times New Roman"/>
        </w:rPr>
        <w:t>(47 CFR § 9.23(b)(2)</w:t>
      </w:r>
      <w:r w:rsidR="009079B1">
        <w:rPr>
          <w:rFonts w:ascii="Times New Roman" w:hAnsi="Times New Roman" w:cs="Times New Roman"/>
        </w:rPr>
        <w:t>.</w:t>
      </w:r>
      <w:r w:rsidR="00991F1E">
        <w:rPr>
          <w:rFonts w:ascii="Times New Roman" w:hAnsi="Times New Roman" w:cs="Times New Roman"/>
        </w:rPr>
        <w:t>)</w:t>
      </w:r>
    </w:p>
    <w:p w:rsidR="00D577E9" w:rsidP="00BA2A93" w14:paraId="37865016" w14:textId="4A80D582">
      <w:pPr>
        <w:pStyle w:val="ListParagraph"/>
        <w:numPr>
          <w:ilvl w:val="0"/>
          <w:numId w:val="16"/>
        </w:numPr>
        <w:spacing w:after="120"/>
        <w:contextualSpacing w:val="0"/>
        <w:rPr>
          <w:rFonts w:ascii="Times New Roman" w:hAnsi="Times New Roman" w:cs="Times New Roman"/>
        </w:rPr>
      </w:pPr>
      <w:r w:rsidRPr="00D577E9">
        <w:rPr>
          <w:rFonts w:ascii="Times New Roman" w:hAnsi="Times New Roman" w:cs="Times New Roman"/>
          <w:b/>
          <w:bCs/>
        </w:rPr>
        <w:t>PSAP administration</w:t>
      </w:r>
      <w:r>
        <w:rPr>
          <w:rFonts w:ascii="Times New Roman" w:hAnsi="Times New Roman" w:cs="Times New Roman"/>
        </w:rPr>
        <w:t xml:space="preserve">, including costs </w:t>
      </w:r>
      <w:r w:rsidR="006C0CDE">
        <w:rPr>
          <w:rFonts w:ascii="Times New Roman" w:hAnsi="Times New Roman" w:cs="Times New Roman"/>
        </w:rPr>
        <w:t>for administ</w:t>
      </w:r>
      <w:r w:rsidR="00973A3E">
        <w:rPr>
          <w:rFonts w:ascii="Times New Roman" w:hAnsi="Times New Roman" w:cs="Times New Roman"/>
        </w:rPr>
        <w:t xml:space="preserve">ration of </w:t>
      </w:r>
      <w:r>
        <w:rPr>
          <w:rFonts w:ascii="Times New Roman" w:hAnsi="Times New Roman" w:cs="Times New Roman"/>
        </w:rPr>
        <w:t>911 services and travel expenses associated with providing 911 services</w:t>
      </w:r>
      <w:r w:rsidR="00E021E2">
        <w:rPr>
          <w:rFonts w:ascii="Times New Roman" w:hAnsi="Times New Roman" w:cs="Times New Roman"/>
        </w:rPr>
        <w:t>.</w:t>
      </w:r>
      <w:r w:rsidR="00991F1E">
        <w:rPr>
          <w:rFonts w:ascii="Times New Roman" w:hAnsi="Times New Roman" w:cs="Times New Roman"/>
        </w:rPr>
        <w:t xml:space="preserve"> </w:t>
      </w:r>
      <w:r w:rsidR="001E4C3F">
        <w:rPr>
          <w:rFonts w:ascii="Times New Roman" w:hAnsi="Times New Roman" w:cs="Times New Roman"/>
        </w:rPr>
        <w:t xml:space="preserve"> </w:t>
      </w:r>
      <w:r w:rsidR="00991F1E">
        <w:rPr>
          <w:rFonts w:ascii="Times New Roman" w:hAnsi="Times New Roman" w:cs="Times New Roman"/>
        </w:rPr>
        <w:t>(47 CFR § 9.23(b)(3)</w:t>
      </w:r>
      <w:r w:rsidR="009079B1">
        <w:rPr>
          <w:rFonts w:ascii="Times New Roman" w:hAnsi="Times New Roman" w:cs="Times New Roman"/>
        </w:rPr>
        <w:t>.</w:t>
      </w:r>
      <w:r w:rsidR="00991F1E">
        <w:rPr>
          <w:rFonts w:ascii="Times New Roman" w:hAnsi="Times New Roman" w:cs="Times New Roman"/>
        </w:rPr>
        <w:t>)</w:t>
      </w:r>
    </w:p>
    <w:p w:rsidR="00D577E9" w:rsidRPr="006C0CDE" w:rsidP="00BA2A93" w14:paraId="5605D49C" w14:textId="4B8BBA90">
      <w:pPr>
        <w:pStyle w:val="ListParagraph"/>
        <w:numPr>
          <w:ilvl w:val="0"/>
          <w:numId w:val="16"/>
        </w:numPr>
        <w:spacing w:after="120"/>
        <w:contextualSpacing w:val="0"/>
        <w:rPr>
          <w:rFonts w:ascii="Times New Roman" w:hAnsi="Times New Roman" w:cs="Times New Roman"/>
        </w:rPr>
      </w:pPr>
      <w:r>
        <w:rPr>
          <w:rFonts w:ascii="Times New Roman" w:hAnsi="Times New Roman" w:cs="Times New Roman"/>
          <w:b/>
          <w:bCs/>
        </w:rPr>
        <w:t>Integrating</w:t>
      </w:r>
      <w:r w:rsidRPr="00D577E9">
        <w:rPr>
          <w:rFonts w:ascii="Times New Roman" w:hAnsi="Times New Roman" w:cs="Times New Roman"/>
          <w:b/>
          <w:bCs/>
        </w:rPr>
        <w:t xml:space="preserve"> public safety/first responder dispatch and 911 systems</w:t>
      </w:r>
      <w:r>
        <w:rPr>
          <w:rFonts w:ascii="Times New Roman" w:hAnsi="Times New Roman" w:cs="Times New Roman"/>
        </w:rPr>
        <w:t>, including</w:t>
      </w:r>
      <w:r w:rsidR="006C0CDE">
        <w:rPr>
          <w:rFonts w:ascii="Times New Roman" w:hAnsi="Times New Roman" w:cs="Times New Roman"/>
        </w:rPr>
        <w:t xml:space="preserve"> the l</w:t>
      </w:r>
      <w:r w:rsidRPr="006C0CDE" w:rsidR="006C0CDE">
        <w:rPr>
          <w:rFonts w:ascii="Times New Roman" w:hAnsi="Times New Roman" w:cs="Times New Roman"/>
        </w:rPr>
        <w:t xml:space="preserve">ease, purchase, maintenance, and upgrade of CAD hardware and software </w:t>
      </w:r>
      <w:r w:rsidRPr="006C0CDE">
        <w:rPr>
          <w:rFonts w:ascii="Times New Roman" w:hAnsi="Times New Roman" w:cs="Times New Roman"/>
        </w:rPr>
        <w:t xml:space="preserve">to support integrated 911 </w:t>
      </w:r>
      <w:r w:rsidRPr="006C0CDE" w:rsidR="006C0CDE">
        <w:rPr>
          <w:rFonts w:ascii="Times New Roman" w:hAnsi="Times New Roman" w:cs="Times New Roman"/>
        </w:rPr>
        <w:t xml:space="preserve">and </w:t>
      </w:r>
      <w:r w:rsidRPr="006C0CDE">
        <w:rPr>
          <w:rFonts w:ascii="Times New Roman" w:hAnsi="Times New Roman" w:cs="Times New Roman"/>
        </w:rPr>
        <w:t>public safety dispatch operations</w:t>
      </w:r>
      <w:r w:rsidR="009079B1">
        <w:rPr>
          <w:rFonts w:ascii="Times New Roman" w:hAnsi="Times New Roman" w:cs="Times New Roman"/>
        </w:rPr>
        <w:t>.</w:t>
      </w:r>
      <w:r>
        <w:rPr>
          <w:rFonts w:ascii="Times New Roman" w:hAnsi="Times New Roman" w:cs="Times New Roman"/>
        </w:rPr>
        <w:t xml:space="preserve"> </w:t>
      </w:r>
      <w:r w:rsidR="001E4C3F">
        <w:rPr>
          <w:rFonts w:ascii="Times New Roman" w:hAnsi="Times New Roman" w:cs="Times New Roman"/>
        </w:rPr>
        <w:t xml:space="preserve"> </w:t>
      </w:r>
      <w:r>
        <w:rPr>
          <w:rFonts w:ascii="Times New Roman" w:hAnsi="Times New Roman" w:cs="Times New Roman"/>
        </w:rPr>
        <w:t>(47 CFR § 9.23(b)(4)</w:t>
      </w:r>
      <w:r w:rsidR="009079B1">
        <w:rPr>
          <w:rFonts w:ascii="Times New Roman" w:hAnsi="Times New Roman" w:cs="Times New Roman"/>
        </w:rPr>
        <w:t>.</w:t>
      </w:r>
      <w:r>
        <w:rPr>
          <w:rFonts w:ascii="Times New Roman" w:hAnsi="Times New Roman" w:cs="Times New Roman"/>
        </w:rPr>
        <w:t>)</w:t>
      </w:r>
    </w:p>
    <w:p w:rsidR="00D577E9" w:rsidRPr="00991F1E" w:rsidP="00BA2A93" w14:paraId="12AF7F40" w14:textId="4A80F416">
      <w:pPr>
        <w:pStyle w:val="ListParagraph"/>
        <w:numPr>
          <w:ilvl w:val="0"/>
          <w:numId w:val="16"/>
        </w:numPr>
        <w:spacing w:after="120"/>
        <w:contextualSpacing w:val="0"/>
        <w:rPr>
          <w:rFonts w:ascii="Times New Roman" w:hAnsi="Times New Roman" w:cs="Times New Roman"/>
        </w:rPr>
      </w:pPr>
      <w:r w:rsidRPr="00D577E9">
        <w:rPr>
          <w:rFonts w:ascii="Times New Roman" w:hAnsi="Times New Roman" w:cs="Times New Roman"/>
          <w:b/>
          <w:bCs/>
        </w:rPr>
        <w:t xml:space="preserve">Providing for the interoperability of 911 systems </w:t>
      </w:r>
      <w:r>
        <w:rPr>
          <w:rFonts w:ascii="Times New Roman" w:hAnsi="Times New Roman" w:cs="Times New Roman"/>
        </w:rPr>
        <w:t>with one another and with public safety/first responder radio systems</w:t>
      </w:r>
      <w:r w:rsidR="009079B1">
        <w:rPr>
          <w:rFonts w:ascii="Times New Roman" w:hAnsi="Times New Roman" w:cs="Times New Roman"/>
        </w:rPr>
        <w:t>.</w:t>
      </w:r>
      <w:r w:rsidR="00991F1E">
        <w:rPr>
          <w:rFonts w:ascii="Times New Roman" w:hAnsi="Times New Roman" w:cs="Times New Roman"/>
        </w:rPr>
        <w:t xml:space="preserve"> </w:t>
      </w:r>
      <w:r w:rsidR="001E4C3F">
        <w:rPr>
          <w:rFonts w:ascii="Times New Roman" w:hAnsi="Times New Roman" w:cs="Times New Roman"/>
        </w:rPr>
        <w:t xml:space="preserve"> </w:t>
      </w:r>
      <w:r w:rsidR="00991F1E">
        <w:rPr>
          <w:rFonts w:ascii="Times New Roman" w:hAnsi="Times New Roman" w:cs="Times New Roman"/>
        </w:rPr>
        <w:t>(47 CFR § 9.23(b)(5)</w:t>
      </w:r>
      <w:r w:rsidR="009079B1">
        <w:rPr>
          <w:rFonts w:ascii="Times New Roman" w:hAnsi="Times New Roman" w:cs="Times New Roman"/>
        </w:rPr>
        <w:t>.</w:t>
      </w:r>
      <w:r w:rsidR="00991F1E">
        <w:rPr>
          <w:rFonts w:ascii="Times New Roman" w:hAnsi="Times New Roman" w:cs="Times New Roman"/>
        </w:rPr>
        <w:t>)</w:t>
      </w:r>
    </w:p>
    <w:p w:rsidR="00D577E9" w:rsidRPr="00595428" w:rsidP="00BA2A93" w14:paraId="27B1EF96" w14:textId="64F63A5F">
      <w:pPr>
        <w:ind w:left="360" w:hanging="360"/>
        <w:rPr>
          <w:rFonts w:ascii="Times New Roman" w:hAnsi="Times New Roman" w:cs="Times New Roman"/>
          <w:b/>
          <w:bCs/>
        </w:rPr>
      </w:pPr>
      <w:r w:rsidRPr="00595428">
        <w:rPr>
          <w:rFonts w:ascii="Times New Roman" w:hAnsi="Times New Roman" w:cs="Times New Roman"/>
          <w:b/>
          <w:bCs/>
        </w:rPr>
        <w:t xml:space="preserve">C. </w:t>
      </w:r>
      <w:r w:rsidR="00CD6919">
        <w:rPr>
          <w:rFonts w:ascii="Times New Roman" w:hAnsi="Times New Roman" w:cs="Times New Roman"/>
          <w:b/>
          <w:bCs/>
        </w:rPr>
        <w:tab/>
      </w:r>
      <w:r w:rsidRPr="00595428">
        <w:rPr>
          <w:rFonts w:ascii="Times New Roman" w:hAnsi="Times New Roman" w:cs="Times New Roman"/>
          <w:b/>
          <w:bCs/>
        </w:rPr>
        <w:t>Unacceptable Uses of 911 Fees (47 CFR § 9.23</w:t>
      </w:r>
      <w:r w:rsidRPr="00595428" w:rsidR="00991F1E">
        <w:rPr>
          <w:rFonts w:ascii="Times New Roman" w:hAnsi="Times New Roman" w:cs="Times New Roman"/>
          <w:b/>
          <w:bCs/>
        </w:rPr>
        <w:t>(c)</w:t>
      </w:r>
      <w:r w:rsidRPr="00595428">
        <w:rPr>
          <w:rFonts w:ascii="Times New Roman" w:hAnsi="Times New Roman" w:cs="Times New Roman"/>
          <w:b/>
          <w:bCs/>
        </w:rPr>
        <w:t xml:space="preserve">) </w:t>
      </w:r>
    </w:p>
    <w:p w:rsidR="000E7659" w:rsidP="000E7659" w14:paraId="1B1388FF" w14:textId="02C7A302">
      <w:pPr>
        <w:rPr>
          <w:rFonts w:ascii="Times New Roman" w:hAnsi="Times New Roman" w:cs="Times New Roman"/>
        </w:rPr>
      </w:pPr>
      <w:r>
        <w:rPr>
          <w:rFonts w:ascii="Times New Roman" w:hAnsi="Times New Roman" w:cs="Times New Roman"/>
        </w:rPr>
        <w:t xml:space="preserve">The </w:t>
      </w:r>
      <w:r w:rsidR="006365BC">
        <w:rPr>
          <w:rFonts w:ascii="Times New Roman" w:hAnsi="Times New Roman" w:cs="Times New Roman"/>
        </w:rPr>
        <w:t xml:space="preserve">rules provide </w:t>
      </w:r>
      <w:r>
        <w:rPr>
          <w:rFonts w:ascii="Times New Roman" w:hAnsi="Times New Roman" w:cs="Times New Roman"/>
        </w:rPr>
        <w:t xml:space="preserve">a non-exhaustive list of examples of </w:t>
      </w:r>
      <w:r w:rsidR="006365BC">
        <w:rPr>
          <w:rFonts w:ascii="Times New Roman" w:hAnsi="Times New Roman" w:cs="Times New Roman"/>
        </w:rPr>
        <w:t xml:space="preserve">purposes and functions that are not acceptable for the obligation or expenditure of </w:t>
      </w:r>
      <w:r>
        <w:rPr>
          <w:rFonts w:ascii="Times New Roman" w:hAnsi="Times New Roman" w:cs="Times New Roman"/>
        </w:rPr>
        <w:t>911 fees</w:t>
      </w:r>
      <w:r w:rsidR="006365BC">
        <w:rPr>
          <w:rFonts w:ascii="Times New Roman" w:hAnsi="Times New Roman" w:cs="Times New Roman"/>
        </w:rPr>
        <w:t xml:space="preserve"> or charges</w:t>
      </w:r>
      <w:r w:rsidR="00E63D0E">
        <w:rPr>
          <w:rFonts w:ascii="Times New Roman" w:hAnsi="Times New Roman" w:cs="Times New Roman"/>
        </w:rPr>
        <w:t>.</w:t>
      </w:r>
      <w:r w:rsidR="001E4C3F">
        <w:rPr>
          <w:rFonts w:ascii="Times New Roman" w:hAnsi="Times New Roman" w:cs="Times New Roman"/>
        </w:rPr>
        <w:t xml:space="preserve"> </w:t>
      </w:r>
      <w:r w:rsidR="00486ADE">
        <w:rPr>
          <w:rFonts w:ascii="Times New Roman" w:hAnsi="Times New Roman" w:cs="Times New Roman"/>
        </w:rPr>
        <w:t xml:space="preserve"> </w:t>
      </w:r>
      <w:r w:rsidR="00E63D0E">
        <w:rPr>
          <w:rFonts w:ascii="Times New Roman" w:hAnsi="Times New Roman" w:cs="Times New Roman"/>
        </w:rPr>
        <w:t>(</w:t>
      </w:r>
      <w:r w:rsidR="00486ADE">
        <w:rPr>
          <w:rFonts w:ascii="Times New Roman" w:hAnsi="Times New Roman" w:cs="Times New Roman"/>
        </w:rPr>
        <w:t xml:space="preserve">47 CFR </w:t>
      </w:r>
      <w:r w:rsidRPr="00991F1E" w:rsidR="00767591">
        <w:rPr>
          <w:rFonts w:ascii="Times New Roman" w:hAnsi="Times New Roman" w:cs="Times New Roman"/>
        </w:rPr>
        <w:t>§</w:t>
      </w:r>
      <w:r w:rsidR="00967AB6">
        <w:rPr>
          <w:rFonts w:ascii="Times New Roman" w:hAnsi="Times New Roman" w:cs="Times New Roman"/>
        </w:rPr>
        <w:t xml:space="preserve"> </w:t>
      </w:r>
      <w:r w:rsidRPr="00991F1E" w:rsidR="00767591">
        <w:rPr>
          <w:rFonts w:ascii="Times New Roman" w:hAnsi="Times New Roman" w:cs="Times New Roman"/>
        </w:rPr>
        <w:t>9.2</w:t>
      </w:r>
      <w:r w:rsidR="00767591">
        <w:rPr>
          <w:rFonts w:ascii="Times New Roman" w:hAnsi="Times New Roman" w:cs="Times New Roman"/>
        </w:rPr>
        <w:t>3(c)</w:t>
      </w:r>
      <w:r w:rsidR="00486ADE">
        <w:rPr>
          <w:rFonts w:ascii="Times New Roman" w:hAnsi="Times New Roman" w:cs="Times New Roman"/>
        </w:rPr>
        <w:t>.</w:t>
      </w:r>
      <w:r w:rsidR="00E63D0E">
        <w:rPr>
          <w:rFonts w:ascii="Times New Roman" w:hAnsi="Times New Roman" w:cs="Times New Roman"/>
        </w:rPr>
        <w:t>)</w:t>
      </w:r>
      <w:r w:rsidR="00767591">
        <w:rPr>
          <w:rFonts w:ascii="Times New Roman" w:hAnsi="Times New Roman" w:cs="Times New Roman"/>
        </w:rPr>
        <w:t xml:space="preserve">  </w:t>
      </w:r>
      <w:r w:rsidR="00BE4F3D">
        <w:rPr>
          <w:rFonts w:ascii="Times New Roman" w:hAnsi="Times New Roman" w:cs="Times New Roman"/>
        </w:rPr>
        <w:t>E</w:t>
      </w:r>
      <w:r w:rsidR="006365BC">
        <w:rPr>
          <w:rFonts w:ascii="Times New Roman" w:hAnsi="Times New Roman" w:cs="Times New Roman"/>
        </w:rPr>
        <w:t xml:space="preserve">xamples of </w:t>
      </w:r>
      <w:r w:rsidR="00767591">
        <w:rPr>
          <w:rFonts w:ascii="Times New Roman" w:hAnsi="Times New Roman" w:cs="Times New Roman"/>
        </w:rPr>
        <w:t xml:space="preserve">unacceptable </w:t>
      </w:r>
      <w:r w:rsidR="006365BC">
        <w:rPr>
          <w:rFonts w:ascii="Times New Roman" w:hAnsi="Times New Roman" w:cs="Times New Roman"/>
        </w:rPr>
        <w:t xml:space="preserve">purposes and functions </w:t>
      </w:r>
      <w:r w:rsidR="00767591">
        <w:rPr>
          <w:rFonts w:ascii="Times New Roman" w:hAnsi="Times New Roman" w:cs="Times New Roman"/>
        </w:rPr>
        <w:t>include,</w:t>
      </w:r>
      <w:r>
        <w:rPr>
          <w:rFonts w:ascii="Times New Roman" w:hAnsi="Times New Roman" w:cs="Times New Roman"/>
        </w:rPr>
        <w:t xml:space="preserve"> but</w:t>
      </w:r>
      <w:r w:rsidR="00767591">
        <w:rPr>
          <w:rFonts w:ascii="Times New Roman" w:hAnsi="Times New Roman" w:cs="Times New Roman"/>
        </w:rPr>
        <w:t xml:space="preserve"> are</w:t>
      </w:r>
      <w:r>
        <w:rPr>
          <w:rFonts w:ascii="Times New Roman" w:hAnsi="Times New Roman" w:cs="Times New Roman"/>
        </w:rPr>
        <w:t xml:space="preserve"> not limited to: </w:t>
      </w:r>
    </w:p>
    <w:p w:rsidR="003166B9" w:rsidP="003166B9" w14:paraId="48514B28" w14:textId="3FC52CA3">
      <w:pPr>
        <w:pStyle w:val="ListParagraph"/>
        <w:numPr>
          <w:ilvl w:val="0"/>
          <w:numId w:val="17"/>
        </w:numPr>
        <w:rPr>
          <w:rFonts w:ascii="Times New Roman" w:hAnsi="Times New Roman" w:cs="Times New Roman"/>
        </w:rPr>
      </w:pPr>
      <w:r>
        <w:rPr>
          <w:rFonts w:ascii="Times New Roman" w:hAnsi="Times New Roman" w:cs="Times New Roman"/>
        </w:rPr>
        <w:t>The transfer of 911 fees into a state or other jurisdiction’s general fund or other fund for non-911 purposes</w:t>
      </w:r>
      <w:r w:rsidR="00E63D0E">
        <w:rPr>
          <w:rFonts w:ascii="Times New Roman" w:hAnsi="Times New Roman" w:cs="Times New Roman"/>
        </w:rPr>
        <w:t>.</w:t>
      </w:r>
      <w:r w:rsidR="001E4C3F">
        <w:rPr>
          <w:rFonts w:ascii="Times New Roman" w:hAnsi="Times New Roman" w:cs="Times New Roman"/>
        </w:rPr>
        <w:t xml:space="preserve"> </w:t>
      </w:r>
      <w:r w:rsidR="00E63D0E">
        <w:rPr>
          <w:rFonts w:ascii="Times New Roman" w:hAnsi="Times New Roman" w:cs="Times New Roman"/>
        </w:rPr>
        <w:t xml:space="preserve"> (47 CFR </w:t>
      </w:r>
      <w:r w:rsidRPr="00991F1E" w:rsidR="00E63D0E">
        <w:rPr>
          <w:rFonts w:ascii="Times New Roman" w:hAnsi="Times New Roman" w:cs="Times New Roman"/>
        </w:rPr>
        <w:t>§</w:t>
      </w:r>
      <w:r w:rsidR="00E63D0E">
        <w:rPr>
          <w:rFonts w:ascii="Times New Roman" w:hAnsi="Times New Roman" w:cs="Times New Roman"/>
        </w:rPr>
        <w:t xml:space="preserve"> </w:t>
      </w:r>
      <w:r w:rsidRPr="00991F1E" w:rsidR="00E63D0E">
        <w:rPr>
          <w:rFonts w:ascii="Times New Roman" w:hAnsi="Times New Roman" w:cs="Times New Roman"/>
        </w:rPr>
        <w:t>9.2</w:t>
      </w:r>
      <w:r w:rsidR="00E63D0E">
        <w:rPr>
          <w:rFonts w:ascii="Times New Roman" w:hAnsi="Times New Roman" w:cs="Times New Roman"/>
        </w:rPr>
        <w:t xml:space="preserve">3(c)(1).)  </w:t>
      </w:r>
    </w:p>
    <w:p w:rsidR="003166B9" w:rsidP="003166B9" w14:paraId="112E50E3" w14:textId="0A4E49CE">
      <w:pPr>
        <w:pStyle w:val="ListParagraph"/>
        <w:numPr>
          <w:ilvl w:val="0"/>
          <w:numId w:val="17"/>
        </w:numPr>
        <w:rPr>
          <w:rFonts w:ascii="Times New Roman" w:hAnsi="Times New Roman" w:cs="Times New Roman"/>
        </w:rPr>
      </w:pPr>
      <w:r>
        <w:rPr>
          <w:rFonts w:ascii="Times New Roman" w:hAnsi="Times New Roman" w:cs="Times New Roman"/>
        </w:rPr>
        <w:t xml:space="preserve">Equipment or infrastructure for constructing or expanding non-public safety communications networks, </w:t>
      </w:r>
      <w:r w:rsidR="00A65557">
        <w:rPr>
          <w:rFonts w:ascii="Times New Roman" w:hAnsi="Times New Roman" w:cs="Times New Roman"/>
        </w:rPr>
        <w:t>such as</w:t>
      </w:r>
      <w:r>
        <w:rPr>
          <w:rFonts w:ascii="Times New Roman" w:hAnsi="Times New Roman" w:cs="Times New Roman"/>
        </w:rPr>
        <w:t xml:space="preserve"> commercial cellular networks</w:t>
      </w:r>
      <w:r w:rsidR="00E63D0E">
        <w:rPr>
          <w:rFonts w:ascii="Times New Roman" w:hAnsi="Times New Roman" w:cs="Times New Roman"/>
        </w:rPr>
        <w:t>.</w:t>
      </w:r>
      <w:r w:rsidR="001E4C3F">
        <w:rPr>
          <w:rFonts w:ascii="Times New Roman" w:hAnsi="Times New Roman" w:cs="Times New Roman"/>
        </w:rPr>
        <w:t xml:space="preserve"> </w:t>
      </w:r>
      <w:r w:rsidR="00E63D0E">
        <w:rPr>
          <w:rFonts w:ascii="Times New Roman" w:hAnsi="Times New Roman" w:cs="Times New Roman"/>
        </w:rPr>
        <w:t xml:space="preserve"> (47 CFR </w:t>
      </w:r>
      <w:r w:rsidRPr="00991F1E" w:rsidR="00E63D0E">
        <w:rPr>
          <w:rFonts w:ascii="Times New Roman" w:hAnsi="Times New Roman" w:cs="Times New Roman"/>
        </w:rPr>
        <w:t>§</w:t>
      </w:r>
      <w:r w:rsidR="00E63D0E">
        <w:rPr>
          <w:rFonts w:ascii="Times New Roman" w:hAnsi="Times New Roman" w:cs="Times New Roman"/>
        </w:rPr>
        <w:t xml:space="preserve"> </w:t>
      </w:r>
      <w:r w:rsidRPr="00991F1E" w:rsidR="00E63D0E">
        <w:rPr>
          <w:rFonts w:ascii="Times New Roman" w:hAnsi="Times New Roman" w:cs="Times New Roman"/>
        </w:rPr>
        <w:t>9.2</w:t>
      </w:r>
      <w:r w:rsidR="00E63D0E">
        <w:rPr>
          <w:rFonts w:ascii="Times New Roman" w:hAnsi="Times New Roman" w:cs="Times New Roman"/>
        </w:rPr>
        <w:t xml:space="preserve">3(c)(2).)  </w:t>
      </w:r>
    </w:p>
    <w:p w:rsidR="003166B9" w:rsidP="003166B9" w14:paraId="7A0335F1" w14:textId="34B25667">
      <w:pPr>
        <w:pStyle w:val="ListParagraph"/>
        <w:numPr>
          <w:ilvl w:val="0"/>
          <w:numId w:val="17"/>
        </w:numPr>
        <w:rPr>
          <w:rFonts w:ascii="Times New Roman" w:hAnsi="Times New Roman" w:cs="Times New Roman"/>
        </w:rPr>
      </w:pPr>
      <w:r>
        <w:rPr>
          <w:rFonts w:ascii="Times New Roman" w:hAnsi="Times New Roman" w:cs="Times New Roman"/>
        </w:rPr>
        <w:t>Equipment or infrastructure for law enforcement, firefighters, and other public safety/first responder entities that does not directly support providing 911 services</w:t>
      </w:r>
      <w:r w:rsidR="00100AAD">
        <w:rPr>
          <w:rFonts w:ascii="Times New Roman" w:hAnsi="Times New Roman" w:cs="Times New Roman"/>
        </w:rPr>
        <w:t>.</w:t>
      </w:r>
      <w:r w:rsidR="00AF11DB">
        <w:rPr>
          <w:rFonts w:ascii="Times New Roman" w:hAnsi="Times New Roman" w:cs="Times New Roman"/>
        </w:rPr>
        <w:t xml:space="preserve"> </w:t>
      </w:r>
      <w:r w:rsidR="00100AAD">
        <w:rPr>
          <w:rFonts w:ascii="Times New Roman" w:hAnsi="Times New Roman" w:cs="Times New Roman"/>
        </w:rPr>
        <w:t xml:space="preserve"> </w:t>
      </w:r>
      <w:r w:rsidR="00E63D0E">
        <w:rPr>
          <w:rFonts w:ascii="Times New Roman" w:hAnsi="Times New Roman" w:cs="Times New Roman"/>
        </w:rPr>
        <w:t xml:space="preserve">(47 CFR </w:t>
      </w:r>
      <w:r w:rsidRPr="00991F1E" w:rsidR="00E63D0E">
        <w:rPr>
          <w:rFonts w:ascii="Times New Roman" w:hAnsi="Times New Roman" w:cs="Times New Roman"/>
        </w:rPr>
        <w:t>§</w:t>
      </w:r>
      <w:r w:rsidR="00E63D0E">
        <w:rPr>
          <w:rFonts w:ascii="Times New Roman" w:hAnsi="Times New Roman" w:cs="Times New Roman"/>
        </w:rPr>
        <w:t xml:space="preserve"> </w:t>
      </w:r>
      <w:r w:rsidRPr="00991F1E" w:rsidR="00E63D0E">
        <w:rPr>
          <w:rFonts w:ascii="Times New Roman" w:hAnsi="Times New Roman" w:cs="Times New Roman"/>
        </w:rPr>
        <w:t>9.2</w:t>
      </w:r>
      <w:r w:rsidR="00E63D0E">
        <w:rPr>
          <w:rFonts w:ascii="Times New Roman" w:hAnsi="Times New Roman" w:cs="Times New Roman"/>
        </w:rPr>
        <w:t xml:space="preserve">3(c)(3).)  </w:t>
      </w:r>
      <w:r w:rsidR="00100AAD">
        <w:rPr>
          <w:rFonts w:ascii="Times New Roman" w:hAnsi="Times New Roman" w:cs="Times New Roman"/>
        </w:rPr>
        <w:t xml:space="preserve">  </w:t>
      </w:r>
    </w:p>
    <w:p w:rsidR="003166B9" w:rsidRPr="00A65557" w:rsidP="00BA2A93" w14:paraId="7181DE23" w14:textId="1EC88CDB">
      <w:pPr>
        <w:ind w:left="360" w:hanging="360"/>
        <w:rPr>
          <w:rFonts w:ascii="Times New Roman" w:hAnsi="Times New Roman" w:cs="Times New Roman"/>
          <w:b/>
          <w:bCs/>
        </w:rPr>
      </w:pPr>
      <w:r w:rsidRPr="00A65557">
        <w:rPr>
          <w:rFonts w:ascii="Times New Roman" w:hAnsi="Times New Roman" w:cs="Times New Roman"/>
          <w:b/>
          <w:bCs/>
        </w:rPr>
        <w:t xml:space="preserve">D. </w:t>
      </w:r>
      <w:r w:rsidR="00BE4F3D">
        <w:rPr>
          <w:rFonts w:ascii="Times New Roman" w:hAnsi="Times New Roman" w:cs="Times New Roman"/>
          <w:b/>
          <w:bCs/>
        </w:rPr>
        <w:tab/>
      </w:r>
      <w:r w:rsidRPr="00A65557">
        <w:rPr>
          <w:rFonts w:ascii="Times New Roman" w:hAnsi="Times New Roman" w:cs="Times New Roman"/>
          <w:b/>
          <w:bCs/>
        </w:rPr>
        <w:t>Voluntary Safe Harbor for Multi-Purpose Fees (47 CFR §</w:t>
      </w:r>
      <w:r w:rsidRPr="00A65557" w:rsidR="00BC05AF">
        <w:rPr>
          <w:rFonts w:ascii="Times New Roman" w:hAnsi="Times New Roman" w:cs="Times New Roman"/>
          <w:b/>
          <w:bCs/>
        </w:rPr>
        <w:t xml:space="preserve"> 9.23</w:t>
      </w:r>
      <w:r w:rsidRPr="00A65557" w:rsidR="00767591">
        <w:rPr>
          <w:rFonts w:ascii="Times New Roman" w:hAnsi="Times New Roman" w:cs="Times New Roman"/>
          <w:b/>
          <w:bCs/>
        </w:rPr>
        <w:t>(d)</w:t>
      </w:r>
      <w:r w:rsidRPr="00A65557" w:rsidR="00BC05AF">
        <w:rPr>
          <w:rFonts w:ascii="Times New Roman" w:hAnsi="Times New Roman" w:cs="Times New Roman"/>
          <w:b/>
          <w:bCs/>
        </w:rPr>
        <w:t>)</w:t>
      </w:r>
    </w:p>
    <w:p w:rsidR="00BC05AF" w:rsidP="00BE4F3D" w14:paraId="7969911A" w14:textId="07BCE8C2">
      <w:pPr>
        <w:rPr>
          <w:rFonts w:ascii="Times New Roman" w:hAnsi="Times New Roman" w:cs="Times New Roman"/>
        </w:rPr>
      </w:pPr>
      <w:r>
        <w:rPr>
          <w:rFonts w:ascii="Times New Roman" w:hAnsi="Times New Roman" w:cs="Times New Roman"/>
        </w:rPr>
        <w:t>Some states or taxing jurisdictions may wish to collect fees</w:t>
      </w:r>
      <w:r w:rsidR="003C003E">
        <w:rPr>
          <w:rFonts w:ascii="Times New Roman" w:hAnsi="Times New Roman" w:cs="Times New Roman"/>
        </w:rPr>
        <w:t xml:space="preserve"> or charges</w:t>
      </w:r>
      <w:r>
        <w:rPr>
          <w:rFonts w:ascii="Times New Roman" w:hAnsi="Times New Roman" w:cs="Times New Roman"/>
        </w:rPr>
        <w:t xml:space="preserve"> </w:t>
      </w:r>
      <w:r w:rsidRPr="007C245D" w:rsidR="007C245D">
        <w:rPr>
          <w:rFonts w:ascii="Times New Roman" w:hAnsi="Times New Roman" w:cs="Times New Roman"/>
        </w:rPr>
        <w:t xml:space="preserve">designated for “public safety,” “emergency services,” or similar purposes and </w:t>
      </w:r>
      <w:r w:rsidR="007C245D">
        <w:rPr>
          <w:rFonts w:ascii="Times New Roman" w:hAnsi="Times New Roman" w:cs="Times New Roman"/>
        </w:rPr>
        <w:t xml:space="preserve">use </w:t>
      </w:r>
      <w:r w:rsidRPr="007C245D" w:rsidR="007C245D">
        <w:rPr>
          <w:rFonts w:ascii="Times New Roman" w:hAnsi="Times New Roman" w:cs="Times New Roman"/>
        </w:rPr>
        <w:t xml:space="preserve">a portion of those fees </w:t>
      </w:r>
      <w:r w:rsidR="007C245D">
        <w:rPr>
          <w:rFonts w:ascii="Times New Roman" w:hAnsi="Times New Roman" w:cs="Times New Roman"/>
        </w:rPr>
        <w:t xml:space="preserve">or charges for </w:t>
      </w:r>
      <w:r w:rsidRPr="007C245D" w:rsidR="007C245D">
        <w:rPr>
          <w:rFonts w:ascii="Times New Roman" w:hAnsi="Times New Roman" w:cs="Times New Roman"/>
        </w:rPr>
        <w:t>the support or implementation of 911 service</w:t>
      </w:r>
      <w:r w:rsidR="007C245D">
        <w:rPr>
          <w:rFonts w:ascii="Times New Roman" w:hAnsi="Times New Roman" w:cs="Times New Roman"/>
        </w:rPr>
        <w:t xml:space="preserve">s.  </w:t>
      </w:r>
      <w:r w:rsidR="004D1324">
        <w:rPr>
          <w:rFonts w:ascii="Times New Roman" w:hAnsi="Times New Roman" w:cs="Times New Roman"/>
        </w:rPr>
        <w:t xml:space="preserve">The rules provide a “safe harbor” under which </w:t>
      </w:r>
      <w:r w:rsidR="00A65557">
        <w:rPr>
          <w:rFonts w:ascii="Times New Roman" w:hAnsi="Times New Roman" w:cs="Times New Roman"/>
        </w:rPr>
        <w:t xml:space="preserve">the </w:t>
      </w:r>
      <w:r w:rsidR="003C003E">
        <w:rPr>
          <w:rFonts w:ascii="Times New Roman" w:hAnsi="Times New Roman" w:cs="Times New Roman"/>
        </w:rPr>
        <w:t xml:space="preserve">obligation or expenditure </w:t>
      </w:r>
      <w:r w:rsidR="00A65557">
        <w:rPr>
          <w:rFonts w:ascii="Times New Roman" w:hAnsi="Times New Roman" w:cs="Times New Roman"/>
        </w:rPr>
        <w:t xml:space="preserve">of </w:t>
      </w:r>
      <w:r w:rsidR="00352D61">
        <w:rPr>
          <w:rFonts w:ascii="Times New Roman" w:hAnsi="Times New Roman" w:cs="Times New Roman"/>
        </w:rPr>
        <w:t>such</w:t>
      </w:r>
      <w:r w:rsidR="00A65557">
        <w:rPr>
          <w:rFonts w:ascii="Times New Roman" w:hAnsi="Times New Roman" w:cs="Times New Roman"/>
        </w:rPr>
        <w:t xml:space="preserve"> </w:t>
      </w:r>
      <w:r w:rsidR="00F83719">
        <w:rPr>
          <w:rFonts w:ascii="Times New Roman" w:hAnsi="Times New Roman" w:cs="Times New Roman"/>
        </w:rPr>
        <w:t xml:space="preserve">a </w:t>
      </w:r>
      <w:r w:rsidR="004D1324">
        <w:rPr>
          <w:rFonts w:ascii="Times New Roman" w:hAnsi="Times New Roman" w:cs="Times New Roman"/>
        </w:rPr>
        <w:t xml:space="preserve">multi-purpose </w:t>
      </w:r>
      <w:r w:rsidR="00A65557">
        <w:rPr>
          <w:rFonts w:ascii="Times New Roman" w:hAnsi="Times New Roman" w:cs="Times New Roman"/>
        </w:rPr>
        <w:t>fee</w:t>
      </w:r>
      <w:r w:rsidR="003C003E">
        <w:rPr>
          <w:rFonts w:ascii="Times New Roman" w:hAnsi="Times New Roman" w:cs="Times New Roman"/>
        </w:rPr>
        <w:t xml:space="preserve"> or charge</w:t>
      </w:r>
      <w:r w:rsidR="00A65557">
        <w:rPr>
          <w:rFonts w:ascii="Times New Roman" w:hAnsi="Times New Roman" w:cs="Times New Roman"/>
        </w:rPr>
        <w:t xml:space="preserve"> will not constitute diversion</w:t>
      </w:r>
      <w:r w:rsidR="001D6503">
        <w:rPr>
          <w:rFonts w:ascii="Times New Roman" w:hAnsi="Times New Roman" w:cs="Times New Roman"/>
        </w:rPr>
        <w:t>,</w:t>
      </w:r>
      <w:r w:rsidR="00A65557">
        <w:rPr>
          <w:rFonts w:ascii="Times New Roman" w:hAnsi="Times New Roman" w:cs="Times New Roman"/>
        </w:rPr>
        <w:t xml:space="preserve"> </w:t>
      </w:r>
      <w:r w:rsidR="004D1324">
        <w:rPr>
          <w:rFonts w:ascii="Times New Roman" w:hAnsi="Times New Roman" w:cs="Times New Roman"/>
        </w:rPr>
        <w:t xml:space="preserve">if </w:t>
      </w:r>
      <w:r w:rsidR="00A65557">
        <w:rPr>
          <w:rFonts w:ascii="Times New Roman" w:hAnsi="Times New Roman" w:cs="Times New Roman"/>
        </w:rPr>
        <w:t>the state or taxing jurisdiction</w:t>
      </w:r>
      <w:r>
        <w:rPr>
          <w:rFonts w:ascii="Times New Roman" w:hAnsi="Times New Roman" w:cs="Times New Roman"/>
        </w:rPr>
        <w:t xml:space="preserve">: </w:t>
      </w:r>
    </w:p>
    <w:p w:rsidR="00BE4F3D" w:rsidRPr="00BA2A93" w:rsidP="00BA2A93" w14:paraId="0AED03AA" w14:textId="4CCD1C81">
      <w:pPr>
        <w:pStyle w:val="ListParagraph"/>
        <w:numPr>
          <w:ilvl w:val="0"/>
          <w:numId w:val="26"/>
        </w:numPr>
        <w:rPr>
          <w:rFonts w:ascii="Times New Roman" w:hAnsi="Times New Roman" w:cs="Times New Roman"/>
        </w:rPr>
      </w:pPr>
      <w:r w:rsidRPr="00BA2A93">
        <w:rPr>
          <w:rFonts w:ascii="Times New Roman" w:hAnsi="Times New Roman" w:cs="Times New Roman"/>
        </w:rPr>
        <w:t xml:space="preserve">Specifies the amount or percentage of </w:t>
      </w:r>
      <w:r w:rsidRPr="00BA2A93" w:rsidR="009A5E21">
        <w:rPr>
          <w:rFonts w:ascii="Times New Roman" w:hAnsi="Times New Roman" w:cs="Times New Roman"/>
        </w:rPr>
        <w:t xml:space="preserve">such </w:t>
      </w:r>
      <w:r w:rsidRPr="00BA2A93">
        <w:rPr>
          <w:rFonts w:ascii="Times New Roman" w:hAnsi="Times New Roman" w:cs="Times New Roman"/>
        </w:rPr>
        <w:t>fees or charges that</w:t>
      </w:r>
      <w:r w:rsidRPr="00BA2A93" w:rsidR="009A5E21">
        <w:rPr>
          <w:rFonts w:ascii="Times New Roman" w:hAnsi="Times New Roman" w:cs="Times New Roman"/>
        </w:rPr>
        <w:t xml:space="preserve"> is</w:t>
      </w:r>
      <w:r w:rsidRPr="00BA2A93">
        <w:rPr>
          <w:rFonts w:ascii="Times New Roman" w:hAnsi="Times New Roman" w:cs="Times New Roman"/>
        </w:rPr>
        <w:t xml:space="preserve"> dedicated to 911 services</w:t>
      </w:r>
      <w:r w:rsidR="00955349">
        <w:rPr>
          <w:rFonts w:ascii="Times New Roman" w:hAnsi="Times New Roman" w:cs="Times New Roman"/>
        </w:rPr>
        <w:t xml:space="preserve"> (47 CFR </w:t>
      </w:r>
      <w:r w:rsidRPr="00991F1E" w:rsidR="00955349">
        <w:rPr>
          <w:rFonts w:ascii="Times New Roman" w:hAnsi="Times New Roman" w:cs="Times New Roman"/>
        </w:rPr>
        <w:t>§</w:t>
      </w:r>
      <w:r w:rsidR="00955349">
        <w:rPr>
          <w:rFonts w:ascii="Times New Roman" w:hAnsi="Times New Roman" w:cs="Times New Roman"/>
        </w:rPr>
        <w:t xml:space="preserve"> </w:t>
      </w:r>
      <w:r w:rsidRPr="00991F1E" w:rsidR="00955349">
        <w:rPr>
          <w:rFonts w:ascii="Times New Roman" w:hAnsi="Times New Roman" w:cs="Times New Roman"/>
        </w:rPr>
        <w:t>9.2</w:t>
      </w:r>
      <w:r w:rsidR="00955349">
        <w:rPr>
          <w:rFonts w:ascii="Times New Roman" w:hAnsi="Times New Roman" w:cs="Times New Roman"/>
        </w:rPr>
        <w:t>3(d)(1)</w:t>
      </w:r>
      <w:r>
        <w:rPr>
          <w:rFonts w:ascii="Times New Roman" w:hAnsi="Times New Roman" w:cs="Times New Roman"/>
        </w:rPr>
        <w:t>,</w:t>
      </w:r>
      <w:r w:rsidRPr="00BA2A93" w:rsidR="009A5E21">
        <w:rPr>
          <w:rFonts w:ascii="Times New Roman" w:hAnsi="Times New Roman" w:cs="Times New Roman"/>
        </w:rPr>
        <w:t xml:space="preserve"> </w:t>
      </w:r>
    </w:p>
    <w:p w:rsidR="00BE4F3D" w:rsidRPr="00BA2A93" w:rsidP="00BA2A93" w14:paraId="3651ADF9" w14:textId="507D87BF">
      <w:pPr>
        <w:pStyle w:val="ListParagraph"/>
        <w:numPr>
          <w:ilvl w:val="0"/>
          <w:numId w:val="26"/>
        </w:numPr>
        <w:rPr>
          <w:rFonts w:ascii="Times New Roman" w:hAnsi="Times New Roman" w:cs="Times New Roman"/>
        </w:rPr>
      </w:pPr>
      <w:r w:rsidRPr="00BA2A93">
        <w:rPr>
          <w:rFonts w:ascii="Times New Roman" w:hAnsi="Times New Roman" w:cs="Times New Roman"/>
        </w:rPr>
        <w:t xml:space="preserve">Ensures that the </w:t>
      </w:r>
      <w:r w:rsidRPr="00BA2A93" w:rsidR="009A5E21">
        <w:rPr>
          <w:rFonts w:ascii="Times New Roman" w:hAnsi="Times New Roman" w:cs="Times New Roman"/>
        </w:rPr>
        <w:t>911 portion of such fees or charges is segregated and not commingled with any other funds</w:t>
      </w:r>
      <w:r w:rsidR="00955349">
        <w:rPr>
          <w:rFonts w:ascii="Times New Roman" w:hAnsi="Times New Roman" w:cs="Times New Roman"/>
        </w:rPr>
        <w:t xml:space="preserve"> (47 CFR </w:t>
      </w:r>
      <w:r w:rsidRPr="00991F1E" w:rsidR="00955349">
        <w:rPr>
          <w:rFonts w:ascii="Times New Roman" w:hAnsi="Times New Roman" w:cs="Times New Roman"/>
        </w:rPr>
        <w:t>§</w:t>
      </w:r>
      <w:r w:rsidR="00955349">
        <w:rPr>
          <w:rFonts w:ascii="Times New Roman" w:hAnsi="Times New Roman" w:cs="Times New Roman"/>
        </w:rPr>
        <w:t xml:space="preserve"> </w:t>
      </w:r>
      <w:r w:rsidRPr="00991F1E" w:rsidR="00955349">
        <w:rPr>
          <w:rFonts w:ascii="Times New Roman" w:hAnsi="Times New Roman" w:cs="Times New Roman"/>
        </w:rPr>
        <w:t>9.2</w:t>
      </w:r>
      <w:r w:rsidR="00955349">
        <w:rPr>
          <w:rFonts w:ascii="Times New Roman" w:hAnsi="Times New Roman" w:cs="Times New Roman"/>
        </w:rPr>
        <w:t>3(d)(2)</w:t>
      </w:r>
      <w:r>
        <w:rPr>
          <w:rFonts w:ascii="Times New Roman" w:hAnsi="Times New Roman" w:cs="Times New Roman"/>
        </w:rPr>
        <w:t>,</w:t>
      </w:r>
      <w:r w:rsidRPr="00BA2A93" w:rsidR="00A65557">
        <w:rPr>
          <w:rFonts w:ascii="Times New Roman" w:hAnsi="Times New Roman" w:cs="Times New Roman"/>
        </w:rPr>
        <w:t xml:space="preserve"> </w:t>
      </w:r>
      <w:r w:rsidRPr="00BA2A93">
        <w:rPr>
          <w:rFonts w:ascii="Times New Roman" w:hAnsi="Times New Roman" w:cs="Times New Roman"/>
        </w:rPr>
        <w:t>and</w:t>
      </w:r>
      <w:r w:rsidRPr="00BA2A93" w:rsidR="009A5E21">
        <w:rPr>
          <w:rFonts w:ascii="Times New Roman" w:hAnsi="Times New Roman" w:cs="Times New Roman"/>
        </w:rPr>
        <w:t xml:space="preserve"> </w:t>
      </w:r>
    </w:p>
    <w:p w:rsidR="00C04822" w:rsidP="00BE4F3D" w14:paraId="4AA8ACC6" w14:textId="5CDD0BE6">
      <w:pPr>
        <w:pStyle w:val="ListParagraph"/>
        <w:numPr>
          <w:ilvl w:val="0"/>
          <w:numId w:val="26"/>
        </w:numPr>
        <w:rPr>
          <w:rFonts w:ascii="Times New Roman" w:hAnsi="Times New Roman" w:cs="Times New Roman"/>
        </w:rPr>
      </w:pPr>
      <w:r w:rsidRPr="00BA2A93">
        <w:rPr>
          <w:rFonts w:ascii="Times New Roman" w:hAnsi="Times New Roman" w:cs="Times New Roman"/>
        </w:rPr>
        <w:t xml:space="preserve">Obligates or expends the </w:t>
      </w:r>
      <w:r w:rsidRPr="00BA2A93" w:rsidR="003C003E">
        <w:rPr>
          <w:rFonts w:ascii="Times New Roman" w:hAnsi="Times New Roman" w:cs="Times New Roman"/>
        </w:rPr>
        <w:t xml:space="preserve">911 </w:t>
      </w:r>
      <w:r w:rsidRPr="00BA2A93">
        <w:rPr>
          <w:rFonts w:ascii="Times New Roman" w:hAnsi="Times New Roman" w:cs="Times New Roman"/>
        </w:rPr>
        <w:t xml:space="preserve">portion of </w:t>
      </w:r>
      <w:r w:rsidRPr="00BA2A93" w:rsidR="003C003E">
        <w:rPr>
          <w:rFonts w:ascii="Times New Roman" w:hAnsi="Times New Roman" w:cs="Times New Roman"/>
        </w:rPr>
        <w:t>such fees or charges f</w:t>
      </w:r>
      <w:r w:rsidRPr="00BA2A93">
        <w:rPr>
          <w:rFonts w:ascii="Times New Roman" w:hAnsi="Times New Roman" w:cs="Times New Roman"/>
        </w:rPr>
        <w:t xml:space="preserve">or acceptable </w:t>
      </w:r>
      <w:r w:rsidRPr="004A73A4" w:rsidR="004A73A4">
        <w:rPr>
          <w:rFonts w:ascii="Times New Roman" w:hAnsi="Times New Roman" w:cs="Times New Roman"/>
        </w:rPr>
        <w:t>purpose</w:t>
      </w:r>
      <w:r w:rsidR="004A73A4">
        <w:rPr>
          <w:rFonts w:ascii="Times New Roman" w:hAnsi="Times New Roman" w:cs="Times New Roman"/>
        </w:rPr>
        <w:t>s</w:t>
      </w:r>
      <w:r w:rsidRPr="00BA2A93" w:rsidR="003C003E">
        <w:rPr>
          <w:rFonts w:ascii="Times New Roman" w:hAnsi="Times New Roman" w:cs="Times New Roman"/>
        </w:rPr>
        <w:t xml:space="preserve"> and functions as defined under the Commission’s rules</w:t>
      </w:r>
      <w:r w:rsidR="00955349">
        <w:rPr>
          <w:rFonts w:ascii="Times New Roman" w:hAnsi="Times New Roman" w:cs="Times New Roman"/>
        </w:rPr>
        <w:t xml:space="preserve"> (47 CFR </w:t>
      </w:r>
      <w:r w:rsidRPr="00991F1E" w:rsidR="00955349">
        <w:rPr>
          <w:rFonts w:ascii="Times New Roman" w:hAnsi="Times New Roman" w:cs="Times New Roman"/>
        </w:rPr>
        <w:t>§</w:t>
      </w:r>
      <w:r w:rsidR="00955349">
        <w:rPr>
          <w:rFonts w:ascii="Times New Roman" w:hAnsi="Times New Roman" w:cs="Times New Roman"/>
        </w:rPr>
        <w:t xml:space="preserve"> </w:t>
      </w:r>
      <w:r w:rsidRPr="00991F1E" w:rsidR="00955349">
        <w:rPr>
          <w:rFonts w:ascii="Times New Roman" w:hAnsi="Times New Roman" w:cs="Times New Roman"/>
        </w:rPr>
        <w:t>9.2</w:t>
      </w:r>
      <w:r w:rsidR="00955349">
        <w:rPr>
          <w:rFonts w:ascii="Times New Roman" w:hAnsi="Times New Roman" w:cs="Times New Roman"/>
        </w:rPr>
        <w:t>3(d)(3))</w:t>
      </w:r>
      <w:r w:rsidRPr="00BA2A93" w:rsidR="009A5E21">
        <w:rPr>
          <w:rFonts w:ascii="Times New Roman" w:hAnsi="Times New Roman" w:cs="Times New Roman"/>
        </w:rPr>
        <w:t xml:space="preserve">. </w:t>
      </w:r>
      <w:r w:rsidRPr="00BA2A93" w:rsidR="00EA084C">
        <w:rPr>
          <w:rFonts w:ascii="Times New Roman" w:hAnsi="Times New Roman" w:cs="Times New Roman"/>
        </w:rPr>
        <w:t xml:space="preserve"> </w:t>
      </w:r>
    </w:p>
    <w:p w:rsidR="00BC05AF" w:rsidRPr="00BA2A93" w:rsidP="00BA2A93" w14:paraId="280D5106" w14:textId="4EC8E03A">
      <w:pPr>
        <w:rPr>
          <w:rFonts w:ascii="Times New Roman" w:hAnsi="Times New Roman" w:cs="Times New Roman"/>
        </w:rPr>
      </w:pPr>
      <w:r>
        <w:rPr>
          <w:rFonts w:ascii="Times New Roman" w:hAnsi="Times New Roman" w:cs="Times New Roman"/>
        </w:rPr>
        <w:t>S</w:t>
      </w:r>
      <w:r w:rsidRPr="004D1324">
        <w:rPr>
          <w:rFonts w:ascii="Times New Roman" w:hAnsi="Times New Roman" w:cs="Times New Roman"/>
        </w:rPr>
        <w:t>tates and taxing jurisdictions are</w:t>
      </w:r>
      <w:r>
        <w:rPr>
          <w:rFonts w:ascii="Times New Roman" w:hAnsi="Times New Roman" w:cs="Times New Roman"/>
        </w:rPr>
        <w:t xml:space="preserve"> </w:t>
      </w:r>
      <w:r w:rsidRPr="004D1324">
        <w:rPr>
          <w:rFonts w:ascii="Times New Roman" w:hAnsi="Times New Roman" w:cs="Times New Roman"/>
        </w:rPr>
        <w:t xml:space="preserve">not required to use the safe harbor provision of </w:t>
      </w:r>
      <w:r>
        <w:rPr>
          <w:rFonts w:ascii="Times New Roman" w:hAnsi="Times New Roman" w:cs="Times New Roman"/>
        </w:rPr>
        <w:t>the</w:t>
      </w:r>
      <w:r w:rsidRPr="004D1324">
        <w:rPr>
          <w:rFonts w:ascii="Times New Roman" w:hAnsi="Times New Roman" w:cs="Times New Roman"/>
        </w:rPr>
        <w:t xml:space="preserve"> rules.</w:t>
      </w:r>
      <w:r>
        <w:rPr>
          <w:rFonts w:ascii="Times New Roman" w:hAnsi="Times New Roman" w:cs="Times New Roman"/>
        </w:rPr>
        <w:t xml:space="preserve">  A</w:t>
      </w:r>
      <w:r w:rsidRPr="004D1324">
        <w:rPr>
          <w:rFonts w:ascii="Times New Roman" w:hAnsi="Times New Roman" w:cs="Times New Roman"/>
        </w:rPr>
        <w:t xml:space="preserve"> state or taxing jurisdiction may create</w:t>
      </w:r>
      <w:r>
        <w:rPr>
          <w:rFonts w:ascii="Times New Roman" w:hAnsi="Times New Roman" w:cs="Times New Roman"/>
        </w:rPr>
        <w:t xml:space="preserve"> </w:t>
      </w:r>
      <w:r w:rsidRPr="004D1324">
        <w:rPr>
          <w:rFonts w:ascii="Times New Roman" w:hAnsi="Times New Roman" w:cs="Times New Roman"/>
        </w:rPr>
        <w:t xml:space="preserve">an alternative multi-purpose fee mechanism that does not meet the safe </w:t>
      </w:r>
      <w:r w:rsidRPr="004D1324">
        <w:rPr>
          <w:rFonts w:ascii="Times New Roman" w:hAnsi="Times New Roman" w:cs="Times New Roman"/>
        </w:rPr>
        <w:t>harbor requirements. If it does so,</w:t>
      </w:r>
      <w:r>
        <w:rPr>
          <w:rFonts w:ascii="Times New Roman" w:hAnsi="Times New Roman" w:cs="Times New Roman"/>
        </w:rPr>
        <w:t xml:space="preserve"> </w:t>
      </w:r>
      <w:r w:rsidRPr="004D1324">
        <w:rPr>
          <w:rFonts w:ascii="Times New Roman" w:hAnsi="Times New Roman" w:cs="Times New Roman"/>
        </w:rPr>
        <w:t>however, the burden will be on the state or taxing jurisdiction to demonstrate that it is not diverting 911</w:t>
      </w:r>
      <w:r>
        <w:rPr>
          <w:rFonts w:ascii="Times New Roman" w:hAnsi="Times New Roman" w:cs="Times New Roman"/>
        </w:rPr>
        <w:t xml:space="preserve"> </w:t>
      </w:r>
      <w:r w:rsidRPr="004D1324">
        <w:rPr>
          <w:rFonts w:ascii="Times New Roman" w:hAnsi="Times New Roman" w:cs="Times New Roman"/>
        </w:rPr>
        <w:t>funds.</w:t>
      </w:r>
    </w:p>
    <w:p w:rsidR="001E5489" w:rsidRPr="00A65557" w:rsidP="00BA2A93" w14:paraId="46A9AD3C" w14:textId="30908069">
      <w:pPr>
        <w:ind w:left="360" w:hanging="360"/>
        <w:rPr>
          <w:rFonts w:ascii="Times New Roman" w:hAnsi="Times New Roman" w:cs="Times New Roman"/>
          <w:b/>
          <w:bCs/>
        </w:rPr>
      </w:pPr>
      <w:bookmarkStart w:id="1" w:name="_Hlk76485441"/>
      <w:r w:rsidRPr="00A65557">
        <w:rPr>
          <w:rFonts w:ascii="Times New Roman" w:hAnsi="Times New Roman" w:cs="Times New Roman"/>
          <w:b/>
          <w:bCs/>
        </w:rPr>
        <w:t xml:space="preserve">E. </w:t>
      </w:r>
      <w:r w:rsidR="00BE4F3D">
        <w:rPr>
          <w:rFonts w:ascii="Times New Roman" w:hAnsi="Times New Roman" w:cs="Times New Roman"/>
          <w:b/>
          <w:bCs/>
        </w:rPr>
        <w:tab/>
      </w:r>
      <w:r w:rsidRPr="00A65557">
        <w:rPr>
          <w:rFonts w:ascii="Times New Roman" w:hAnsi="Times New Roman" w:cs="Times New Roman"/>
          <w:b/>
          <w:bCs/>
        </w:rPr>
        <w:t>Petition for Determination Process for Additional Acceptable Uses (47 CFR § 9.24)</w:t>
      </w:r>
    </w:p>
    <w:bookmarkEnd w:id="1"/>
    <w:p w:rsidR="001E5489" w:rsidP="001E5489" w14:paraId="7667AA7D" w14:textId="27787A80">
      <w:pPr>
        <w:rPr>
          <w:rFonts w:ascii="Times New Roman" w:hAnsi="Times New Roman" w:cs="Times New Roman"/>
        </w:rPr>
      </w:pPr>
      <w:r>
        <w:rPr>
          <w:rFonts w:ascii="Times New Roman" w:hAnsi="Times New Roman" w:cs="Times New Roman"/>
        </w:rPr>
        <w:t>S</w:t>
      </w:r>
      <w:r w:rsidR="004E13FC">
        <w:rPr>
          <w:rFonts w:ascii="Times New Roman" w:hAnsi="Times New Roman" w:cs="Times New Roman"/>
        </w:rPr>
        <w:t xml:space="preserve">tates </w:t>
      </w:r>
      <w:r w:rsidR="00CC0AD3">
        <w:rPr>
          <w:rFonts w:ascii="Times New Roman" w:hAnsi="Times New Roman" w:cs="Times New Roman"/>
        </w:rPr>
        <w:t>and taxing jurisdictions may</w:t>
      </w:r>
      <w:r w:rsidRPr="00CC0AD3" w:rsidR="00CC0AD3">
        <w:t xml:space="preserve"> </w:t>
      </w:r>
      <w:r w:rsidRPr="00CC0AD3" w:rsidR="00CC0AD3">
        <w:rPr>
          <w:rFonts w:ascii="Times New Roman" w:hAnsi="Times New Roman" w:cs="Times New Roman"/>
        </w:rPr>
        <w:t xml:space="preserve">petition the Commission for a determination that an obligation or expenditure of 911 fees or charges for a purpose or function other than the purposes or functions designated as acceptable in </w:t>
      </w:r>
      <w:r w:rsidR="00F83719">
        <w:rPr>
          <w:rFonts w:ascii="Times New Roman" w:hAnsi="Times New Roman" w:cs="Times New Roman"/>
        </w:rPr>
        <w:t>section</w:t>
      </w:r>
      <w:r w:rsidRPr="00CC0AD3" w:rsidR="00CC0AD3">
        <w:rPr>
          <w:rFonts w:ascii="Times New Roman" w:hAnsi="Times New Roman" w:cs="Times New Roman"/>
        </w:rPr>
        <w:t xml:space="preserve"> 9.23 </w:t>
      </w:r>
      <w:r>
        <w:rPr>
          <w:rFonts w:ascii="Times New Roman" w:hAnsi="Times New Roman" w:cs="Times New Roman"/>
        </w:rPr>
        <w:t xml:space="preserve">of the Commission’s rules </w:t>
      </w:r>
      <w:r w:rsidRPr="00CC0AD3" w:rsidR="00CC0AD3">
        <w:rPr>
          <w:rFonts w:ascii="Times New Roman" w:hAnsi="Times New Roman" w:cs="Times New Roman"/>
        </w:rPr>
        <w:t>should be treated as an acceptable purpose or function.</w:t>
      </w:r>
      <w:r w:rsidR="00CC0AD3">
        <w:rPr>
          <w:rFonts w:ascii="Times New Roman" w:hAnsi="Times New Roman" w:cs="Times New Roman"/>
        </w:rPr>
        <w:t xml:space="preserve">  </w:t>
      </w:r>
      <w:r>
        <w:rPr>
          <w:rFonts w:ascii="Times New Roman" w:hAnsi="Times New Roman" w:cs="Times New Roman"/>
        </w:rPr>
        <w:t>(47 CFR § 9.24(a)</w:t>
      </w:r>
      <w:r w:rsidR="00447F94">
        <w:rPr>
          <w:rFonts w:ascii="Times New Roman" w:hAnsi="Times New Roman" w:cs="Times New Roman"/>
        </w:rPr>
        <w:t>.</w:t>
      </w:r>
      <w:r>
        <w:rPr>
          <w:rFonts w:ascii="Times New Roman" w:hAnsi="Times New Roman" w:cs="Times New Roman"/>
        </w:rPr>
        <w:t xml:space="preserve">) </w:t>
      </w:r>
    </w:p>
    <w:p w:rsidR="001E5489" w:rsidP="00BA2A93" w14:paraId="0204797F" w14:textId="3277C764">
      <w:pPr>
        <w:pStyle w:val="ListParagraph"/>
        <w:numPr>
          <w:ilvl w:val="0"/>
          <w:numId w:val="19"/>
        </w:numPr>
        <w:spacing w:after="120"/>
        <w:contextualSpacing w:val="0"/>
        <w:rPr>
          <w:rFonts w:ascii="Times New Roman" w:hAnsi="Times New Roman" w:cs="Times New Roman"/>
        </w:rPr>
      </w:pPr>
      <w:r>
        <w:rPr>
          <w:rFonts w:ascii="Times New Roman" w:hAnsi="Times New Roman" w:cs="Times New Roman"/>
        </w:rPr>
        <w:t>A</w:t>
      </w:r>
      <w:r w:rsidR="00CC0AD3">
        <w:rPr>
          <w:rFonts w:ascii="Times New Roman" w:hAnsi="Times New Roman" w:cs="Times New Roman"/>
        </w:rPr>
        <w:t xml:space="preserve"> petition must meet the requirements applicable to a petition for declaratory ruling under </w:t>
      </w:r>
      <w:r w:rsidR="00F83719">
        <w:rPr>
          <w:rFonts w:ascii="Times New Roman" w:hAnsi="Times New Roman" w:cs="Times New Roman"/>
        </w:rPr>
        <w:t>section</w:t>
      </w:r>
      <w:r w:rsidR="00CC0AD3">
        <w:rPr>
          <w:rFonts w:ascii="Times New Roman" w:hAnsi="Times New Roman" w:cs="Times New Roman"/>
        </w:rPr>
        <w:t xml:space="preserve"> 1.2 of the Commission’s rules.</w:t>
      </w:r>
      <w:r w:rsidR="00901055">
        <w:rPr>
          <w:rFonts w:ascii="Times New Roman" w:hAnsi="Times New Roman" w:cs="Times New Roman"/>
        </w:rPr>
        <w:t xml:space="preserve"> </w:t>
      </w:r>
      <w:r>
        <w:rPr>
          <w:rFonts w:ascii="Times New Roman" w:hAnsi="Times New Roman" w:cs="Times New Roman"/>
        </w:rPr>
        <w:t xml:space="preserve"> (47 CFR §§ 1.2, 9.24(a)</w:t>
      </w:r>
      <w:r w:rsidR="00447F94">
        <w:rPr>
          <w:rFonts w:ascii="Times New Roman" w:hAnsi="Times New Roman" w:cs="Times New Roman"/>
        </w:rPr>
        <w:t>.</w:t>
      </w:r>
      <w:r>
        <w:rPr>
          <w:rFonts w:ascii="Times New Roman" w:hAnsi="Times New Roman" w:cs="Times New Roman"/>
        </w:rPr>
        <w:t>)</w:t>
      </w:r>
    </w:p>
    <w:p w:rsidR="001E5489" w:rsidP="00BA2A93" w14:paraId="00B5A8D3" w14:textId="6C504FFA">
      <w:pPr>
        <w:pStyle w:val="ListParagraph"/>
        <w:numPr>
          <w:ilvl w:val="0"/>
          <w:numId w:val="19"/>
        </w:numPr>
        <w:spacing w:after="120"/>
        <w:contextualSpacing w:val="0"/>
        <w:rPr>
          <w:rFonts w:ascii="Times New Roman" w:hAnsi="Times New Roman" w:cs="Times New Roman"/>
        </w:rPr>
      </w:pPr>
      <w:bookmarkStart w:id="2" w:name="_Hlk76484742"/>
      <w:r>
        <w:rPr>
          <w:rFonts w:ascii="Times New Roman" w:hAnsi="Times New Roman" w:cs="Times New Roman"/>
        </w:rPr>
        <w:t xml:space="preserve">The Commission </w:t>
      </w:r>
      <w:r w:rsidR="00901055">
        <w:rPr>
          <w:rFonts w:ascii="Times New Roman" w:hAnsi="Times New Roman" w:cs="Times New Roman"/>
        </w:rPr>
        <w:t xml:space="preserve">shall </w:t>
      </w:r>
      <w:r>
        <w:rPr>
          <w:rFonts w:ascii="Times New Roman" w:hAnsi="Times New Roman" w:cs="Times New Roman"/>
        </w:rPr>
        <w:t>grant the petition if the state or taxing jurisdiction provides sufficient documentation to demonstrate that the purpose or function</w:t>
      </w:r>
      <w:r w:rsidR="00901055">
        <w:rPr>
          <w:rFonts w:ascii="Times New Roman" w:hAnsi="Times New Roman" w:cs="Times New Roman"/>
        </w:rPr>
        <w:t>:</w:t>
      </w:r>
    </w:p>
    <w:bookmarkEnd w:id="2"/>
    <w:p w:rsidR="001E5489" w:rsidP="00BA2A93" w14:paraId="541A5629" w14:textId="77777777">
      <w:pPr>
        <w:pStyle w:val="ListParagraph"/>
        <w:numPr>
          <w:ilvl w:val="0"/>
          <w:numId w:val="20"/>
        </w:numPr>
        <w:spacing w:after="120"/>
        <w:contextualSpacing w:val="0"/>
        <w:rPr>
          <w:rFonts w:ascii="Times New Roman" w:hAnsi="Times New Roman" w:cs="Times New Roman"/>
        </w:rPr>
      </w:pPr>
      <w:r>
        <w:rPr>
          <w:rFonts w:ascii="Times New Roman" w:hAnsi="Times New Roman" w:cs="Times New Roman"/>
        </w:rPr>
        <w:t>Supports PSAP functions or operations; or</w:t>
      </w:r>
    </w:p>
    <w:p w:rsidR="001E5489" w:rsidRPr="001E5489" w:rsidP="00BA2A93" w14:paraId="3F221F82" w14:textId="1CE4C055">
      <w:pPr>
        <w:pStyle w:val="ListParagraph"/>
        <w:numPr>
          <w:ilvl w:val="0"/>
          <w:numId w:val="20"/>
        </w:numPr>
        <w:spacing w:after="120"/>
        <w:contextualSpacing w:val="0"/>
        <w:rPr>
          <w:rFonts w:ascii="Times New Roman" w:hAnsi="Times New Roman" w:cs="Times New Roman"/>
        </w:rPr>
      </w:pPr>
      <w:r>
        <w:rPr>
          <w:rFonts w:ascii="Times New Roman" w:hAnsi="Times New Roman" w:cs="Times New Roman"/>
        </w:rPr>
        <w:t>Has a direct impact on the ability of a PSAP to r</w:t>
      </w:r>
      <w:r w:rsidRPr="00767591">
        <w:rPr>
          <w:rFonts w:ascii="Times New Roman" w:hAnsi="Times New Roman" w:cs="Times New Roman"/>
        </w:rPr>
        <w:t xml:space="preserve">eceive or respond to 911 calls or </w:t>
      </w:r>
      <w:r w:rsidR="00901055">
        <w:rPr>
          <w:rFonts w:ascii="Times New Roman" w:hAnsi="Times New Roman" w:cs="Times New Roman"/>
        </w:rPr>
        <w:t xml:space="preserve">to </w:t>
      </w:r>
      <w:r>
        <w:rPr>
          <w:rFonts w:ascii="Times New Roman" w:hAnsi="Times New Roman" w:cs="Times New Roman"/>
        </w:rPr>
        <w:t>d</w:t>
      </w:r>
      <w:r w:rsidRPr="00767591">
        <w:rPr>
          <w:rFonts w:ascii="Times New Roman" w:hAnsi="Times New Roman" w:cs="Times New Roman"/>
        </w:rPr>
        <w:t xml:space="preserve">ispatch emergency responders. </w:t>
      </w:r>
      <w:r w:rsidR="00901055">
        <w:rPr>
          <w:rFonts w:ascii="Times New Roman" w:hAnsi="Times New Roman" w:cs="Times New Roman"/>
        </w:rPr>
        <w:t xml:space="preserve"> </w:t>
      </w:r>
      <w:r w:rsidR="00C448AA">
        <w:rPr>
          <w:rFonts w:ascii="Times New Roman" w:hAnsi="Times New Roman" w:cs="Times New Roman"/>
        </w:rPr>
        <w:t>(47 CFR § 9.24(b)(1)</w:t>
      </w:r>
      <w:r w:rsidR="00D53CB6">
        <w:rPr>
          <w:rFonts w:ascii="Times New Roman" w:hAnsi="Times New Roman" w:cs="Times New Roman"/>
        </w:rPr>
        <w:t>-</w:t>
      </w:r>
      <w:r w:rsidR="00C448AA">
        <w:rPr>
          <w:rFonts w:ascii="Times New Roman" w:hAnsi="Times New Roman" w:cs="Times New Roman"/>
        </w:rPr>
        <w:t>(2)</w:t>
      </w:r>
      <w:r w:rsidR="00447F94">
        <w:rPr>
          <w:rFonts w:ascii="Times New Roman" w:hAnsi="Times New Roman" w:cs="Times New Roman"/>
        </w:rPr>
        <w:t>.</w:t>
      </w:r>
      <w:r w:rsidR="00C448AA">
        <w:rPr>
          <w:rFonts w:ascii="Times New Roman" w:hAnsi="Times New Roman" w:cs="Times New Roman"/>
        </w:rPr>
        <w:t>)</w:t>
      </w:r>
    </w:p>
    <w:p w:rsidR="0036217C" w:rsidRPr="00BF71B0" w:rsidP="00BA2A93" w14:paraId="55E6096A" w14:textId="0E38C62E">
      <w:pPr>
        <w:ind w:left="360" w:hanging="360"/>
        <w:rPr>
          <w:rFonts w:ascii="Times New Roman" w:hAnsi="Times New Roman" w:cs="Times New Roman"/>
          <w:b/>
          <w:bCs/>
        </w:rPr>
      </w:pPr>
      <w:r w:rsidRPr="00BF71B0">
        <w:rPr>
          <w:rFonts w:ascii="Times New Roman" w:hAnsi="Times New Roman" w:cs="Times New Roman"/>
          <w:b/>
          <w:bCs/>
        </w:rPr>
        <w:t xml:space="preserve">F. </w:t>
      </w:r>
      <w:r w:rsidR="00292746">
        <w:rPr>
          <w:rFonts w:ascii="Times New Roman" w:hAnsi="Times New Roman" w:cs="Times New Roman"/>
          <w:b/>
          <w:bCs/>
        </w:rPr>
        <w:tab/>
      </w:r>
      <w:r w:rsidR="00BF71B0">
        <w:rPr>
          <w:rFonts w:ascii="Times New Roman" w:hAnsi="Times New Roman" w:cs="Times New Roman"/>
          <w:b/>
          <w:bCs/>
        </w:rPr>
        <w:t>Participation</w:t>
      </w:r>
      <w:r w:rsidRPr="00BF71B0" w:rsidR="00117F5E">
        <w:rPr>
          <w:rFonts w:ascii="Times New Roman" w:hAnsi="Times New Roman" w:cs="Times New Roman"/>
          <w:b/>
          <w:bCs/>
        </w:rPr>
        <w:t xml:space="preserve"> Requirement</w:t>
      </w:r>
      <w:r w:rsidRPr="00BF71B0">
        <w:rPr>
          <w:rFonts w:ascii="Times New Roman" w:hAnsi="Times New Roman" w:cs="Times New Roman"/>
          <w:b/>
          <w:bCs/>
        </w:rPr>
        <w:t xml:space="preserve"> for the Annual 911 Fee Report</w:t>
      </w:r>
      <w:r w:rsidRPr="00BF71B0">
        <w:rPr>
          <w:rFonts w:ascii="Times New Roman" w:hAnsi="Times New Roman" w:cs="Times New Roman"/>
          <w:b/>
          <w:bCs/>
        </w:rPr>
        <w:t xml:space="preserve"> (47 CFR § 9.2</w:t>
      </w:r>
      <w:r w:rsidRPr="00BF71B0" w:rsidR="00297EBE">
        <w:rPr>
          <w:rFonts w:ascii="Times New Roman" w:hAnsi="Times New Roman" w:cs="Times New Roman"/>
          <w:b/>
          <w:bCs/>
        </w:rPr>
        <w:t>5</w:t>
      </w:r>
      <w:r w:rsidRPr="00BF71B0">
        <w:rPr>
          <w:rFonts w:ascii="Times New Roman" w:hAnsi="Times New Roman" w:cs="Times New Roman"/>
          <w:b/>
          <w:bCs/>
        </w:rPr>
        <w:t>)</w:t>
      </w:r>
    </w:p>
    <w:p w:rsidR="0036217C" w:rsidP="0036217C" w14:paraId="315CF6C5" w14:textId="7C7CAAB9">
      <w:pPr>
        <w:rPr>
          <w:rFonts w:ascii="Times New Roman" w:hAnsi="Times New Roman" w:cs="Times New Roman"/>
        </w:rPr>
      </w:pPr>
      <w:r>
        <w:rPr>
          <w:rFonts w:ascii="Times New Roman" w:hAnsi="Times New Roman" w:cs="Times New Roman"/>
        </w:rPr>
        <w:t xml:space="preserve">A </w:t>
      </w:r>
      <w:r w:rsidR="00EB0813">
        <w:rPr>
          <w:rFonts w:ascii="Times New Roman" w:hAnsi="Times New Roman" w:cs="Times New Roman"/>
        </w:rPr>
        <w:t>s</w:t>
      </w:r>
      <w:r>
        <w:rPr>
          <w:rFonts w:ascii="Times New Roman" w:hAnsi="Times New Roman" w:cs="Times New Roman"/>
        </w:rPr>
        <w:t xml:space="preserve">tate or taxing jurisdiction that receives a grant </w:t>
      </w:r>
      <w:r w:rsidR="00730197">
        <w:rPr>
          <w:rFonts w:ascii="Times New Roman" w:hAnsi="Times New Roman" w:cs="Times New Roman"/>
        </w:rPr>
        <w:t xml:space="preserve">under section 158 of the National Telecommunication and Information Administration Organization Act (47 U.S.C. </w:t>
      </w:r>
      <w:r w:rsidR="00BF71B0">
        <w:rPr>
          <w:rFonts w:ascii="Times New Roman" w:hAnsi="Times New Roman" w:cs="Times New Roman"/>
        </w:rPr>
        <w:t xml:space="preserve">§ </w:t>
      </w:r>
      <w:r w:rsidR="00730197">
        <w:rPr>
          <w:rFonts w:ascii="Times New Roman" w:hAnsi="Times New Roman" w:cs="Times New Roman"/>
        </w:rPr>
        <w:t>942) after December 27, 2020</w:t>
      </w:r>
      <w:r>
        <w:rPr>
          <w:rFonts w:ascii="Times New Roman" w:hAnsi="Times New Roman" w:cs="Times New Roman"/>
        </w:rPr>
        <w:t xml:space="preserve"> </w:t>
      </w:r>
      <w:r w:rsidR="003E700A">
        <w:rPr>
          <w:rFonts w:ascii="Times New Roman" w:hAnsi="Times New Roman" w:cs="Times New Roman"/>
        </w:rPr>
        <w:t>shall</w:t>
      </w:r>
      <w:r w:rsidR="00730197">
        <w:rPr>
          <w:rFonts w:ascii="Times New Roman" w:hAnsi="Times New Roman" w:cs="Times New Roman"/>
        </w:rPr>
        <w:t xml:space="preserve"> provide the information that the </w:t>
      </w:r>
      <w:r w:rsidR="00BF71B0">
        <w:rPr>
          <w:rFonts w:ascii="Times New Roman" w:hAnsi="Times New Roman" w:cs="Times New Roman"/>
        </w:rPr>
        <w:t>Commission</w:t>
      </w:r>
      <w:r w:rsidR="00730197">
        <w:rPr>
          <w:rFonts w:ascii="Times New Roman" w:hAnsi="Times New Roman" w:cs="Times New Roman"/>
        </w:rPr>
        <w:t xml:space="preserve"> requests to prepare its annual </w:t>
      </w:r>
      <w:r w:rsidR="00EB0813">
        <w:rPr>
          <w:rFonts w:ascii="Times New Roman" w:hAnsi="Times New Roman" w:cs="Times New Roman"/>
        </w:rPr>
        <w:t xml:space="preserve">911 </w:t>
      </w:r>
      <w:r w:rsidR="00244CA0">
        <w:rPr>
          <w:rFonts w:ascii="Times New Roman" w:hAnsi="Times New Roman" w:cs="Times New Roman"/>
        </w:rPr>
        <w:t>fee report to Congress</w:t>
      </w:r>
      <w:r w:rsidR="00730197">
        <w:rPr>
          <w:rFonts w:ascii="Times New Roman" w:hAnsi="Times New Roman" w:cs="Times New Roman"/>
        </w:rPr>
        <w:t>.</w:t>
      </w:r>
      <w:r w:rsidR="003E321D">
        <w:rPr>
          <w:rFonts w:ascii="Times New Roman" w:hAnsi="Times New Roman" w:cs="Times New Roman"/>
        </w:rPr>
        <w:t xml:space="preserve">  </w:t>
      </w:r>
      <w:r w:rsidR="00297EBE">
        <w:rPr>
          <w:rFonts w:ascii="Times New Roman" w:hAnsi="Times New Roman" w:cs="Times New Roman"/>
        </w:rPr>
        <w:t>(47 CFR § 9.25(a)</w:t>
      </w:r>
      <w:r w:rsidR="00447F94">
        <w:rPr>
          <w:rFonts w:ascii="Times New Roman" w:hAnsi="Times New Roman" w:cs="Times New Roman"/>
        </w:rPr>
        <w:t>.</w:t>
      </w:r>
      <w:r w:rsidR="00297EBE">
        <w:rPr>
          <w:rFonts w:ascii="Times New Roman" w:hAnsi="Times New Roman" w:cs="Times New Roman"/>
        </w:rPr>
        <w:t>)</w:t>
      </w:r>
    </w:p>
    <w:p w:rsidR="00176C50" w:rsidP="00BA2A93" w14:paraId="15353A96" w14:textId="0390F2C6">
      <w:pPr>
        <w:pStyle w:val="ListParagraph"/>
        <w:numPr>
          <w:ilvl w:val="0"/>
          <w:numId w:val="22"/>
        </w:numPr>
        <w:spacing w:after="120"/>
        <w:contextualSpacing w:val="0"/>
        <w:rPr>
          <w:rFonts w:ascii="Times New Roman" w:hAnsi="Times New Roman" w:cs="Times New Roman"/>
        </w:rPr>
      </w:pPr>
      <w:r>
        <w:rPr>
          <w:rFonts w:ascii="Times New Roman" w:hAnsi="Times New Roman" w:cs="Times New Roman"/>
        </w:rPr>
        <w:t xml:space="preserve">Each state or taxing jurisdiction receiving such a grant must file the information requested by the Commission </w:t>
      </w:r>
      <w:r w:rsidR="00244CA0">
        <w:rPr>
          <w:rFonts w:ascii="Times New Roman" w:hAnsi="Times New Roman" w:cs="Times New Roman"/>
        </w:rPr>
        <w:t xml:space="preserve">and </w:t>
      </w:r>
      <w:r>
        <w:rPr>
          <w:rFonts w:ascii="Times New Roman" w:hAnsi="Times New Roman" w:cs="Times New Roman"/>
        </w:rPr>
        <w:t xml:space="preserve">in the form specified by the Public Safety and Homeland Security Bureau. </w:t>
      </w:r>
      <w:r w:rsidR="00244CA0">
        <w:rPr>
          <w:rFonts w:ascii="Times New Roman" w:hAnsi="Times New Roman" w:cs="Times New Roman"/>
        </w:rPr>
        <w:t xml:space="preserve"> </w:t>
      </w:r>
      <w:r>
        <w:rPr>
          <w:rFonts w:ascii="Times New Roman" w:hAnsi="Times New Roman" w:cs="Times New Roman"/>
        </w:rPr>
        <w:t>(47 CFR § 9.25(b)</w:t>
      </w:r>
      <w:r w:rsidR="00447F94">
        <w:rPr>
          <w:rFonts w:ascii="Times New Roman" w:hAnsi="Times New Roman" w:cs="Times New Roman"/>
        </w:rPr>
        <w:t>.</w:t>
      </w:r>
      <w:r w:rsidRPr="00242631">
        <w:rPr>
          <w:rFonts w:ascii="Times New Roman" w:hAnsi="Times New Roman" w:cs="Times New Roman"/>
        </w:rPr>
        <w:t>)</w:t>
      </w:r>
      <w:r w:rsidR="001D4908">
        <w:rPr>
          <w:rFonts w:ascii="Times New Roman" w:hAnsi="Times New Roman" w:cs="Times New Roman"/>
        </w:rPr>
        <w:t xml:space="preserve"> </w:t>
      </w:r>
    </w:p>
    <w:p w:rsidR="00BC71DA" w:rsidP="00BA2A93" w14:paraId="6ABE4402" w14:textId="268740CE">
      <w:pPr>
        <w:pStyle w:val="ListParagraph"/>
        <w:numPr>
          <w:ilvl w:val="0"/>
          <w:numId w:val="22"/>
        </w:numPr>
        <w:spacing w:after="120"/>
        <w:contextualSpacing w:val="0"/>
        <w:rPr>
          <w:rFonts w:ascii="Times New Roman" w:hAnsi="Times New Roman" w:cs="Times New Roman"/>
        </w:rPr>
      </w:pPr>
      <w:r>
        <w:rPr>
          <w:rFonts w:ascii="Times New Roman" w:hAnsi="Times New Roman" w:cs="Times New Roman"/>
        </w:rPr>
        <w:t>Compliance with t</w:t>
      </w:r>
      <w:r w:rsidR="00F639E3">
        <w:rPr>
          <w:rFonts w:ascii="Times New Roman" w:hAnsi="Times New Roman" w:cs="Times New Roman"/>
        </w:rPr>
        <w:t xml:space="preserve">he annual fee report data collection will not be required until the Office of </w:t>
      </w:r>
      <w:r w:rsidR="00A44CB8">
        <w:rPr>
          <w:rFonts w:ascii="Times New Roman" w:hAnsi="Times New Roman" w:cs="Times New Roman"/>
        </w:rPr>
        <w:t xml:space="preserve">Management and </w:t>
      </w:r>
      <w:r w:rsidR="00F639E3">
        <w:rPr>
          <w:rFonts w:ascii="Times New Roman" w:hAnsi="Times New Roman" w:cs="Times New Roman"/>
        </w:rPr>
        <w:t xml:space="preserve">Budget </w:t>
      </w:r>
      <w:r w:rsidR="003D09EA">
        <w:rPr>
          <w:rFonts w:ascii="Times New Roman" w:hAnsi="Times New Roman" w:cs="Times New Roman"/>
        </w:rPr>
        <w:t xml:space="preserve">(OMB) </w:t>
      </w:r>
      <w:r w:rsidR="00F639E3">
        <w:rPr>
          <w:rFonts w:ascii="Times New Roman" w:hAnsi="Times New Roman" w:cs="Times New Roman"/>
        </w:rPr>
        <w:t xml:space="preserve">has approved the </w:t>
      </w:r>
      <w:r w:rsidR="00321AEC">
        <w:rPr>
          <w:rFonts w:ascii="Times New Roman" w:hAnsi="Times New Roman" w:cs="Times New Roman"/>
        </w:rPr>
        <w:t xml:space="preserve">modified </w:t>
      </w:r>
      <w:r w:rsidR="00F639E3">
        <w:rPr>
          <w:rFonts w:ascii="Times New Roman" w:hAnsi="Times New Roman" w:cs="Times New Roman"/>
        </w:rPr>
        <w:t xml:space="preserve">information collection requirement in the </w:t>
      </w:r>
      <w:r w:rsidRPr="00BA2A93" w:rsidR="00F639E3">
        <w:rPr>
          <w:rFonts w:ascii="Times New Roman" w:hAnsi="Times New Roman" w:cs="Times New Roman"/>
          <w:i/>
          <w:iCs/>
        </w:rPr>
        <w:t>Report and Order</w:t>
      </w:r>
      <w:r w:rsidR="00F639E3">
        <w:rPr>
          <w:rFonts w:ascii="Times New Roman" w:hAnsi="Times New Roman" w:cs="Times New Roman"/>
        </w:rPr>
        <w:t>.</w:t>
      </w:r>
      <w:r w:rsidR="006F5294">
        <w:rPr>
          <w:rFonts w:ascii="Times New Roman" w:hAnsi="Times New Roman" w:cs="Times New Roman"/>
        </w:rPr>
        <w:t xml:space="preserve">  (47 CFR § 9.25(c).)</w:t>
      </w:r>
    </w:p>
    <w:p w:rsidR="00242631" w:rsidRPr="00BF71B0" w:rsidP="00BA2A93" w14:paraId="41F55D67" w14:textId="202CFCAC">
      <w:pPr>
        <w:ind w:left="360" w:hanging="360"/>
        <w:rPr>
          <w:rFonts w:ascii="Times New Roman" w:hAnsi="Times New Roman" w:cs="Times New Roman"/>
          <w:b/>
          <w:bCs/>
        </w:rPr>
      </w:pPr>
      <w:r w:rsidRPr="00BF71B0">
        <w:rPr>
          <w:rFonts w:ascii="Times New Roman" w:hAnsi="Times New Roman" w:cs="Times New Roman"/>
          <w:b/>
          <w:bCs/>
        </w:rPr>
        <w:t>G.</w:t>
      </w:r>
      <w:r w:rsidR="00292746">
        <w:rPr>
          <w:rFonts w:ascii="Times New Roman" w:hAnsi="Times New Roman" w:cs="Times New Roman"/>
          <w:b/>
          <w:bCs/>
        </w:rPr>
        <w:tab/>
      </w:r>
      <w:r w:rsidRPr="00BF71B0">
        <w:rPr>
          <w:rFonts w:ascii="Times New Roman" w:hAnsi="Times New Roman" w:cs="Times New Roman"/>
          <w:b/>
          <w:bCs/>
        </w:rPr>
        <w:t xml:space="preserve"> </w:t>
      </w:r>
      <w:r w:rsidRPr="00BF71B0">
        <w:rPr>
          <w:rFonts w:ascii="Times New Roman" w:hAnsi="Times New Roman" w:cs="Times New Roman"/>
          <w:b/>
          <w:bCs/>
        </w:rPr>
        <w:t xml:space="preserve">Diverting Entities and Advisory Committee Ineligibility </w:t>
      </w:r>
      <w:r w:rsidRPr="00BF71B0" w:rsidR="00EB0813">
        <w:rPr>
          <w:rFonts w:ascii="Times New Roman" w:hAnsi="Times New Roman" w:cs="Times New Roman"/>
          <w:b/>
          <w:bCs/>
        </w:rPr>
        <w:t>(47 CFR § 9.26)</w:t>
      </w:r>
    </w:p>
    <w:p w:rsidR="00EB0813" w:rsidP="00242631" w14:paraId="45235BC1" w14:textId="5538C665">
      <w:pPr>
        <w:rPr>
          <w:rFonts w:ascii="Times New Roman" w:hAnsi="Times New Roman" w:cs="Times New Roman"/>
        </w:rPr>
      </w:pPr>
      <w:r>
        <w:rPr>
          <w:rFonts w:ascii="Times New Roman" w:hAnsi="Times New Roman" w:cs="Times New Roman"/>
        </w:rPr>
        <w:t xml:space="preserve">Any state or taxing jurisdiction identified in the annual 911 </w:t>
      </w:r>
      <w:r w:rsidR="00F31E12">
        <w:rPr>
          <w:rFonts w:ascii="Times New Roman" w:hAnsi="Times New Roman" w:cs="Times New Roman"/>
        </w:rPr>
        <w:t>fee report to Congress</w:t>
      </w:r>
      <w:r>
        <w:rPr>
          <w:rFonts w:ascii="Times New Roman" w:hAnsi="Times New Roman" w:cs="Times New Roman"/>
        </w:rPr>
        <w:t xml:space="preserve"> as engaging in diversion of 911 fees shall be ineligible to participate or send a representative to serve on any advisory committee established by the Commission.</w:t>
      </w:r>
      <w:r w:rsidR="00F31E12">
        <w:rPr>
          <w:rFonts w:ascii="Times New Roman" w:hAnsi="Times New Roman" w:cs="Times New Roman"/>
        </w:rPr>
        <w:t xml:space="preserve"> </w:t>
      </w:r>
      <w:r>
        <w:rPr>
          <w:rFonts w:ascii="Times New Roman" w:hAnsi="Times New Roman" w:cs="Times New Roman"/>
        </w:rPr>
        <w:t xml:space="preserve"> </w:t>
      </w:r>
      <w:r w:rsidRPr="009F0CBF" w:rsidR="009F0CBF">
        <w:rPr>
          <w:rFonts w:ascii="Times New Roman" w:hAnsi="Times New Roman" w:cs="Times New Roman"/>
        </w:rPr>
        <w:t>(47 CFR § 9.26</w:t>
      </w:r>
      <w:r w:rsidR="00447F94">
        <w:rPr>
          <w:rFonts w:ascii="Times New Roman" w:hAnsi="Times New Roman" w:cs="Times New Roman"/>
        </w:rPr>
        <w:t>.</w:t>
      </w:r>
      <w:r w:rsidRPr="009F0CBF" w:rsidR="009F0CBF">
        <w:rPr>
          <w:rFonts w:ascii="Times New Roman" w:hAnsi="Times New Roman" w:cs="Times New Roman"/>
        </w:rPr>
        <w:t>)</w:t>
      </w:r>
    </w:p>
    <w:p w:rsidR="0042144A" w:rsidP="00BA2A93" w14:paraId="5595E285" w14:textId="4A6E3B53">
      <w:pPr>
        <w:pStyle w:val="ListParagraph"/>
        <w:numPr>
          <w:ilvl w:val="0"/>
          <w:numId w:val="22"/>
        </w:numPr>
        <w:spacing w:after="120"/>
        <w:contextualSpacing w:val="0"/>
        <w:rPr>
          <w:rFonts w:ascii="Times New Roman" w:hAnsi="Times New Roman" w:cs="Times New Roman"/>
        </w:rPr>
      </w:pPr>
      <w:r>
        <w:rPr>
          <w:rFonts w:ascii="Times New Roman" w:hAnsi="Times New Roman" w:cs="Times New Roman"/>
        </w:rPr>
        <w:t xml:space="preserve">Advisory committees established by the Commission include any advisory committee established under </w:t>
      </w:r>
      <w:r w:rsidR="0005400D">
        <w:rPr>
          <w:rFonts w:ascii="Times New Roman" w:hAnsi="Times New Roman" w:cs="Times New Roman"/>
        </w:rPr>
        <w:t xml:space="preserve">the Federal Advisory Committee Act </w:t>
      </w:r>
      <w:r>
        <w:rPr>
          <w:rFonts w:ascii="Times New Roman" w:hAnsi="Times New Roman" w:cs="Times New Roman"/>
        </w:rPr>
        <w:t xml:space="preserve">and any other panel that serves an advisory function to the Commission as reflected on the Commission’s website. </w:t>
      </w:r>
    </w:p>
    <w:p w:rsidR="00EB0813" w:rsidP="00BA2A93" w14:paraId="1D75EF19" w14:textId="6283E0C9">
      <w:pPr>
        <w:pStyle w:val="ListParagraph"/>
        <w:numPr>
          <w:ilvl w:val="0"/>
          <w:numId w:val="22"/>
        </w:numPr>
        <w:spacing w:after="120"/>
        <w:contextualSpacing w:val="0"/>
        <w:rPr>
          <w:rFonts w:ascii="Times New Roman" w:hAnsi="Times New Roman" w:cs="Times New Roman"/>
        </w:rPr>
      </w:pPr>
      <w:r>
        <w:rPr>
          <w:rFonts w:ascii="Times New Roman" w:hAnsi="Times New Roman" w:cs="Times New Roman"/>
        </w:rPr>
        <w:t xml:space="preserve">Only employees of a diverting jurisdiction (i.e., state or other taxing jurisdiction) who are acting as official representatives of that jurisdiction will be </w:t>
      </w:r>
      <w:r w:rsidR="0042144A">
        <w:rPr>
          <w:rFonts w:ascii="Times New Roman" w:hAnsi="Times New Roman" w:cs="Times New Roman"/>
        </w:rPr>
        <w:t>ineligible</w:t>
      </w:r>
      <w:r>
        <w:rPr>
          <w:rFonts w:ascii="Times New Roman" w:hAnsi="Times New Roman" w:cs="Times New Roman"/>
        </w:rPr>
        <w:t xml:space="preserve"> to participat</w:t>
      </w:r>
      <w:r w:rsidR="0042144A">
        <w:rPr>
          <w:rFonts w:ascii="Times New Roman" w:hAnsi="Times New Roman" w:cs="Times New Roman"/>
        </w:rPr>
        <w:t>e on advisory committees established by the Commission.</w:t>
      </w:r>
      <w:r w:rsidR="00F31E12">
        <w:rPr>
          <w:rFonts w:ascii="Times New Roman" w:hAnsi="Times New Roman" w:cs="Times New Roman"/>
        </w:rPr>
        <w:t xml:space="preserve"> </w:t>
      </w:r>
      <w:r w:rsidR="0042144A">
        <w:rPr>
          <w:rFonts w:ascii="Times New Roman" w:hAnsi="Times New Roman" w:cs="Times New Roman"/>
        </w:rPr>
        <w:t xml:space="preserve"> </w:t>
      </w:r>
      <w:r w:rsidR="009B7E16">
        <w:rPr>
          <w:rFonts w:ascii="Times New Roman" w:hAnsi="Times New Roman" w:cs="Times New Roman"/>
        </w:rPr>
        <w:t>T</w:t>
      </w:r>
      <w:r w:rsidR="0042144A">
        <w:rPr>
          <w:rFonts w:ascii="Times New Roman" w:hAnsi="Times New Roman" w:cs="Times New Roman"/>
        </w:rPr>
        <w:t>his prohibition does not exten</w:t>
      </w:r>
      <w:r w:rsidR="009F0CBF">
        <w:rPr>
          <w:rFonts w:ascii="Times New Roman" w:hAnsi="Times New Roman" w:cs="Times New Roman"/>
        </w:rPr>
        <w:t>d</w:t>
      </w:r>
      <w:r w:rsidR="0042144A">
        <w:rPr>
          <w:rFonts w:ascii="Times New Roman" w:hAnsi="Times New Roman" w:cs="Times New Roman"/>
        </w:rPr>
        <w:t xml:space="preserve"> to representatives of non-diverting localities that are located within diverting states.</w:t>
      </w:r>
    </w:p>
    <w:p w:rsidR="0042144A" w:rsidRPr="00EB0813" w:rsidP="00BA2A93" w14:paraId="330561EC" w14:textId="63A551A8">
      <w:pPr>
        <w:pStyle w:val="ListParagraph"/>
        <w:numPr>
          <w:ilvl w:val="0"/>
          <w:numId w:val="22"/>
        </w:numPr>
        <w:spacing w:after="120"/>
        <w:contextualSpacing w:val="0"/>
        <w:rPr>
          <w:rFonts w:ascii="Times New Roman" w:hAnsi="Times New Roman" w:cs="Times New Roman"/>
        </w:rPr>
      </w:pPr>
      <w:r>
        <w:rPr>
          <w:rFonts w:ascii="Times New Roman" w:hAnsi="Times New Roman" w:cs="Times New Roman"/>
        </w:rPr>
        <w:t xml:space="preserve">An individual who is employed by a diverting jurisdiction may still serve on a Commission advisory committee as a representative of a public safety organization or other outside association. </w:t>
      </w:r>
    </w:p>
    <w:p w:rsidR="00222C17" w14:paraId="3AA3064C" w14:textId="282ED975">
      <w:pPr>
        <w:rPr>
          <w:rFonts w:ascii="Times New Roman" w:eastAsia="Times New Roman" w:hAnsi="Times New Roman" w:cs="Times New Roman"/>
          <w:snapToGrid w:val="0"/>
          <w:kern w:val="28"/>
          <w:szCs w:val="20"/>
        </w:rPr>
      </w:pPr>
      <w:r>
        <w:br w:type="page"/>
      </w:r>
    </w:p>
    <w:p w:rsidR="009A61EC" w:rsidP="005275C1" w14:paraId="28592177" w14:textId="77777777">
      <w:pPr>
        <w:pStyle w:val="ParaNum"/>
        <w:numPr>
          <w:ilvl w:val="0"/>
          <w:numId w:val="0"/>
        </w:numPr>
        <w:spacing w:after="0"/>
        <w:ind w:firstLine="720"/>
        <w:jc w:val="both"/>
      </w:pP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BC4D86" w:rsidP="00E06A81" w14:paraId="6522207B" w14:textId="4FF0ED40">
      <w:pPr>
        <w:spacing w:after="0"/>
        <w:rPr>
          <w:rFonts w:ascii="Times New Roman" w:hAnsi="Times New Roman" w:cs="Times New Roman"/>
          <w:bCs/>
        </w:rPr>
      </w:pPr>
      <w:r>
        <w:rPr>
          <w:rFonts w:ascii="Times New Roman" w:hAnsi="Times New Roman" w:cs="Times New Roman"/>
          <w:bCs/>
        </w:rPr>
        <w:t>The</w:t>
      </w:r>
      <w:r w:rsidR="00087B2A">
        <w:rPr>
          <w:rFonts w:ascii="Times New Roman" w:hAnsi="Times New Roman" w:cs="Times New Roman"/>
          <w:bCs/>
        </w:rPr>
        <w:t xml:space="preserve"> requirements adopted by the Commission in the</w:t>
      </w:r>
      <w:r>
        <w:rPr>
          <w:rFonts w:ascii="Times New Roman" w:hAnsi="Times New Roman" w:cs="Times New Roman"/>
          <w:bCs/>
        </w:rPr>
        <w:t xml:space="preserve"> </w:t>
      </w:r>
      <w:r>
        <w:rPr>
          <w:rFonts w:ascii="Times New Roman" w:hAnsi="Times New Roman" w:cs="Times New Roman"/>
          <w:bCs/>
          <w:i/>
          <w:iCs/>
        </w:rPr>
        <w:t xml:space="preserve">Report and Order </w:t>
      </w:r>
      <w:r w:rsidR="00087B2A">
        <w:rPr>
          <w:rFonts w:ascii="Times New Roman" w:hAnsi="Times New Roman" w:cs="Times New Roman"/>
          <w:bCs/>
        </w:rPr>
        <w:t>create</w:t>
      </w:r>
      <w:r>
        <w:rPr>
          <w:rFonts w:ascii="Times New Roman" w:hAnsi="Times New Roman" w:cs="Times New Roman"/>
          <w:bCs/>
        </w:rPr>
        <w:t xml:space="preserve"> new </w:t>
      </w:r>
      <w:r w:rsidR="00CC0882">
        <w:rPr>
          <w:rFonts w:ascii="Times New Roman" w:hAnsi="Times New Roman" w:cs="Times New Roman"/>
          <w:bCs/>
        </w:rPr>
        <w:t xml:space="preserve">and revised </w:t>
      </w:r>
      <w:r>
        <w:rPr>
          <w:rFonts w:ascii="Times New Roman" w:hAnsi="Times New Roman" w:cs="Times New Roman"/>
          <w:bCs/>
        </w:rPr>
        <w:t xml:space="preserve">reporting </w:t>
      </w:r>
      <w:r w:rsidR="008A56A4">
        <w:rPr>
          <w:rFonts w:ascii="Times New Roman" w:hAnsi="Times New Roman" w:cs="Times New Roman"/>
          <w:bCs/>
        </w:rPr>
        <w:t>and recordkeeping</w:t>
      </w:r>
      <w:r w:rsidR="00606E5B">
        <w:rPr>
          <w:rFonts w:ascii="Times New Roman" w:hAnsi="Times New Roman" w:cs="Times New Roman"/>
          <w:bCs/>
        </w:rPr>
        <w:t xml:space="preserve"> </w:t>
      </w:r>
      <w:r w:rsidR="00CC0882">
        <w:rPr>
          <w:rFonts w:ascii="Times New Roman" w:hAnsi="Times New Roman" w:cs="Times New Roman"/>
          <w:bCs/>
        </w:rPr>
        <w:t xml:space="preserve">requirements.  </w:t>
      </w:r>
      <w:r w:rsidRPr="000F43ED" w:rsidR="000F43ED">
        <w:rPr>
          <w:rFonts w:ascii="Times New Roman" w:hAnsi="Times New Roman" w:cs="Times New Roman"/>
          <w:bCs/>
        </w:rPr>
        <w:t xml:space="preserve">Pursuant to directives in the </w:t>
      </w:r>
      <w:r w:rsidRPr="00BA2A93" w:rsidR="000F43ED">
        <w:rPr>
          <w:rFonts w:ascii="Times New Roman" w:hAnsi="Times New Roman" w:cs="Times New Roman"/>
          <w:bCs/>
          <w:i/>
          <w:iCs/>
        </w:rPr>
        <w:t>Report and Order</w:t>
      </w:r>
      <w:r w:rsidR="00F83719">
        <w:rPr>
          <w:rFonts w:ascii="Times New Roman" w:hAnsi="Times New Roman" w:cs="Times New Roman"/>
          <w:bCs/>
          <w:i/>
          <w:iCs/>
        </w:rPr>
        <w:t>,</w:t>
      </w:r>
      <w:r w:rsidRPr="000F43ED" w:rsidR="000F43ED">
        <w:rPr>
          <w:rFonts w:ascii="Times New Roman" w:hAnsi="Times New Roman" w:cs="Times New Roman"/>
          <w:bCs/>
        </w:rPr>
        <w:t xml:space="preserve"> the Bureau will </w:t>
      </w:r>
      <w:r w:rsidR="00410B97">
        <w:rPr>
          <w:rFonts w:ascii="Times New Roman" w:hAnsi="Times New Roman" w:cs="Times New Roman"/>
          <w:bCs/>
        </w:rPr>
        <w:t xml:space="preserve">modify the </w:t>
      </w:r>
      <w:r w:rsidR="00DD548B">
        <w:rPr>
          <w:rFonts w:ascii="Times New Roman" w:hAnsi="Times New Roman" w:cs="Times New Roman"/>
          <w:bCs/>
        </w:rPr>
        <w:t xml:space="preserve">existing </w:t>
      </w:r>
      <w:r w:rsidRPr="000F43ED" w:rsidR="000F43ED">
        <w:rPr>
          <w:rFonts w:ascii="Times New Roman" w:hAnsi="Times New Roman" w:cs="Times New Roman"/>
          <w:bCs/>
        </w:rPr>
        <w:t>annual fee report questionnaire to obtain additional information from states on the underfunding</w:t>
      </w:r>
      <w:r w:rsidR="000F43ED">
        <w:rPr>
          <w:rFonts w:ascii="Times New Roman" w:hAnsi="Times New Roman" w:cs="Times New Roman"/>
          <w:bCs/>
        </w:rPr>
        <w:t xml:space="preserve"> </w:t>
      </w:r>
      <w:r w:rsidRPr="000F43ED" w:rsidR="000F43ED">
        <w:rPr>
          <w:rFonts w:ascii="Times New Roman" w:hAnsi="Times New Roman" w:cs="Times New Roman"/>
          <w:bCs/>
        </w:rPr>
        <w:t>of 911 systems, including both (1) information on the impact of fee diversion on 911 underfunding and</w:t>
      </w:r>
      <w:r w:rsidR="000F43ED">
        <w:rPr>
          <w:rFonts w:ascii="Times New Roman" w:hAnsi="Times New Roman" w:cs="Times New Roman"/>
          <w:bCs/>
        </w:rPr>
        <w:t xml:space="preserve"> </w:t>
      </w:r>
      <w:r w:rsidRPr="000F43ED" w:rsidR="000F43ED">
        <w:rPr>
          <w:rFonts w:ascii="Times New Roman" w:hAnsi="Times New Roman" w:cs="Times New Roman"/>
          <w:bCs/>
        </w:rPr>
        <w:t>(2) information on 911 underfunding in general</w:t>
      </w:r>
      <w:r w:rsidR="000F43ED">
        <w:rPr>
          <w:rFonts w:ascii="Times New Roman" w:hAnsi="Times New Roman" w:cs="Times New Roman"/>
          <w:bCs/>
        </w:rPr>
        <w:t xml:space="preserve"> to facilitate the Commission’s  </w:t>
      </w:r>
      <w:r w:rsidR="00DD548B">
        <w:rPr>
          <w:rFonts w:ascii="Times New Roman" w:hAnsi="Times New Roman" w:cs="Times New Roman"/>
          <w:bCs/>
        </w:rPr>
        <w:t xml:space="preserve">preparation of the annual 911 fee report to Congress.  </w:t>
      </w:r>
      <w:r w:rsidR="00DC3CEA">
        <w:rPr>
          <w:rFonts w:ascii="Times New Roman" w:hAnsi="Times New Roman" w:cs="Times New Roman"/>
          <w:bCs/>
        </w:rPr>
        <w:t xml:space="preserve">These modifications will </w:t>
      </w:r>
      <w:r w:rsidR="00866F29">
        <w:rPr>
          <w:rFonts w:ascii="Times New Roman" w:hAnsi="Times New Roman" w:cs="Times New Roman"/>
          <w:bCs/>
        </w:rPr>
        <w:t xml:space="preserve">also </w:t>
      </w:r>
      <w:r w:rsidR="00DC3CEA">
        <w:rPr>
          <w:rFonts w:ascii="Times New Roman" w:hAnsi="Times New Roman" w:cs="Times New Roman"/>
          <w:bCs/>
        </w:rPr>
        <w:t xml:space="preserve">include revision of the </w:t>
      </w:r>
      <w:r w:rsidRPr="00410B97" w:rsidR="00410B97">
        <w:rPr>
          <w:rFonts w:ascii="Times New Roman" w:hAnsi="Times New Roman" w:cs="Times New Roman"/>
          <w:bCs/>
        </w:rPr>
        <w:t xml:space="preserve">annual </w:t>
      </w:r>
      <w:r w:rsidR="006B0EAF">
        <w:rPr>
          <w:rFonts w:ascii="Times New Roman" w:hAnsi="Times New Roman" w:cs="Times New Roman"/>
          <w:bCs/>
        </w:rPr>
        <w:t xml:space="preserve">fee report </w:t>
      </w:r>
      <w:r w:rsidRPr="00410B97" w:rsidR="00410B97">
        <w:rPr>
          <w:rFonts w:ascii="Times New Roman" w:hAnsi="Times New Roman" w:cs="Times New Roman"/>
          <w:bCs/>
        </w:rPr>
        <w:t xml:space="preserve">questionnaire to </w:t>
      </w:r>
      <w:r w:rsidR="00DD548B">
        <w:rPr>
          <w:rFonts w:ascii="Times New Roman" w:hAnsi="Times New Roman" w:cs="Times New Roman"/>
          <w:bCs/>
        </w:rPr>
        <w:t>s</w:t>
      </w:r>
      <w:r w:rsidRPr="00410B97" w:rsidR="00410B97">
        <w:rPr>
          <w:rFonts w:ascii="Times New Roman" w:hAnsi="Times New Roman" w:cs="Times New Roman"/>
          <w:bCs/>
        </w:rPr>
        <w:t>eek information on whether states and other jurisdictions are using 911 fees</w:t>
      </w:r>
      <w:r w:rsidR="006B0EAF">
        <w:rPr>
          <w:rFonts w:ascii="Times New Roman" w:hAnsi="Times New Roman" w:cs="Times New Roman"/>
          <w:bCs/>
        </w:rPr>
        <w:t xml:space="preserve"> or charges</w:t>
      </w:r>
      <w:r w:rsidRPr="00410B97" w:rsidR="00410B97">
        <w:rPr>
          <w:rFonts w:ascii="Times New Roman" w:hAnsi="Times New Roman" w:cs="Times New Roman"/>
          <w:bCs/>
        </w:rPr>
        <w:t xml:space="preserve"> solely for purposes and functions deemed acceptable </w:t>
      </w:r>
      <w:r w:rsidR="00DC3CEA">
        <w:rPr>
          <w:rFonts w:ascii="Times New Roman" w:hAnsi="Times New Roman" w:cs="Times New Roman"/>
          <w:bCs/>
        </w:rPr>
        <w:t xml:space="preserve">under </w:t>
      </w:r>
      <w:r w:rsidRPr="00410B97" w:rsidR="00410B97">
        <w:rPr>
          <w:rFonts w:ascii="Times New Roman" w:hAnsi="Times New Roman" w:cs="Times New Roman"/>
          <w:bCs/>
        </w:rPr>
        <w:t xml:space="preserve">the </w:t>
      </w:r>
      <w:r w:rsidR="00DC3CEA">
        <w:rPr>
          <w:rFonts w:ascii="Times New Roman" w:hAnsi="Times New Roman" w:cs="Times New Roman"/>
          <w:bCs/>
        </w:rPr>
        <w:t xml:space="preserve">new </w:t>
      </w:r>
      <w:r w:rsidRPr="00410B97" w:rsidR="00410B97">
        <w:rPr>
          <w:rFonts w:ascii="Times New Roman" w:hAnsi="Times New Roman" w:cs="Times New Roman"/>
          <w:bCs/>
        </w:rPr>
        <w:t>rules.</w:t>
      </w:r>
      <w:r w:rsidR="00AC19B2">
        <w:rPr>
          <w:rFonts w:ascii="Times New Roman" w:hAnsi="Times New Roman" w:cs="Times New Roman"/>
          <w:bCs/>
        </w:rPr>
        <w:t xml:space="preserve">  </w:t>
      </w:r>
      <w:r w:rsidRPr="000F43ED" w:rsidR="000F43ED">
        <w:rPr>
          <w:rFonts w:ascii="Times New Roman" w:hAnsi="Times New Roman" w:cs="Times New Roman"/>
          <w:bCs/>
        </w:rPr>
        <w:t xml:space="preserve">Further, as part of the Petition for Determination process adopted in the </w:t>
      </w:r>
      <w:r w:rsidRPr="00BA2A93" w:rsidR="000F43ED">
        <w:rPr>
          <w:rFonts w:ascii="Times New Roman" w:hAnsi="Times New Roman" w:cs="Times New Roman"/>
          <w:bCs/>
          <w:i/>
          <w:iCs/>
        </w:rPr>
        <w:t>Report and Order</w:t>
      </w:r>
      <w:r w:rsidRPr="000F43ED" w:rsidR="000F43ED">
        <w:rPr>
          <w:rFonts w:ascii="Times New Roman" w:hAnsi="Times New Roman" w:cs="Times New Roman"/>
          <w:bCs/>
        </w:rPr>
        <w:t xml:space="preserve"> to resolve questions of what are and are not acceptable 911 expenditures, a petitioning state or taxing jurisdiction is required to provide information to make the requisite showing to support the proposed 911expenditure </w:t>
      </w:r>
      <w:r>
        <w:rPr>
          <w:rFonts w:ascii="Times New Roman" w:hAnsi="Times New Roman" w:cs="Times New Roman"/>
          <w:bCs/>
        </w:rPr>
        <w:t>for which it seeks a determination</w:t>
      </w:r>
      <w:r w:rsidRPr="000F43ED" w:rsidR="000F43ED">
        <w:rPr>
          <w:rFonts w:ascii="Times New Roman" w:hAnsi="Times New Roman" w:cs="Times New Roman"/>
          <w:bCs/>
        </w:rPr>
        <w:t>.</w:t>
      </w:r>
      <w:r w:rsidR="0082155F">
        <w:rPr>
          <w:rFonts w:ascii="Times New Roman" w:hAnsi="Times New Roman" w:cs="Times New Roman"/>
          <w:bCs/>
        </w:rPr>
        <w:t xml:space="preserve"> </w:t>
      </w:r>
    </w:p>
    <w:p w:rsidR="00E06A81" w:rsidP="00E06A81" w14:paraId="2EB4D73D" w14:textId="77777777">
      <w:pPr>
        <w:spacing w:after="0"/>
        <w:rPr>
          <w:rFonts w:ascii="Times New Roman" w:hAnsi="Times New Roman" w:cs="Times New Roman"/>
          <w:bCs/>
        </w:rPr>
      </w:pPr>
    </w:p>
    <w:p w:rsidR="00B13486" w:rsidRPr="00087B2A" w:rsidP="00E06A81" w14:paraId="7526F70F" w14:textId="477AECD2">
      <w:pPr>
        <w:spacing w:after="0"/>
        <w:rPr>
          <w:rFonts w:ascii="Times New Roman" w:hAnsi="Times New Roman" w:cs="Times New Roman"/>
          <w:bCs/>
        </w:rPr>
      </w:pPr>
      <w:r>
        <w:rPr>
          <w:rFonts w:ascii="Times New Roman" w:hAnsi="Times New Roman" w:cs="Times New Roman"/>
          <w:bCs/>
        </w:rPr>
        <w:t xml:space="preserve">In addition, </w:t>
      </w:r>
      <w:r w:rsidR="002A74DB">
        <w:rPr>
          <w:rFonts w:ascii="Times New Roman" w:hAnsi="Times New Roman" w:cs="Times New Roman"/>
          <w:bCs/>
        </w:rPr>
        <w:t>s</w:t>
      </w:r>
      <w:r w:rsidRPr="00087B2A" w:rsidR="008A56A4">
        <w:rPr>
          <w:rFonts w:ascii="Times New Roman" w:hAnsi="Times New Roman" w:cs="Times New Roman"/>
          <w:bCs/>
        </w:rPr>
        <w:t>tates or taxing jurisdictions receiving a grant under section 158 of the N</w:t>
      </w:r>
      <w:r w:rsidR="007E6FF1">
        <w:rPr>
          <w:rFonts w:ascii="Times New Roman" w:hAnsi="Times New Roman" w:cs="Times New Roman"/>
          <w:bCs/>
        </w:rPr>
        <w:t>ational Telecommunications and Information Administration</w:t>
      </w:r>
      <w:r w:rsidRPr="00087B2A" w:rsidR="008A56A4">
        <w:rPr>
          <w:rFonts w:ascii="Times New Roman" w:hAnsi="Times New Roman" w:cs="Times New Roman"/>
          <w:bCs/>
        </w:rPr>
        <w:t xml:space="preserve"> Organization Act (47 U.S.C. </w:t>
      </w:r>
      <w:r w:rsidR="007E6FF1">
        <w:rPr>
          <w:rFonts w:ascii="Times New Roman" w:hAnsi="Times New Roman" w:cs="Times New Roman"/>
          <w:bCs/>
        </w:rPr>
        <w:t xml:space="preserve">§ </w:t>
      </w:r>
      <w:r w:rsidRPr="00087B2A" w:rsidR="008A56A4">
        <w:rPr>
          <w:rFonts w:ascii="Times New Roman" w:hAnsi="Times New Roman" w:cs="Times New Roman"/>
          <w:bCs/>
        </w:rPr>
        <w:t>942) after December 27, 2020</w:t>
      </w:r>
      <w:r w:rsidR="006B0EAF">
        <w:rPr>
          <w:rFonts w:ascii="Times New Roman" w:hAnsi="Times New Roman" w:cs="Times New Roman"/>
          <w:bCs/>
        </w:rPr>
        <w:t xml:space="preserve"> must </w:t>
      </w:r>
      <w:r w:rsidRPr="00087B2A" w:rsidR="008A56A4">
        <w:rPr>
          <w:rFonts w:ascii="Times New Roman" w:hAnsi="Times New Roman" w:cs="Times New Roman"/>
          <w:bCs/>
        </w:rPr>
        <w:t>provide</w:t>
      </w:r>
      <w:r w:rsidR="007E6FF1">
        <w:rPr>
          <w:rFonts w:ascii="Times New Roman" w:hAnsi="Times New Roman" w:cs="Times New Roman"/>
          <w:bCs/>
        </w:rPr>
        <w:t xml:space="preserve"> the</w:t>
      </w:r>
      <w:r w:rsidRPr="00087B2A" w:rsidR="008A56A4">
        <w:rPr>
          <w:rFonts w:ascii="Times New Roman" w:hAnsi="Times New Roman" w:cs="Times New Roman"/>
          <w:bCs/>
        </w:rPr>
        <w:t xml:space="preserve"> information requested by the Commission to prepare </w:t>
      </w:r>
      <w:r w:rsidR="002A74DB">
        <w:rPr>
          <w:rFonts w:ascii="Times New Roman" w:hAnsi="Times New Roman" w:cs="Times New Roman"/>
          <w:bCs/>
        </w:rPr>
        <w:t xml:space="preserve">the </w:t>
      </w:r>
      <w:r w:rsidRPr="0082155F" w:rsidR="0082155F">
        <w:rPr>
          <w:rFonts w:ascii="Times New Roman" w:hAnsi="Times New Roman" w:cs="Times New Roman"/>
          <w:bCs/>
        </w:rPr>
        <w:t>report required under section 6(f)(2) of the Wireless</w:t>
      </w:r>
      <w:r w:rsidR="00BC4D86">
        <w:rPr>
          <w:rFonts w:ascii="Times New Roman" w:hAnsi="Times New Roman" w:cs="Times New Roman"/>
          <w:bCs/>
        </w:rPr>
        <w:t xml:space="preserve"> </w:t>
      </w:r>
      <w:r w:rsidRPr="0082155F" w:rsidR="0082155F">
        <w:rPr>
          <w:rFonts w:ascii="Times New Roman" w:hAnsi="Times New Roman" w:cs="Times New Roman"/>
          <w:bCs/>
        </w:rPr>
        <w:t xml:space="preserve">Communications and Public Safety Act of 1999, as amended </w:t>
      </w:r>
      <w:r w:rsidR="00162D47">
        <w:rPr>
          <w:rFonts w:ascii="Times New Roman" w:hAnsi="Times New Roman" w:cs="Times New Roman"/>
          <w:bCs/>
        </w:rPr>
        <w:t>(</w:t>
      </w:r>
      <w:r w:rsidRPr="0082155F" w:rsidR="0082155F">
        <w:rPr>
          <w:rFonts w:ascii="Times New Roman" w:hAnsi="Times New Roman" w:cs="Times New Roman"/>
          <w:bCs/>
        </w:rPr>
        <w:t>47 U.S.C. § 615a-1(f)(2)</w:t>
      </w:r>
      <w:r w:rsidR="00162D47">
        <w:rPr>
          <w:rFonts w:ascii="Times New Roman" w:hAnsi="Times New Roman" w:cs="Times New Roman"/>
          <w:bCs/>
        </w:rPr>
        <w:t>)</w:t>
      </w:r>
      <w:r w:rsidRPr="00087B2A" w:rsidR="008A56A4">
        <w:rPr>
          <w:rFonts w:ascii="Times New Roman" w:hAnsi="Times New Roman" w:cs="Times New Roman"/>
          <w:bCs/>
        </w:rPr>
        <w:t xml:space="preserve">. </w:t>
      </w:r>
      <w:r w:rsidR="00BF71B0">
        <w:rPr>
          <w:rFonts w:ascii="Times New Roman" w:hAnsi="Times New Roman" w:cs="Times New Roman"/>
          <w:bCs/>
        </w:rPr>
        <w:t xml:space="preserve"> </w:t>
      </w:r>
      <w:r w:rsidRPr="00087B2A" w:rsidR="008A56A4">
        <w:rPr>
          <w:rFonts w:ascii="Times New Roman" w:hAnsi="Times New Roman" w:cs="Times New Roman"/>
          <w:bCs/>
        </w:rPr>
        <w:t xml:space="preserve">Each state or taxing </w:t>
      </w:r>
      <w:r w:rsidR="00BF71B0">
        <w:rPr>
          <w:rFonts w:ascii="Times New Roman" w:hAnsi="Times New Roman" w:cs="Times New Roman"/>
          <w:bCs/>
        </w:rPr>
        <w:t xml:space="preserve">jurisdiction </w:t>
      </w:r>
      <w:r w:rsidRPr="00087B2A" w:rsidR="00087B2A">
        <w:rPr>
          <w:rFonts w:ascii="Times New Roman" w:hAnsi="Times New Roman" w:cs="Times New Roman"/>
          <w:bCs/>
        </w:rPr>
        <w:t xml:space="preserve">to which this applies </w:t>
      </w:r>
      <w:r w:rsidRPr="00087B2A" w:rsidR="008A56A4">
        <w:rPr>
          <w:rFonts w:ascii="Times New Roman" w:hAnsi="Times New Roman" w:cs="Times New Roman"/>
          <w:bCs/>
        </w:rPr>
        <w:t xml:space="preserve">must file the information requested by the Commission in the form specified by </w:t>
      </w:r>
      <w:r w:rsidR="002A74DB">
        <w:rPr>
          <w:rFonts w:ascii="Times New Roman" w:hAnsi="Times New Roman" w:cs="Times New Roman"/>
          <w:bCs/>
        </w:rPr>
        <w:t xml:space="preserve">the </w:t>
      </w:r>
      <w:r>
        <w:rPr>
          <w:rFonts w:ascii="Times New Roman" w:hAnsi="Times New Roman" w:cs="Times New Roman"/>
          <w:bCs/>
        </w:rPr>
        <w:t>P</w:t>
      </w:r>
      <w:r w:rsidR="002A74DB">
        <w:rPr>
          <w:rFonts w:ascii="Times New Roman" w:hAnsi="Times New Roman" w:cs="Times New Roman"/>
          <w:bCs/>
        </w:rPr>
        <w:t>ublic Safety and Homeland Security Bureau.</w:t>
      </w:r>
      <w:r w:rsidR="00222C17">
        <w:rPr>
          <w:rFonts w:ascii="Times New Roman" w:hAnsi="Times New Roman" w:cs="Times New Roman"/>
          <w:bCs/>
        </w:rPr>
        <w:t xml:space="preserve"> </w:t>
      </w:r>
      <w:r w:rsidR="002A74DB">
        <w:rPr>
          <w:rFonts w:ascii="Times New Roman" w:hAnsi="Times New Roman" w:cs="Times New Roman"/>
          <w:bCs/>
        </w:rPr>
        <w:t xml:space="preserve"> </w:t>
      </w:r>
      <w:r w:rsidR="00222C17">
        <w:rPr>
          <w:rFonts w:ascii="Times New Roman" w:hAnsi="Times New Roman" w:cs="Times New Roman"/>
          <w:bCs/>
        </w:rPr>
        <w:t xml:space="preserve">More </w:t>
      </w:r>
      <w:r w:rsidRPr="00222C17" w:rsidR="00222C17">
        <w:rPr>
          <w:rFonts w:ascii="Times New Roman" w:hAnsi="Times New Roman" w:cs="Times New Roman"/>
          <w:bCs/>
        </w:rPr>
        <w:t xml:space="preserve">details of the reporting and recordkeeping requirements adopted in the </w:t>
      </w:r>
      <w:r w:rsidRPr="00BA2A93" w:rsidR="00222C17">
        <w:rPr>
          <w:rFonts w:ascii="Times New Roman" w:hAnsi="Times New Roman" w:cs="Times New Roman"/>
          <w:bCs/>
          <w:i/>
          <w:iCs/>
        </w:rPr>
        <w:t>Report and Order</w:t>
      </w:r>
      <w:r w:rsidRPr="00222C17" w:rsidR="00222C17">
        <w:rPr>
          <w:rFonts w:ascii="Times New Roman" w:hAnsi="Times New Roman" w:cs="Times New Roman"/>
          <w:bCs/>
        </w:rPr>
        <w:t xml:space="preserve"> can be found in Section II of this guide under the Compliance Requirements.</w:t>
      </w:r>
      <w:r w:rsidRPr="00222C17" w:rsidR="00222C17">
        <w:rPr>
          <w:rFonts w:ascii="Times New Roman" w:hAnsi="Times New Roman" w:cs="Times New Roman"/>
          <w:bCs/>
        </w:rPr>
        <w:t xml:space="preserve"> </w:t>
      </w:r>
    </w:p>
    <w:p w:rsidR="00B13486" w:rsidRPr="00B13486" w:rsidP="00B13486" w14:paraId="73B73264" w14:textId="77777777">
      <w:pPr>
        <w:pStyle w:val="ListParagraph"/>
        <w:spacing w:after="0"/>
        <w:ind w:left="1440"/>
        <w:rPr>
          <w:rFonts w:ascii="Times New Roman" w:hAnsi="Times New Roman" w:cs="Times New Roman"/>
          <w:bCs/>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1338B0" w:rsidRPr="00511023" w:rsidP="00E20CF1" w14:paraId="58601132" w14:textId="3CA65010">
      <w:pPr>
        <w:spacing w:after="0"/>
        <w:rPr>
          <w:b/>
        </w:rPr>
      </w:pPr>
    </w:p>
    <w:p w:rsidR="001338B0" w:rsidP="00176C50" w14:paraId="21938BFB" w14:textId="01E6A9B6">
      <w:pPr>
        <w:pStyle w:val="ParaNum"/>
        <w:numPr>
          <w:ilvl w:val="0"/>
          <w:numId w:val="0"/>
        </w:numPr>
      </w:pPr>
      <w:r w:rsidRPr="00511023">
        <w:t xml:space="preserve">The </w:t>
      </w:r>
      <w:r w:rsidR="00CC0882">
        <w:t xml:space="preserve">rules </w:t>
      </w:r>
      <w:r>
        <w:t xml:space="preserve">in the </w:t>
      </w:r>
      <w:r w:rsidRPr="00511023">
        <w:rPr>
          <w:i/>
        </w:rPr>
        <w:t>Report and Order</w:t>
      </w:r>
      <w:r>
        <w:t xml:space="preserve"> </w:t>
      </w:r>
      <w:r w:rsidR="00E17BDA">
        <w:t xml:space="preserve">become effective </w:t>
      </w:r>
      <w:r w:rsidR="00A37C58">
        <w:t>on October 18, 2021</w:t>
      </w:r>
      <w:r w:rsidR="00E17BDA">
        <w:t>,</w:t>
      </w:r>
      <w:r w:rsidR="001253CD">
        <w:t xml:space="preserve"> </w:t>
      </w:r>
      <w:r w:rsidR="00E17BDA">
        <w:t xml:space="preserve">60 days after </w:t>
      </w:r>
      <w:r w:rsidR="001253CD">
        <w:t>publ</w:t>
      </w:r>
      <w:r w:rsidR="00E17BDA">
        <w:t>ication</w:t>
      </w:r>
      <w:r w:rsidR="001253CD">
        <w:t xml:space="preserve"> in the Federal Register.  </w:t>
      </w:r>
      <w:r w:rsidR="00E06A81">
        <w:t>However, c</w:t>
      </w:r>
      <w:r w:rsidR="00606E5B">
        <w:t xml:space="preserve">ompliance with </w:t>
      </w:r>
      <w:r w:rsidR="00EE391F">
        <w:t xml:space="preserve">the </w:t>
      </w:r>
      <w:r w:rsidR="00E17BDA">
        <w:t>section</w:t>
      </w:r>
      <w:r w:rsidR="00606E5B">
        <w:t xml:space="preserve"> 9.25(b)</w:t>
      </w:r>
      <w:r w:rsidR="00EE391F">
        <w:t xml:space="preserve"> reporting requirement</w:t>
      </w:r>
      <w:r w:rsidR="00606E5B">
        <w:t xml:space="preserve"> will not be required until after approval by </w:t>
      </w:r>
      <w:r w:rsidR="00DC3CEA">
        <w:t>OMB</w:t>
      </w:r>
      <w:r w:rsidR="00606E5B">
        <w:t xml:space="preserve">.  The Commission will publish a document in the Federal Register announcing </w:t>
      </w:r>
      <w:r w:rsidR="00E17BDA">
        <w:t>OMB approval</w:t>
      </w:r>
      <w:r w:rsidR="00606E5B">
        <w:t xml:space="preserve">.  </w:t>
      </w:r>
    </w:p>
    <w:p w:rsidR="00AB1D1E" w:rsidRPr="00511023" w:rsidP="00972776" w14:paraId="33EBBABA"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RPr="00100AAD" w:rsidP="00C5062A" w14:paraId="636038EB" w14:textId="77777777">
      <w:pPr>
        <w:spacing w:after="0"/>
        <w:rPr>
          <w:rFonts w:ascii="Times New Roman" w:hAnsi="Times New Roman" w:cs="Times New Roman"/>
          <w:b/>
        </w:rPr>
      </w:pPr>
    </w:p>
    <w:p w:rsidR="00C5062A" w:rsidRPr="00100AAD" w:rsidP="00C5062A" w14:paraId="502FE2B9" w14:textId="56546C10">
      <w:pPr>
        <w:spacing w:after="0"/>
        <w:rPr>
          <w:rFonts w:ascii="Times New Roman" w:hAnsi="Times New Roman" w:cs="Times New Roman"/>
        </w:rPr>
      </w:pPr>
      <w:r w:rsidRPr="00100AAD">
        <w:rPr>
          <w:rFonts w:ascii="Times New Roman" w:hAnsi="Times New Roman" w:cs="Times New Roman"/>
          <w:bCs/>
        </w:rPr>
        <w:t xml:space="preserve">A copy of the </w:t>
      </w:r>
      <w:r w:rsidRPr="00100AAD" w:rsidR="00A26728">
        <w:rPr>
          <w:rFonts w:ascii="Times New Roman" w:hAnsi="Times New Roman" w:cs="Times New Roman"/>
          <w:bCs/>
          <w:i/>
        </w:rPr>
        <w:t>Report and Order</w:t>
      </w:r>
      <w:r w:rsidRPr="00100AAD">
        <w:rPr>
          <w:rFonts w:ascii="Times New Roman" w:hAnsi="Times New Roman" w:cs="Times New Roman"/>
          <w:bCs/>
        </w:rPr>
        <w:t xml:space="preserve"> is available at:</w:t>
      </w:r>
      <w:r w:rsidR="00DE5F49">
        <w:rPr>
          <w:rFonts w:ascii="Times New Roman" w:hAnsi="Times New Roman" w:cs="Times New Roman"/>
          <w:bCs/>
        </w:rPr>
        <w:t xml:space="preserve">  </w:t>
      </w:r>
      <w:hyperlink r:id="rId8" w:history="1">
        <w:r w:rsidRPr="00E15B2B" w:rsidR="00DE5F49">
          <w:rPr>
            <w:rStyle w:val="Hyperlink"/>
            <w:rFonts w:ascii="Times New Roman" w:hAnsi="Times New Roman" w:cs="Times New Roman"/>
            <w:bCs/>
          </w:rPr>
          <w:t>https://www.fcc.gov/document/fcc-adopts-order-address-911-fee-diversion</w:t>
        </w:r>
      </w:hyperlink>
      <w:r w:rsidR="00DE5F49">
        <w:rPr>
          <w:rFonts w:ascii="Times New Roman" w:hAnsi="Times New Roman" w:cs="Times New Roman"/>
          <w:bCs/>
        </w:rPr>
        <w:t>.</w:t>
      </w:r>
      <w:r w:rsidR="00DE5F49">
        <w:rPr>
          <w:rStyle w:val="Hyperlink"/>
          <w:rFonts w:ascii="Times New Roman" w:hAnsi="Times New Roman" w:cs="Times New Roman"/>
        </w:rPr>
        <w:t xml:space="preserve"> </w:t>
      </w:r>
    </w:p>
    <w:p w:rsidR="002973BD" w:rsidRPr="00100AAD" w:rsidP="00C5062A" w14:paraId="5819B98F" w14:textId="77777777">
      <w:pPr>
        <w:spacing w:after="0"/>
        <w:rPr>
          <w:rFonts w:ascii="Times New Roman" w:hAnsi="Times New Roman" w:cs="Times New Roman"/>
          <w:b/>
        </w:rPr>
      </w:pPr>
    </w:p>
    <w:p w:rsidR="00C5062A" w:rsidRPr="00100AAD" w:rsidP="00C5062A" w14:paraId="3EA25B09" w14:textId="70BC2699">
      <w:pPr>
        <w:spacing w:after="0"/>
        <w:rPr>
          <w:rFonts w:ascii="Times New Roman" w:hAnsi="Times New Roman" w:cs="Times New Roman"/>
          <w:b/>
        </w:rPr>
      </w:pPr>
      <w:r w:rsidRPr="00100AAD">
        <w:rPr>
          <w:rFonts w:ascii="Times New Roman" w:hAnsi="Times New Roman" w:cs="Times New Roman"/>
          <w:bCs/>
        </w:rPr>
        <w:t xml:space="preserve">A copy of the Federal Register Summary of the </w:t>
      </w:r>
      <w:r w:rsidRPr="00100AAD" w:rsidR="00A26728">
        <w:rPr>
          <w:rFonts w:ascii="Times New Roman" w:hAnsi="Times New Roman" w:cs="Times New Roman"/>
          <w:bCs/>
          <w:i/>
        </w:rPr>
        <w:t>911 Fee Diversion Report and Order</w:t>
      </w:r>
      <w:r w:rsidRPr="00100AAD" w:rsidR="00A26728">
        <w:rPr>
          <w:rFonts w:ascii="Times New Roman" w:hAnsi="Times New Roman" w:cs="Times New Roman"/>
          <w:bCs/>
        </w:rPr>
        <w:t xml:space="preserve"> </w:t>
      </w:r>
      <w:r w:rsidRPr="00100AAD">
        <w:rPr>
          <w:rFonts w:ascii="Times New Roman" w:hAnsi="Times New Roman" w:cs="Times New Roman"/>
          <w:bCs/>
        </w:rPr>
        <w:t>is available at</w:t>
      </w:r>
      <w:r w:rsidRPr="00100AAD">
        <w:rPr>
          <w:rFonts w:ascii="Times New Roman" w:hAnsi="Times New Roman" w:cs="Times New Roman"/>
          <w:b/>
        </w:rPr>
        <w:t xml:space="preserve">: </w:t>
      </w:r>
    </w:p>
    <w:p w:rsidR="00C5062A" w:rsidRPr="00100AAD" w:rsidP="00C5062A" w14:paraId="758B4EB2" w14:textId="37EF1E5D">
      <w:pPr>
        <w:spacing w:after="0"/>
        <w:rPr>
          <w:rFonts w:ascii="Times New Roman" w:hAnsi="Times New Roman" w:cs="Times New Roman"/>
          <w:b/>
        </w:rPr>
      </w:pPr>
      <w:hyperlink r:id="rId9" w:history="1">
        <w:r w:rsidRPr="00E15B2B" w:rsidR="00DE5F49">
          <w:rPr>
            <w:rStyle w:val="Hyperlink"/>
            <w:rFonts w:ascii="Times New Roman" w:hAnsi="Times New Roman" w:cs="Times New Roman"/>
          </w:rPr>
          <w:t>https://www.govinfo.gov/content/pkg/FR-2021-08-17/pdf/2021-16068.pdf</w:t>
        </w:r>
      </w:hyperlink>
      <w:r w:rsidR="00DE5F49">
        <w:rPr>
          <w:rFonts w:ascii="Times New Roman" w:hAnsi="Times New Roman" w:cs="Times New Roman"/>
        </w:rPr>
        <w:t xml:space="preserve">. </w:t>
      </w:r>
      <w:r w:rsidRPr="00DE5F49" w:rsidR="00DE5F49">
        <w:rPr>
          <w:rFonts w:ascii="Times New Roman" w:hAnsi="Times New Roman" w:cs="Times New Roman"/>
          <w:highlight w:val="yellow"/>
        </w:rPr>
        <w:t xml:space="preserve"> </w:t>
      </w:r>
      <w:r w:rsidR="00DE5F49">
        <w:rPr>
          <w:rFonts w:ascii="Times New Roman" w:hAnsi="Times New Roman" w:cs="Times New Roman"/>
          <w:highlight w:val="yellow"/>
        </w:rPr>
        <w:t xml:space="preserve"> </w:t>
      </w:r>
    </w:p>
    <w:p w:rsidR="008F02BA" w:rsidRPr="00100AAD" w:rsidP="00C5062A" w14:paraId="7C56E81D" w14:textId="77777777">
      <w:pPr>
        <w:spacing w:after="0"/>
        <w:rPr>
          <w:rFonts w:ascii="Times New Roman" w:hAnsi="Times New Roman" w:cs="Times New Roman"/>
          <w:b/>
        </w:rPr>
      </w:pPr>
    </w:p>
    <w:p w:rsidR="00A26728" w:rsidRPr="00100AAD" w:rsidP="00A26728" w14:paraId="5BBFC715" w14:textId="3C1E44EC">
      <w:pPr>
        <w:spacing w:after="0"/>
        <w:rPr>
          <w:rFonts w:ascii="Times New Roman" w:hAnsi="Times New Roman" w:cs="Times New Roman"/>
        </w:rPr>
      </w:pPr>
      <w:r w:rsidRPr="00100AAD">
        <w:rPr>
          <w:rFonts w:ascii="Times New Roman" w:hAnsi="Times New Roman" w:cs="Times New Roman"/>
          <w:bCs/>
        </w:rPr>
        <w:t xml:space="preserve">A copy of </w:t>
      </w:r>
      <w:r w:rsidRPr="00100AAD">
        <w:rPr>
          <w:rFonts w:ascii="Times New Roman" w:hAnsi="Times New Roman" w:cs="Times New Roman"/>
          <w:bCs/>
        </w:rPr>
        <w:t>the</w:t>
      </w:r>
      <w:r w:rsidRPr="00100AAD" w:rsidR="00176C50">
        <w:rPr>
          <w:rFonts w:ascii="Times New Roman" w:hAnsi="Times New Roman" w:cs="Times New Roman"/>
          <w:bCs/>
        </w:rPr>
        <w:t xml:space="preserve"> Commission’s</w:t>
      </w:r>
      <w:r w:rsidRPr="00100AAD">
        <w:rPr>
          <w:rFonts w:ascii="Times New Roman" w:hAnsi="Times New Roman" w:cs="Times New Roman"/>
          <w:bCs/>
        </w:rPr>
        <w:t xml:space="preserve"> 911 </w:t>
      </w:r>
      <w:r w:rsidR="00E64471">
        <w:rPr>
          <w:rFonts w:ascii="Times New Roman" w:hAnsi="Times New Roman" w:cs="Times New Roman"/>
          <w:bCs/>
        </w:rPr>
        <w:t>f</w:t>
      </w:r>
      <w:r w:rsidRPr="00100AAD">
        <w:rPr>
          <w:rFonts w:ascii="Times New Roman" w:hAnsi="Times New Roman" w:cs="Times New Roman"/>
          <w:bCs/>
        </w:rPr>
        <w:t xml:space="preserve">ee </w:t>
      </w:r>
      <w:r w:rsidR="00E64471">
        <w:rPr>
          <w:rFonts w:ascii="Times New Roman" w:hAnsi="Times New Roman" w:cs="Times New Roman"/>
          <w:bCs/>
        </w:rPr>
        <w:t>d</w:t>
      </w:r>
      <w:r w:rsidRPr="00100AAD">
        <w:rPr>
          <w:rFonts w:ascii="Times New Roman" w:hAnsi="Times New Roman" w:cs="Times New Roman"/>
          <w:bCs/>
        </w:rPr>
        <w:t xml:space="preserve">iversion </w:t>
      </w:r>
      <w:r w:rsidR="00E64471">
        <w:rPr>
          <w:rFonts w:ascii="Times New Roman" w:hAnsi="Times New Roman" w:cs="Times New Roman"/>
          <w:bCs/>
        </w:rPr>
        <w:t>r</w:t>
      </w:r>
      <w:r w:rsidRPr="00100AAD">
        <w:rPr>
          <w:rFonts w:ascii="Times New Roman" w:hAnsi="Times New Roman" w:cs="Times New Roman"/>
          <w:bCs/>
        </w:rPr>
        <w:t>ules (</w:t>
      </w:r>
      <w:bookmarkStart w:id="3" w:name="_Hlk80099498"/>
      <w:r w:rsidRPr="00100AAD">
        <w:rPr>
          <w:rFonts w:ascii="Times New Roman" w:hAnsi="Times New Roman" w:cs="Times New Roman"/>
          <w:bCs/>
        </w:rPr>
        <w:t xml:space="preserve">47 CFR § 9.21 </w:t>
      </w:r>
      <w:bookmarkEnd w:id="3"/>
      <w:r w:rsidRPr="00100AAD">
        <w:rPr>
          <w:rFonts w:ascii="Times New Roman" w:hAnsi="Times New Roman" w:cs="Times New Roman"/>
          <w:bCs/>
          <w:i/>
          <w:iCs/>
        </w:rPr>
        <w:t>et seq.</w:t>
      </w:r>
      <w:r w:rsidRPr="00100AAD">
        <w:rPr>
          <w:rFonts w:ascii="Times New Roman" w:hAnsi="Times New Roman" w:cs="Times New Roman"/>
          <w:bCs/>
        </w:rPr>
        <w:t>)</w:t>
      </w:r>
      <w:r w:rsidRPr="00100AAD">
        <w:rPr>
          <w:rFonts w:ascii="Times New Roman" w:hAnsi="Times New Roman" w:cs="Times New Roman"/>
          <w:bCs/>
        </w:rPr>
        <w:t xml:space="preserve"> is</w:t>
      </w:r>
      <w:r w:rsidRPr="00100AAD">
        <w:rPr>
          <w:rFonts w:ascii="Times New Roman" w:hAnsi="Times New Roman" w:cs="Times New Roman"/>
          <w:bCs/>
        </w:rPr>
        <w:t xml:space="preserve"> </w:t>
      </w:r>
      <w:r w:rsidRPr="00100AAD">
        <w:rPr>
          <w:rFonts w:ascii="Times New Roman" w:hAnsi="Times New Roman" w:cs="Times New Roman"/>
          <w:bCs/>
        </w:rPr>
        <w:t>available at:</w:t>
      </w:r>
      <w:r w:rsidR="00FD4AEA">
        <w:rPr>
          <w:rFonts w:ascii="Times New Roman" w:hAnsi="Times New Roman" w:cs="Times New Roman"/>
          <w:bCs/>
        </w:rPr>
        <w:t xml:space="preserve"> </w:t>
      </w:r>
      <w:hyperlink r:id="rId10" w:history="1">
        <w:r w:rsidRPr="00570675" w:rsidR="00BA2A93">
          <w:rPr>
            <w:rStyle w:val="Hyperlink"/>
            <w:rFonts w:ascii="Times New Roman" w:hAnsi="Times New Roman" w:cs="Times New Roman"/>
            <w:bCs/>
          </w:rPr>
          <w:t>https://www.ecfr.gov/cgi-bin/text-idx?SID=06ab7b305d5143796082f5da7e6acffd&amp;mc=true&amp;node=20210817y1.14</w:t>
        </w:r>
      </w:hyperlink>
      <w:r w:rsidR="00FD4AEA">
        <w:rPr>
          <w:rFonts w:ascii="Times New Roman" w:hAnsi="Times New Roman" w:cs="Times New Roman"/>
          <w:bCs/>
        </w:rPr>
        <w:t>.</w:t>
      </w:r>
      <w:r w:rsidR="00BA2A93">
        <w:rPr>
          <w:rFonts w:ascii="Times New Roman" w:hAnsi="Times New Roman" w:cs="Times New Roman"/>
        </w:rPr>
        <w:t xml:space="preserve"> </w:t>
      </w:r>
    </w:p>
    <w:p w:rsidR="004005D4" w:rsidP="00334EB4" w14:paraId="3BECE941" w14:textId="77777777">
      <w:pPr>
        <w:spacing w:after="0"/>
        <w:rPr>
          <w:rFonts w:ascii="Times New Roman" w:hAnsi="Times New Roman" w:cs="Times New Roman"/>
          <w:bCs/>
        </w:rPr>
      </w:pPr>
    </w:p>
    <w:p w:rsidR="00A26728" w:rsidP="00334EB4" w14:paraId="6691B3BF" w14:textId="6891C985">
      <w:pPr>
        <w:spacing w:after="0"/>
        <w:rPr>
          <w:rFonts w:ascii="Times New Roman" w:hAnsi="Times New Roman"/>
        </w:rPr>
      </w:pPr>
      <w:r w:rsidRPr="00176C50">
        <w:rPr>
          <w:rFonts w:ascii="Times New Roman" w:hAnsi="Times New Roman" w:cs="Times New Roman"/>
          <w:bCs/>
        </w:rPr>
        <w:t xml:space="preserve">A copy of </w:t>
      </w:r>
      <w:r w:rsidR="00F47BAC">
        <w:rPr>
          <w:rFonts w:ascii="Times New Roman" w:hAnsi="Times New Roman" w:cs="Times New Roman"/>
          <w:bCs/>
        </w:rPr>
        <w:t>section 902</w:t>
      </w:r>
      <w:r w:rsidRPr="00176C50">
        <w:rPr>
          <w:rFonts w:ascii="Times New Roman" w:hAnsi="Times New Roman" w:cs="Times New Roman"/>
          <w:bCs/>
        </w:rPr>
        <w:t xml:space="preserve"> is available at: </w:t>
      </w:r>
      <w:hyperlink r:id="rId11" w:history="1">
        <w:r w:rsidRPr="00D554B3" w:rsidR="00176C50">
          <w:rPr>
            <w:rStyle w:val="Hyperlink"/>
            <w:rFonts w:ascii="Times New Roman" w:eastAsia="Times New Roman" w:hAnsi="Times New Roman" w:cs="Times New Roman"/>
          </w:rPr>
          <w:t>https://uscode.house.gov/statviewer.htm?volume=134&amp;page=3206#</w:t>
        </w:r>
      </w:hyperlink>
      <w:r w:rsidRPr="00176C50" w:rsidR="00176C50">
        <w:rPr>
          <w:rFonts w:ascii="Times New Roman" w:hAnsi="Times New Roman" w:cs="Times New Roman"/>
          <w:bCs/>
        </w:rPr>
        <w:t>.</w:t>
      </w:r>
    </w:p>
    <w:p w:rsidR="00176C50" w:rsidP="00334EB4" w14:paraId="29409A85" w14:textId="041E730C">
      <w:pPr>
        <w:spacing w:after="0"/>
        <w:rPr>
          <w:rFonts w:ascii="Times New Roman" w:eastAsia="Times New Roman" w:hAnsi="Times New Roman" w:cs="Times New Roman"/>
          <w:color w:val="0563C1"/>
          <w:u w:val="single"/>
        </w:rPr>
      </w:pPr>
    </w:p>
    <w:p w:rsidR="00495DF5" w:rsidRPr="00E85463" w:rsidP="00BA2A93" w14:paraId="69D99B19" w14:textId="5ACF474B">
      <w:pPr>
        <w:rPr>
          <w:rFonts w:ascii="Times New Roman" w:eastAsia="Times New Roman" w:hAnsi="Times New Roman" w:cs="Times New Roman"/>
        </w:rPr>
      </w:pPr>
      <w:r w:rsidRPr="00100AAD">
        <w:rPr>
          <w:rFonts w:ascii="Times New Roman" w:hAnsi="Times New Roman" w:cs="Times New Roman"/>
          <w:bCs/>
        </w:rPr>
        <w:t>A copy of the relevant portion of the U.S. Code (47 U.S.C. § 615</w:t>
      </w:r>
      <w:r w:rsidR="00F47BAC">
        <w:rPr>
          <w:rFonts w:ascii="Times New Roman" w:hAnsi="Times New Roman" w:cs="Times New Roman"/>
          <w:bCs/>
        </w:rPr>
        <w:t>a-1, as amended by section 902</w:t>
      </w:r>
      <w:r w:rsidRPr="00100AAD">
        <w:rPr>
          <w:rFonts w:ascii="Times New Roman" w:hAnsi="Times New Roman" w:cs="Times New Roman"/>
          <w:bCs/>
        </w:rPr>
        <w:t>) is available at</w:t>
      </w:r>
      <w:r>
        <w:t xml:space="preserve">: </w:t>
      </w:r>
      <w:hyperlink r:id="rId12" w:history="1">
        <w:r w:rsidRPr="00100AAD">
          <w:rPr>
            <w:rStyle w:val="Hyperlink"/>
            <w:rFonts w:ascii="Times New Roman" w:hAnsi="Times New Roman" w:cs="Times New Roman"/>
          </w:rPr>
          <w:t>https://uscode.house.gov/view.xhtml?req=(title:47%20section:615a-1%20edition:prelim)%20OR%20(granuleid:USC-prelim-title47-section615a-1)&amp;f=treesort&amp;edition=prelim&amp;num=0&amp;jumpTo=true</w:t>
        </w:r>
      </w:hyperlink>
      <w:r w:rsidRPr="00E85463" w:rsidR="00E85463">
        <w:rPr>
          <w:rStyle w:val="Hyperlink"/>
          <w:rFonts w:ascii="Times New Roman" w:hAnsi="Times New Roman" w:cs="Times New Roman"/>
          <w:color w:val="auto"/>
          <w:u w:val="none"/>
        </w:rPr>
        <w:t>.</w:t>
      </w:r>
    </w:p>
    <w:p w:rsidR="004008B8" w:rsidRPr="00E85463" w:rsidP="00972776" w14:paraId="76D7AB80" w14:textId="22C8AD81">
      <w:pPr>
        <w:spacing w:after="0"/>
        <w:rPr>
          <w:rFonts w:ascii="Times New Roman" w:hAnsi="Times New Roman" w:cs="Times New Roman"/>
          <w:b/>
        </w:rPr>
      </w:pPr>
      <w:r>
        <w:rPr>
          <w:rFonts w:ascii="Times New Roman" w:eastAsia="Times New Roman" w:hAnsi="Times New Roman" w:cs="Times New Roman"/>
        </w:rPr>
        <w:t xml:space="preserve">The </w:t>
      </w:r>
      <w:r w:rsidR="00C300ED">
        <w:rPr>
          <w:rFonts w:ascii="Times New Roman" w:eastAsia="Times New Roman" w:hAnsi="Times New Roman" w:cs="Times New Roman"/>
        </w:rPr>
        <w:t xml:space="preserve">Commission’s </w:t>
      </w:r>
      <w:r>
        <w:rPr>
          <w:rFonts w:ascii="Times New Roman" w:eastAsia="Times New Roman" w:hAnsi="Times New Roman" w:cs="Times New Roman"/>
        </w:rPr>
        <w:t xml:space="preserve">webpage on the annual 911 </w:t>
      </w:r>
      <w:r w:rsidR="00495DF5">
        <w:rPr>
          <w:rFonts w:ascii="Times New Roman" w:eastAsia="Times New Roman" w:hAnsi="Times New Roman" w:cs="Times New Roman"/>
        </w:rPr>
        <w:t>fee reports to Congress</w:t>
      </w:r>
      <w:r w:rsidR="00770BD8">
        <w:rPr>
          <w:rFonts w:ascii="Times New Roman" w:eastAsia="Times New Roman" w:hAnsi="Times New Roman" w:cs="Times New Roman"/>
        </w:rPr>
        <w:t xml:space="preserve"> </w:t>
      </w:r>
      <w:r>
        <w:rPr>
          <w:rFonts w:ascii="Times New Roman" w:eastAsia="Times New Roman" w:hAnsi="Times New Roman" w:cs="Times New Roman"/>
        </w:rPr>
        <w:t xml:space="preserve">is available at: </w:t>
      </w:r>
      <w:hyperlink r:id="rId13" w:history="1">
        <w:r w:rsidRPr="00D554B3">
          <w:rPr>
            <w:rStyle w:val="Hyperlink"/>
            <w:rFonts w:ascii="Times New Roman" w:eastAsia="Times New Roman" w:hAnsi="Times New Roman" w:cs="Times New Roman"/>
          </w:rPr>
          <w:t>https://www.fcc.gov/general/911-fee-reports</w:t>
        </w:r>
      </w:hyperlink>
      <w:r w:rsidRPr="00E85463" w:rsidR="00E85463">
        <w:rPr>
          <w:rStyle w:val="Hyperlink"/>
          <w:rFonts w:ascii="Times New Roman" w:eastAsia="Times New Roman" w:hAnsi="Times New Roman" w:cs="Times New Roman"/>
          <w:color w:val="auto"/>
          <w:u w:val="none"/>
        </w:rPr>
        <w:t>.</w:t>
      </w:r>
    </w:p>
    <w:sectPr w:rsidSect="001743EF">
      <w:headerReference w:type="default" r:id="rId14"/>
      <w:footerReference w:type="default" r:id="rId15"/>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707D" w:rsidP="00034878" w14:paraId="4B081AEA" w14:textId="77777777">
      <w:pPr>
        <w:spacing w:after="0" w:line="240" w:lineRule="auto"/>
      </w:pPr>
      <w:r>
        <w:separator/>
      </w:r>
    </w:p>
  </w:footnote>
  <w:footnote w:type="continuationSeparator" w:id="1">
    <w:p w:rsidR="0043707D" w:rsidP="00034878" w14:paraId="65A8A26E" w14:textId="77777777">
      <w:pPr>
        <w:spacing w:after="0" w:line="240" w:lineRule="auto"/>
      </w:pPr>
      <w:r>
        <w:continuationSeparator/>
      </w:r>
    </w:p>
  </w:footnote>
  <w:footnote w:id="2">
    <w:p w:rsidR="00A37C60" w:rsidP="00A37C60" w14:paraId="0D641FD7" w14:textId="13C2685C">
      <w:pPr>
        <w:pStyle w:val="FootnoteText"/>
      </w:pPr>
      <w:r w:rsidRPr="00CE466B">
        <w:rPr>
          <w:rStyle w:val="FootnoteReference"/>
          <w:rFonts w:ascii="Times New Roman" w:hAnsi="Times New Roman" w:cs="Times New Roman"/>
        </w:rPr>
        <w:footnoteRef/>
      </w:r>
      <w:r>
        <w:t xml:space="preserve"> </w:t>
      </w:r>
      <w:r w:rsidRPr="00BB6133">
        <w:rPr>
          <w:rFonts w:ascii="Times New Roman" w:hAnsi="Times New Roman" w:cs="Times New Roman"/>
        </w:rPr>
        <w:t>Consolidated Appropriations Act, 2021, Pub. L. No. 116-260, Division FF, Title IX, Section 902, Don’t Break up the T-Band Act of 2020 (section 902).</w:t>
      </w:r>
      <w:r w:rsidR="000E023D">
        <w:rPr>
          <w:rFonts w:ascii="Times New Roman" w:hAnsi="Times New Roman" w:cs="Times New Roman"/>
        </w:rPr>
        <w:t xml:space="preserve">  Section 902 amends 47 U.S.C. § 615a-1.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BA2A93" w14:paraId="0B5C5E41" w14:textId="59FCE210">
    <w:pPr>
      <w:pStyle w:val="Header"/>
      <w:spacing w:before="360" w:line="228" w:lineRule="auto"/>
      <w:ind w:left="-720"/>
    </w:pPr>
    <w:r>
      <w:rPr>
        <w:rFonts w:ascii="CG Times (W1)" w:hAnsi="CG Times (W1)"/>
        <w:noProof/>
        <w:sz w:val="28"/>
      </w:rPr>
      <w:drawing>
        <wp:inline distT="0" distB="0" distL="0" distR="0">
          <wp:extent cx="822960" cy="757555"/>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2960" cy="757555"/>
                  </a:xfrm>
                  <a:prstGeom prst="rect">
                    <a:avLst/>
                  </a:prstGeom>
                </pic:spPr>
              </pic:pic>
            </a:graphicData>
          </a:graphic>
        </wp:inline>
      </w:drawing>
    </w:r>
    <w:r>
      <w:rPr>
        <w:rFonts w:ascii="CG Times (W1)" w:hAnsi="CG Times (W1)"/>
        <w:sz w:val="28"/>
      </w:rPr>
      <w:tab/>
      <w:t>F</w:t>
    </w:r>
    <w:r>
      <w:rPr>
        <w:rFonts w:ascii="CG Times (W1)" w:hAnsi="CG Times (W1)"/>
        <w:sz w:val="28"/>
      </w:rPr>
      <w:t>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0D234A2B">
    <w:pPr>
      <w:jc w:val="center"/>
      <w:rPr>
        <w:sz w:val="24"/>
        <w:szCs w:val="24"/>
      </w:rPr>
    </w:pPr>
    <w:r>
      <w:rPr>
        <w:rFonts w:ascii="CG Times (W1)" w:hAnsi="CG Times (W1)"/>
        <w:sz w:val="24"/>
        <w:szCs w:val="24"/>
      </w:rPr>
      <w:t xml:space="preserve">September </w:t>
    </w:r>
    <w:r w:rsidR="00A34D0E">
      <w:rPr>
        <w:rFonts w:ascii="CG Times (W1)" w:hAnsi="CG Times (W1)"/>
        <w:sz w:val="24"/>
        <w:szCs w:val="24"/>
      </w:rPr>
      <w:t>20</w:t>
    </w:r>
    <w:r w:rsidRPr="003172B5">
      <w:rPr>
        <w:rFonts w:ascii="CG Times (W1)" w:hAnsi="CG Times (W1)"/>
        <w:sz w:val="24"/>
        <w:szCs w:val="24"/>
      </w:rPr>
      <w:t>, 20</w:t>
    </w:r>
    <w:r w:rsidR="005017EC">
      <w:rPr>
        <w:rFonts w:ascii="CG Times (W1)" w:hAnsi="CG Times (W1)"/>
        <w:sz w:val="24"/>
        <w:szCs w:val="24"/>
      </w:rPr>
      <w:t>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C5BA1"/>
    <w:multiLevelType w:val="hybridMultilevel"/>
    <w:tmpl w:val="CD549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CD05BC"/>
    <w:multiLevelType w:val="hybridMultilevel"/>
    <w:tmpl w:val="57D88E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94388E"/>
    <w:multiLevelType w:val="hybridMultilevel"/>
    <w:tmpl w:val="9FB2FA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ACE11BB"/>
    <w:multiLevelType w:val="hybridMultilevel"/>
    <w:tmpl w:val="2312B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7F04B5A"/>
    <w:multiLevelType w:val="hybridMultilevel"/>
    <w:tmpl w:val="08D8B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C01012"/>
    <w:multiLevelType w:val="hybridMultilevel"/>
    <w:tmpl w:val="516A9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B520436"/>
    <w:multiLevelType w:val="hybridMultilevel"/>
    <w:tmpl w:val="5A305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4E26758"/>
    <w:multiLevelType w:val="hybridMultilevel"/>
    <w:tmpl w:val="F1AE1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835DAB"/>
    <w:multiLevelType w:val="hybridMultilevel"/>
    <w:tmpl w:val="58785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95BB7"/>
    <w:multiLevelType w:val="hybridMultilevel"/>
    <w:tmpl w:val="1564F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A65C4F"/>
    <w:multiLevelType w:val="hybridMultilevel"/>
    <w:tmpl w:val="2252F996"/>
    <w:lvl w:ilvl="0">
      <w:start w:val="1"/>
      <w:numFmt w:val="decimal"/>
      <w:lvlText w:val="(%1)"/>
      <w:lvlJc w:val="left"/>
      <w:pPr>
        <w:ind w:left="1440" w:hanging="360"/>
      </w:pPr>
      <w:rPr>
        <w:rFonts w:hint="default"/>
      </w:r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71BC7ED3"/>
    <w:multiLevelType w:val="hybridMultilevel"/>
    <w:tmpl w:val="731C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6CD7336"/>
    <w:multiLevelType w:val="hybridMultilevel"/>
    <w:tmpl w:val="7F266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9"/>
  </w:num>
  <w:num w:numId="3">
    <w:abstractNumId w:val="16"/>
  </w:num>
  <w:num w:numId="4">
    <w:abstractNumId w:val="8"/>
  </w:num>
  <w:num w:numId="5">
    <w:abstractNumId w:val="22"/>
  </w:num>
  <w:num w:numId="6">
    <w:abstractNumId w:val="11"/>
  </w:num>
  <w:num w:numId="7">
    <w:abstractNumId w:val="4"/>
  </w:num>
  <w:num w:numId="8">
    <w:abstractNumId w:val="18"/>
  </w:num>
  <w:num w:numId="9">
    <w:abstractNumId w:val="15"/>
  </w:num>
  <w:num w:numId="10">
    <w:abstractNumId w:val="7"/>
  </w:num>
  <w:num w:numId="11">
    <w:abstractNumId w:val="13"/>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3"/>
    </w:lvlOverride>
  </w:num>
  <w:num w:numId="14">
    <w:abstractNumId w:val="23"/>
  </w:num>
  <w:num w:numId="15">
    <w:abstractNumId w:val="0"/>
  </w:num>
  <w:num w:numId="16">
    <w:abstractNumId w:val="21"/>
  </w:num>
  <w:num w:numId="17">
    <w:abstractNumId w:val="20"/>
  </w:num>
  <w:num w:numId="18">
    <w:abstractNumId w:val="3"/>
  </w:num>
  <w:num w:numId="19">
    <w:abstractNumId w:val="14"/>
  </w:num>
  <w:num w:numId="20">
    <w:abstractNumId w:val="19"/>
  </w:num>
  <w:num w:numId="21">
    <w:abstractNumId w:val="2"/>
  </w:num>
  <w:num w:numId="22">
    <w:abstractNumId w:val="5"/>
  </w:num>
  <w:num w:numId="23">
    <w:abstractNumId w:val="6"/>
  </w:num>
  <w:num w:numId="24">
    <w:abstractNumId w:val="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5630"/>
    <w:rsid w:val="00006349"/>
    <w:rsid w:val="0000705E"/>
    <w:rsid w:val="00010B95"/>
    <w:rsid w:val="00013982"/>
    <w:rsid w:val="0001453A"/>
    <w:rsid w:val="00025AB0"/>
    <w:rsid w:val="000320CC"/>
    <w:rsid w:val="00034878"/>
    <w:rsid w:val="000458CD"/>
    <w:rsid w:val="000530CD"/>
    <w:rsid w:val="0005400D"/>
    <w:rsid w:val="000601FD"/>
    <w:rsid w:val="0006233D"/>
    <w:rsid w:val="00062947"/>
    <w:rsid w:val="00064D8B"/>
    <w:rsid w:val="00066CB4"/>
    <w:rsid w:val="00074CA4"/>
    <w:rsid w:val="00075885"/>
    <w:rsid w:val="00087B2A"/>
    <w:rsid w:val="00087BBD"/>
    <w:rsid w:val="00090F2C"/>
    <w:rsid w:val="00094016"/>
    <w:rsid w:val="0009430B"/>
    <w:rsid w:val="000979C8"/>
    <w:rsid w:val="000A08DA"/>
    <w:rsid w:val="000A0F7D"/>
    <w:rsid w:val="000A3110"/>
    <w:rsid w:val="000B7E9D"/>
    <w:rsid w:val="000C0511"/>
    <w:rsid w:val="000C1FA6"/>
    <w:rsid w:val="000D1E87"/>
    <w:rsid w:val="000D2F0F"/>
    <w:rsid w:val="000D4136"/>
    <w:rsid w:val="000D790A"/>
    <w:rsid w:val="000E023D"/>
    <w:rsid w:val="000E46C9"/>
    <w:rsid w:val="000E4E16"/>
    <w:rsid w:val="000E7659"/>
    <w:rsid w:val="000F43ED"/>
    <w:rsid w:val="000F48FB"/>
    <w:rsid w:val="000F616D"/>
    <w:rsid w:val="000F7BE7"/>
    <w:rsid w:val="00100AAD"/>
    <w:rsid w:val="001029E0"/>
    <w:rsid w:val="00102F42"/>
    <w:rsid w:val="00112139"/>
    <w:rsid w:val="00114DF8"/>
    <w:rsid w:val="00115515"/>
    <w:rsid w:val="00117F5E"/>
    <w:rsid w:val="00121A4A"/>
    <w:rsid w:val="001253CD"/>
    <w:rsid w:val="00131CCC"/>
    <w:rsid w:val="001338B0"/>
    <w:rsid w:val="00133D08"/>
    <w:rsid w:val="00152909"/>
    <w:rsid w:val="001544BD"/>
    <w:rsid w:val="00162D47"/>
    <w:rsid w:val="00166CEF"/>
    <w:rsid w:val="00173AB8"/>
    <w:rsid w:val="001743EF"/>
    <w:rsid w:val="00176C50"/>
    <w:rsid w:val="001961AA"/>
    <w:rsid w:val="001A0DA3"/>
    <w:rsid w:val="001A1EAC"/>
    <w:rsid w:val="001B13A9"/>
    <w:rsid w:val="001B553E"/>
    <w:rsid w:val="001C58CD"/>
    <w:rsid w:val="001D4908"/>
    <w:rsid w:val="001D6503"/>
    <w:rsid w:val="001D65F0"/>
    <w:rsid w:val="001D6690"/>
    <w:rsid w:val="001D7636"/>
    <w:rsid w:val="001E4C3F"/>
    <w:rsid w:val="001E5489"/>
    <w:rsid w:val="001F326A"/>
    <w:rsid w:val="00200216"/>
    <w:rsid w:val="00222C17"/>
    <w:rsid w:val="0022461C"/>
    <w:rsid w:val="00230205"/>
    <w:rsid w:val="00233B90"/>
    <w:rsid w:val="00242631"/>
    <w:rsid w:val="00243CE9"/>
    <w:rsid w:val="00244CA0"/>
    <w:rsid w:val="00247E1B"/>
    <w:rsid w:val="00253123"/>
    <w:rsid w:val="00282849"/>
    <w:rsid w:val="00286C8E"/>
    <w:rsid w:val="00286E4D"/>
    <w:rsid w:val="00286EA8"/>
    <w:rsid w:val="00292357"/>
    <w:rsid w:val="00292746"/>
    <w:rsid w:val="002973BD"/>
    <w:rsid w:val="00297EBE"/>
    <w:rsid w:val="002A4620"/>
    <w:rsid w:val="002A57BD"/>
    <w:rsid w:val="002A73FE"/>
    <w:rsid w:val="002A74DB"/>
    <w:rsid w:val="002B11B3"/>
    <w:rsid w:val="002B6FD0"/>
    <w:rsid w:val="002C1050"/>
    <w:rsid w:val="002C1EA9"/>
    <w:rsid w:val="002D0DED"/>
    <w:rsid w:val="002D62F1"/>
    <w:rsid w:val="002E26B2"/>
    <w:rsid w:val="002E35C1"/>
    <w:rsid w:val="002E59FE"/>
    <w:rsid w:val="002F683E"/>
    <w:rsid w:val="002F7376"/>
    <w:rsid w:val="003017A1"/>
    <w:rsid w:val="00302E32"/>
    <w:rsid w:val="003149AB"/>
    <w:rsid w:val="003166B9"/>
    <w:rsid w:val="003172B5"/>
    <w:rsid w:val="00320D58"/>
    <w:rsid w:val="00321AEC"/>
    <w:rsid w:val="00330102"/>
    <w:rsid w:val="00330480"/>
    <w:rsid w:val="003322AF"/>
    <w:rsid w:val="00334EB4"/>
    <w:rsid w:val="00340D83"/>
    <w:rsid w:val="003423E5"/>
    <w:rsid w:val="0034659A"/>
    <w:rsid w:val="00352D61"/>
    <w:rsid w:val="00361E36"/>
    <w:rsid w:val="0036217C"/>
    <w:rsid w:val="00364D35"/>
    <w:rsid w:val="00367858"/>
    <w:rsid w:val="003733F4"/>
    <w:rsid w:val="003837F4"/>
    <w:rsid w:val="00392BE0"/>
    <w:rsid w:val="00397AA3"/>
    <w:rsid w:val="003B0CDE"/>
    <w:rsid w:val="003C003E"/>
    <w:rsid w:val="003D09EA"/>
    <w:rsid w:val="003D1B5B"/>
    <w:rsid w:val="003D226E"/>
    <w:rsid w:val="003E321D"/>
    <w:rsid w:val="003E344A"/>
    <w:rsid w:val="003E700A"/>
    <w:rsid w:val="003F1DFC"/>
    <w:rsid w:val="003F5CB7"/>
    <w:rsid w:val="004005D4"/>
    <w:rsid w:val="004008B8"/>
    <w:rsid w:val="0040311E"/>
    <w:rsid w:val="00407405"/>
    <w:rsid w:val="00410B97"/>
    <w:rsid w:val="004126D5"/>
    <w:rsid w:val="0041380C"/>
    <w:rsid w:val="0042144A"/>
    <w:rsid w:val="0043707D"/>
    <w:rsid w:val="00447F94"/>
    <w:rsid w:val="004566FD"/>
    <w:rsid w:val="00462160"/>
    <w:rsid w:val="00463A2A"/>
    <w:rsid w:val="004740BF"/>
    <w:rsid w:val="004749A4"/>
    <w:rsid w:val="00485B77"/>
    <w:rsid w:val="00486ADE"/>
    <w:rsid w:val="00491D54"/>
    <w:rsid w:val="00491F77"/>
    <w:rsid w:val="00495DF5"/>
    <w:rsid w:val="004A4CC4"/>
    <w:rsid w:val="004A73A4"/>
    <w:rsid w:val="004B6491"/>
    <w:rsid w:val="004B7242"/>
    <w:rsid w:val="004D1324"/>
    <w:rsid w:val="004D4EC5"/>
    <w:rsid w:val="004E13FC"/>
    <w:rsid w:val="004E69E4"/>
    <w:rsid w:val="004F2020"/>
    <w:rsid w:val="004F29E2"/>
    <w:rsid w:val="004F3108"/>
    <w:rsid w:val="004F66B7"/>
    <w:rsid w:val="004F68F6"/>
    <w:rsid w:val="005008FB"/>
    <w:rsid w:val="005017EC"/>
    <w:rsid w:val="0050544C"/>
    <w:rsid w:val="00511023"/>
    <w:rsid w:val="00514667"/>
    <w:rsid w:val="005275C1"/>
    <w:rsid w:val="00527F85"/>
    <w:rsid w:val="00532115"/>
    <w:rsid w:val="005449FD"/>
    <w:rsid w:val="005509FE"/>
    <w:rsid w:val="00570675"/>
    <w:rsid w:val="005717FB"/>
    <w:rsid w:val="005869BB"/>
    <w:rsid w:val="005940D8"/>
    <w:rsid w:val="00595428"/>
    <w:rsid w:val="005A7292"/>
    <w:rsid w:val="005A7810"/>
    <w:rsid w:val="005B0114"/>
    <w:rsid w:val="005B3852"/>
    <w:rsid w:val="005C1817"/>
    <w:rsid w:val="005C3E69"/>
    <w:rsid w:val="005E70B7"/>
    <w:rsid w:val="005F429B"/>
    <w:rsid w:val="00600F6A"/>
    <w:rsid w:val="00603798"/>
    <w:rsid w:val="00606E5B"/>
    <w:rsid w:val="00610B56"/>
    <w:rsid w:val="006175DB"/>
    <w:rsid w:val="006365BC"/>
    <w:rsid w:val="00637613"/>
    <w:rsid w:val="0064053B"/>
    <w:rsid w:val="00657EA8"/>
    <w:rsid w:val="0066711E"/>
    <w:rsid w:val="00677244"/>
    <w:rsid w:val="00683284"/>
    <w:rsid w:val="00683C2E"/>
    <w:rsid w:val="006A0193"/>
    <w:rsid w:val="006B0D54"/>
    <w:rsid w:val="006B0EAF"/>
    <w:rsid w:val="006B4F31"/>
    <w:rsid w:val="006C0CDE"/>
    <w:rsid w:val="006C3311"/>
    <w:rsid w:val="006E50A3"/>
    <w:rsid w:val="006E542F"/>
    <w:rsid w:val="006F117F"/>
    <w:rsid w:val="006F2901"/>
    <w:rsid w:val="006F411B"/>
    <w:rsid w:val="006F5294"/>
    <w:rsid w:val="006F6246"/>
    <w:rsid w:val="006F7AE4"/>
    <w:rsid w:val="00701319"/>
    <w:rsid w:val="00713AD9"/>
    <w:rsid w:val="007143BF"/>
    <w:rsid w:val="00716724"/>
    <w:rsid w:val="00730197"/>
    <w:rsid w:val="00734B5A"/>
    <w:rsid w:val="00735330"/>
    <w:rsid w:val="007357A7"/>
    <w:rsid w:val="00740C30"/>
    <w:rsid w:val="00740ED6"/>
    <w:rsid w:val="00741626"/>
    <w:rsid w:val="00765ABD"/>
    <w:rsid w:val="00767591"/>
    <w:rsid w:val="00770BD8"/>
    <w:rsid w:val="007770A3"/>
    <w:rsid w:val="00781D12"/>
    <w:rsid w:val="00783D8F"/>
    <w:rsid w:val="00785535"/>
    <w:rsid w:val="00791348"/>
    <w:rsid w:val="007C245D"/>
    <w:rsid w:val="007C24D5"/>
    <w:rsid w:val="007C26BE"/>
    <w:rsid w:val="007E64DB"/>
    <w:rsid w:val="007E6FF1"/>
    <w:rsid w:val="007E7A0C"/>
    <w:rsid w:val="007F0A80"/>
    <w:rsid w:val="007F3A6E"/>
    <w:rsid w:val="007F6A35"/>
    <w:rsid w:val="00807576"/>
    <w:rsid w:val="008104E2"/>
    <w:rsid w:val="008168F8"/>
    <w:rsid w:val="008178D8"/>
    <w:rsid w:val="00821520"/>
    <w:rsid w:val="0082155F"/>
    <w:rsid w:val="00831688"/>
    <w:rsid w:val="00846752"/>
    <w:rsid w:val="008528F8"/>
    <w:rsid w:val="00864203"/>
    <w:rsid w:val="00866A13"/>
    <w:rsid w:val="00866F29"/>
    <w:rsid w:val="00867B90"/>
    <w:rsid w:val="008716D4"/>
    <w:rsid w:val="008828DC"/>
    <w:rsid w:val="008A56A4"/>
    <w:rsid w:val="008B4D4F"/>
    <w:rsid w:val="008C3B06"/>
    <w:rsid w:val="008D1F62"/>
    <w:rsid w:val="008D4AA5"/>
    <w:rsid w:val="008D688A"/>
    <w:rsid w:val="008E2841"/>
    <w:rsid w:val="008E5910"/>
    <w:rsid w:val="008F02BA"/>
    <w:rsid w:val="008F7DB3"/>
    <w:rsid w:val="00900493"/>
    <w:rsid w:val="00901055"/>
    <w:rsid w:val="00904681"/>
    <w:rsid w:val="009079B1"/>
    <w:rsid w:val="009464B8"/>
    <w:rsid w:val="0095028B"/>
    <w:rsid w:val="0095132F"/>
    <w:rsid w:val="00951C24"/>
    <w:rsid w:val="00955349"/>
    <w:rsid w:val="00967AB6"/>
    <w:rsid w:val="00972776"/>
    <w:rsid w:val="00972B46"/>
    <w:rsid w:val="00973A3E"/>
    <w:rsid w:val="009827ED"/>
    <w:rsid w:val="00990773"/>
    <w:rsid w:val="00991F1E"/>
    <w:rsid w:val="00996590"/>
    <w:rsid w:val="009A3229"/>
    <w:rsid w:val="009A403D"/>
    <w:rsid w:val="009A5E21"/>
    <w:rsid w:val="009A61EC"/>
    <w:rsid w:val="009B013A"/>
    <w:rsid w:val="009B3815"/>
    <w:rsid w:val="009B41D6"/>
    <w:rsid w:val="009B41FC"/>
    <w:rsid w:val="009B5DA0"/>
    <w:rsid w:val="009B7E16"/>
    <w:rsid w:val="009C5AF7"/>
    <w:rsid w:val="009C7F6E"/>
    <w:rsid w:val="009D3A5F"/>
    <w:rsid w:val="009F0CBF"/>
    <w:rsid w:val="00A04C3F"/>
    <w:rsid w:val="00A26728"/>
    <w:rsid w:val="00A34D0E"/>
    <w:rsid w:val="00A37C58"/>
    <w:rsid w:val="00A37C60"/>
    <w:rsid w:val="00A417B1"/>
    <w:rsid w:val="00A422B6"/>
    <w:rsid w:val="00A44CB8"/>
    <w:rsid w:val="00A51FBF"/>
    <w:rsid w:val="00A653D8"/>
    <w:rsid w:val="00A65557"/>
    <w:rsid w:val="00A73684"/>
    <w:rsid w:val="00AA34B7"/>
    <w:rsid w:val="00AA7D23"/>
    <w:rsid w:val="00AB0DE5"/>
    <w:rsid w:val="00AB1D1E"/>
    <w:rsid w:val="00AB1E95"/>
    <w:rsid w:val="00AB3606"/>
    <w:rsid w:val="00AC19B2"/>
    <w:rsid w:val="00AC1A95"/>
    <w:rsid w:val="00AC5039"/>
    <w:rsid w:val="00AC6478"/>
    <w:rsid w:val="00AD0BD0"/>
    <w:rsid w:val="00AD5CF7"/>
    <w:rsid w:val="00AD67B7"/>
    <w:rsid w:val="00AD7A25"/>
    <w:rsid w:val="00AF0400"/>
    <w:rsid w:val="00AF11DB"/>
    <w:rsid w:val="00B05575"/>
    <w:rsid w:val="00B0585E"/>
    <w:rsid w:val="00B06D94"/>
    <w:rsid w:val="00B1268C"/>
    <w:rsid w:val="00B12C82"/>
    <w:rsid w:val="00B13486"/>
    <w:rsid w:val="00B13526"/>
    <w:rsid w:val="00B144ED"/>
    <w:rsid w:val="00B15ED8"/>
    <w:rsid w:val="00B1674A"/>
    <w:rsid w:val="00B46ACF"/>
    <w:rsid w:val="00B47422"/>
    <w:rsid w:val="00B47D0B"/>
    <w:rsid w:val="00B629FE"/>
    <w:rsid w:val="00B70ECB"/>
    <w:rsid w:val="00B72691"/>
    <w:rsid w:val="00B7401E"/>
    <w:rsid w:val="00B8024D"/>
    <w:rsid w:val="00B81F96"/>
    <w:rsid w:val="00B849ED"/>
    <w:rsid w:val="00B87E5D"/>
    <w:rsid w:val="00BA1697"/>
    <w:rsid w:val="00BA2A93"/>
    <w:rsid w:val="00BB1633"/>
    <w:rsid w:val="00BB6133"/>
    <w:rsid w:val="00BB6E00"/>
    <w:rsid w:val="00BB7B72"/>
    <w:rsid w:val="00BC00DB"/>
    <w:rsid w:val="00BC05AF"/>
    <w:rsid w:val="00BC1927"/>
    <w:rsid w:val="00BC4D86"/>
    <w:rsid w:val="00BC71DA"/>
    <w:rsid w:val="00BE47BF"/>
    <w:rsid w:val="00BE4F3D"/>
    <w:rsid w:val="00BF311F"/>
    <w:rsid w:val="00BF51F0"/>
    <w:rsid w:val="00BF71B0"/>
    <w:rsid w:val="00C02284"/>
    <w:rsid w:val="00C04822"/>
    <w:rsid w:val="00C2109C"/>
    <w:rsid w:val="00C23352"/>
    <w:rsid w:val="00C235FA"/>
    <w:rsid w:val="00C300ED"/>
    <w:rsid w:val="00C37AC8"/>
    <w:rsid w:val="00C419A9"/>
    <w:rsid w:val="00C448AA"/>
    <w:rsid w:val="00C47CEF"/>
    <w:rsid w:val="00C50316"/>
    <w:rsid w:val="00C5062A"/>
    <w:rsid w:val="00C55100"/>
    <w:rsid w:val="00C64D3A"/>
    <w:rsid w:val="00C64E54"/>
    <w:rsid w:val="00C67CA7"/>
    <w:rsid w:val="00C72ED8"/>
    <w:rsid w:val="00C856D3"/>
    <w:rsid w:val="00CA1F6C"/>
    <w:rsid w:val="00CB6CDA"/>
    <w:rsid w:val="00CC0882"/>
    <w:rsid w:val="00CC0AD3"/>
    <w:rsid w:val="00CC1EC9"/>
    <w:rsid w:val="00CC7874"/>
    <w:rsid w:val="00CD59E5"/>
    <w:rsid w:val="00CD624E"/>
    <w:rsid w:val="00CD6919"/>
    <w:rsid w:val="00CE466B"/>
    <w:rsid w:val="00CF4412"/>
    <w:rsid w:val="00D162DC"/>
    <w:rsid w:val="00D23937"/>
    <w:rsid w:val="00D27814"/>
    <w:rsid w:val="00D30F24"/>
    <w:rsid w:val="00D3573A"/>
    <w:rsid w:val="00D4618C"/>
    <w:rsid w:val="00D47DB5"/>
    <w:rsid w:val="00D47FF3"/>
    <w:rsid w:val="00D53CB6"/>
    <w:rsid w:val="00D554B3"/>
    <w:rsid w:val="00D577E9"/>
    <w:rsid w:val="00D625B4"/>
    <w:rsid w:val="00D66893"/>
    <w:rsid w:val="00D929D0"/>
    <w:rsid w:val="00DA51FF"/>
    <w:rsid w:val="00DA673B"/>
    <w:rsid w:val="00DA6B99"/>
    <w:rsid w:val="00DB0E20"/>
    <w:rsid w:val="00DB4D1A"/>
    <w:rsid w:val="00DB784D"/>
    <w:rsid w:val="00DC3CEA"/>
    <w:rsid w:val="00DC5B9C"/>
    <w:rsid w:val="00DD2774"/>
    <w:rsid w:val="00DD548B"/>
    <w:rsid w:val="00DD5A40"/>
    <w:rsid w:val="00DE26F1"/>
    <w:rsid w:val="00DE567B"/>
    <w:rsid w:val="00DE5F49"/>
    <w:rsid w:val="00DE653F"/>
    <w:rsid w:val="00DF1754"/>
    <w:rsid w:val="00E021E2"/>
    <w:rsid w:val="00E06A81"/>
    <w:rsid w:val="00E14B42"/>
    <w:rsid w:val="00E154FC"/>
    <w:rsid w:val="00E15B2B"/>
    <w:rsid w:val="00E17BDA"/>
    <w:rsid w:val="00E2092F"/>
    <w:rsid w:val="00E20CF1"/>
    <w:rsid w:val="00E4462E"/>
    <w:rsid w:val="00E446F0"/>
    <w:rsid w:val="00E47D90"/>
    <w:rsid w:val="00E5629A"/>
    <w:rsid w:val="00E56A46"/>
    <w:rsid w:val="00E63D0E"/>
    <w:rsid w:val="00E64471"/>
    <w:rsid w:val="00E66345"/>
    <w:rsid w:val="00E80C44"/>
    <w:rsid w:val="00E85463"/>
    <w:rsid w:val="00E86FA0"/>
    <w:rsid w:val="00E908D4"/>
    <w:rsid w:val="00E913C5"/>
    <w:rsid w:val="00E94025"/>
    <w:rsid w:val="00E95B0A"/>
    <w:rsid w:val="00E97A21"/>
    <w:rsid w:val="00EA084C"/>
    <w:rsid w:val="00EA4DD4"/>
    <w:rsid w:val="00EB0813"/>
    <w:rsid w:val="00EB18F4"/>
    <w:rsid w:val="00EB2A63"/>
    <w:rsid w:val="00EB64E6"/>
    <w:rsid w:val="00EB7DA9"/>
    <w:rsid w:val="00EC30F1"/>
    <w:rsid w:val="00EC723E"/>
    <w:rsid w:val="00ED0C82"/>
    <w:rsid w:val="00ED5EC2"/>
    <w:rsid w:val="00ED7745"/>
    <w:rsid w:val="00EE0BA1"/>
    <w:rsid w:val="00EE391F"/>
    <w:rsid w:val="00EF0C19"/>
    <w:rsid w:val="00EF2055"/>
    <w:rsid w:val="00EF4B82"/>
    <w:rsid w:val="00F01252"/>
    <w:rsid w:val="00F0469C"/>
    <w:rsid w:val="00F1379B"/>
    <w:rsid w:val="00F14490"/>
    <w:rsid w:val="00F24047"/>
    <w:rsid w:val="00F25963"/>
    <w:rsid w:val="00F31E12"/>
    <w:rsid w:val="00F34E20"/>
    <w:rsid w:val="00F41273"/>
    <w:rsid w:val="00F426F6"/>
    <w:rsid w:val="00F4281B"/>
    <w:rsid w:val="00F43055"/>
    <w:rsid w:val="00F445A1"/>
    <w:rsid w:val="00F4551F"/>
    <w:rsid w:val="00F47BAC"/>
    <w:rsid w:val="00F53471"/>
    <w:rsid w:val="00F54A4C"/>
    <w:rsid w:val="00F639E3"/>
    <w:rsid w:val="00F63B9B"/>
    <w:rsid w:val="00F64CAC"/>
    <w:rsid w:val="00F75BD2"/>
    <w:rsid w:val="00F82B5B"/>
    <w:rsid w:val="00F82E44"/>
    <w:rsid w:val="00F83719"/>
    <w:rsid w:val="00F86333"/>
    <w:rsid w:val="00F91883"/>
    <w:rsid w:val="00FA715C"/>
    <w:rsid w:val="00FC6828"/>
    <w:rsid w:val="00FD0EBA"/>
    <w:rsid w:val="00FD38FE"/>
    <w:rsid w:val="00FD4AEA"/>
    <w:rsid w:val="00FE30EB"/>
    <w:rsid w:val="00FE346F"/>
    <w:rsid w:val="00FF61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217C"/>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176C50"/>
    <w:rPr>
      <w:color w:val="605E5C"/>
      <w:shd w:val="clear" w:color="auto" w:fill="E1DFDD"/>
    </w:rPr>
  </w:style>
  <w:style w:type="character" w:styleId="FollowedHyperlink">
    <w:name w:val="FollowedHyperlink"/>
    <w:basedOn w:val="DefaultParagraphFont"/>
    <w:uiPriority w:val="99"/>
    <w:semiHidden/>
    <w:unhideWhenUsed/>
    <w:rsid w:val="00495DF5"/>
    <w:rPr>
      <w:color w:val="954F72" w:themeColor="followedHyperlink"/>
      <w:u w:val="single"/>
    </w:rPr>
  </w:style>
  <w:style w:type="paragraph" w:styleId="Revision">
    <w:name w:val="Revision"/>
    <w:hidden/>
    <w:uiPriority w:val="99"/>
    <w:semiHidden/>
    <w:rsid w:val="00FF6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gi-bin/text-idx?SID=06ab7b305d5143796082f5da7e6acffd&amp;mc=true&amp;node=20210817y1.14" TargetMode="External" /><Relationship Id="rId11" Type="http://schemas.openxmlformats.org/officeDocument/2006/relationships/hyperlink" Target="https://uscode.house.gov/statviewer.htm?volume=134&amp;page=3206" TargetMode="External" /><Relationship Id="rId12" Type="http://schemas.openxmlformats.org/officeDocument/2006/relationships/hyperlink" Target="https://uscode.house.gov/view.xhtml?req=(title:47%20section:615a-1%20edition:prelim)%20OR%20(granuleid:USC-prelim-title47-section615a-1)&amp;f=treesort&amp;edition=prelim&amp;num=0&amp;jumpTo=true" TargetMode="External" /><Relationship Id="rId13" Type="http://schemas.openxmlformats.org/officeDocument/2006/relationships/hyperlink" Target="https://www.fcc.gov/general/911-fee-reports" TargetMode="Externa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www.fcc.gov/document/fcc-adopts-order-address-911-fee-diversion" TargetMode="External" /><Relationship Id="rId9" Type="http://schemas.openxmlformats.org/officeDocument/2006/relationships/hyperlink" Target="https://www.govinfo.gov/content/pkg/FR-2021-08-17/pdf/2021-16068.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