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22EE0DFE">
            <w:pPr>
              <w:tabs>
                <w:tab w:val="center" w:pos="4680"/>
              </w:tabs>
              <w:suppressAutoHyphens/>
              <w:rPr>
                <w:b/>
                <w:spacing w:val="-2"/>
              </w:rPr>
            </w:pPr>
            <w:r>
              <w:rPr>
                <w:b/>
                <w:spacing w:val="-2"/>
              </w:rPr>
              <w:t>Holy Spirit Oil Filled Ministry</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04FB2B7B">
            <w:pPr>
              <w:tabs>
                <w:tab w:val="center" w:pos="4680"/>
              </w:tabs>
              <w:suppressAutoHyphens/>
              <w:rPr>
                <w:spacing w:val="-2"/>
              </w:rPr>
            </w:pPr>
            <w:r w:rsidRPr="00FE0540">
              <w:rPr>
                <w:spacing w:val="-2"/>
              </w:rPr>
              <w:t xml:space="preserve">Station </w:t>
            </w:r>
            <w:r w:rsidR="00E52B98">
              <w:rPr>
                <w:spacing w:val="-2"/>
              </w:rPr>
              <w:t>K</w:t>
            </w:r>
            <w:r w:rsidR="008A4197">
              <w:rPr>
                <w:spacing w:val="-2"/>
              </w:rPr>
              <w:t>ERC</w:t>
            </w:r>
            <w:r w:rsidR="00E52B98">
              <w:rPr>
                <w:spacing w:val="-2"/>
              </w:rPr>
              <w:t>-LP</w:t>
            </w:r>
          </w:p>
          <w:p w:rsidR="004C2EE3" w:rsidRPr="007115F7" w:rsidP="007115F7" w14:paraId="594146C3" w14:textId="3444C959">
            <w:pPr>
              <w:tabs>
                <w:tab w:val="center" w:pos="4680"/>
              </w:tabs>
              <w:suppressAutoHyphens/>
              <w:rPr>
                <w:spacing w:val="-2"/>
              </w:rPr>
            </w:pPr>
            <w:r>
              <w:rPr>
                <w:spacing w:val="-2"/>
              </w:rPr>
              <w:t>Kermit, Texas</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774BBBE4">
            <w:pPr>
              <w:pStyle w:val="TOAHeading"/>
              <w:tabs>
                <w:tab w:val="center" w:pos="4680"/>
              </w:tabs>
              <w:rPr>
                <w:b/>
                <w:spacing w:val="-2"/>
              </w:rPr>
            </w:pPr>
            <w:r w:rsidRPr="00FE0540">
              <w:rPr>
                <w:spacing w:val="-2"/>
              </w:rPr>
              <w:t>Facility ID No.</w:t>
            </w:r>
            <w:r w:rsidRPr="00524E06">
              <w:rPr>
                <w:spacing w:val="-2"/>
              </w:rPr>
              <w:t xml:space="preserve"> </w:t>
            </w:r>
            <w:r w:rsidRPr="00524E06" w:rsidR="00524E06">
              <w:rPr>
                <w:spacing w:val="-2"/>
              </w:rPr>
              <w:t>1</w:t>
            </w:r>
            <w:r w:rsidR="00EC00B4">
              <w:rPr>
                <w:spacing w:val="-2"/>
              </w:rPr>
              <w:t>3</w:t>
            </w:r>
            <w:r w:rsidR="008A4197">
              <w:rPr>
                <w:spacing w:val="-2"/>
              </w:rPr>
              <w:t>5149</w:t>
            </w:r>
          </w:p>
          <w:p w:rsidR="00FE0540" w:rsidRPr="00FE0540" w:rsidP="00FE0540" w14:paraId="06391CBB" w14:textId="750F1EEA">
            <w:pPr>
              <w:pStyle w:val="TOAHeading"/>
              <w:tabs>
                <w:tab w:val="center" w:pos="4680"/>
              </w:tabs>
              <w:rPr>
                <w:spacing w:val="-2"/>
              </w:rPr>
            </w:pPr>
            <w:r w:rsidRPr="00FE0540">
              <w:rPr>
                <w:spacing w:val="-2"/>
              </w:rPr>
              <w:t>NAL/Acct. No. MB-</w:t>
            </w:r>
            <w:r w:rsidRPr="00272FAD">
              <w:rPr>
                <w:spacing w:val="-2"/>
              </w:rPr>
              <w:t>202</w:t>
            </w:r>
            <w:r w:rsidRPr="00272FAD" w:rsidR="00524E06">
              <w:rPr>
                <w:spacing w:val="-2"/>
              </w:rPr>
              <w:t>1</w:t>
            </w:r>
            <w:r w:rsidRPr="00272FAD" w:rsidR="008A39AC">
              <w:rPr>
                <w:spacing w:val="-2"/>
              </w:rPr>
              <w:t>4141</w:t>
            </w:r>
            <w:r w:rsidRPr="00272FAD" w:rsidR="00EC00B4">
              <w:rPr>
                <w:spacing w:val="-2"/>
              </w:rPr>
              <w:t>0</w:t>
            </w:r>
            <w:r w:rsidR="00EC00B4">
              <w:rPr>
                <w:spacing w:val="-2"/>
              </w:rPr>
              <w:t>0</w:t>
            </w:r>
            <w:r w:rsidR="0084690A">
              <w:rPr>
                <w:spacing w:val="-2"/>
              </w:rPr>
              <w:t>4</w:t>
            </w:r>
            <w:r w:rsidR="00BE6051">
              <w:rPr>
                <w:spacing w:val="-2"/>
              </w:rPr>
              <w:t>9</w:t>
            </w:r>
          </w:p>
          <w:p w:rsidR="00FE0540" w:rsidRPr="00FE0540" w:rsidP="00FE0540" w14:paraId="580FF7C4" w14:textId="5FB7AF3D">
            <w:pPr>
              <w:pStyle w:val="TOAHeading"/>
              <w:tabs>
                <w:tab w:val="center" w:pos="4680"/>
              </w:tabs>
              <w:rPr>
                <w:spacing w:val="-2"/>
              </w:rPr>
            </w:pPr>
            <w:r w:rsidRPr="00FE0540">
              <w:rPr>
                <w:spacing w:val="-2"/>
              </w:rPr>
              <w:t xml:space="preserve">FRN:  </w:t>
            </w:r>
            <w:r w:rsidR="00EC00B4">
              <w:rPr>
                <w:spacing w:val="-2"/>
              </w:rPr>
              <w:t>0</w:t>
            </w:r>
            <w:r w:rsidR="008A4197">
              <w:rPr>
                <w:spacing w:val="-2"/>
              </w:rPr>
              <w:t>030927420</w:t>
            </w:r>
          </w:p>
          <w:p w:rsidR="004C2EE3" w:rsidP="00FE0540" w14:paraId="77A0FF21" w14:textId="63B94905">
            <w:pPr>
              <w:tabs>
                <w:tab w:val="center" w:pos="4680"/>
              </w:tabs>
              <w:suppressAutoHyphens/>
              <w:rPr>
                <w:spacing w:val="-2"/>
              </w:rPr>
            </w:pPr>
            <w:r w:rsidRPr="00FE0540">
              <w:rPr>
                <w:spacing w:val="-2"/>
              </w:rPr>
              <w:t xml:space="preserve">File No. </w:t>
            </w:r>
            <w:r w:rsidRPr="00524E06" w:rsidR="00524E06">
              <w:rPr>
                <w:spacing w:val="-2"/>
              </w:rPr>
              <w:t>00001</w:t>
            </w:r>
            <w:r w:rsidR="008A4197">
              <w:rPr>
                <w:spacing w:val="-2"/>
              </w:rPr>
              <w:t>45284</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45DECA8B">
      <w:pPr>
        <w:tabs>
          <w:tab w:val="left" w:pos="720"/>
          <w:tab w:val="right" w:pos="9360"/>
        </w:tabs>
        <w:suppressAutoHyphens/>
        <w:spacing w:line="227" w:lineRule="auto"/>
        <w:rPr>
          <w:spacing w:val="-2"/>
        </w:rPr>
      </w:pPr>
      <w:r>
        <w:rPr>
          <w:b/>
          <w:spacing w:val="-2"/>
        </w:rPr>
        <w:t xml:space="preserve">Adopted:  </w:t>
      </w:r>
      <w:r w:rsidR="0084690A">
        <w:rPr>
          <w:b/>
          <w:spacing w:val="-2"/>
        </w:rPr>
        <w:t>September 21,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690A">
        <w:rPr>
          <w:b/>
          <w:spacing w:val="-2"/>
        </w:rPr>
        <w:t>September 21,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33AE356B">
      <w:pPr>
        <w:pStyle w:val="ParaNum"/>
      </w:pPr>
      <w:r w:rsidRPr="00FE0540">
        <w:t>The Media Bureau (Bureau) has before it the application (Application)</w:t>
      </w:r>
      <w:r>
        <w:rPr>
          <w:vertAlign w:val="superscript"/>
        </w:rPr>
        <w:footnoteReference w:id="3"/>
      </w:r>
      <w:r w:rsidRPr="00FE0540">
        <w:t xml:space="preserve"> of </w:t>
      </w:r>
      <w:r w:rsidR="008A4197">
        <w:t xml:space="preserve">Holy Spirit Oil Filled Ministry </w:t>
      </w:r>
      <w:r w:rsidRPr="00FE0540">
        <w:t>(Licensee)</w:t>
      </w:r>
      <w:r w:rsidR="00560CE9">
        <w:t>,</w:t>
      </w:r>
      <w:r w:rsidRPr="00FE0540">
        <w:t xml:space="preserv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 xml:space="preserve">tation </w:t>
      </w:r>
      <w:r w:rsidR="00E52B98">
        <w:t>K</w:t>
      </w:r>
      <w:r w:rsidR="008A4197">
        <w:t>ERC</w:t>
      </w:r>
      <w:r w:rsidR="00E52B98">
        <w:t xml:space="preserve">-LP, </w:t>
      </w:r>
      <w:r w:rsidR="008A4197">
        <w:t>Kermit, Texas</w:t>
      </w:r>
      <w:r w:rsidRPr="00FE0540">
        <w:t xml:space="preserve"> (Station).  In this </w:t>
      </w:r>
      <w:r w:rsidRPr="00FE0540">
        <w:rPr>
          <w:i/>
        </w:rPr>
        <w:t xml:space="preserve">Memorandum Opinion and Order and Notice of Apparent Liability for Forfeiture </w:t>
      </w:r>
      <w:r w:rsidRPr="002A145D">
        <w:rPr>
          <w:iCs/>
        </w:rPr>
        <w:t>(</w:t>
      </w:r>
      <w:r w:rsidRPr="00FE0540">
        <w:rPr>
          <w:i/>
        </w:rPr>
        <w:t>NAL</w:t>
      </w:r>
      <w:r w:rsidRPr="002A145D">
        <w:rPr>
          <w:iCs/>
        </w:rPr>
        <w:t>)</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AA1B96" w:rsidRPr="00FE0540" w:rsidP="00A86154" w14:paraId="55E17222" w14:textId="2A73B331">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008A4197">
        <w:rPr>
          <w:szCs w:val="22"/>
        </w:rPr>
        <w:t>April 1, 2021</w:t>
      </w:r>
      <w:r w:rsidRPr="007B464B">
        <w:rPr>
          <w:szCs w:val="22"/>
        </w:rPr>
        <w:t xml:space="preserve">, the first day of the fourth full calendar month prior to the Station’s </w:t>
      </w:r>
      <w:r w:rsidR="00E52B98">
        <w:rPr>
          <w:szCs w:val="22"/>
        </w:rPr>
        <w:t>A</w:t>
      </w:r>
      <w:r w:rsidR="008A4197">
        <w:rPr>
          <w:szCs w:val="22"/>
        </w:rPr>
        <w:t>ugust</w:t>
      </w:r>
      <w:r w:rsidR="00E52B98">
        <w:rPr>
          <w:szCs w:val="22"/>
        </w:rPr>
        <w:t xml:space="preserve"> </w:t>
      </w:r>
      <w:r w:rsidRPr="007B464B">
        <w:rPr>
          <w:szCs w:val="22"/>
        </w:rPr>
        <w:t xml:space="preserve">1, </w:t>
      </w:r>
      <w:r w:rsidRPr="007B464B" w:rsidR="00862FF5">
        <w:rPr>
          <w:szCs w:val="22"/>
        </w:rPr>
        <w:t>202</w:t>
      </w:r>
      <w:r w:rsidR="00862FF5">
        <w:rPr>
          <w:szCs w:val="22"/>
        </w:rPr>
        <w:t>1</w:t>
      </w:r>
      <w:r w:rsidRPr="007B464B" w:rsidR="00862FF5">
        <w:rPr>
          <w:szCs w:val="22"/>
        </w:rPr>
        <w:t xml:space="preserve"> </w:t>
      </w:r>
      <w:r w:rsidRPr="007B464B">
        <w:rPr>
          <w:szCs w:val="22"/>
        </w:rPr>
        <w:t>license expiration date.</w:t>
      </w:r>
      <w:r>
        <w:rPr>
          <w:szCs w:val="22"/>
          <w:vertAlign w:val="superscript"/>
        </w:rPr>
        <w:footnoteReference w:id="7"/>
      </w:r>
      <w:r w:rsidRPr="007B464B">
        <w:rPr>
          <w:szCs w:val="22"/>
        </w:rPr>
        <w:t xml:space="preserve">  The Application was not filed until </w:t>
      </w:r>
      <w:r w:rsidR="00272FAD">
        <w:rPr>
          <w:szCs w:val="22"/>
        </w:rPr>
        <w:t>Ma</w:t>
      </w:r>
      <w:r w:rsidR="008A4197">
        <w:rPr>
          <w:szCs w:val="22"/>
        </w:rPr>
        <w:t>y 13</w:t>
      </w:r>
      <w:r w:rsidR="0063178F">
        <w:rPr>
          <w:szCs w:val="22"/>
        </w:rPr>
        <w:t>, 2021</w:t>
      </w:r>
      <w:r w:rsidRPr="007B464B">
        <w:rPr>
          <w:szCs w:val="22"/>
        </w:rPr>
        <w:t xml:space="preserve">.  The Licensee </w:t>
      </w:r>
      <w:r w:rsidR="001C6D6F">
        <w:rPr>
          <w:szCs w:val="22"/>
        </w:rPr>
        <w:t>did not provide an explanation for the untimely filing.</w:t>
      </w:r>
      <w:r w:rsidRPr="007B464B" w:rsidR="007B464B">
        <w:rPr>
          <w:szCs w:val="22"/>
        </w:rPr>
        <w:t xml:space="preserve">  </w:t>
      </w:r>
    </w:p>
    <w:p w:rsidR="00FE0540" w:rsidRPr="00FE0540" w:rsidP="00FE0540" w14:paraId="45A78F53" w14:textId="77777777">
      <w:pPr>
        <w:pStyle w:val="Heading1"/>
      </w:pPr>
      <w:r w:rsidRPr="00FE0540">
        <w:t>DISCUSSION</w:t>
      </w:r>
    </w:p>
    <w:p w:rsidR="00FE0540" w:rsidP="006C2672" w14:paraId="48323C04" w14:textId="77B4FB97">
      <w:pPr>
        <w:pStyle w:val="ParaNum"/>
        <w:widowControl/>
      </w:pPr>
      <w:r w:rsidRPr="00FE0540">
        <w:rPr>
          <w:i/>
        </w:rPr>
        <w:t>Proposed Forfeiture</w:t>
      </w:r>
      <w:r w:rsidRPr="00FE0540">
        <w:t xml:space="preserve">.  In this case, the Licensee failed to file the Application on or before </w:t>
      </w:r>
      <w:r w:rsidR="008A4197">
        <w:t>April 1, 2021</w:t>
      </w:r>
      <w:r w:rsidRPr="00FE0540">
        <w:t>, as required by section 73.3539(a) of the Rules.  The Application was not received until</w:t>
      </w:r>
      <w:r w:rsidR="004E05CC">
        <w:t xml:space="preserve"> </w:t>
      </w:r>
      <w:r w:rsidR="008A4197">
        <w:t>May 13, 2021.</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RPr="00FE0540" w:rsidP="00FE0540" w14:paraId="7A3C95B9" w14:textId="14937689">
      <w:pPr>
        <w:pStyle w:val="ParaNum"/>
      </w:pPr>
      <w:r w:rsidRPr="00FE0540">
        <w:t xml:space="preserve">The Commission's </w:t>
      </w:r>
      <w:r w:rsidRPr="00FE0540">
        <w:rPr>
          <w:i/>
        </w:rPr>
        <w:t>Forfeiture Policy Statement</w:t>
      </w:r>
      <w:r w:rsidRPr="00FE0540">
        <w:t xml:space="preserve"> and section 1.80(b)(</w:t>
      </w:r>
      <w:r w:rsidR="00C852D6">
        <w:t>10</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FE0540" w:rsidP="00B86644" w14:paraId="0148C9EE" w14:textId="1C4F6D92">
      <w:pPr>
        <w:pStyle w:val="ParaNum"/>
      </w:pPr>
      <w:r w:rsidRPr="00FE0540">
        <w:t>In this case, the Licensee failed to file a timely renewal application for the Station</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14"/>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18"/>
      </w:r>
      <w:r w:rsidRPr="00FE0540">
        <w:t xml:space="preserve">  Further, based on </w:t>
      </w:r>
      <w:r w:rsidRPr="00FE0540">
        <w:t>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927EF5" w14:paraId="2919E4A9" w14:textId="5B7AA171">
      <w:pPr>
        <w:pStyle w:val="ParaNum"/>
        <w:widowControl/>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that </w:t>
      </w:r>
      <w:r w:rsidR="008A4197">
        <w:t>Holy Spirit Oil Filled Ministry</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FE0540" w:rsidRPr="00FE0540" w:rsidP="00FE0540" w14:paraId="6165E56F" w14:textId="3D53AC03">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008A4197">
        <w:rPr>
          <w:i/>
        </w:rPr>
        <w:t xml:space="preserve">, </w:t>
      </w:r>
      <w:r w:rsidR="008A4197">
        <w:rPr>
          <w:iCs/>
        </w:rPr>
        <w:t>Holy Spirit Oil Filled Ministry</w:t>
      </w:r>
      <w:r w:rsidR="00EC00B4">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FE0540" w:rsidRPr="00C33011" w:rsidP="00FE0540" w14:paraId="1D1FBC73" w14:textId="77777777">
      <w:pPr>
        <w:pStyle w:val="ParaNum"/>
      </w:pPr>
      <w:r w:rsidRPr="00FE0540">
        <w:t>Payment of the forfeiture must be made by credit card, ACH (Automated Clearing House) debit from a bank account using the Commission’s Fee Filer (the Commission’s online payment system),</w:t>
      </w:r>
      <w:r>
        <w:rPr>
          <w:vertAlign w:val="superscript"/>
        </w:rPr>
        <w:footnoteReference w:id="21"/>
      </w:r>
      <w:r w:rsidRPr="00FE0540">
        <w:t xml:space="preserve"> or by wire transfer.  The Commission no longer accepts forfeiture payments by check or money order.  Below are instructions that payors should follow based on the form of payment selected:</w:t>
      </w:r>
      <w:r>
        <w:rPr>
          <w:vertAlign w:val="superscript"/>
        </w:rPr>
        <w:footnoteReference w:id="22"/>
      </w:r>
      <w:r w:rsidRPr="00FE0540">
        <w:t xml:space="preserve"> </w:t>
      </w:r>
    </w:p>
    <w:p w:rsidR="00FE0540" w:rsidRPr="00C33011" w:rsidP="00FE0540" w14:paraId="658D5B8C" w14:textId="77777777">
      <w:pPr>
        <w:pStyle w:val="ParaNum"/>
        <w:rPr>
          <w:bCs/>
        </w:rPr>
      </w:pPr>
      <w:r w:rsidRPr="00FE054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FE0540">
          <w:rPr>
            <w:rStyle w:val="Hyperlink"/>
          </w:rPr>
          <w:t>RROGWireFaxes@fcc.gov</w:t>
        </w:r>
      </w:hyperlink>
      <w:r w:rsidRPr="00FE054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23"/>
      </w:r>
      <w:r w:rsidRPr="00FE0540">
        <w:t xml:space="preserve">  For additional detail and wire transfer instructions, go to </w:t>
      </w:r>
      <w:hyperlink r:id="rId6" w:history="1">
        <w:r w:rsidRPr="00FE0540">
          <w:rPr>
            <w:rStyle w:val="Hyperlink"/>
          </w:rPr>
          <w:t>https://www.fcc.gov/licensing-databases/fees/wire-transfer</w:t>
        </w:r>
      </w:hyperlink>
      <w:r w:rsidRPr="00FE0540">
        <w:t>.</w:t>
      </w:r>
    </w:p>
    <w:p w:rsidR="00FE0540" w:rsidRPr="00C33011" w:rsidP="006C2672" w14:paraId="7AFDE68B" w14:textId="77777777">
      <w:pPr>
        <w:pStyle w:val="ParaNum"/>
        <w:widowControl/>
        <w:rPr>
          <w:bCs/>
        </w:rPr>
      </w:pPr>
      <w:r w:rsidRPr="00FE0540">
        <w:t xml:space="preserve">Payment by credit card must be made by using the Commission’s Fee Filer website at </w:t>
      </w:r>
      <w:hyperlink r:id="rId7" w:history="1">
        <w:r w:rsidRPr="00FE0540">
          <w:rPr>
            <w:rStyle w:val="Hyperlink"/>
          </w:rPr>
          <w:t>https://apps.fcc.gov/FeeFiler/login.cfm</w:t>
        </w:r>
      </w:hyperlink>
      <w:r w:rsidRPr="00FE054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w:t>
      </w:r>
      <w:r w:rsidRPr="00FE0540">
        <w:t>option.  Please note that there is a dollar limitation on credit card transactions, which cannot exceed $24,999.99.</w:t>
      </w:r>
    </w:p>
    <w:p w:rsidR="00FE0540" w:rsidRPr="00FE0540" w:rsidP="00FE0540" w14:paraId="798256C8" w14:textId="77777777">
      <w:pPr>
        <w:pStyle w:val="ParaNum"/>
      </w:pPr>
      <w:r w:rsidRPr="00FE0540">
        <w:t xml:space="preserve">Payment by ACH must be made by using the Commission’s Fee Filer website at </w:t>
      </w:r>
      <w:hyperlink r:id="rId7" w:history="1">
        <w:r w:rsidRPr="00FE0540">
          <w:rPr>
            <w:rStyle w:val="Hyperlink"/>
          </w:rPr>
          <w:t>https://apps.fcc.gov/FeeFiler/login.cfm</w:t>
        </w:r>
      </w:hyperlink>
      <w:r w:rsidRPr="00FE054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3182BBE5">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vertAlign w:val="superscript"/>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8" w:history="1">
        <w:r w:rsidRPr="00FE0540">
          <w:rPr>
            <w:rStyle w:val="Hyperlink"/>
          </w:rPr>
          <w:t>ARINQUIRIES@fcc.gov</w:t>
        </w:r>
      </w:hyperlink>
      <w:r w:rsidRPr="00FE0540">
        <w:t>.</w:t>
      </w:r>
    </w:p>
    <w:p w:rsidR="008A39AC" w:rsidRPr="00344EC6" w:rsidP="00927EF5" w14:paraId="1F68881F" w14:textId="00BE86C1">
      <w:pPr>
        <w:pStyle w:val="ParaNum"/>
        <w:widowControl/>
      </w:pPr>
      <w:r w:rsidRPr="00DF1523">
        <w:t>Any written response seeking reduction or cancellation of the proposed forfeiture must include a detailed factual statement supported by appropriate documentation and affidavits pursuant to sections 1.16 and 1.80(</w:t>
      </w:r>
      <w:r w:rsidR="00C852D6">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9"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0"/>
    <w:p w:rsidR="00BE0988" w:rsidP="00BE0988" w14:paraId="09AC6214" w14:textId="2D907FD2">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7"/>
      </w:r>
      <w:r w:rsidRPr="00344EC6" w:rsidR="008A39AC">
        <w:t xml:space="preserve">  </w:t>
      </w:r>
    </w:p>
    <w:p w:rsidR="00303C5B" w:rsidRPr="00BE0988" w:rsidP="00BE0988" w14:paraId="0D5DFB02" w14:textId="01EDF3CA">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w:t>
      </w:r>
      <w:r w:rsidR="00C852D6">
        <w:rPr>
          <w:szCs w:val="22"/>
        </w:rPr>
        <w:t xml:space="preserve">to </w:t>
      </w:r>
      <w:r w:rsidR="008A4197">
        <w:rPr>
          <w:szCs w:val="22"/>
        </w:rPr>
        <w:t xml:space="preserve">Holy Spirit Oil Filled Ministry, c/o </w:t>
      </w:r>
      <w:r w:rsidR="008A4197">
        <w:rPr>
          <w:szCs w:val="22"/>
        </w:rPr>
        <w:t xml:space="preserve">Jackie Redmon, 239 Van Street, Kermit, Texas 79745, </w:t>
      </w:r>
      <w:r w:rsidR="00C852D6">
        <w:rPr>
          <w:szCs w:val="22"/>
        </w:rPr>
        <w:t>and to its</w:t>
      </w:r>
      <w:r w:rsidR="008A4197">
        <w:rPr>
          <w:szCs w:val="22"/>
        </w:rPr>
        <w:t xml:space="preserve"> representative, John O. Broomall, Sr., 284 </w:t>
      </w:r>
      <w:r w:rsidR="0084690A">
        <w:rPr>
          <w:szCs w:val="22"/>
        </w:rPr>
        <w:t>Louie</w:t>
      </w:r>
      <w:r w:rsidR="008A4197">
        <w:rPr>
          <w:szCs w:val="22"/>
        </w:rPr>
        <w:t xml:space="preserve"> Lane, Canton, GA 30115.</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A88" w14:paraId="5182575A" w14:textId="77777777">
      <w:r>
        <w:separator/>
      </w:r>
    </w:p>
  </w:footnote>
  <w:footnote w:type="continuationSeparator" w:id="1">
    <w:p w:rsidR="00762A88" w:rsidP="00C721AC" w14:paraId="000A9ACE" w14:textId="77777777">
      <w:pPr>
        <w:spacing w:before="120"/>
        <w:rPr>
          <w:sz w:val="20"/>
        </w:rPr>
      </w:pPr>
      <w:r>
        <w:rPr>
          <w:sz w:val="20"/>
        </w:rPr>
        <w:t xml:space="preserve">(Continued from previous page)  </w:t>
      </w:r>
      <w:r>
        <w:rPr>
          <w:sz w:val="20"/>
        </w:rPr>
        <w:separator/>
      </w:r>
    </w:p>
  </w:footnote>
  <w:footnote w:type="continuationNotice" w:id="2">
    <w:p w:rsidR="00762A88" w:rsidP="00C721AC" w14:paraId="35752D87" w14:textId="77777777">
      <w:pPr>
        <w:jc w:val="right"/>
        <w:rPr>
          <w:sz w:val="20"/>
        </w:rPr>
      </w:pPr>
      <w:r>
        <w:rPr>
          <w:sz w:val="20"/>
        </w:rPr>
        <w:t>(continued….)</w:t>
      </w:r>
    </w:p>
  </w:footnote>
  <w:footnote w:id="3">
    <w:p w:rsidR="00FE0540" w:rsidRPr="000725CB" w:rsidP="00FE0540" w14:paraId="3E1EC6BD" w14:textId="71A44B35">
      <w:pPr>
        <w:pStyle w:val="FootnoteText"/>
      </w:pPr>
      <w:r w:rsidRPr="000725CB">
        <w:rPr>
          <w:rStyle w:val="FootnoteReference"/>
        </w:rPr>
        <w:footnoteRef/>
      </w:r>
      <w:r w:rsidRPr="000725CB">
        <w:t xml:space="preserve"> File No.</w:t>
      </w:r>
      <w:r>
        <w:t xml:space="preserve"> </w:t>
      </w:r>
      <w:r w:rsidRPr="00524E06" w:rsidR="00524E06">
        <w:t>00001</w:t>
      </w:r>
      <w:r w:rsidR="008A4197">
        <w:t>45284</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9">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0">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2">
    <w:p w:rsidR="00FE0540" w:rsidP="00FE0540" w14:paraId="409FE156" w14:textId="308CDA2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C852D6">
        <w:rPr>
          <w:sz w:val="20"/>
        </w:rPr>
        <w:t>10</w:t>
      </w:r>
      <w:r>
        <w:rPr>
          <w:sz w:val="20"/>
        </w:rPr>
        <w:t>), note to paragraph (b)(</w:t>
      </w:r>
      <w:r w:rsidR="00C852D6">
        <w:rPr>
          <w:sz w:val="20"/>
        </w:rPr>
        <w:t>10</w:t>
      </w:r>
      <w:r>
        <w:rPr>
          <w:sz w:val="20"/>
        </w:rPr>
        <w:t>), Section I.</w:t>
      </w:r>
    </w:p>
  </w:footnote>
  <w:footnote w:id="13">
    <w:p w:rsidR="00FE0540" w:rsidRPr="00D423B0" w:rsidP="00FE0540" w14:paraId="509482D9" w14:textId="63DD3B8B">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C852D6">
        <w:t>10</w:t>
      </w:r>
      <w:r>
        <w:t xml:space="preserve">). </w:t>
      </w:r>
    </w:p>
  </w:footnote>
  <w:footnote w:id="14">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15">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8A39AC" w14:paraId="288F8E5B" w14:textId="4A89202A">
      <w:pPr>
        <w:pStyle w:val="FootnoteText"/>
      </w:pPr>
      <w:r>
        <w:rPr>
          <w:rStyle w:val="FootnoteReference"/>
        </w:rPr>
        <w:footnoteRef/>
      </w:r>
      <w:r>
        <w:t xml:space="preserve"> 47 U.S.C. § 503(b); 47 CFR § 1.80.</w:t>
      </w:r>
    </w:p>
  </w:footnote>
  <w:footnote w:id="20">
    <w:p w:rsidR="008A39AC" w14:paraId="2FAD067E" w14:textId="61158C6A">
      <w:pPr>
        <w:pStyle w:val="FootnoteText"/>
      </w:pPr>
      <w:r>
        <w:rPr>
          <w:rStyle w:val="FootnoteReference"/>
        </w:rPr>
        <w:footnoteRef/>
      </w:r>
      <w:r>
        <w:t xml:space="preserve"> 47 CFR § 73.3539.</w:t>
      </w:r>
    </w:p>
  </w:footnote>
  <w:footnote w:id="21">
    <w:p w:rsidR="00FE0540" w:rsidRPr="00132193" w:rsidP="00FE0540" w14:paraId="1D8176DA"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2">
    <w:p w:rsidR="00FE0540" w:rsidRPr="00132193" w:rsidP="00FE0540" w14:paraId="0AB942BE"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3">
    <w:p w:rsidR="00FE0540" w:rsidRPr="004B33E9" w:rsidP="00FE0540" w14:paraId="004239AF"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4">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5">
    <w:p w:rsidR="008A39AC" w:rsidP="008A39AC" w14:paraId="2DFFFFA5" w14:textId="5F16AEE4">
      <w:pPr>
        <w:pStyle w:val="FootnoteText"/>
        <w:widowControl w:val="0"/>
      </w:pPr>
      <w:r>
        <w:rPr>
          <w:rStyle w:val="FootnoteReference"/>
        </w:rPr>
        <w:footnoteRef/>
      </w:r>
      <w:r>
        <w:t xml:space="preserve"> 47 CFR §§ 1.16 and 1.80(</w:t>
      </w:r>
      <w:r w:rsidR="00C852D6">
        <w:t>g</w:t>
      </w:r>
      <w:r>
        <w:t>)(3).</w:t>
      </w:r>
    </w:p>
  </w:footnote>
  <w:footnote w:id="26">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7">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5411A05C">
    <w:pPr>
      <w:pStyle w:val="Header"/>
      <w:rPr>
        <w:b w:val="0"/>
      </w:rPr>
    </w:pPr>
    <w:r>
      <w:tab/>
      <w:t>Federal Communications Commission</w:t>
    </w:r>
    <w:r>
      <w:tab/>
      <w:t>DA 21-</w:t>
    </w:r>
    <w:r w:rsidR="000219D0">
      <w:t>1181</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0B29DE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0219D0">
      <w:rPr>
        <w:spacing w:val="-2"/>
      </w:rPr>
      <w:t>1181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9D0"/>
    <w:rsid w:val="0002652D"/>
    <w:rsid w:val="00036039"/>
    <w:rsid w:val="00037F90"/>
    <w:rsid w:val="00040666"/>
    <w:rsid w:val="000725CB"/>
    <w:rsid w:val="000875BF"/>
    <w:rsid w:val="00096D8C"/>
    <w:rsid w:val="000A65AC"/>
    <w:rsid w:val="000C0B65"/>
    <w:rsid w:val="000E05FE"/>
    <w:rsid w:val="000E3D42"/>
    <w:rsid w:val="00122BD5"/>
    <w:rsid w:val="00132193"/>
    <w:rsid w:val="00133F79"/>
    <w:rsid w:val="00141BD4"/>
    <w:rsid w:val="0017296B"/>
    <w:rsid w:val="00177AF1"/>
    <w:rsid w:val="00194A66"/>
    <w:rsid w:val="001C6D6F"/>
    <w:rsid w:val="001D6BCF"/>
    <w:rsid w:val="001E01CA"/>
    <w:rsid w:val="001E24D9"/>
    <w:rsid w:val="002252D3"/>
    <w:rsid w:val="002546D1"/>
    <w:rsid w:val="0026699D"/>
    <w:rsid w:val="00272FAD"/>
    <w:rsid w:val="00275CF5"/>
    <w:rsid w:val="0028301F"/>
    <w:rsid w:val="00285017"/>
    <w:rsid w:val="002A145D"/>
    <w:rsid w:val="002A2D2E"/>
    <w:rsid w:val="002B39D0"/>
    <w:rsid w:val="002C00E8"/>
    <w:rsid w:val="002C7CD5"/>
    <w:rsid w:val="00303C5B"/>
    <w:rsid w:val="0031050C"/>
    <w:rsid w:val="00343749"/>
    <w:rsid w:val="00344EC6"/>
    <w:rsid w:val="003660ED"/>
    <w:rsid w:val="003B0550"/>
    <w:rsid w:val="003B694F"/>
    <w:rsid w:val="003F171C"/>
    <w:rsid w:val="003F5E50"/>
    <w:rsid w:val="00412FC5"/>
    <w:rsid w:val="00422276"/>
    <w:rsid w:val="004242F1"/>
    <w:rsid w:val="004263E9"/>
    <w:rsid w:val="0043351F"/>
    <w:rsid w:val="004450EA"/>
    <w:rsid w:val="00445A00"/>
    <w:rsid w:val="00451B0F"/>
    <w:rsid w:val="00464742"/>
    <w:rsid w:val="004B33E9"/>
    <w:rsid w:val="004C2EE3"/>
    <w:rsid w:val="004C44C7"/>
    <w:rsid w:val="004E05CC"/>
    <w:rsid w:val="004E4A22"/>
    <w:rsid w:val="00501439"/>
    <w:rsid w:val="00511968"/>
    <w:rsid w:val="00513C9C"/>
    <w:rsid w:val="00514C8E"/>
    <w:rsid w:val="00524E06"/>
    <w:rsid w:val="00525F98"/>
    <w:rsid w:val="005404A0"/>
    <w:rsid w:val="00545050"/>
    <w:rsid w:val="0055494B"/>
    <w:rsid w:val="00555D44"/>
    <w:rsid w:val="0055614C"/>
    <w:rsid w:val="005576AB"/>
    <w:rsid w:val="00560CE9"/>
    <w:rsid w:val="00566D06"/>
    <w:rsid w:val="00591634"/>
    <w:rsid w:val="00594F74"/>
    <w:rsid w:val="005E14C2"/>
    <w:rsid w:val="00607BA5"/>
    <w:rsid w:val="0061180A"/>
    <w:rsid w:val="00626EB6"/>
    <w:rsid w:val="0063178F"/>
    <w:rsid w:val="00641A34"/>
    <w:rsid w:val="00655D03"/>
    <w:rsid w:val="0067201F"/>
    <w:rsid w:val="00683388"/>
    <w:rsid w:val="00683750"/>
    <w:rsid w:val="00683F84"/>
    <w:rsid w:val="006A6A81"/>
    <w:rsid w:val="006B016A"/>
    <w:rsid w:val="006C2672"/>
    <w:rsid w:val="006F7393"/>
    <w:rsid w:val="0070224F"/>
    <w:rsid w:val="007115F7"/>
    <w:rsid w:val="0073510B"/>
    <w:rsid w:val="00756FC8"/>
    <w:rsid w:val="00762A88"/>
    <w:rsid w:val="007846AA"/>
    <w:rsid w:val="00785689"/>
    <w:rsid w:val="007954DD"/>
    <w:rsid w:val="0079754B"/>
    <w:rsid w:val="007A1E6D"/>
    <w:rsid w:val="007B0EB2"/>
    <w:rsid w:val="007B464B"/>
    <w:rsid w:val="007C377D"/>
    <w:rsid w:val="007D3B81"/>
    <w:rsid w:val="00800237"/>
    <w:rsid w:val="00810B6F"/>
    <w:rsid w:val="00815718"/>
    <w:rsid w:val="0082229C"/>
    <w:rsid w:val="00822CE0"/>
    <w:rsid w:val="00832EC7"/>
    <w:rsid w:val="00841AB1"/>
    <w:rsid w:val="0084690A"/>
    <w:rsid w:val="00852FF5"/>
    <w:rsid w:val="00857C75"/>
    <w:rsid w:val="00862FF5"/>
    <w:rsid w:val="008668C6"/>
    <w:rsid w:val="00874E66"/>
    <w:rsid w:val="0089695D"/>
    <w:rsid w:val="00897334"/>
    <w:rsid w:val="008A39AC"/>
    <w:rsid w:val="008A4197"/>
    <w:rsid w:val="008C68F1"/>
    <w:rsid w:val="008F6FFF"/>
    <w:rsid w:val="008F7B77"/>
    <w:rsid w:val="00921803"/>
    <w:rsid w:val="00924C2F"/>
    <w:rsid w:val="00926503"/>
    <w:rsid w:val="00927EF5"/>
    <w:rsid w:val="00930967"/>
    <w:rsid w:val="009379FD"/>
    <w:rsid w:val="00947B4D"/>
    <w:rsid w:val="009726D8"/>
    <w:rsid w:val="009922F5"/>
    <w:rsid w:val="009D7308"/>
    <w:rsid w:val="009F36FF"/>
    <w:rsid w:val="009F76DB"/>
    <w:rsid w:val="00A15384"/>
    <w:rsid w:val="00A304DF"/>
    <w:rsid w:val="00A32C3B"/>
    <w:rsid w:val="00A45F4F"/>
    <w:rsid w:val="00A600A9"/>
    <w:rsid w:val="00A72D95"/>
    <w:rsid w:val="00A86154"/>
    <w:rsid w:val="00A871FD"/>
    <w:rsid w:val="00A90C6D"/>
    <w:rsid w:val="00AA1B96"/>
    <w:rsid w:val="00AA55B7"/>
    <w:rsid w:val="00AA5B9E"/>
    <w:rsid w:val="00AB0CFB"/>
    <w:rsid w:val="00AB2407"/>
    <w:rsid w:val="00AB53DF"/>
    <w:rsid w:val="00AD2902"/>
    <w:rsid w:val="00B07E5C"/>
    <w:rsid w:val="00B811F7"/>
    <w:rsid w:val="00B86644"/>
    <w:rsid w:val="00B97556"/>
    <w:rsid w:val="00BA5DC6"/>
    <w:rsid w:val="00BA6196"/>
    <w:rsid w:val="00BC6D8C"/>
    <w:rsid w:val="00BE0988"/>
    <w:rsid w:val="00BE6051"/>
    <w:rsid w:val="00C1209E"/>
    <w:rsid w:val="00C23B3F"/>
    <w:rsid w:val="00C33011"/>
    <w:rsid w:val="00C34006"/>
    <w:rsid w:val="00C36B4C"/>
    <w:rsid w:val="00C426B1"/>
    <w:rsid w:val="00C66160"/>
    <w:rsid w:val="00C67B68"/>
    <w:rsid w:val="00C721AC"/>
    <w:rsid w:val="00C852D6"/>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134"/>
    <w:rsid w:val="00DF1523"/>
    <w:rsid w:val="00DF62B6"/>
    <w:rsid w:val="00E07225"/>
    <w:rsid w:val="00E1189A"/>
    <w:rsid w:val="00E12895"/>
    <w:rsid w:val="00E4519B"/>
    <w:rsid w:val="00E52B98"/>
    <w:rsid w:val="00E5409F"/>
    <w:rsid w:val="00E70391"/>
    <w:rsid w:val="00E938D4"/>
    <w:rsid w:val="00EB0FE9"/>
    <w:rsid w:val="00EC00B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226D2"/>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219D0"/>
    <w:pPr>
      <w:widowControl w:val="0"/>
    </w:pPr>
    <w:rPr>
      <w:snapToGrid w:val="0"/>
      <w:kern w:val="28"/>
      <w:sz w:val="22"/>
    </w:rPr>
  </w:style>
  <w:style w:type="paragraph" w:styleId="Heading1">
    <w:name w:val="heading 1"/>
    <w:basedOn w:val="Normal"/>
    <w:next w:val="ParaNum"/>
    <w:qFormat/>
    <w:rsid w:val="000219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19D0"/>
    <w:pPr>
      <w:keepNext/>
      <w:numPr>
        <w:ilvl w:val="1"/>
        <w:numId w:val="3"/>
      </w:numPr>
      <w:spacing w:after="120"/>
      <w:outlineLvl w:val="1"/>
    </w:pPr>
    <w:rPr>
      <w:b/>
    </w:rPr>
  </w:style>
  <w:style w:type="paragraph" w:styleId="Heading3">
    <w:name w:val="heading 3"/>
    <w:basedOn w:val="Normal"/>
    <w:next w:val="ParaNum"/>
    <w:qFormat/>
    <w:rsid w:val="000219D0"/>
    <w:pPr>
      <w:keepNext/>
      <w:numPr>
        <w:ilvl w:val="2"/>
        <w:numId w:val="3"/>
      </w:numPr>
      <w:tabs>
        <w:tab w:val="left" w:pos="2160"/>
      </w:tabs>
      <w:spacing w:after="120"/>
      <w:outlineLvl w:val="2"/>
    </w:pPr>
    <w:rPr>
      <w:b/>
    </w:rPr>
  </w:style>
  <w:style w:type="paragraph" w:styleId="Heading4">
    <w:name w:val="heading 4"/>
    <w:basedOn w:val="Normal"/>
    <w:next w:val="ParaNum"/>
    <w:qFormat/>
    <w:rsid w:val="000219D0"/>
    <w:pPr>
      <w:keepNext/>
      <w:numPr>
        <w:ilvl w:val="3"/>
        <w:numId w:val="3"/>
      </w:numPr>
      <w:tabs>
        <w:tab w:val="left" w:pos="2880"/>
      </w:tabs>
      <w:spacing w:after="120"/>
      <w:outlineLvl w:val="3"/>
    </w:pPr>
    <w:rPr>
      <w:b/>
    </w:rPr>
  </w:style>
  <w:style w:type="paragraph" w:styleId="Heading5">
    <w:name w:val="heading 5"/>
    <w:basedOn w:val="Normal"/>
    <w:next w:val="ParaNum"/>
    <w:qFormat/>
    <w:rsid w:val="000219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19D0"/>
    <w:pPr>
      <w:numPr>
        <w:ilvl w:val="5"/>
        <w:numId w:val="3"/>
      </w:numPr>
      <w:tabs>
        <w:tab w:val="left" w:pos="4320"/>
      </w:tabs>
      <w:spacing w:after="120"/>
      <w:outlineLvl w:val="5"/>
    </w:pPr>
    <w:rPr>
      <w:b/>
    </w:rPr>
  </w:style>
  <w:style w:type="paragraph" w:styleId="Heading7">
    <w:name w:val="heading 7"/>
    <w:basedOn w:val="Normal"/>
    <w:next w:val="ParaNum"/>
    <w:qFormat/>
    <w:rsid w:val="000219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19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19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19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9D0"/>
  </w:style>
  <w:style w:type="paragraph" w:customStyle="1" w:styleId="ParaNum">
    <w:name w:val="ParaNum"/>
    <w:basedOn w:val="Normal"/>
    <w:link w:val="ParaNumChar"/>
    <w:rsid w:val="000219D0"/>
    <w:pPr>
      <w:numPr>
        <w:numId w:val="2"/>
      </w:numPr>
      <w:tabs>
        <w:tab w:val="clear" w:pos="1080"/>
        <w:tab w:val="num" w:pos="1440"/>
      </w:tabs>
      <w:spacing w:after="120"/>
    </w:pPr>
  </w:style>
  <w:style w:type="paragraph" w:styleId="EndnoteText">
    <w:name w:val="endnote text"/>
    <w:basedOn w:val="Normal"/>
    <w:semiHidden/>
    <w:rsid w:val="000219D0"/>
    <w:rPr>
      <w:sz w:val="20"/>
    </w:rPr>
  </w:style>
  <w:style w:type="character" w:styleId="EndnoteReference">
    <w:name w:val="endnote reference"/>
    <w:semiHidden/>
    <w:rsid w:val="000219D0"/>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219D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219D0"/>
    <w:rPr>
      <w:rFonts w:ascii="Times New Roman" w:hAnsi="Times New Roman"/>
      <w:dstrike w:val="0"/>
      <w:color w:val="auto"/>
      <w:sz w:val="20"/>
      <w:vertAlign w:val="superscript"/>
    </w:rPr>
  </w:style>
  <w:style w:type="paragraph" w:styleId="TOC1">
    <w:name w:val="toc 1"/>
    <w:basedOn w:val="Normal"/>
    <w:next w:val="Normal"/>
    <w:semiHidden/>
    <w:rsid w:val="000219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19D0"/>
    <w:pPr>
      <w:tabs>
        <w:tab w:val="left" w:pos="720"/>
        <w:tab w:val="right" w:leader="dot" w:pos="9360"/>
      </w:tabs>
      <w:suppressAutoHyphens/>
      <w:ind w:left="720" w:right="720" w:hanging="360"/>
    </w:pPr>
    <w:rPr>
      <w:noProof/>
    </w:rPr>
  </w:style>
  <w:style w:type="paragraph" w:styleId="TOC3">
    <w:name w:val="toc 3"/>
    <w:basedOn w:val="Normal"/>
    <w:next w:val="Normal"/>
    <w:semiHidden/>
    <w:rsid w:val="000219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19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19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19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19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19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19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19D0"/>
    <w:pPr>
      <w:tabs>
        <w:tab w:val="right" w:pos="9360"/>
      </w:tabs>
      <w:suppressAutoHyphens/>
    </w:pPr>
  </w:style>
  <w:style w:type="character" w:customStyle="1" w:styleId="EquationCaption">
    <w:name w:val="_Equation Caption"/>
    <w:rsid w:val="000219D0"/>
  </w:style>
  <w:style w:type="paragraph" w:styleId="Header">
    <w:name w:val="header"/>
    <w:basedOn w:val="Normal"/>
    <w:autoRedefine/>
    <w:rsid w:val="000219D0"/>
    <w:pPr>
      <w:tabs>
        <w:tab w:val="center" w:pos="4680"/>
        <w:tab w:val="right" w:pos="9360"/>
      </w:tabs>
    </w:pPr>
    <w:rPr>
      <w:b/>
    </w:rPr>
  </w:style>
  <w:style w:type="paragraph" w:styleId="Footer">
    <w:name w:val="footer"/>
    <w:basedOn w:val="Normal"/>
    <w:link w:val="FooterChar"/>
    <w:uiPriority w:val="99"/>
    <w:rsid w:val="000219D0"/>
    <w:pPr>
      <w:tabs>
        <w:tab w:val="center" w:pos="4320"/>
        <w:tab w:val="right" w:pos="8640"/>
      </w:tabs>
    </w:pPr>
  </w:style>
  <w:style w:type="character" w:styleId="PageNumber">
    <w:name w:val="page number"/>
    <w:basedOn w:val="DefaultParagraphFont"/>
    <w:rsid w:val="000219D0"/>
  </w:style>
  <w:style w:type="paragraph" w:styleId="BlockText">
    <w:name w:val="Block Text"/>
    <w:basedOn w:val="Normal"/>
    <w:rsid w:val="000219D0"/>
    <w:pPr>
      <w:spacing w:after="240"/>
      <w:ind w:left="1440" w:right="1440"/>
    </w:pPr>
  </w:style>
  <w:style w:type="paragraph" w:customStyle="1" w:styleId="Paratitle">
    <w:name w:val="Para title"/>
    <w:basedOn w:val="Normal"/>
    <w:rsid w:val="000219D0"/>
    <w:pPr>
      <w:tabs>
        <w:tab w:val="center" w:pos="9270"/>
      </w:tabs>
      <w:spacing w:after="240"/>
    </w:pPr>
    <w:rPr>
      <w:spacing w:val="-2"/>
    </w:rPr>
  </w:style>
  <w:style w:type="paragraph" w:customStyle="1" w:styleId="Bullet">
    <w:name w:val="Bullet"/>
    <w:basedOn w:val="Normal"/>
    <w:rsid w:val="000219D0"/>
    <w:pPr>
      <w:tabs>
        <w:tab w:val="left" w:pos="2160"/>
      </w:tabs>
      <w:spacing w:after="220"/>
      <w:ind w:left="2160" w:hanging="720"/>
    </w:pPr>
  </w:style>
  <w:style w:type="paragraph" w:customStyle="1" w:styleId="TableFormat">
    <w:name w:val="TableFormat"/>
    <w:basedOn w:val="Bullet"/>
    <w:rsid w:val="000219D0"/>
    <w:pPr>
      <w:tabs>
        <w:tab w:val="clear" w:pos="2160"/>
        <w:tab w:val="left" w:pos="5040"/>
      </w:tabs>
      <w:ind w:left="5040" w:hanging="3600"/>
    </w:pPr>
  </w:style>
  <w:style w:type="paragraph" w:customStyle="1" w:styleId="TOCTitle">
    <w:name w:val="TOC Title"/>
    <w:basedOn w:val="Normal"/>
    <w:rsid w:val="000219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19D0"/>
    <w:pPr>
      <w:jc w:val="center"/>
    </w:pPr>
    <w:rPr>
      <w:rFonts w:ascii="Times New Roman Bold" w:hAnsi="Times New Roman Bold"/>
      <w:b/>
      <w:bCs/>
      <w:caps/>
      <w:szCs w:val="22"/>
    </w:rPr>
  </w:style>
  <w:style w:type="character" w:styleId="Hyperlink">
    <w:name w:val="Hyperlink"/>
    <w:rsid w:val="000219D0"/>
    <w:rPr>
      <w:color w:val="0000FF"/>
      <w:u w:val="single"/>
    </w:rPr>
  </w:style>
  <w:style w:type="character" w:customStyle="1" w:styleId="FooterChar">
    <w:name w:val="Footer Char"/>
    <w:link w:val="Footer"/>
    <w:uiPriority w:val="99"/>
    <w:rsid w:val="000219D0"/>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