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83810" w:rsidRPr="00F244F7" w:rsidP="00F244F7" w14:paraId="19A979FC" w14:textId="4DF3E6FA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>DA 2</w:t>
      </w:r>
      <w:r w:rsidR="00040754">
        <w:rPr>
          <w:b/>
          <w:szCs w:val="22"/>
        </w:rPr>
        <w:t>1</w:t>
      </w:r>
      <w:r w:rsidRPr="00F244F7">
        <w:rPr>
          <w:b/>
          <w:szCs w:val="22"/>
        </w:rPr>
        <w:t>-</w:t>
      </w:r>
      <w:r w:rsidR="00CD4EFF">
        <w:rPr>
          <w:b/>
          <w:szCs w:val="22"/>
        </w:rPr>
        <w:t>126</w:t>
      </w:r>
    </w:p>
    <w:p w:rsidR="00983810" w:rsidRPr="00F244F7" w:rsidP="00F244F7" w14:paraId="15B97012" w14:textId="0B8409EB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Released:  </w:t>
      </w:r>
      <w:r w:rsidR="00040754">
        <w:rPr>
          <w:b/>
          <w:szCs w:val="22"/>
        </w:rPr>
        <w:t xml:space="preserve">February </w:t>
      </w:r>
      <w:r w:rsidR="00C356F3">
        <w:rPr>
          <w:b/>
          <w:szCs w:val="22"/>
        </w:rPr>
        <w:t>5</w:t>
      </w:r>
      <w:r w:rsidR="00040754">
        <w:rPr>
          <w:b/>
          <w:szCs w:val="22"/>
        </w:rPr>
        <w:t>, 2021</w:t>
      </w:r>
    </w:p>
    <w:p w:rsidR="00013A8B" w:rsidRPr="00F244F7" w:rsidP="00F244F7" w14:paraId="060D2CDF" w14:textId="77777777">
      <w:pPr>
        <w:spacing w:after="240"/>
        <w:contextualSpacing/>
        <w:rPr>
          <w:szCs w:val="22"/>
        </w:rPr>
      </w:pPr>
    </w:p>
    <w:p w:rsidR="00505621" w:rsidP="00F244F7" w14:paraId="6A61321F" w14:textId="77777777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F244F7">
        <w:rPr>
          <w:b/>
          <w:color w:val="000000"/>
          <w:szCs w:val="22"/>
        </w:rPr>
        <w:t xml:space="preserve">FCC </w:t>
      </w:r>
      <w:r w:rsidR="00A75001">
        <w:rPr>
          <w:b/>
          <w:color w:val="000000"/>
          <w:szCs w:val="22"/>
        </w:rPr>
        <w:t>ANNOUNCES CANCELLATION OF</w:t>
      </w:r>
    </w:p>
    <w:p w:rsidR="00983810" w:rsidP="00F244F7" w14:paraId="70D95785" w14:textId="3A65B1C2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F244F7">
        <w:rPr>
          <w:b/>
          <w:color w:val="000000"/>
          <w:szCs w:val="22"/>
        </w:rPr>
        <w:t>CONSUMER ADVISORY COMMITTEE</w:t>
      </w:r>
      <w:r w:rsidR="00A75001">
        <w:rPr>
          <w:b/>
          <w:color w:val="000000"/>
          <w:szCs w:val="22"/>
        </w:rPr>
        <w:t xml:space="preserve"> </w:t>
      </w:r>
      <w:r w:rsidRPr="00F244F7">
        <w:rPr>
          <w:b/>
          <w:color w:val="000000"/>
          <w:szCs w:val="22"/>
        </w:rPr>
        <w:t xml:space="preserve">MEETING </w:t>
      </w:r>
      <w:r w:rsidR="00C809C6">
        <w:rPr>
          <w:b/>
          <w:color w:val="000000"/>
          <w:szCs w:val="22"/>
        </w:rPr>
        <w:t xml:space="preserve">ON FEBRUARY </w:t>
      </w:r>
      <w:r w:rsidR="00A75001">
        <w:rPr>
          <w:b/>
          <w:color w:val="000000"/>
          <w:szCs w:val="22"/>
        </w:rPr>
        <w:t>22, 2021</w:t>
      </w:r>
    </w:p>
    <w:p w:rsidR="00040754" w:rsidRPr="00C809C6" w:rsidP="00040754" w14:paraId="7D4F70C9" w14:textId="6BA6C7CD">
      <w:pPr>
        <w:autoSpaceDE w:val="0"/>
        <w:autoSpaceDN w:val="0"/>
        <w:spacing w:after="240"/>
        <w:contextualSpacing/>
        <w:rPr>
          <w:bCs/>
          <w:color w:val="000000"/>
          <w:szCs w:val="22"/>
        </w:rPr>
      </w:pPr>
    </w:p>
    <w:p w:rsidR="00C809C6" w:rsidRPr="00C809C6" w:rsidP="00C809C6" w14:paraId="2AB5F499" w14:textId="7D36F871">
      <w:pPr>
        <w:autoSpaceDE w:val="0"/>
        <w:autoSpaceDN w:val="0"/>
        <w:spacing w:after="240"/>
        <w:ind w:firstLine="720"/>
        <w:contextualSpacing/>
        <w:rPr>
          <w:bCs/>
          <w:color w:val="000000"/>
          <w:szCs w:val="22"/>
        </w:rPr>
      </w:pPr>
      <w:r w:rsidRPr="00C809C6">
        <w:rPr>
          <w:bCs/>
          <w:color w:val="000000"/>
          <w:szCs w:val="22"/>
        </w:rPr>
        <w:t>This Public Notice serves notice that, consistent with the Federal Advisory Committee Act,</w:t>
      </w:r>
      <w:r>
        <w:rPr>
          <w:rStyle w:val="FootnoteReference"/>
          <w:bCs/>
          <w:szCs w:val="22"/>
        </w:rPr>
        <w:footnoteReference w:id="2"/>
      </w:r>
      <w:r w:rsidRPr="00C809C6">
        <w:rPr>
          <w:bCs/>
          <w:color w:val="000000"/>
          <w:szCs w:val="22"/>
        </w:rPr>
        <w:t xml:space="preserve"> the Federal Communications Commission </w:t>
      </w:r>
      <w:r w:rsidR="001410FE">
        <w:rPr>
          <w:bCs/>
          <w:color w:val="000000"/>
          <w:szCs w:val="22"/>
        </w:rPr>
        <w:t>(</w:t>
      </w:r>
      <w:r w:rsidRPr="00C809C6" w:rsidR="001410FE">
        <w:rPr>
          <w:bCs/>
          <w:color w:val="000000"/>
          <w:szCs w:val="22"/>
        </w:rPr>
        <w:t>Commission</w:t>
      </w:r>
      <w:r w:rsidR="001410FE">
        <w:rPr>
          <w:bCs/>
          <w:color w:val="000000"/>
          <w:szCs w:val="22"/>
        </w:rPr>
        <w:t>)</w:t>
      </w:r>
      <w:r w:rsidRPr="00C809C6" w:rsidR="001410FE"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announces that the meeting of the Consumer Advisory Committee </w:t>
      </w:r>
      <w:r w:rsidR="00AA2D1C">
        <w:rPr>
          <w:bCs/>
          <w:color w:val="000000"/>
          <w:szCs w:val="22"/>
        </w:rPr>
        <w:t xml:space="preserve">(Committee) </w:t>
      </w:r>
      <w:r w:rsidRPr="00C809C6">
        <w:rPr>
          <w:bCs/>
          <w:color w:val="000000"/>
          <w:szCs w:val="22"/>
        </w:rPr>
        <w:t>originally scheduled for Monday, February 22, 2021, is cancelled.</w:t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 Notice of the rescheduled date will be announced by Public Notice and published in the Federal Register.</w:t>
      </w:r>
    </w:p>
    <w:p w:rsidR="00C809C6" w:rsidRPr="00C809C6" w:rsidP="00C809C6" w14:paraId="217548E2" w14:textId="642366B6">
      <w:pPr>
        <w:autoSpaceDE w:val="0"/>
        <w:autoSpaceDN w:val="0"/>
        <w:spacing w:after="240"/>
        <w:contextualSpacing/>
        <w:rPr>
          <w:bCs/>
          <w:color w:val="000000"/>
          <w:szCs w:val="22"/>
        </w:rPr>
      </w:pPr>
    </w:p>
    <w:p w:rsidR="00C809C6" w:rsidP="001410FE" w14:paraId="2B79BB87" w14:textId="5083DEEE">
      <w:pPr>
        <w:autoSpaceDE w:val="0"/>
        <w:autoSpaceDN w:val="0"/>
        <w:spacing w:after="240"/>
        <w:ind w:firstLine="720"/>
        <w:contextualSpacing/>
        <w:rPr>
          <w:bCs/>
          <w:color w:val="000000"/>
          <w:szCs w:val="22"/>
        </w:rPr>
      </w:pPr>
      <w:r w:rsidRPr="00C809C6">
        <w:rPr>
          <w:bCs/>
          <w:color w:val="000000"/>
          <w:szCs w:val="22"/>
        </w:rPr>
        <w:t xml:space="preserve">The Commission </w:t>
      </w:r>
      <w:r w:rsidR="008C0433">
        <w:rPr>
          <w:bCs/>
          <w:color w:val="000000"/>
          <w:szCs w:val="22"/>
        </w:rPr>
        <w:t xml:space="preserve">announced </w:t>
      </w:r>
      <w:r w:rsidR="004F2571">
        <w:rPr>
          <w:bCs/>
          <w:color w:val="000000"/>
          <w:szCs w:val="22"/>
        </w:rPr>
        <w:t xml:space="preserve">the </w:t>
      </w:r>
      <w:r w:rsidRPr="00C809C6">
        <w:rPr>
          <w:bCs/>
          <w:color w:val="000000"/>
          <w:szCs w:val="22"/>
        </w:rPr>
        <w:t>renew</w:t>
      </w:r>
      <w:r w:rsidR="008C0433">
        <w:rPr>
          <w:bCs/>
          <w:color w:val="000000"/>
          <w:szCs w:val="22"/>
        </w:rPr>
        <w:t xml:space="preserve">al of </w:t>
      </w:r>
      <w:r w:rsidRPr="00C809C6">
        <w:rPr>
          <w:bCs/>
          <w:color w:val="000000"/>
          <w:szCs w:val="22"/>
        </w:rPr>
        <w:t xml:space="preserve">the </w:t>
      </w:r>
      <w:r w:rsidR="001410FE">
        <w:rPr>
          <w:bCs/>
          <w:color w:val="000000"/>
          <w:szCs w:val="22"/>
        </w:rPr>
        <w:t xml:space="preserve">Committee’s </w:t>
      </w:r>
      <w:r w:rsidRPr="00C809C6">
        <w:rPr>
          <w:bCs/>
          <w:color w:val="000000"/>
          <w:szCs w:val="22"/>
        </w:rPr>
        <w:t>Charter for an eleventh two-year term</w:t>
      </w:r>
      <w:r w:rsidR="008C0433">
        <w:rPr>
          <w:bCs/>
          <w:color w:val="000000"/>
          <w:szCs w:val="22"/>
        </w:rPr>
        <w:t xml:space="preserve"> on December 1</w:t>
      </w:r>
      <w:r w:rsidR="00BA59D5">
        <w:rPr>
          <w:bCs/>
          <w:color w:val="000000"/>
          <w:szCs w:val="22"/>
        </w:rPr>
        <w:t>,</w:t>
      </w:r>
      <w:r w:rsidRPr="00C809C6">
        <w:rPr>
          <w:bCs/>
          <w:color w:val="000000"/>
          <w:szCs w:val="22"/>
        </w:rPr>
        <w:t xml:space="preserve"> </w:t>
      </w:r>
      <w:r w:rsidR="00BA59D5">
        <w:rPr>
          <w:bCs/>
          <w:color w:val="000000"/>
          <w:szCs w:val="22"/>
        </w:rPr>
        <w:t>2020</w:t>
      </w:r>
      <w:r w:rsidRPr="00C809C6">
        <w:rPr>
          <w:bCs/>
          <w:color w:val="000000"/>
          <w:szCs w:val="22"/>
        </w:rPr>
        <w:t>.</w:t>
      </w:r>
      <w:r>
        <w:rPr>
          <w:rStyle w:val="FootnoteReference"/>
          <w:bCs/>
          <w:szCs w:val="22"/>
        </w:rPr>
        <w:footnoteReference w:id="3"/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 The Committee is organized under, and operated in accordance with, the Federal Advisory Committee Act and provides advice and recommendations to the Commission on a wide array of consumer matters specified by the Commission.</w:t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 The Committee</w:t>
      </w:r>
      <w:r w:rsidR="001410FE">
        <w:rPr>
          <w:bCs/>
          <w:color w:val="000000"/>
          <w:szCs w:val="22"/>
        </w:rPr>
        <w:t>’</w:t>
      </w:r>
      <w:r w:rsidRPr="00C809C6">
        <w:rPr>
          <w:bCs/>
          <w:color w:val="000000"/>
          <w:szCs w:val="22"/>
        </w:rPr>
        <w:t>s mission is to make recommendations to the Commission regarding topics of particular interest to consumers, to be specified by the Commission, and to facilitate consumers</w:t>
      </w:r>
      <w:r w:rsidR="001410FE">
        <w:rPr>
          <w:bCs/>
          <w:color w:val="000000"/>
          <w:szCs w:val="22"/>
        </w:rPr>
        <w:t>’</w:t>
      </w:r>
      <w:r w:rsidRPr="00C809C6">
        <w:rPr>
          <w:bCs/>
          <w:color w:val="000000"/>
          <w:szCs w:val="22"/>
        </w:rPr>
        <w:t xml:space="preserve"> participation in proceedings before the Commission.</w:t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 Cancellation of the first meeting will permit the Commission an opportunity to review and assess how the Committee can best advance its mission during its eleventh term.</w:t>
      </w:r>
      <w:r w:rsidR="00A42AC7">
        <w:rPr>
          <w:bCs/>
          <w:color w:val="000000"/>
          <w:szCs w:val="22"/>
        </w:rPr>
        <w:t xml:space="preserve">  </w:t>
      </w:r>
    </w:p>
    <w:p w:rsidR="00A42AC7" w:rsidP="001410FE" w14:paraId="734FD3C5" w14:textId="07C404D1">
      <w:pPr>
        <w:autoSpaceDE w:val="0"/>
        <w:autoSpaceDN w:val="0"/>
        <w:spacing w:after="240"/>
        <w:ind w:firstLine="720"/>
        <w:contextualSpacing/>
        <w:rPr>
          <w:bCs/>
          <w:color w:val="000000"/>
          <w:szCs w:val="22"/>
        </w:rPr>
      </w:pPr>
    </w:p>
    <w:p w:rsidR="00C1393D" w:rsidRPr="00C809C6" w:rsidP="00C1393D" w14:paraId="3C2161E5" w14:textId="3848F96E">
      <w:pPr>
        <w:autoSpaceDE w:val="0"/>
        <w:autoSpaceDN w:val="0"/>
        <w:spacing w:after="240"/>
        <w:ind w:firstLine="720"/>
        <w:contextualSpacing/>
        <w:rPr>
          <w:bCs/>
          <w:color w:val="000000"/>
          <w:szCs w:val="22"/>
        </w:rPr>
      </w:pPr>
      <w:r w:rsidRPr="00C809C6">
        <w:rPr>
          <w:bCs/>
          <w:color w:val="000000"/>
          <w:szCs w:val="22"/>
        </w:rPr>
        <w:t>To obtain further information about the Committee, consult the Committee</w:t>
      </w:r>
      <w:r w:rsidR="001410FE">
        <w:rPr>
          <w:bCs/>
          <w:color w:val="000000"/>
          <w:szCs w:val="22"/>
        </w:rPr>
        <w:t>’</w:t>
      </w:r>
      <w:r w:rsidRPr="00C809C6">
        <w:rPr>
          <w:bCs/>
          <w:color w:val="000000"/>
          <w:szCs w:val="22"/>
        </w:rPr>
        <w:t>s webpage at:</w:t>
      </w:r>
      <w:r>
        <w:rPr>
          <w:bCs/>
          <w:color w:val="000000"/>
          <w:szCs w:val="22"/>
        </w:rPr>
        <w:t xml:space="preserve"> </w:t>
      </w:r>
      <w:r w:rsidR="00A95695">
        <w:rPr>
          <w:bCs/>
          <w:color w:val="000000"/>
          <w:szCs w:val="22"/>
        </w:rPr>
        <w:t xml:space="preserve"> </w:t>
      </w:r>
      <w:hyperlink r:id="rId5" w:history="1">
        <w:r w:rsidRPr="00C809C6" w:rsidR="00A95695">
          <w:rPr>
            <w:rStyle w:val="Hyperlink"/>
            <w:bCs/>
            <w:szCs w:val="22"/>
          </w:rPr>
          <w:t>www.fcc.gov/consumer-advisory-committee</w:t>
        </w:r>
      </w:hyperlink>
      <w:r w:rsidRPr="00C809C6">
        <w:rPr>
          <w:bCs/>
          <w:color w:val="000000"/>
          <w:szCs w:val="22"/>
        </w:rPr>
        <w:t>, or contact:</w:t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 xml:space="preserve"> Scott Marshall, Designated Federal Officer,</w:t>
      </w:r>
      <w:r>
        <w:rPr>
          <w:bCs/>
          <w:color w:val="000000"/>
          <w:szCs w:val="22"/>
        </w:rPr>
        <w:t xml:space="preserve"> </w:t>
      </w:r>
      <w:r w:rsidRPr="005C37A5">
        <w:rPr>
          <w:bCs/>
          <w:szCs w:val="22"/>
        </w:rPr>
        <w:t>202-418-2809</w:t>
      </w:r>
      <w:r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>(voice or relay),</w:t>
      </w:r>
      <w:r>
        <w:rPr>
          <w:bCs/>
          <w:color w:val="000000"/>
          <w:szCs w:val="22"/>
        </w:rPr>
        <w:t xml:space="preserve"> </w:t>
      </w:r>
      <w:hyperlink r:id="rId6" w:history="1">
        <w:r w:rsidRPr="00C809C6">
          <w:rPr>
            <w:rStyle w:val="Hyperlink"/>
            <w:bCs/>
            <w:szCs w:val="22"/>
          </w:rPr>
          <w:t>Scott.Marshall@fcc.gov</w:t>
        </w:r>
      </w:hyperlink>
      <w:r w:rsidRPr="00C809C6">
        <w:rPr>
          <w:bCs/>
          <w:color w:val="000000"/>
          <w:szCs w:val="22"/>
        </w:rPr>
        <w:t>; or Greg Haledjian, Deputy Designated Federal Officer,</w:t>
      </w:r>
      <w:r>
        <w:rPr>
          <w:bCs/>
          <w:color w:val="000000"/>
          <w:szCs w:val="22"/>
        </w:rPr>
        <w:t xml:space="preserve"> </w:t>
      </w:r>
      <w:r w:rsidRPr="005C37A5">
        <w:rPr>
          <w:bCs/>
          <w:szCs w:val="22"/>
        </w:rPr>
        <w:t>202-418-7440</w:t>
      </w:r>
      <w:r w:rsidR="00A95695">
        <w:rPr>
          <w:bCs/>
          <w:color w:val="000000"/>
          <w:szCs w:val="22"/>
        </w:rPr>
        <w:t xml:space="preserve"> </w:t>
      </w:r>
      <w:r w:rsidRPr="00C809C6">
        <w:rPr>
          <w:bCs/>
          <w:color w:val="000000"/>
          <w:szCs w:val="22"/>
        </w:rPr>
        <w:t>(voice or relay),</w:t>
      </w:r>
      <w:r w:rsidR="00A95695">
        <w:rPr>
          <w:bCs/>
          <w:color w:val="000000"/>
          <w:szCs w:val="22"/>
        </w:rPr>
        <w:t xml:space="preserve"> </w:t>
      </w:r>
      <w:hyperlink r:id="rId7" w:history="1">
        <w:r w:rsidRPr="00C809C6" w:rsidR="00A95695">
          <w:rPr>
            <w:rStyle w:val="Hyperlink"/>
            <w:bCs/>
            <w:szCs w:val="22"/>
          </w:rPr>
          <w:t>gregory.haledjian@fcc.gov</w:t>
        </w:r>
      </w:hyperlink>
      <w:r w:rsidRPr="00C809C6">
        <w:rPr>
          <w:bCs/>
          <w:color w:val="000000"/>
          <w:szCs w:val="22"/>
        </w:rPr>
        <w:t>.</w:t>
      </w:r>
      <w:r w:rsidR="00A42AC7">
        <w:rPr>
          <w:bCs/>
          <w:color w:val="000000"/>
          <w:szCs w:val="22"/>
        </w:rPr>
        <w:t xml:space="preserve">  </w:t>
      </w:r>
      <w:r w:rsidRPr="001E3D9C">
        <w:rPr>
          <w:szCs w:val="22"/>
        </w:rPr>
        <w:t>To request materials in accessible formats for people with disabilities</w:t>
      </w:r>
      <w:r>
        <w:rPr>
          <w:szCs w:val="22"/>
        </w:rPr>
        <w:t xml:space="preserve"> </w:t>
      </w:r>
      <w:r w:rsidRPr="001E3D9C">
        <w:rPr>
          <w:szCs w:val="22"/>
        </w:rPr>
        <w:t xml:space="preserve">(braille, large print, electronic files, audio format), send an e-mail to </w:t>
      </w:r>
      <w:hyperlink r:id="rId8" w:history="1">
        <w:r w:rsidRPr="001E3D9C">
          <w:rPr>
            <w:rStyle w:val="Hyperlink"/>
            <w:szCs w:val="22"/>
          </w:rPr>
          <w:t>fcc504@fcc.gov</w:t>
        </w:r>
      </w:hyperlink>
      <w:r w:rsidRPr="001E3D9C">
        <w:rPr>
          <w:szCs w:val="22"/>
        </w:rPr>
        <w:t xml:space="preserve"> or call the</w:t>
      </w:r>
      <w:r>
        <w:rPr>
          <w:szCs w:val="22"/>
        </w:rPr>
        <w:t xml:space="preserve"> </w:t>
      </w:r>
      <w:r w:rsidRPr="001E3D9C">
        <w:rPr>
          <w:szCs w:val="22"/>
        </w:rPr>
        <w:t>Consumer and Governmental Affairs Bureau at 202-418-0530 (voice).</w:t>
      </w:r>
    </w:p>
    <w:p w:rsidR="00040754" w:rsidRPr="00C809C6" w:rsidP="00040754" w14:paraId="784BFC2E" w14:textId="6AAA6CA7">
      <w:pPr>
        <w:autoSpaceDE w:val="0"/>
        <w:autoSpaceDN w:val="0"/>
        <w:spacing w:after="240"/>
        <w:contextualSpacing/>
        <w:rPr>
          <w:bCs/>
          <w:color w:val="000000"/>
          <w:szCs w:val="22"/>
        </w:rPr>
      </w:pPr>
    </w:p>
    <w:sectPr w:rsidSect="003151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786ECEF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4E05BB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54146AB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D9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2BFFC22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382F" w14:paraId="19CEBE85" w14:textId="77777777">
      <w:r>
        <w:separator/>
      </w:r>
    </w:p>
  </w:footnote>
  <w:footnote w:type="continuationSeparator" w:id="1">
    <w:p w:rsidR="00C8382F" w14:paraId="764B3F7E" w14:textId="77777777">
      <w:r>
        <w:continuationSeparator/>
      </w:r>
    </w:p>
  </w:footnote>
  <w:footnote w:id="2">
    <w:p w:rsidR="00A13397" w14:paraId="1013B08F" w14:textId="2C126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397">
        <w:t>5 U.S.C. App. 2.</w:t>
      </w:r>
    </w:p>
  </w:footnote>
  <w:footnote w:id="3">
    <w:p w:rsidR="00BA59D5" w:rsidP="001410FE" w14:paraId="102409D6" w14:textId="6647A5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0FE" w:rsidR="001410FE">
        <w:rPr>
          <w:bCs/>
          <w:i/>
          <w:iCs/>
        </w:rPr>
        <w:t>FCC Consumer Advisory Committee; Renewal of Charter, Appointment of Chair a</w:t>
      </w:r>
      <w:r w:rsidR="001410FE">
        <w:rPr>
          <w:bCs/>
          <w:i/>
          <w:iCs/>
        </w:rPr>
        <w:t>nd Vice-</w:t>
      </w:r>
      <w:r w:rsidRPr="001410FE" w:rsidR="001410FE">
        <w:rPr>
          <w:bCs/>
          <w:i/>
          <w:iCs/>
        </w:rPr>
        <w:t>Chair, Appointment Of Membership, and Next Meeting Date and Time</w:t>
      </w:r>
      <w:r w:rsidRPr="001410FE" w:rsidR="001410FE">
        <w:rPr>
          <w:bCs/>
        </w:rPr>
        <w:t>,</w:t>
      </w:r>
      <w:r w:rsidR="001410FE">
        <w:rPr>
          <w:b/>
        </w:rPr>
        <w:t xml:space="preserve"> </w:t>
      </w:r>
      <w:r w:rsidRPr="00BA59D5">
        <w:t xml:space="preserve">Public Notice, 35 FCC Rcd </w:t>
      </w:r>
      <w:r w:rsidR="001410FE">
        <w:t>13986</w:t>
      </w:r>
      <w:r w:rsidRPr="00BA59D5">
        <w:t xml:space="preserve"> (CGB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55C34B5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20-</w:t>
    </w:r>
    <w:r w:rsidR="002723B6">
      <w:rPr>
        <w:b/>
      </w:rPr>
      <w:t>1427</w:t>
    </w:r>
  </w:p>
  <w:p w:rsidR="00344C80" w:rsidRPr="009838BC" w:rsidP="009838BC" w14:paraId="402DA8E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32B5D2D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2674F23F" w14:textId="77777777">
    <w:pPr>
      <w:spacing w:before="40"/>
      <w:rPr>
        <w:rFonts w:ascii="Arial" w:hAnsi="Arial" w:cs="Arial"/>
        <w:b/>
        <w:sz w:val="96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983810">
                            <w:rPr>
                              <w:rFonts w:ascii="Arial" w:hAnsi="Arial"/>
                              <w:b/>
                            </w:rPr>
                            <w:t>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6F6912B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4C80" w:rsidP="009838BC" w14:paraId="2CFEF8A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3E7B1C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3E7B1C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983810">
                      <w:rPr>
                        <w:rFonts w:ascii="Arial" w:hAnsi="Arial"/>
                        <w:b/>
                      </w:rPr>
                      <w:t>NE</w:t>
                    </w:r>
                  </w:p>
                  <w:p w:rsidR="00344C80" w:rsidP="009838BC" w14:paraId="4C96DFB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he-I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2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05168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344C80" w:rsidRPr="00357D50" w:rsidP="005059F3" w14:paraId="6F7E2297" w14:textId="77777777">
    <w:pPr>
      <w:spacing w:before="40"/>
      <w:rPr>
        <w:rFonts w:ascii="Arial" w:hAnsi="Arial" w:cs="Arial"/>
        <w:b/>
        <w:sz w:val="96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77DB1F8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2C5577E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44C80" w:rsidP="009838BC" w14:paraId="65E4B3B3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5501F48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30"/>
    <w:rsid w:val="00001B38"/>
    <w:rsid w:val="00006471"/>
    <w:rsid w:val="00006D96"/>
    <w:rsid w:val="000072CE"/>
    <w:rsid w:val="00013A8B"/>
    <w:rsid w:val="00021445"/>
    <w:rsid w:val="00026D9B"/>
    <w:rsid w:val="0003319B"/>
    <w:rsid w:val="00036039"/>
    <w:rsid w:val="00037F90"/>
    <w:rsid w:val="00040754"/>
    <w:rsid w:val="00044F0C"/>
    <w:rsid w:val="000454B7"/>
    <w:rsid w:val="00045B22"/>
    <w:rsid w:val="000738A2"/>
    <w:rsid w:val="00074870"/>
    <w:rsid w:val="000875BF"/>
    <w:rsid w:val="00096D8C"/>
    <w:rsid w:val="000A34CB"/>
    <w:rsid w:val="000B1B84"/>
    <w:rsid w:val="000C0B65"/>
    <w:rsid w:val="000D1E4B"/>
    <w:rsid w:val="000E2341"/>
    <w:rsid w:val="000E3D42"/>
    <w:rsid w:val="000E5884"/>
    <w:rsid w:val="00101277"/>
    <w:rsid w:val="00122BD5"/>
    <w:rsid w:val="00127D6E"/>
    <w:rsid w:val="001410FE"/>
    <w:rsid w:val="001447DC"/>
    <w:rsid w:val="00155068"/>
    <w:rsid w:val="0015534C"/>
    <w:rsid w:val="00192FE9"/>
    <w:rsid w:val="001979D9"/>
    <w:rsid w:val="001A4DF4"/>
    <w:rsid w:val="001A6130"/>
    <w:rsid w:val="001B4F62"/>
    <w:rsid w:val="001C0BC3"/>
    <w:rsid w:val="001C410D"/>
    <w:rsid w:val="001D2467"/>
    <w:rsid w:val="001D34D0"/>
    <w:rsid w:val="001D6BCF"/>
    <w:rsid w:val="001D772B"/>
    <w:rsid w:val="001E01CA"/>
    <w:rsid w:val="001E3D9C"/>
    <w:rsid w:val="001F06E0"/>
    <w:rsid w:val="002060D9"/>
    <w:rsid w:val="00226822"/>
    <w:rsid w:val="0025357C"/>
    <w:rsid w:val="00260594"/>
    <w:rsid w:val="002723B6"/>
    <w:rsid w:val="00285017"/>
    <w:rsid w:val="00291B08"/>
    <w:rsid w:val="0029279A"/>
    <w:rsid w:val="002A1575"/>
    <w:rsid w:val="002A2D2E"/>
    <w:rsid w:val="002A7167"/>
    <w:rsid w:val="002B12B9"/>
    <w:rsid w:val="002C43C6"/>
    <w:rsid w:val="002D2573"/>
    <w:rsid w:val="002D257F"/>
    <w:rsid w:val="002D32E9"/>
    <w:rsid w:val="002D5E48"/>
    <w:rsid w:val="002E51E4"/>
    <w:rsid w:val="002F6BBC"/>
    <w:rsid w:val="00304076"/>
    <w:rsid w:val="0031026D"/>
    <w:rsid w:val="003112CC"/>
    <w:rsid w:val="00313DB8"/>
    <w:rsid w:val="00315189"/>
    <w:rsid w:val="00333C22"/>
    <w:rsid w:val="00343749"/>
    <w:rsid w:val="00344C80"/>
    <w:rsid w:val="003537F9"/>
    <w:rsid w:val="00357D50"/>
    <w:rsid w:val="003750A7"/>
    <w:rsid w:val="0037795A"/>
    <w:rsid w:val="00385AB7"/>
    <w:rsid w:val="0039081F"/>
    <w:rsid w:val="003925DC"/>
    <w:rsid w:val="00397126"/>
    <w:rsid w:val="003A1088"/>
    <w:rsid w:val="003A1FB1"/>
    <w:rsid w:val="003B0550"/>
    <w:rsid w:val="003B083B"/>
    <w:rsid w:val="003B694F"/>
    <w:rsid w:val="003C72A0"/>
    <w:rsid w:val="003E0DC9"/>
    <w:rsid w:val="003E19F0"/>
    <w:rsid w:val="003E4C93"/>
    <w:rsid w:val="003E7B1C"/>
    <w:rsid w:val="003F171C"/>
    <w:rsid w:val="003F6CDF"/>
    <w:rsid w:val="003F7CD9"/>
    <w:rsid w:val="00404565"/>
    <w:rsid w:val="004073EF"/>
    <w:rsid w:val="00412FC5"/>
    <w:rsid w:val="00422276"/>
    <w:rsid w:val="004242F1"/>
    <w:rsid w:val="00445A00"/>
    <w:rsid w:val="004473E7"/>
    <w:rsid w:val="00451B0F"/>
    <w:rsid w:val="004565A2"/>
    <w:rsid w:val="0046125F"/>
    <w:rsid w:val="00463E6F"/>
    <w:rsid w:val="0047212F"/>
    <w:rsid w:val="00473A25"/>
    <w:rsid w:val="00475E74"/>
    <w:rsid w:val="00487524"/>
    <w:rsid w:val="00487F79"/>
    <w:rsid w:val="00492910"/>
    <w:rsid w:val="00494CCB"/>
    <w:rsid w:val="00496106"/>
    <w:rsid w:val="004A3090"/>
    <w:rsid w:val="004B4CC3"/>
    <w:rsid w:val="004B6EAE"/>
    <w:rsid w:val="004C12D0"/>
    <w:rsid w:val="004C2C2D"/>
    <w:rsid w:val="004C2EE3"/>
    <w:rsid w:val="004C7F7C"/>
    <w:rsid w:val="004E177E"/>
    <w:rsid w:val="004E4A22"/>
    <w:rsid w:val="004F2571"/>
    <w:rsid w:val="004F7AAC"/>
    <w:rsid w:val="005023FA"/>
    <w:rsid w:val="00505621"/>
    <w:rsid w:val="005059F3"/>
    <w:rsid w:val="005109B0"/>
    <w:rsid w:val="00511968"/>
    <w:rsid w:val="005167A4"/>
    <w:rsid w:val="00537002"/>
    <w:rsid w:val="005376B6"/>
    <w:rsid w:val="0055614C"/>
    <w:rsid w:val="005735DD"/>
    <w:rsid w:val="00573629"/>
    <w:rsid w:val="00592BCA"/>
    <w:rsid w:val="005A05B9"/>
    <w:rsid w:val="005A72ED"/>
    <w:rsid w:val="005B50F9"/>
    <w:rsid w:val="005C37A5"/>
    <w:rsid w:val="005C459C"/>
    <w:rsid w:val="005D1270"/>
    <w:rsid w:val="005D3892"/>
    <w:rsid w:val="005E0FEE"/>
    <w:rsid w:val="005E6686"/>
    <w:rsid w:val="0060679A"/>
    <w:rsid w:val="00607BA5"/>
    <w:rsid w:val="00626EB6"/>
    <w:rsid w:val="006353A3"/>
    <w:rsid w:val="006358DE"/>
    <w:rsid w:val="00636682"/>
    <w:rsid w:val="006403E5"/>
    <w:rsid w:val="00645550"/>
    <w:rsid w:val="00655D03"/>
    <w:rsid w:val="00673338"/>
    <w:rsid w:val="00674785"/>
    <w:rsid w:val="00683F84"/>
    <w:rsid w:val="00692CF3"/>
    <w:rsid w:val="00693717"/>
    <w:rsid w:val="00697990"/>
    <w:rsid w:val="006A6A81"/>
    <w:rsid w:val="006C03C2"/>
    <w:rsid w:val="006E1AC6"/>
    <w:rsid w:val="006E26AF"/>
    <w:rsid w:val="006F7393"/>
    <w:rsid w:val="0070224F"/>
    <w:rsid w:val="00706DDB"/>
    <w:rsid w:val="00710584"/>
    <w:rsid w:val="007115F7"/>
    <w:rsid w:val="00712455"/>
    <w:rsid w:val="007371F9"/>
    <w:rsid w:val="00740BBA"/>
    <w:rsid w:val="007468AB"/>
    <w:rsid w:val="007527B8"/>
    <w:rsid w:val="00773BC7"/>
    <w:rsid w:val="00783F48"/>
    <w:rsid w:val="00785689"/>
    <w:rsid w:val="007921B8"/>
    <w:rsid w:val="0079227A"/>
    <w:rsid w:val="0079754B"/>
    <w:rsid w:val="007A18E6"/>
    <w:rsid w:val="007A1E6D"/>
    <w:rsid w:val="007B5565"/>
    <w:rsid w:val="007B6D75"/>
    <w:rsid w:val="007C10C4"/>
    <w:rsid w:val="007C7067"/>
    <w:rsid w:val="007D446A"/>
    <w:rsid w:val="00810077"/>
    <w:rsid w:val="0081401F"/>
    <w:rsid w:val="00820CD2"/>
    <w:rsid w:val="00822CE0"/>
    <w:rsid w:val="00831C9D"/>
    <w:rsid w:val="00837C62"/>
    <w:rsid w:val="00841AB1"/>
    <w:rsid w:val="00850400"/>
    <w:rsid w:val="00860AF6"/>
    <w:rsid w:val="00875FF9"/>
    <w:rsid w:val="008801CE"/>
    <w:rsid w:val="008A4866"/>
    <w:rsid w:val="008C0433"/>
    <w:rsid w:val="008C22FD"/>
    <w:rsid w:val="008C2C7B"/>
    <w:rsid w:val="008E5677"/>
    <w:rsid w:val="008F2536"/>
    <w:rsid w:val="00910F12"/>
    <w:rsid w:val="00926503"/>
    <w:rsid w:val="00930ECF"/>
    <w:rsid w:val="009605CE"/>
    <w:rsid w:val="009609A6"/>
    <w:rsid w:val="00976B74"/>
    <w:rsid w:val="0098296F"/>
    <w:rsid w:val="00983810"/>
    <w:rsid w:val="009838BC"/>
    <w:rsid w:val="009A4B1D"/>
    <w:rsid w:val="009C02C6"/>
    <w:rsid w:val="009C0A5D"/>
    <w:rsid w:val="009C3839"/>
    <w:rsid w:val="009C6EEB"/>
    <w:rsid w:val="009D079C"/>
    <w:rsid w:val="009E468B"/>
    <w:rsid w:val="00A07B75"/>
    <w:rsid w:val="00A11C4F"/>
    <w:rsid w:val="00A11FD5"/>
    <w:rsid w:val="00A13397"/>
    <w:rsid w:val="00A227D3"/>
    <w:rsid w:val="00A377A5"/>
    <w:rsid w:val="00A4089E"/>
    <w:rsid w:val="00A42AC7"/>
    <w:rsid w:val="00A45F4F"/>
    <w:rsid w:val="00A460E6"/>
    <w:rsid w:val="00A47AB0"/>
    <w:rsid w:val="00A600A9"/>
    <w:rsid w:val="00A64737"/>
    <w:rsid w:val="00A72403"/>
    <w:rsid w:val="00A74DCD"/>
    <w:rsid w:val="00A75001"/>
    <w:rsid w:val="00A80346"/>
    <w:rsid w:val="00A82E21"/>
    <w:rsid w:val="00A866AC"/>
    <w:rsid w:val="00A95498"/>
    <w:rsid w:val="00A95695"/>
    <w:rsid w:val="00AA2D1C"/>
    <w:rsid w:val="00AA55B7"/>
    <w:rsid w:val="00AA5B9E"/>
    <w:rsid w:val="00AA7B20"/>
    <w:rsid w:val="00AB2407"/>
    <w:rsid w:val="00AB53DF"/>
    <w:rsid w:val="00AE527F"/>
    <w:rsid w:val="00AF7072"/>
    <w:rsid w:val="00B07E5C"/>
    <w:rsid w:val="00B326E3"/>
    <w:rsid w:val="00B52B41"/>
    <w:rsid w:val="00B53E47"/>
    <w:rsid w:val="00B65D37"/>
    <w:rsid w:val="00B661EE"/>
    <w:rsid w:val="00B7211D"/>
    <w:rsid w:val="00B811F7"/>
    <w:rsid w:val="00B846C0"/>
    <w:rsid w:val="00B851CF"/>
    <w:rsid w:val="00B85813"/>
    <w:rsid w:val="00BA488E"/>
    <w:rsid w:val="00BA59D5"/>
    <w:rsid w:val="00BA5DC6"/>
    <w:rsid w:val="00BA6196"/>
    <w:rsid w:val="00BA723B"/>
    <w:rsid w:val="00BA78F0"/>
    <w:rsid w:val="00BC23DD"/>
    <w:rsid w:val="00BC6B2A"/>
    <w:rsid w:val="00BC6D8C"/>
    <w:rsid w:val="00BE12E8"/>
    <w:rsid w:val="00BE47E3"/>
    <w:rsid w:val="00BF6069"/>
    <w:rsid w:val="00C00B92"/>
    <w:rsid w:val="00C12C5C"/>
    <w:rsid w:val="00C130A5"/>
    <w:rsid w:val="00C1393D"/>
    <w:rsid w:val="00C15B25"/>
    <w:rsid w:val="00C16AF2"/>
    <w:rsid w:val="00C34006"/>
    <w:rsid w:val="00C34CC4"/>
    <w:rsid w:val="00C356F3"/>
    <w:rsid w:val="00C426B1"/>
    <w:rsid w:val="00C60EF5"/>
    <w:rsid w:val="00C63A37"/>
    <w:rsid w:val="00C67CDC"/>
    <w:rsid w:val="00C74B4F"/>
    <w:rsid w:val="00C809C6"/>
    <w:rsid w:val="00C82B6B"/>
    <w:rsid w:val="00C8382F"/>
    <w:rsid w:val="00C90D6A"/>
    <w:rsid w:val="00C93B27"/>
    <w:rsid w:val="00C9419B"/>
    <w:rsid w:val="00C96A74"/>
    <w:rsid w:val="00C96CB4"/>
    <w:rsid w:val="00CA152D"/>
    <w:rsid w:val="00CB5BCA"/>
    <w:rsid w:val="00CC292D"/>
    <w:rsid w:val="00CC72B6"/>
    <w:rsid w:val="00CD4EFF"/>
    <w:rsid w:val="00CD6030"/>
    <w:rsid w:val="00CE1E2D"/>
    <w:rsid w:val="00CF6F7F"/>
    <w:rsid w:val="00D0218D"/>
    <w:rsid w:val="00D059B2"/>
    <w:rsid w:val="00D2068E"/>
    <w:rsid w:val="00D216CD"/>
    <w:rsid w:val="00D44BA6"/>
    <w:rsid w:val="00D45FE7"/>
    <w:rsid w:val="00D51B0E"/>
    <w:rsid w:val="00D62479"/>
    <w:rsid w:val="00D63A8F"/>
    <w:rsid w:val="00D64710"/>
    <w:rsid w:val="00D70A7C"/>
    <w:rsid w:val="00D74B86"/>
    <w:rsid w:val="00DA2529"/>
    <w:rsid w:val="00DA2FD3"/>
    <w:rsid w:val="00DB130A"/>
    <w:rsid w:val="00DB5D6C"/>
    <w:rsid w:val="00DC10A1"/>
    <w:rsid w:val="00DC168F"/>
    <w:rsid w:val="00DC34AB"/>
    <w:rsid w:val="00DC655F"/>
    <w:rsid w:val="00DD7EBD"/>
    <w:rsid w:val="00DE0CF3"/>
    <w:rsid w:val="00DE337B"/>
    <w:rsid w:val="00DE6E96"/>
    <w:rsid w:val="00DF62B6"/>
    <w:rsid w:val="00E07225"/>
    <w:rsid w:val="00E1012A"/>
    <w:rsid w:val="00E115D7"/>
    <w:rsid w:val="00E155B7"/>
    <w:rsid w:val="00E171D8"/>
    <w:rsid w:val="00E32A01"/>
    <w:rsid w:val="00E41361"/>
    <w:rsid w:val="00E5409F"/>
    <w:rsid w:val="00E61B76"/>
    <w:rsid w:val="00E63EA8"/>
    <w:rsid w:val="00E73C7C"/>
    <w:rsid w:val="00E77523"/>
    <w:rsid w:val="00E82A22"/>
    <w:rsid w:val="00E95F73"/>
    <w:rsid w:val="00EB3C0F"/>
    <w:rsid w:val="00EC0185"/>
    <w:rsid w:val="00ED54EB"/>
    <w:rsid w:val="00EE43ED"/>
    <w:rsid w:val="00EE6B6C"/>
    <w:rsid w:val="00F021FA"/>
    <w:rsid w:val="00F101BC"/>
    <w:rsid w:val="00F1086C"/>
    <w:rsid w:val="00F11FB5"/>
    <w:rsid w:val="00F122E2"/>
    <w:rsid w:val="00F16B46"/>
    <w:rsid w:val="00F222FE"/>
    <w:rsid w:val="00F244F7"/>
    <w:rsid w:val="00F24B79"/>
    <w:rsid w:val="00F32F12"/>
    <w:rsid w:val="00F44D49"/>
    <w:rsid w:val="00F5569E"/>
    <w:rsid w:val="00F57ACA"/>
    <w:rsid w:val="00F6137E"/>
    <w:rsid w:val="00F62E97"/>
    <w:rsid w:val="00F64209"/>
    <w:rsid w:val="00F72330"/>
    <w:rsid w:val="00F93BF5"/>
    <w:rsid w:val="00F95AAF"/>
    <w:rsid w:val="00F96F63"/>
    <w:rsid w:val="00FB5A41"/>
    <w:rsid w:val="00FB7B8B"/>
    <w:rsid w:val="00FC5731"/>
    <w:rsid w:val="00FE1A0D"/>
    <w:rsid w:val="00FE246F"/>
    <w:rsid w:val="00FF62B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2DD552F-582A-4FFF-BAC2-19D13289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810"/>
  </w:style>
  <w:style w:type="paragraph" w:styleId="PlainText">
    <w:name w:val="Plain Text"/>
    <w:basedOn w:val="Normal"/>
    <w:link w:val="PlainTextChar"/>
    <w:uiPriority w:val="99"/>
    <w:unhideWhenUsed/>
    <w:rsid w:val="00983810"/>
    <w:pPr>
      <w:widowControl/>
    </w:pPr>
    <w:rPr>
      <w:rFonts w:ascii="Consolas" w:hAnsi="Consolas" w:eastAsiaTheme="minorHAnsi" w:cstheme="minorBidi"/>
      <w:snapToGrid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810"/>
    <w:rPr>
      <w:rFonts w:ascii="Consolas" w:hAnsi="Consolas" w:eastAsiaTheme="minorHAnsi" w:cstheme="minorBidi"/>
      <w:sz w:val="21"/>
      <w:szCs w:val="21"/>
    </w:rPr>
  </w:style>
  <w:style w:type="character" w:customStyle="1" w:styleId="InternetLink">
    <w:name w:val="Internet Link"/>
    <w:rsid w:val="00983810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0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C8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consumer-advisory-committee" TargetMode="External" /><Relationship Id="rId6" Type="http://schemas.openxmlformats.org/officeDocument/2006/relationships/hyperlink" Target="mailto:Scott.Marshall@fcc.gov" TargetMode="External" /><Relationship Id="rId7" Type="http://schemas.openxmlformats.org/officeDocument/2006/relationships/hyperlink" Target="mailto:gregory.haledjian@fcc.gov" TargetMode="External" /><Relationship Id="rId8" Type="http://schemas.openxmlformats.org/officeDocument/2006/relationships/hyperlink" Target="https://fccoffice-my.sharepoint.com/personal/david_sieradzki_fcc_gov/Documents/2%20-%20Consumer%20Advisory%20Committee/fcc504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