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E6346" w14:paraId="2C81D217" w14:textId="77777777">
      <w:pPr>
        <w:jc w:val="right"/>
        <w:rPr>
          <w:sz w:val="24"/>
        </w:rPr>
      </w:pPr>
    </w:p>
    <w:p w:rsidR="001F45E6" w:rsidRPr="001F45E6" w:rsidP="001F45E6" w14:paraId="0B6580FE" w14:textId="219F9A81">
      <w:pPr>
        <w:jc w:val="right"/>
        <w:rPr>
          <w:b/>
          <w:sz w:val="24"/>
          <w:szCs w:val="24"/>
        </w:rPr>
      </w:pPr>
      <w:r w:rsidRPr="002373A6">
        <w:rPr>
          <w:b/>
          <w:sz w:val="24"/>
        </w:rPr>
        <w:t>DA 21-</w:t>
      </w:r>
      <w:r w:rsidR="0081313B">
        <w:rPr>
          <w:b/>
          <w:sz w:val="24"/>
        </w:rPr>
        <w:t>1343</w:t>
      </w:r>
    </w:p>
    <w:p w:rsidR="001E6346" w14:paraId="5012526F" w14:textId="5C623DD7">
      <w:pPr>
        <w:spacing w:before="60"/>
        <w:jc w:val="right"/>
        <w:rPr>
          <w:b/>
          <w:sz w:val="24"/>
        </w:rPr>
      </w:pPr>
      <w:r>
        <w:rPr>
          <w:b/>
          <w:sz w:val="24"/>
        </w:rPr>
        <w:t xml:space="preserve">Released:  </w:t>
      </w:r>
      <w:r w:rsidR="002C42CA">
        <w:rPr>
          <w:b/>
          <w:sz w:val="24"/>
        </w:rPr>
        <w:t>October</w:t>
      </w:r>
      <w:r w:rsidR="00C62AB9">
        <w:rPr>
          <w:b/>
          <w:sz w:val="24"/>
        </w:rPr>
        <w:t xml:space="preserve"> </w:t>
      </w:r>
      <w:r w:rsidR="00AF19E5">
        <w:rPr>
          <w:b/>
          <w:sz w:val="24"/>
        </w:rPr>
        <w:t>2</w:t>
      </w:r>
      <w:r w:rsidR="00F52B64">
        <w:rPr>
          <w:b/>
          <w:sz w:val="24"/>
        </w:rPr>
        <w:t>7</w:t>
      </w:r>
      <w:r w:rsidR="00C62AB9">
        <w:rPr>
          <w:b/>
          <w:sz w:val="24"/>
        </w:rPr>
        <w:t>, 2021</w:t>
      </w:r>
    </w:p>
    <w:p w:rsidR="001E6346" w14:paraId="69F15512" w14:textId="77777777">
      <w:pPr>
        <w:jc w:val="right"/>
        <w:rPr>
          <w:sz w:val="24"/>
        </w:rPr>
      </w:pPr>
    </w:p>
    <w:p w:rsidR="001E6346" w14:paraId="6A599131" w14:textId="77171F2D">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w:t>
      </w:r>
      <w:r w:rsidR="002C42CA">
        <w:rPr>
          <w:rFonts w:ascii="Times New Roman Bold" w:hAnsi="Times New Roman Bold"/>
          <w:b/>
          <w:caps/>
          <w:sz w:val="24"/>
        </w:rPr>
        <w:t xml:space="preserve">CHALLENGE AND REPLY DATES </w:t>
      </w:r>
      <w:r w:rsidR="00EA0346">
        <w:rPr>
          <w:rFonts w:ascii="Times New Roman Bold" w:hAnsi="Times New Roman Bold"/>
          <w:b/>
          <w:caps/>
          <w:sz w:val="24"/>
        </w:rPr>
        <w:t xml:space="preserve">for </w:t>
      </w:r>
      <w:r w:rsidR="002C42CA">
        <w:rPr>
          <w:rFonts w:ascii="Times New Roman Bold" w:hAnsi="Times New Roman Bold"/>
          <w:b/>
          <w:caps/>
          <w:sz w:val="24"/>
        </w:rPr>
        <w:t xml:space="preserve">AMENDED </w:t>
      </w:r>
      <w:r w:rsidR="00EA0346">
        <w:rPr>
          <w:rFonts w:ascii="Times New Roman Bold" w:hAnsi="Times New Roman Bold"/>
          <w:b/>
          <w:caps/>
          <w:sz w:val="24"/>
        </w:rPr>
        <w:t xml:space="preserve">phase i </w:t>
      </w:r>
      <w:r w:rsidR="002C42CA">
        <w:rPr>
          <w:rFonts w:ascii="Times New Roman Bold" w:hAnsi="Times New Roman Bold"/>
          <w:b/>
          <w:caps/>
          <w:sz w:val="24"/>
        </w:rPr>
        <w:t>CERTIFICAT</w:t>
      </w:r>
      <w:r w:rsidR="003A3CB6">
        <w:rPr>
          <w:rFonts w:ascii="Times New Roman Bold" w:hAnsi="Times New Roman Bold"/>
          <w:b/>
          <w:caps/>
          <w:sz w:val="24"/>
        </w:rPr>
        <w:t>ION</w:t>
      </w:r>
      <w:r w:rsidR="002C42CA">
        <w:rPr>
          <w:rFonts w:ascii="Times New Roman Bold" w:hAnsi="Times New Roman Bold"/>
          <w:b/>
          <w:caps/>
          <w:sz w:val="24"/>
        </w:rPr>
        <w:t xml:space="preserve"> OF </w:t>
      </w:r>
      <w:r w:rsidR="00EA0346">
        <w:rPr>
          <w:rFonts w:ascii="Times New Roman Bold" w:hAnsi="Times New Roman Bold"/>
          <w:b/>
          <w:caps/>
          <w:sz w:val="24"/>
        </w:rPr>
        <w:t xml:space="preserve">accelerated relocation </w:t>
      </w:r>
    </w:p>
    <w:p w:rsidR="001E6346" w14:paraId="0923F619" w14:textId="77777777">
      <w:pPr>
        <w:jc w:val="center"/>
        <w:rPr>
          <w:b/>
          <w:sz w:val="24"/>
        </w:rPr>
      </w:pPr>
      <w:r>
        <w:rPr>
          <w:b/>
          <w:sz w:val="24"/>
        </w:rPr>
        <w:t>GN Docket No. 18-122; GN Docket No. 21-320</w:t>
      </w:r>
    </w:p>
    <w:p w:rsidR="00EA0346" w14:paraId="43A4C2C5" w14:textId="77777777">
      <w:pPr>
        <w:jc w:val="center"/>
        <w:rPr>
          <w:b/>
          <w:sz w:val="24"/>
        </w:rPr>
      </w:pPr>
    </w:p>
    <w:p w:rsidR="00AC2913" w:rsidP="00EA0346" w14:paraId="5DB76098" w14:textId="006D05FE">
      <w:pPr>
        <w:rPr>
          <w:szCs w:val="22"/>
        </w:rPr>
      </w:pPr>
      <w:r w:rsidRPr="002C329C">
        <w:rPr>
          <w:bCs/>
          <w:sz w:val="24"/>
        </w:rPr>
        <w:tab/>
      </w:r>
      <w:r w:rsidRPr="007F23B8">
        <w:rPr>
          <w:bCs/>
          <w:szCs w:val="22"/>
        </w:rPr>
        <w:t xml:space="preserve">On </w:t>
      </w:r>
      <w:r w:rsidR="002C42CA">
        <w:rPr>
          <w:bCs/>
          <w:szCs w:val="22"/>
        </w:rPr>
        <w:t>September</w:t>
      </w:r>
      <w:r w:rsidRPr="007F23B8">
        <w:rPr>
          <w:bCs/>
          <w:szCs w:val="22"/>
        </w:rPr>
        <w:t xml:space="preserve"> </w:t>
      </w:r>
      <w:r w:rsidR="002C42CA">
        <w:rPr>
          <w:bCs/>
          <w:szCs w:val="22"/>
        </w:rPr>
        <w:t>29</w:t>
      </w:r>
      <w:r w:rsidRPr="007F23B8">
        <w:rPr>
          <w:bCs/>
          <w:szCs w:val="22"/>
        </w:rPr>
        <w:t xml:space="preserve">, 2021, the Wireless Telecommunication Bureau </w:t>
      </w:r>
      <w:r w:rsidR="002C42CA">
        <w:rPr>
          <w:bCs/>
          <w:szCs w:val="22"/>
        </w:rPr>
        <w:t xml:space="preserve">(Bureau) </w:t>
      </w:r>
      <w:r w:rsidRPr="007F23B8">
        <w:rPr>
          <w:bCs/>
          <w:szCs w:val="22"/>
        </w:rPr>
        <w:t xml:space="preserve">issued </w:t>
      </w:r>
      <w:r w:rsidR="00FE17E2">
        <w:rPr>
          <w:bCs/>
          <w:szCs w:val="22"/>
        </w:rPr>
        <w:t xml:space="preserve">a </w:t>
      </w:r>
      <w:r w:rsidRPr="007F23B8">
        <w:rPr>
          <w:bCs/>
          <w:szCs w:val="22"/>
        </w:rPr>
        <w:t xml:space="preserve">Public Notice </w:t>
      </w:r>
      <w:r w:rsidR="002C42CA">
        <w:rPr>
          <w:bCs/>
          <w:szCs w:val="22"/>
        </w:rPr>
        <w:t>announcing its</w:t>
      </w:r>
      <w:r w:rsidRPr="009268BF" w:rsidR="004E0661">
        <w:rPr>
          <w:szCs w:val="22"/>
        </w:rPr>
        <w:t xml:space="preserve"> implementation of the Commission’s incremental reduction plan for Phase I Accelerated Relocation Payments (ARP) relating to the ongoing transition of the 3.7 GHz band</w:t>
      </w:r>
      <w:r w:rsidR="00FE17E2">
        <w:rPr>
          <w:szCs w:val="22"/>
        </w:rPr>
        <w:t xml:space="preserve"> (</w:t>
      </w:r>
      <w:r w:rsidRPr="00D86549" w:rsidR="00FE17E2">
        <w:rPr>
          <w:bCs/>
          <w:i/>
          <w:iCs/>
          <w:szCs w:val="22"/>
        </w:rPr>
        <w:t>Phase I Incremental Reduction PN</w:t>
      </w:r>
      <w:r w:rsidR="00FE17E2">
        <w:rPr>
          <w:bCs/>
          <w:i/>
          <w:iCs/>
          <w:szCs w:val="22"/>
        </w:rPr>
        <w:t>)</w:t>
      </w:r>
      <w:r w:rsidR="00FE17E2">
        <w:rPr>
          <w:szCs w:val="22"/>
        </w:rPr>
        <w:t>.</w:t>
      </w:r>
      <w:r>
        <w:rPr>
          <w:rStyle w:val="FootnoteReference"/>
          <w:szCs w:val="22"/>
        </w:rPr>
        <w:footnoteReference w:id="3"/>
      </w:r>
      <w:r w:rsidR="00FE17E2">
        <w:rPr>
          <w:szCs w:val="22"/>
        </w:rPr>
        <w:t xml:space="preserve"> </w:t>
      </w:r>
      <w:r w:rsidRPr="00FE17E2" w:rsidR="001A13B4">
        <w:rPr>
          <w:szCs w:val="22"/>
        </w:rPr>
        <w:t xml:space="preserve"> </w:t>
      </w:r>
      <w:r w:rsidR="00FE17E2">
        <w:rPr>
          <w:szCs w:val="22"/>
        </w:rPr>
        <w:t xml:space="preserve">The </w:t>
      </w:r>
      <w:r w:rsidRPr="00D86549" w:rsidR="00FE17E2">
        <w:rPr>
          <w:bCs/>
          <w:i/>
          <w:iCs/>
          <w:szCs w:val="22"/>
        </w:rPr>
        <w:t>Phase I Incremental Reduction PN</w:t>
      </w:r>
      <w:r w:rsidRPr="00FE17E2" w:rsidR="00FE17E2">
        <w:rPr>
          <w:szCs w:val="22"/>
        </w:rPr>
        <w:t xml:space="preserve"> </w:t>
      </w:r>
      <w:r w:rsidR="002C42CA">
        <w:rPr>
          <w:szCs w:val="22"/>
        </w:rPr>
        <w:t xml:space="preserve">provided that if an eligible space station operator submits an amended or refiled Phase I Certification of Accelerated Relocation, the Bureau would issue a public notice establishing a new challenge cycle </w:t>
      </w:r>
      <w:r>
        <w:rPr>
          <w:szCs w:val="22"/>
        </w:rPr>
        <w:t xml:space="preserve">with respect to the issues raised </w:t>
      </w:r>
      <w:r w:rsidR="00BC37F5">
        <w:rPr>
          <w:szCs w:val="22"/>
        </w:rPr>
        <w:t xml:space="preserve">in </w:t>
      </w:r>
      <w:r>
        <w:rPr>
          <w:szCs w:val="22"/>
        </w:rPr>
        <w:t>such amended or refiled Certification.</w:t>
      </w:r>
      <w:r>
        <w:rPr>
          <w:rStyle w:val="FootnoteReference"/>
          <w:bCs/>
          <w:szCs w:val="22"/>
        </w:rPr>
        <w:footnoteReference w:id="4"/>
      </w:r>
      <w:r w:rsidRPr="00D86549" w:rsidR="00FE17E2">
        <w:rPr>
          <w:bCs/>
          <w:szCs w:val="22"/>
        </w:rPr>
        <w:t xml:space="preserve"> </w:t>
      </w:r>
      <w:r w:rsidRPr="00FE17E2" w:rsidR="001A13B4">
        <w:rPr>
          <w:szCs w:val="22"/>
        </w:rPr>
        <w:t xml:space="preserve"> </w:t>
      </w:r>
    </w:p>
    <w:p w:rsidR="00AC2913" w:rsidP="00EA0346" w14:paraId="5B6FC3B3" w14:textId="77777777">
      <w:pPr>
        <w:rPr>
          <w:szCs w:val="22"/>
        </w:rPr>
      </w:pPr>
    </w:p>
    <w:p w:rsidR="002C329C" w:rsidRPr="007F23B8" w:rsidP="007E0C88" w14:paraId="22D0E76B" w14:textId="05CE277E">
      <w:pPr>
        <w:ind w:firstLine="720"/>
        <w:rPr>
          <w:bCs/>
          <w:szCs w:val="22"/>
        </w:rPr>
      </w:pPr>
      <w:r w:rsidRPr="00FE17E2">
        <w:rPr>
          <w:szCs w:val="22"/>
        </w:rPr>
        <w:t xml:space="preserve">On </w:t>
      </w:r>
      <w:r w:rsidR="00AC2913">
        <w:rPr>
          <w:szCs w:val="22"/>
        </w:rPr>
        <w:t>October</w:t>
      </w:r>
      <w:r w:rsidRPr="00FE17E2">
        <w:rPr>
          <w:szCs w:val="22"/>
        </w:rPr>
        <w:t xml:space="preserve"> </w:t>
      </w:r>
      <w:r w:rsidR="00E61EDD">
        <w:rPr>
          <w:szCs w:val="22"/>
        </w:rPr>
        <w:t>2</w:t>
      </w:r>
      <w:r w:rsidR="00F52B64">
        <w:rPr>
          <w:szCs w:val="22"/>
        </w:rPr>
        <w:t>6</w:t>
      </w:r>
      <w:r w:rsidRPr="00FE17E2">
        <w:rPr>
          <w:szCs w:val="22"/>
        </w:rPr>
        <w:t xml:space="preserve">, 2021, </w:t>
      </w:r>
      <w:r w:rsidR="00E61EDD">
        <w:rPr>
          <w:rStyle w:val="markedcontent"/>
          <w:szCs w:val="22"/>
        </w:rPr>
        <w:t xml:space="preserve">SES </w:t>
      </w:r>
      <w:r w:rsidR="00E61EDD">
        <w:rPr>
          <w:rStyle w:val="markedcontent"/>
          <w:szCs w:val="22"/>
        </w:rPr>
        <w:t>Americom</w:t>
      </w:r>
      <w:r w:rsidR="00E61EDD">
        <w:rPr>
          <w:rStyle w:val="markedcontent"/>
          <w:szCs w:val="22"/>
        </w:rPr>
        <w:t>, Inc.</w:t>
      </w:r>
      <w:r w:rsidR="00AC2913">
        <w:rPr>
          <w:rStyle w:val="markedcontent"/>
          <w:szCs w:val="22"/>
        </w:rPr>
        <w:t xml:space="preserve"> </w:t>
      </w:r>
      <w:r w:rsidR="007E0C88">
        <w:rPr>
          <w:rStyle w:val="markedcontent"/>
          <w:szCs w:val="22"/>
        </w:rPr>
        <w:t>(</w:t>
      </w:r>
      <w:r w:rsidR="00E61EDD">
        <w:rPr>
          <w:rStyle w:val="markedcontent"/>
          <w:szCs w:val="22"/>
        </w:rPr>
        <w:t>SES</w:t>
      </w:r>
      <w:r w:rsidR="007E0C88">
        <w:rPr>
          <w:rStyle w:val="markedcontent"/>
          <w:szCs w:val="22"/>
        </w:rPr>
        <w:t xml:space="preserve">) </w:t>
      </w:r>
      <w:r w:rsidR="00AC2913">
        <w:rPr>
          <w:rStyle w:val="markedcontent"/>
          <w:szCs w:val="22"/>
        </w:rPr>
        <w:t>submitted a</w:t>
      </w:r>
      <w:r w:rsidR="00E61EDD">
        <w:rPr>
          <w:rStyle w:val="markedcontent"/>
          <w:szCs w:val="22"/>
        </w:rPr>
        <w:t>n</w:t>
      </w:r>
      <w:r w:rsidR="005C49F5">
        <w:rPr>
          <w:rStyle w:val="markedcontent"/>
          <w:szCs w:val="22"/>
        </w:rPr>
        <w:t xml:space="preserve"> </w:t>
      </w:r>
      <w:r w:rsidR="00853587">
        <w:rPr>
          <w:rStyle w:val="markedcontent"/>
          <w:szCs w:val="22"/>
        </w:rPr>
        <w:t>amendment</w:t>
      </w:r>
      <w:r w:rsidR="00AC2913">
        <w:rPr>
          <w:rStyle w:val="markedcontent"/>
          <w:szCs w:val="22"/>
        </w:rPr>
        <w:t xml:space="preserve"> </w:t>
      </w:r>
      <w:r w:rsidR="00853587">
        <w:rPr>
          <w:rStyle w:val="markedcontent"/>
          <w:szCs w:val="22"/>
        </w:rPr>
        <w:t>to</w:t>
      </w:r>
      <w:r w:rsidR="00AC2913">
        <w:rPr>
          <w:rStyle w:val="markedcontent"/>
          <w:szCs w:val="22"/>
        </w:rPr>
        <w:t xml:space="preserve"> the </w:t>
      </w:r>
      <w:r w:rsidR="00AC2913">
        <w:rPr>
          <w:szCs w:val="22"/>
        </w:rPr>
        <w:t xml:space="preserve">Phase I Certification of Accelerated Relocation it filed on October </w:t>
      </w:r>
      <w:r w:rsidR="00E61EDD">
        <w:rPr>
          <w:szCs w:val="22"/>
        </w:rPr>
        <w:t>1</w:t>
      </w:r>
      <w:r w:rsidR="00AC2913">
        <w:rPr>
          <w:szCs w:val="22"/>
        </w:rPr>
        <w:t>, 2021</w:t>
      </w:r>
      <w:r w:rsidRPr="00FE17E2">
        <w:rPr>
          <w:szCs w:val="22"/>
        </w:rPr>
        <w:t>.</w:t>
      </w:r>
      <w:r>
        <w:rPr>
          <w:rStyle w:val="FootnoteReference"/>
          <w:szCs w:val="22"/>
        </w:rPr>
        <w:footnoteReference w:id="5"/>
      </w:r>
      <w:r w:rsidR="00AC2913">
        <w:rPr>
          <w:szCs w:val="22"/>
        </w:rPr>
        <w:t xml:space="preserve">  </w:t>
      </w:r>
      <w:r w:rsidR="007E0C88">
        <w:rPr>
          <w:bCs/>
          <w:szCs w:val="22"/>
        </w:rPr>
        <w:t xml:space="preserve">Any challenge on issues </w:t>
      </w:r>
      <w:r w:rsidR="005435A5">
        <w:rPr>
          <w:bCs/>
          <w:szCs w:val="22"/>
        </w:rPr>
        <w:t xml:space="preserve">raised </w:t>
      </w:r>
      <w:r w:rsidR="007E0C88">
        <w:rPr>
          <w:bCs/>
          <w:szCs w:val="22"/>
        </w:rPr>
        <w:t xml:space="preserve">in the </w:t>
      </w:r>
      <w:r w:rsidR="00E61EDD">
        <w:rPr>
          <w:bCs/>
          <w:szCs w:val="22"/>
        </w:rPr>
        <w:t>SES</w:t>
      </w:r>
      <w:r w:rsidR="007E0C88">
        <w:rPr>
          <w:bCs/>
          <w:szCs w:val="22"/>
        </w:rPr>
        <w:t xml:space="preserve"> </w:t>
      </w:r>
      <w:r w:rsidR="00853587">
        <w:rPr>
          <w:bCs/>
          <w:szCs w:val="22"/>
        </w:rPr>
        <w:t>amendment</w:t>
      </w:r>
      <w:r w:rsidRPr="007F23B8">
        <w:rPr>
          <w:bCs/>
          <w:szCs w:val="22"/>
        </w:rPr>
        <w:t xml:space="preserve"> must be filed in GN Docket No. 21-320 on or before </w:t>
      </w:r>
      <w:r w:rsidR="00AF19E5">
        <w:rPr>
          <w:b/>
          <w:szCs w:val="22"/>
        </w:rPr>
        <w:t>November</w:t>
      </w:r>
      <w:r w:rsidRPr="007E0C88" w:rsidR="007E0C88">
        <w:rPr>
          <w:b/>
          <w:szCs w:val="22"/>
        </w:rPr>
        <w:t xml:space="preserve"> </w:t>
      </w:r>
      <w:r w:rsidR="00F52B64">
        <w:rPr>
          <w:b/>
          <w:szCs w:val="22"/>
        </w:rPr>
        <w:t>8</w:t>
      </w:r>
      <w:r w:rsidRPr="007E0C88">
        <w:rPr>
          <w:b/>
          <w:szCs w:val="22"/>
        </w:rPr>
        <w:t>, 2021</w:t>
      </w:r>
      <w:r w:rsidR="007E0C88">
        <w:rPr>
          <w:bCs/>
          <w:szCs w:val="22"/>
        </w:rPr>
        <w:t xml:space="preserve">; any replies must </w:t>
      </w:r>
      <w:r w:rsidRPr="007F23B8" w:rsidR="007E0C88">
        <w:rPr>
          <w:bCs/>
          <w:szCs w:val="22"/>
        </w:rPr>
        <w:t xml:space="preserve">be filed in GN Docket No. 21-320 on or before </w:t>
      </w:r>
      <w:r w:rsidRPr="007E0C88" w:rsidR="007E0C88">
        <w:rPr>
          <w:b/>
          <w:szCs w:val="22"/>
        </w:rPr>
        <w:t xml:space="preserve">November </w:t>
      </w:r>
      <w:r w:rsidR="00F52B64">
        <w:rPr>
          <w:b/>
          <w:szCs w:val="22"/>
        </w:rPr>
        <w:t>16</w:t>
      </w:r>
      <w:r w:rsidRPr="007E0C88" w:rsidR="007E0C88">
        <w:rPr>
          <w:b/>
          <w:szCs w:val="22"/>
        </w:rPr>
        <w:t>, 2021</w:t>
      </w:r>
      <w:r w:rsidR="007E0C88">
        <w:rPr>
          <w:bCs/>
          <w:szCs w:val="22"/>
        </w:rPr>
        <w:t>.</w:t>
      </w:r>
    </w:p>
    <w:p w:rsidR="002C329C" w:rsidRPr="007F23B8" w:rsidP="00EA0346" w14:paraId="434AC445" w14:textId="77777777">
      <w:pPr>
        <w:rPr>
          <w:bCs/>
          <w:szCs w:val="22"/>
        </w:rPr>
      </w:pPr>
    </w:p>
    <w:p w:rsidR="00FE17E2" w:rsidRPr="001226C1" w:rsidP="00FE17E2" w14:paraId="26586116" w14:textId="77777777">
      <w:pPr>
        <w:ind w:firstLine="720"/>
      </w:pPr>
      <w:bookmarkStart w:id="0" w:name="TOChere"/>
      <w:r w:rsidRPr="00FE17E2">
        <w:rPr>
          <w:i/>
          <w:iCs/>
          <w:szCs w:val="22"/>
        </w:rPr>
        <w:t>Additional Information</w:t>
      </w:r>
      <w:r w:rsidRPr="00FE17E2">
        <w:rPr>
          <w:szCs w:val="22"/>
        </w:rPr>
        <w:t xml:space="preserve">. For further information concerning this Public Notice, please contact Susan Mort, Wireless Telecommunications Bureau, (202) 418-2429, </w:t>
      </w:r>
      <w:hyperlink r:id="rId5" w:history="1">
        <w:r w:rsidRPr="00FE17E2" w:rsidR="004502AA">
          <w:rPr>
            <w:rStyle w:val="Hyperlink"/>
            <w:szCs w:val="22"/>
          </w:rPr>
          <w:t>Susan.Mort@fcc.gov</w:t>
        </w:r>
      </w:hyperlink>
      <w:r w:rsidRPr="00FE17E2">
        <w:rPr>
          <w:szCs w:val="22"/>
        </w:rPr>
        <w:t>.</w:t>
      </w:r>
    </w:p>
    <w:p w:rsidR="00FE17E2" w:rsidRPr="001226C1" w:rsidP="00FE17E2" w14:paraId="2791508D" w14:textId="77777777">
      <w:pPr>
        <w:ind w:firstLine="720"/>
      </w:pPr>
    </w:p>
    <w:p w:rsidR="00FE17E2" w:rsidRPr="001226C1" w:rsidP="00FE17E2" w14:paraId="0CCBF69C" w14:textId="77777777">
      <w:pPr>
        <w:ind w:firstLine="720"/>
      </w:pPr>
    </w:p>
    <w:p w:rsidR="001E6346" w:rsidRPr="007E0C88" w:rsidP="007E0C88" w14:paraId="6E37793A" w14:textId="79CBE56E">
      <w:pPr>
        <w:jc w:val="center"/>
        <w:rPr>
          <w:b/>
          <w:bCs/>
        </w:rPr>
      </w:pPr>
      <w:r w:rsidRPr="001226C1">
        <w:rPr>
          <w:b/>
          <w:bCs/>
        </w:rPr>
        <w:t>-FCC-</w:t>
      </w:r>
      <w:bookmarkEnd w:id="0"/>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377B2E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6346" w14:paraId="0BB4F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4FD159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28EDE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AB9" w14:paraId="61329C88" w14:textId="77777777">
      <w:r>
        <w:separator/>
      </w:r>
    </w:p>
  </w:footnote>
  <w:footnote w:type="continuationSeparator" w:id="1">
    <w:p w:rsidR="00C62AB9" w14:paraId="77D5E1EB" w14:textId="77777777">
      <w:pPr>
        <w:rPr>
          <w:sz w:val="20"/>
        </w:rPr>
      </w:pPr>
      <w:r>
        <w:rPr>
          <w:sz w:val="20"/>
        </w:rPr>
        <w:t xml:space="preserve">(Continued from previous page)  </w:t>
      </w:r>
      <w:r>
        <w:rPr>
          <w:sz w:val="20"/>
        </w:rPr>
        <w:separator/>
      </w:r>
    </w:p>
  </w:footnote>
  <w:footnote w:type="continuationNotice" w:id="2">
    <w:p w:rsidR="00C62AB9" w14:paraId="7CF32A27" w14:textId="77777777">
      <w:pPr>
        <w:jc w:val="right"/>
        <w:rPr>
          <w:sz w:val="20"/>
        </w:rPr>
      </w:pPr>
      <w:r>
        <w:rPr>
          <w:sz w:val="20"/>
        </w:rPr>
        <w:t>(continued….)</w:t>
      </w:r>
    </w:p>
  </w:footnote>
  <w:footnote w:id="3">
    <w:p w:rsidR="00FE17E2" w:rsidP="00FE17E2" w14:paraId="15749F85" w14:textId="77215CD4">
      <w:pPr>
        <w:pStyle w:val="FootnoteText"/>
      </w:pPr>
      <w:r w:rsidRPr="00C926CF">
        <w:rPr>
          <w:rStyle w:val="FootnoteReference"/>
        </w:rPr>
        <w:footnoteRef/>
      </w:r>
      <w:r w:rsidRPr="00C926CF">
        <w:t xml:space="preserve"> </w:t>
      </w:r>
      <w:r w:rsidRPr="004E0661">
        <w:rPr>
          <w:i/>
          <w:iCs/>
        </w:rPr>
        <w:t xml:space="preserve">Wireless Telecommunications Bureau </w:t>
      </w:r>
      <w:r w:rsidR="002C42CA">
        <w:rPr>
          <w:i/>
          <w:iCs/>
        </w:rPr>
        <w:t>Announces</w:t>
      </w:r>
      <w:r w:rsidRPr="004E0661">
        <w:rPr>
          <w:i/>
          <w:iCs/>
        </w:rPr>
        <w:t xml:space="preserve"> Implementation of the Commission’s Incremental Reduction Plan for Phase I Accelerated Relocation Payments</w:t>
      </w:r>
      <w:r w:rsidRPr="004E0661">
        <w:t>, GN Docket Nos. 18-122 and 21-320, Public Notice, (WTB 2021) (</w:t>
      </w:r>
      <w:r w:rsidRPr="004E0661">
        <w:rPr>
          <w:i/>
          <w:iCs/>
        </w:rPr>
        <w:t>Phase I Incremental Reduction PN</w:t>
      </w:r>
      <w:r w:rsidRPr="004E0661">
        <w:t>)</w:t>
      </w:r>
      <w:r>
        <w:t xml:space="preserve">; </w:t>
      </w:r>
      <w:r w:rsidRPr="00C926CF">
        <w:rPr>
          <w:i/>
          <w:iCs/>
        </w:rPr>
        <w:t>See Expanding Flexible Use of the 3.7 to 4.2 GHz Band, Report and Order and 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4">
    <w:p w:rsidR="00FE17E2" w:rsidRPr="00CA5FB2" w:rsidP="00FE17E2" w14:paraId="36187D85" w14:textId="2B93C5A4">
      <w:pPr>
        <w:pStyle w:val="FootnoteText"/>
      </w:pPr>
      <w:r>
        <w:rPr>
          <w:rStyle w:val="FootnoteReference"/>
        </w:rPr>
        <w:footnoteRef/>
      </w:r>
      <w:r>
        <w:t xml:space="preserve"> </w:t>
      </w:r>
      <w:r w:rsidRPr="00CA5FB2">
        <w:rPr>
          <w:i/>
          <w:iCs/>
        </w:rPr>
        <w:t>Phase I Incremental Reduction PN</w:t>
      </w:r>
      <w:r>
        <w:t xml:space="preserve"> at 6</w:t>
      </w:r>
      <w:r w:rsidR="00AC2913">
        <w:t>, n.41. “</w:t>
      </w:r>
      <w:r w:rsidRPr="00423258" w:rsidR="00AC2913">
        <w:rPr>
          <w:rFonts w:eastAsiaTheme="minorHAnsi"/>
        </w:rPr>
        <w:t xml:space="preserve">Thus, WTB would place the amended or refiled Certification on Public Notice for a new challenge cycle, </w:t>
      </w:r>
      <w:r w:rsidRPr="00423258" w:rsidR="00AC2913">
        <w:rPr>
          <w:rFonts w:eastAsiaTheme="minorHAnsi"/>
          <w:i/>
          <w:iCs/>
        </w:rPr>
        <w:t>i.e.</w:t>
      </w:r>
      <w:r w:rsidRPr="00423258" w:rsidR="00AC2913">
        <w:rPr>
          <w:rFonts w:eastAsiaTheme="minorHAnsi"/>
        </w:rPr>
        <w:t>, ten (10) days from the release of the Public Notice to file oppositions, and five (5) days to file replies</w:t>
      </w:r>
      <w:r w:rsidR="00AC2913">
        <w:rPr>
          <w:rFonts w:eastAsiaTheme="minorHAnsi"/>
        </w:rPr>
        <w:t xml:space="preserve">.”  </w:t>
      </w:r>
      <w:r w:rsidRPr="00AC2913" w:rsidR="00AC2913">
        <w:rPr>
          <w:rFonts w:eastAsiaTheme="minorHAnsi"/>
          <w:i/>
          <w:iCs/>
        </w:rPr>
        <w:t>Id</w:t>
      </w:r>
      <w:r w:rsidR="00AC2913">
        <w:rPr>
          <w:rFonts w:eastAsiaTheme="minorHAnsi"/>
        </w:rPr>
        <w:t>.</w:t>
      </w:r>
    </w:p>
  </w:footnote>
  <w:footnote w:id="5">
    <w:p w:rsidR="001A13B4" w:rsidP="00564892" w14:paraId="649426BD" w14:textId="7ADD7292">
      <w:pPr>
        <w:pStyle w:val="FootnoteText"/>
      </w:pPr>
      <w:r w:rsidRPr="00564892">
        <w:rPr>
          <w:rStyle w:val="FootnoteReference"/>
        </w:rPr>
        <w:footnoteRef/>
      </w:r>
      <w:r w:rsidRPr="00564892">
        <w:t xml:space="preserve"> </w:t>
      </w:r>
      <w:r w:rsidR="00E61EDD">
        <w:t xml:space="preserve">SES </w:t>
      </w:r>
      <w:r w:rsidR="00E61EDD">
        <w:t>Americom</w:t>
      </w:r>
      <w:r w:rsidR="00E61EDD">
        <w:t>, Inc.</w:t>
      </w:r>
      <w:r w:rsidR="007E0C88">
        <w:t xml:space="preserve">, </w:t>
      </w:r>
      <w:r w:rsidR="00853587">
        <w:rPr>
          <w:i/>
          <w:iCs/>
        </w:rPr>
        <w:t>Amendment</w:t>
      </w:r>
      <w:r w:rsidR="007E0C88">
        <w:t xml:space="preserve">, </w:t>
      </w:r>
      <w:r w:rsidRPr="004E0661" w:rsidR="007E0C88">
        <w:t>GN Docket Nos. 18-122 and 21-320</w:t>
      </w:r>
      <w:r w:rsidRPr="00207FEB" w:rsidR="007E0C88">
        <w:t xml:space="preserve"> (</w:t>
      </w:r>
      <w:r w:rsidR="007E0C88">
        <w:t xml:space="preserve">filed Oct. </w:t>
      </w:r>
      <w:r w:rsidR="00E61EDD">
        <w:t>2</w:t>
      </w:r>
      <w:r w:rsidR="00A352BC">
        <w:t>6</w:t>
      </w:r>
      <w:r w:rsidR="007E0C88">
        <w:t xml:space="preserve">, 2021); </w:t>
      </w:r>
      <w:r w:rsidR="00E61EDD">
        <w:t xml:space="preserve">SES </w:t>
      </w:r>
      <w:r w:rsidR="00E61EDD">
        <w:t>Americom</w:t>
      </w:r>
      <w:r w:rsidR="00E61EDD">
        <w:t>, Inc.</w:t>
      </w:r>
      <w:r w:rsidR="00AC2913">
        <w:t xml:space="preserve">, </w:t>
      </w:r>
      <w:r w:rsidRPr="007E0C88" w:rsidR="00AC2913">
        <w:rPr>
          <w:i/>
          <w:iCs/>
        </w:rPr>
        <w:t>Phase I Certificate of Accelerated Relocation</w:t>
      </w:r>
      <w:r w:rsidR="007E0C88">
        <w:t xml:space="preserve">, </w:t>
      </w:r>
      <w:r w:rsidRPr="004E0661" w:rsidR="007E0C88">
        <w:t>GN Docket Nos. 18-122 and 21-320</w:t>
      </w:r>
      <w:r w:rsidRPr="00207FEB" w:rsidR="00564892">
        <w:t xml:space="preserve"> (</w:t>
      </w:r>
      <w:r w:rsidR="00AC2913">
        <w:t>filed Oct</w:t>
      </w:r>
      <w:r w:rsidR="00564892">
        <w:t xml:space="preserve">. </w:t>
      </w:r>
      <w:r w:rsidR="00E61EDD">
        <w:t>1</w:t>
      </w:r>
      <w:r w:rsidR="00564892">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55ECF8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7542791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E6346" w14:paraId="122D4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E6346" w14:paraId="6ED85FB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346" w14:paraId="1AFD7C39" w14:textId="77777777">
    <w:pPr>
      <w:pStyle w:val="Header"/>
    </w:pPr>
    <w:r>
      <w:rPr>
        <w:noProof/>
        <w:snapToGrid/>
      </w:rPr>
      <w:drawing>
        <wp:inline distT="0" distB="0" distL="0" distR="0">
          <wp:extent cx="5947410"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B9"/>
    <w:rsid w:val="0006185C"/>
    <w:rsid w:val="001226C1"/>
    <w:rsid w:val="00122AAB"/>
    <w:rsid w:val="00124C8C"/>
    <w:rsid w:val="001A13B4"/>
    <w:rsid w:val="001B5628"/>
    <w:rsid w:val="001E6346"/>
    <w:rsid w:val="001F45E6"/>
    <w:rsid w:val="00207FEB"/>
    <w:rsid w:val="0021172A"/>
    <w:rsid w:val="002373A6"/>
    <w:rsid w:val="002C329C"/>
    <w:rsid w:val="002C42CA"/>
    <w:rsid w:val="002F40A5"/>
    <w:rsid w:val="003A3CB6"/>
    <w:rsid w:val="00423258"/>
    <w:rsid w:val="004502AA"/>
    <w:rsid w:val="004E0661"/>
    <w:rsid w:val="005435A5"/>
    <w:rsid w:val="00564892"/>
    <w:rsid w:val="005C49F5"/>
    <w:rsid w:val="0065566A"/>
    <w:rsid w:val="006A0440"/>
    <w:rsid w:val="006A7A33"/>
    <w:rsid w:val="00790E40"/>
    <w:rsid w:val="007E0C88"/>
    <w:rsid w:val="007F23B8"/>
    <w:rsid w:val="007F420A"/>
    <w:rsid w:val="00810AB9"/>
    <w:rsid w:val="0081313B"/>
    <w:rsid w:val="00853587"/>
    <w:rsid w:val="008A02A9"/>
    <w:rsid w:val="009268BF"/>
    <w:rsid w:val="0099136C"/>
    <w:rsid w:val="00A352BC"/>
    <w:rsid w:val="00A63E5D"/>
    <w:rsid w:val="00AC2913"/>
    <w:rsid w:val="00AD0063"/>
    <w:rsid w:val="00AF19E5"/>
    <w:rsid w:val="00B91E51"/>
    <w:rsid w:val="00BC37F5"/>
    <w:rsid w:val="00C62AB9"/>
    <w:rsid w:val="00C926CF"/>
    <w:rsid w:val="00C9286A"/>
    <w:rsid w:val="00CA5FB2"/>
    <w:rsid w:val="00CC44A8"/>
    <w:rsid w:val="00CF088B"/>
    <w:rsid w:val="00D86549"/>
    <w:rsid w:val="00DE469C"/>
    <w:rsid w:val="00E101E4"/>
    <w:rsid w:val="00E61EDD"/>
    <w:rsid w:val="00E63B8A"/>
    <w:rsid w:val="00E72854"/>
    <w:rsid w:val="00EA0346"/>
    <w:rsid w:val="00F10942"/>
    <w:rsid w:val="00F52B64"/>
    <w:rsid w:val="00FE1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01E533"/>
  <w15:chartTrackingRefBased/>
  <w15:docId w15:val="{9EB73AAC-CFF5-4E2C-AC4A-7A3B6C5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rsid w:val="004E0661"/>
  </w:style>
  <w:style w:type="character" w:customStyle="1" w:styleId="markedcontent">
    <w:name w:val="markedcontent"/>
    <w:basedOn w:val="DefaultParagraphFont"/>
    <w:rsid w:val="00AC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