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96C70" w:rsidRPr="00833EC9" w:rsidP="00496C70" w14:paraId="00ACD5F0" w14:textId="77777777">
      <w:pPr>
        <w:jc w:val="center"/>
        <w:rPr>
          <w:b/>
          <w:szCs w:val="22"/>
        </w:rPr>
      </w:pPr>
      <w:r w:rsidRPr="00833EC9">
        <w:rPr>
          <w:b/>
          <w:kern w:val="0"/>
          <w:szCs w:val="22"/>
        </w:rPr>
        <w:t>Before</w:t>
      </w:r>
      <w:r w:rsidRPr="00833EC9">
        <w:rPr>
          <w:b/>
          <w:szCs w:val="22"/>
        </w:rPr>
        <w:t xml:space="preserve"> the</w:t>
      </w:r>
    </w:p>
    <w:p w:rsidR="00496C70" w:rsidRPr="00833EC9" w:rsidP="00496C70" w14:paraId="0197F5F0" w14:textId="77777777">
      <w:pPr>
        <w:pStyle w:val="StyleBoldCentered"/>
        <w:rPr>
          <w:rFonts w:ascii="Times New Roman" w:hAnsi="Times New Roman"/>
        </w:rPr>
      </w:pPr>
      <w:r w:rsidRPr="00833EC9">
        <w:rPr>
          <w:rFonts w:ascii="Times New Roman" w:hAnsi="Times New Roman"/>
        </w:rPr>
        <w:t>F</w:t>
      </w:r>
      <w:r w:rsidRPr="00833EC9">
        <w:rPr>
          <w:rFonts w:ascii="Times New Roman" w:hAnsi="Times New Roman"/>
          <w:caps w:val="0"/>
        </w:rPr>
        <w:t>ederal Communications Commission</w:t>
      </w:r>
    </w:p>
    <w:p w:rsidR="00496C70" w:rsidRPr="00833EC9" w:rsidP="00496C70" w14:paraId="3DC2AFF0" w14:textId="77777777">
      <w:pPr>
        <w:pStyle w:val="StyleBoldCentered"/>
        <w:rPr>
          <w:rFonts w:ascii="Times New Roman" w:hAnsi="Times New Roman"/>
        </w:rPr>
      </w:pPr>
      <w:r w:rsidRPr="00833EC9">
        <w:rPr>
          <w:rFonts w:ascii="Times New Roman" w:hAnsi="Times New Roman"/>
          <w:caps w:val="0"/>
        </w:rPr>
        <w:t>Washington, D.C. 20554</w:t>
      </w:r>
    </w:p>
    <w:p w:rsidR="00496C70" w:rsidRPr="00833EC9" w:rsidP="00496C70" w14:paraId="70E44E8E" w14:textId="77777777">
      <w:pPr>
        <w:rPr>
          <w:szCs w:val="22"/>
        </w:rPr>
      </w:pPr>
    </w:p>
    <w:p w:rsidR="00496C70" w:rsidRPr="00833EC9" w:rsidP="00496C70" w14:paraId="01A6904E" w14:textId="77777777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7A504043" w14:textId="77777777" w:rsidTr="008B4CDF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96C70" w:rsidRPr="00833EC9" w:rsidP="008B4CDF" w14:paraId="6DFAB768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833EC9">
              <w:rPr>
                <w:spacing w:val="-2"/>
                <w:szCs w:val="22"/>
              </w:rPr>
              <w:t>In the Matter of</w:t>
            </w:r>
          </w:p>
          <w:p w:rsidR="00496C70" w:rsidRPr="00833EC9" w:rsidP="008B4CDF" w14:paraId="465AFE07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496C70" w:rsidRPr="00833EC9" w:rsidP="008B4CDF" w14:paraId="2BD0317B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bookmarkStart w:id="0" w:name="_Hlk88227984"/>
            <w:r w:rsidRPr="00DB4147">
              <w:rPr>
                <w:spacing w:val="-2"/>
                <w:szCs w:val="22"/>
              </w:rPr>
              <w:t>Petit</w:t>
            </w:r>
            <w:r>
              <w:rPr>
                <w:spacing w:val="-2"/>
                <w:szCs w:val="22"/>
              </w:rPr>
              <w:t xml:space="preserve">ion of Missouri Network Alliance, LLC d/b/a Bluebird Network for Preemption and </w:t>
            </w:r>
            <w:r w:rsidRPr="00DB4147">
              <w:rPr>
                <w:spacing w:val="-2"/>
                <w:szCs w:val="22"/>
              </w:rPr>
              <w:t>Declaratory Ruling Pursuant to Section 253(d) of the Communications Act</w:t>
            </w:r>
            <w:r>
              <w:rPr>
                <w:spacing w:val="-2"/>
                <w:szCs w:val="22"/>
              </w:rPr>
              <w:t xml:space="preserve"> of 1934</w:t>
            </w:r>
            <w:bookmarkEnd w:id="0"/>
          </w:p>
        </w:tc>
        <w:tc>
          <w:tcPr>
            <w:tcW w:w="630" w:type="dxa"/>
          </w:tcPr>
          <w:p w:rsidR="00496C70" w:rsidRPr="00833EC9" w:rsidP="008B4CDF" w14:paraId="6D06F47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33EC9">
              <w:rPr>
                <w:b/>
                <w:spacing w:val="-2"/>
                <w:szCs w:val="22"/>
              </w:rPr>
              <w:t>)</w:t>
            </w:r>
          </w:p>
          <w:p w:rsidR="00496C70" w:rsidRPr="00833EC9" w:rsidP="008B4CDF" w14:paraId="3EDDE06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33EC9">
              <w:rPr>
                <w:b/>
                <w:spacing w:val="-2"/>
                <w:szCs w:val="22"/>
              </w:rPr>
              <w:t>)</w:t>
            </w:r>
          </w:p>
          <w:p w:rsidR="00496C70" w:rsidRPr="00833EC9" w:rsidP="008B4CDF" w14:paraId="60F5F76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33EC9">
              <w:rPr>
                <w:b/>
                <w:spacing w:val="-2"/>
                <w:szCs w:val="22"/>
              </w:rPr>
              <w:t>)</w:t>
            </w:r>
          </w:p>
          <w:p w:rsidR="00496C70" w:rsidRPr="00833EC9" w:rsidP="008B4CDF" w14:paraId="57200DA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833EC9">
              <w:rPr>
                <w:b/>
                <w:spacing w:val="-2"/>
                <w:szCs w:val="22"/>
              </w:rPr>
              <w:t>)</w:t>
            </w:r>
          </w:p>
          <w:p w:rsidR="00496C70" w:rsidP="008B4CDF" w14:paraId="03B93344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)</w:t>
            </w:r>
          </w:p>
          <w:p w:rsidR="00496C70" w:rsidRPr="00833EC9" w:rsidP="008B4CDF" w14:paraId="72F05885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:rsidR="00496C70" w:rsidRPr="00833EC9" w:rsidP="008B4CDF" w14:paraId="0980D597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496C70" w:rsidRPr="00833EC9" w:rsidP="008B4CDF" w14:paraId="2E8EAB4B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  <w:szCs w:val="22"/>
              </w:rPr>
            </w:pPr>
          </w:p>
          <w:p w:rsidR="00496C70" w:rsidRPr="00833EC9" w:rsidP="008B4CDF" w14:paraId="324E20E2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bookmarkStart w:id="1" w:name="_Hlk82523949"/>
            <w:bookmarkStart w:id="2" w:name="_Hlk88227973"/>
            <w:r w:rsidRPr="00833EC9">
              <w:rPr>
                <w:spacing w:val="-2"/>
                <w:szCs w:val="22"/>
              </w:rPr>
              <w:t xml:space="preserve">WC Docket No. </w:t>
            </w:r>
            <w:r>
              <w:rPr>
                <w:spacing w:val="-2"/>
                <w:szCs w:val="22"/>
              </w:rPr>
              <w:t>21</w:t>
            </w:r>
            <w:r w:rsidRPr="00833EC9">
              <w:rPr>
                <w:spacing w:val="-2"/>
                <w:szCs w:val="22"/>
              </w:rPr>
              <w:t>-</w:t>
            </w:r>
            <w:bookmarkEnd w:id="1"/>
            <w:r>
              <w:rPr>
                <w:spacing w:val="-2"/>
                <w:szCs w:val="22"/>
              </w:rPr>
              <w:t>323</w:t>
            </w:r>
            <w:bookmarkEnd w:id="2"/>
          </w:p>
        </w:tc>
      </w:tr>
    </w:tbl>
    <w:p w:rsidR="00496C70" w:rsidRPr="00833EC9" w:rsidP="00496C70" w14:paraId="73BE3316" w14:textId="77777777">
      <w:pPr>
        <w:rPr>
          <w:szCs w:val="22"/>
        </w:rPr>
      </w:pPr>
    </w:p>
    <w:p w:rsidR="00496C70" w:rsidRPr="00833EC9" w:rsidP="00496C70" w14:paraId="62BAD0CC" w14:textId="77777777">
      <w:pPr>
        <w:pStyle w:val="StyleBoldCentered"/>
        <w:rPr>
          <w:rFonts w:ascii="Times New Roman" w:hAnsi="Times New Roman"/>
          <w:spacing w:val="-2"/>
        </w:rPr>
      </w:pPr>
      <w:r w:rsidRPr="00833EC9">
        <w:rPr>
          <w:rFonts w:ascii="Times New Roman" w:hAnsi="Times New Roman"/>
        </w:rPr>
        <w:t>ORDER</w:t>
      </w:r>
    </w:p>
    <w:tbl>
      <w:tblPr>
        <w:tblW w:w="0" w:type="auto"/>
        <w:tblInd w:w="-95" w:type="dxa"/>
        <w:tblLook w:val="04A0"/>
      </w:tblPr>
      <w:tblGrid>
        <w:gridCol w:w="3505"/>
        <w:gridCol w:w="5845"/>
      </w:tblGrid>
      <w:tr w14:paraId="27C4CEFB" w14:textId="77777777" w:rsidTr="00496C70">
        <w:tblPrEx>
          <w:tblW w:w="0" w:type="auto"/>
          <w:tblInd w:w="-95" w:type="dxa"/>
          <w:tblLook w:val="04A0"/>
        </w:tblPrEx>
        <w:tc>
          <w:tcPr>
            <w:tcW w:w="3505" w:type="dxa"/>
            <w:shd w:val="clear" w:color="auto" w:fill="auto"/>
          </w:tcPr>
          <w:p w:rsidR="00496C70" w:rsidRPr="00496C70" w:rsidP="00496C70" w14:paraId="33E8FB0D" w14:textId="77777777">
            <w:pPr>
              <w:tabs>
                <w:tab w:val="left" w:pos="720"/>
                <w:tab w:val="right" w:pos="9360"/>
              </w:tabs>
              <w:suppressAutoHyphens/>
              <w:spacing w:line="227" w:lineRule="auto"/>
              <w:rPr>
                <w:b/>
                <w:spacing w:val="-2"/>
                <w:szCs w:val="22"/>
              </w:rPr>
            </w:pPr>
          </w:p>
        </w:tc>
        <w:tc>
          <w:tcPr>
            <w:tcW w:w="5845" w:type="dxa"/>
            <w:shd w:val="clear" w:color="auto" w:fill="auto"/>
          </w:tcPr>
          <w:p w:rsidR="00496C70" w:rsidRPr="00496C70" w:rsidP="00496C70" w14:paraId="0BF3EC81" w14:textId="77777777">
            <w:pPr>
              <w:tabs>
                <w:tab w:val="left" w:pos="720"/>
                <w:tab w:val="right" w:pos="9360"/>
              </w:tabs>
              <w:suppressAutoHyphens/>
              <w:spacing w:line="227" w:lineRule="auto"/>
              <w:rPr>
                <w:b/>
                <w:spacing w:val="-2"/>
                <w:szCs w:val="22"/>
              </w:rPr>
            </w:pPr>
          </w:p>
        </w:tc>
      </w:tr>
    </w:tbl>
    <w:p w:rsidR="00496C70" w:rsidRPr="00833EC9" w:rsidP="00496C70" w14:paraId="44453CEA" w14:textId="77777777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833EC9">
        <w:rPr>
          <w:b/>
          <w:spacing w:val="-2"/>
          <w:szCs w:val="22"/>
        </w:rPr>
        <w:t xml:space="preserve">Adopted:  </w:t>
      </w:r>
      <w:r>
        <w:rPr>
          <w:b/>
          <w:spacing w:val="-2"/>
          <w:szCs w:val="22"/>
        </w:rPr>
        <w:t>November 19</w:t>
      </w:r>
      <w:r w:rsidRPr="00833EC9">
        <w:rPr>
          <w:b/>
          <w:spacing w:val="-2"/>
          <w:szCs w:val="22"/>
        </w:rPr>
        <w:t>, 2021</w:t>
      </w:r>
      <w:r w:rsidRPr="00833EC9">
        <w:rPr>
          <w:b/>
          <w:spacing w:val="-2"/>
          <w:szCs w:val="22"/>
        </w:rPr>
        <w:tab/>
        <w:t xml:space="preserve">Released:  </w:t>
      </w:r>
      <w:r>
        <w:rPr>
          <w:b/>
          <w:spacing w:val="-2"/>
          <w:szCs w:val="22"/>
        </w:rPr>
        <w:t>November 19</w:t>
      </w:r>
      <w:r w:rsidRPr="00833EC9">
        <w:rPr>
          <w:b/>
          <w:spacing w:val="-2"/>
          <w:szCs w:val="22"/>
        </w:rPr>
        <w:t>, 2021</w:t>
      </w:r>
    </w:p>
    <w:p w:rsidR="00496C70" w:rsidRPr="00833EC9" w:rsidP="00496C70" w14:paraId="2F3EACA8" w14:textId="77777777">
      <w:pPr>
        <w:rPr>
          <w:szCs w:val="22"/>
        </w:rPr>
      </w:pPr>
    </w:p>
    <w:p w:rsidR="00496C70" w:rsidRPr="00833EC9" w:rsidP="00496C70" w14:paraId="12728618" w14:textId="77777777">
      <w:pPr>
        <w:rPr>
          <w:szCs w:val="22"/>
        </w:rPr>
      </w:pPr>
      <w:r w:rsidRPr="00833EC9">
        <w:rPr>
          <w:szCs w:val="22"/>
        </w:rPr>
        <w:t>By the Chief, Wireline Competition Bureau</w:t>
      </w:r>
      <w:r>
        <w:rPr>
          <w:szCs w:val="22"/>
        </w:rPr>
        <w:t>:</w:t>
      </w:r>
    </w:p>
    <w:p w:rsidR="00496C70" w:rsidRPr="00833EC9" w:rsidP="00496C70" w14:paraId="4E8F111F" w14:textId="77777777">
      <w:pPr>
        <w:rPr>
          <w:spacing w:val="-2"/>
          <w:szCs w:val="22"/>
        </w:rPr>
      </w:pPr>
    </w:p>
    <w:p w:rsidR="00496C70" w:rsidRPr="000D308F" w:rsidP="00496C70" w14:paraId="6190BA43" w14:textId="77777777">
      <w:pPr>
        <w:pStyle w:val="ListParagraph"/>
        <w:numPr>
          <w:ilvl w:val="0"/>
          <w:numId w:val="7"/>
        </w:numPr>
        <w:spacing w:after="120"/>
        <w:ind w:left="0" w:firstLine="720"/>
        <w:contextualSpacing w:val="0"/>
      </w:pPr>
      <w:r>
        <w:rPr>
          <w:szCs w:val="22"/>
        </w:rPr>
        <w:t xml:space="preserve">By this Order, we grant the motion by Missouri Network Alliance, LLC d/b/a Bluebird </w:t>
      </w:r>
      <w:r w:rsidRPr="000D308F">
        <w:rPr>
          <w:szCs w:val="22"/>
        </w:rPr>
        <w:t>Network</w:t>
      </w:r>
      <w:r>
        <w:rPr>
          <w:szCs w:val="22"/>
        </w:rPr>
        <w:t xml:space="preserve"> </w:t>
      </w:r>
      <w:r w:rsidRPr="000D308F">
        <w:rPr>
          <w:szCs w:val="22"/>
        </w:rPr>
        <w:t>(Bluebird)</w:t>
      </w:r>
      <w:r>
        <w:rPr>
          <w:szCs w:val="22"/>
        </w:rPr>
        <w:t xml:space="preserve"> to withdraw its</w:t>
      </w:r>
      <w:r w:rsidRPr="000D308F">
        <w:rPr>
          <w:szCs w:val="22"/>
        </w:rPr>
        <w:t xml:space="preserve"> petition for</w:t>
      </w:r>
      <w:r>
        <w:rPr>
          <w:szCs w:val="22"/>
        </w:rPr>
        <w:t xml:space="preserve"> preemption and </w:t>
      </w:r>
      <w:r w:rsidRPr="000D308F">
        <w:rPr>
          <w:szCs w:val="22"/>
        </w:rPr>
        <w:t>declaratory ruling pursuant to section 253(d) of the Communications Act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The Petition, filed on May 10, 2021, asks</w:t>
      </w:r>
      <w:r w:rsidRPr="000D308F">
        <w:rPr>
          <w:szCs w:val="22"/>
        </w:rPr>
        <w:t xml:space="preserve"> that the Commission</w:t>
      </w:r>
      <w:r w:rsidRPr="000D308F">
        <w:rPr>
          <w:snapToGrid/>
          <w:kern w:val="0"/>
          <w:szCs w:val="22"/>
        </w:rPr>
        <w:t xml:space="preserve"> preempt a per linear foot fee charged by the city of Columbia, Missouri</w:t>
      </w:r>
      <w:r>
        <w:rPr>
          <w:snapToGrid/>
          <w:kern w:val="0"/>
          <w:szCs w:val="22"/>
        </w:rPr>
        <w:t xml:space="preserve"> (Columbia)</w:t>
      </w:r>
      <w:r w:rsidRPr="000D308F">
        <w:rPr>
          <w:snapToGrid/>
          <w:kern w:val="0"/>
          <w:szCs w:val="22"/>
        </w:rPr>
        <w:t xml:space="preserve"> for use of its rights</w:t>
      </w:r>
      <w:r>
        <w:rPr>
          <w:snapToGrid/>
          <w:kern w:val="0"/>
          <w:szCs w:val="22"/>
        </w:rPr>
        <w:t>-</w:t>
      </w:r>
      <w:r w:rsidRPr="000D308F">
        <w:rPr>
          <w:snapToGrid/>
          <w:kern w:val="0"/>
          <w:szCs w:val="22"/>
        </w:rPr>
        <w:t>of</w:t>
      </w:r>
      <w:r>
        <w:rPr>
          <w:snapToGrid/>
          <w:kern w:val="0"/>
          <w:szCs w:val="22"/>
        </w:rPr>
        <w:t>-</w:t>
      </w:r>
      <w:r w:rsidRPr="000D308F">
        <w:rPr>
          <w:snapToGrid/>
          <w:kern w:val="0"/>
          <w:szCs w:val="22"/>
        </w:rPr>
        <w:t>way on the grounds that the fee requirement violates section 253(a) of the Act.</w:t>
      </w:r>
      <w:r>
        <w:rPr>
          <w:rStyle w:val="FootnoteReference"/>
          <w:snapToGrid/>
          <w:kern w:val="0"/>
          <w:szCs w:val="22"/>
        </w:rPr>
        <w:footnoteReference w:id="4"/>
      </w:r>
    </w:p>
    <w:p w:rsidR="00496C70" w:rsidRPr="009C38A2" w:rsidP="00496C70" w14:paraId="08467AAE" w14:textId="77777777">
      <w:pPr>
        <w:pStyle w:val="ListParagraph"/>
        <w:numPr>
          <w:ilvl w:val="0"/>
          <w:numId w:val="7"/>
        </w:numPr>
        <w:spacing w:after="120"/>
        <w:ind w:left="0" w:firstLine="720"/>
        <w:contextualSpacing w:val="0"/>
        <w:rPr>
          <w:sz w:val="20"/>
        </w:rPr>
      </w:pPr>
      <w:r>
        <w:t>On November 9, 2021, Bluebird filed a request to withdraw its Petition, in light of changes in state law and the fact that Columbia has ceased charging the right-of-way fees that are the subject of the Petition.</w:t>
      </w:r>
      <w:r>
        <w:rPr>
          <w:rStyle w:val="FootnoteReference"/>
        </w:rPr>
        <w:footnoteReference w:id="5"/>
      </w:r>
      <w:r>
        <w:t xml:space="preserve">  </w:t>
      </w:r>
      <w:r>
        <w:rPr>
          <w:snapToGrid/>
          <w:kern w:val="0"/>
          <w:szCs w:val="22"/>
        </w:rPr>
        <w:t>In view of the foregoing, we grant Bluebird’s Motion.</w:t>
      </w:r>
    </w:p>
    <w:p w:rsidR="00496C70" w:rsidP="00496C70" w14:paraId="5FEB2D92" w14:textId="77777777">
      <w:pPr>
        <w:pStyle w:val="ListParagraph"/>
        <w:numPr>
          <w:ilvl w:val="0"/>
          <w:numId w:val="7"/>
        </w:numPr>
        <w:spacing w:after="240"/>
        <w:ind w:left="0" w:firstLine="720"/>
        <w:contextualSpacing w:val="0"/>
        <w:rPr>
          <w:b/>
          <w:bCs/>
          <w:szCs w:val="22"/>
        </w:rPr>
      </w:pPr>
      <w:r w:rsidRPr="00833EC9">
        <w:rPr>
          <w:szCs w:val="22"/>
        </w:rPr>
        <w:t xml:space="preserve">Accordingly, </w:t>
      </w:r>
      <w:r w:rsidRPr="00833EC9">
        <w:rPr>
          <w:b/>
          <w:bCs/>
          <w:szCs w:val="22"/>
        </w:rPr>
        <w:t>IT IS ORDERED</w:t>
      </w:r>
      <w:r w:rsidRPr="00833EC9">
        <w:rPr>
          <w:szCs w:val="22"/>
        </w:rPr>
        <w:t xml:space="preserve"> that, </w:t>
      </w:r>
      <w:r>
        <w:rPr>
          <w:szCs w:val="22"/>
        </w:rPr>
        <w:t xml:space="preserve">pursuant to sections 0.91 and 0.291, of the Commission’s rules, </w:t>
      </w:r>
      <w:r w:rsidRPr="00736B16">
        <w:t xml:space="preserve">47 CFR §§ </w:t>
      </w:r>
      <w:r>
        <w:t>0.91, 0.291,</w:t>
      </w:r>
      <w:r w:rsidRPr="00833EC9">
        <w:rPr>
          <w:szCs w:val="22"/>
        </w:rPr>
        <w:t xml:space="preserve"> </w:t>
      </w:r>
      <w:r>
        <w:rPr>
          <w:szCs w:val="22"/>
        </w:rPr>
        <w:t xml:space="preserve">Bluebird’s request to withdraw the above-captioned petition is </w:t>
      </w:r>
      <w:r w:rsidRPr="009C38A2">
        <w:rPr>
          <w:b/>
          <w:bCs/>
          <w:szCs w:val="22"/>
        </w:rPr>
        <w:t>GRANTED</w:t>
      </w:r>
      <w:r>
        <w:rPr>
          <w:b/>
          <w:bCs/>
          <w:szCs w:val="22"/>
        </w:rPr>
        <w:t>.</w:t>
      </w:r>
    </w:p>
    <w:p w:rsidR="00412FC5" w:rsidRPr="00496C70" w:rsidP="00496C70" w14:paraId="687A575D" w14:textId="5C401F57">
      <w:pPr>
        <w:pStyle w:val="ListParagraph"/>
        <w:numPr>
          <w:ilvl w:val="0"/>
          <w:numId w:val="7"/>
        </w:numPr>
        <w:spacing w:after="240"/>
        <w:ind w:left="0" w:firstLine="720"/>
        <w:contextualSpacing w:val="0"/>
        <w:rPr>
          <w:b/>
          <w:bCs/>
          <w:szCs w:val="22"/>
        </w:rPr>
      </w:pPr>
      <w:r w:rsidRPr="00496C70">
        <w:rPr>
          <w:b/>
          <w:bCs/>
          <w:szCs w:val="22"/>
        </w:rPr>
        <w:t>IT IS FURTHER ORDERED</w:t>
      </w:r>
      <w:r w:rsidRPr="00496C70">
        <w:rPr>
          <w:b/>
        </w:rPr>
        <w:t xml:space="preserve"> </w:t>
      </w:r>
      <w:r w:rsidRPr="00496C70">
        <w:rPr>
          <w:szCs w:val="22"/>
        </w:rPr>
        <w:t xml:space="preserve">that, pursuant to sections </w:t>
      </w:r>
      <w:r>
        <w:t>0.91 and</w:t>
      </w:r>
      <w:r w:rsidRPr="00736B16">
        <w:t xml:space="preserve"> 0.291</w:t>
      </w:r>
      <w:r>
        <w:t xml:space="preserve"> </w:t>
      </w:r>
      <w:r w:rsidRPr="00736B16">
        <w:t xml:space="preserve">of the Commission’s rules, 47 CFR §§ </w:t>
      </w:r>
      <w:r>
        <w:t xml:space="preserve">0.91, </w:t>
      </w:r>
      <w:r w:rsidRPr="00736B16">
        <w:t>0.291,</w:t>
      </w:r>
      <w:r w:rsidRPr="00496C70">
        <w:rPr>
          <w:szCs w:val="22"/>
        </w:rPr>
        <w:t xml:space="preserve"> the above-captioned petition for preemption and declaratory ruling is </w:t>
      </w:r>
      <w:r w:rsidRPr="00496C70">
        <w:rPr>
          <w:b/>
          <w:bCs/>
          <w:szCs w:val="22"/>
        </w:rPr>
        <w:t>DISMISSED WITHOUT PREJUDICE</w:t>
      </w:r>
      <w:r w:rsidRPr="00496C70">
        <w:rPr>
          <w:szCs w:val="22"/>
        </w:rPr>
        <w:t xml:space="preserve"> and the proceeding initiated by that petition, WC Docket 21-323, </w:t>
      </w:r>
      <w:r w:rsidRPr="00496C70">
        <w:rPr>
          <w:b/>
          <w:bCs/>
          <w:szCs w:val="22"/>
        </w:rPr>
        <w:t>IS TERMINATED</w:t>
      </w:r>
      <w:r w:rsidRPr="00496C70">
        <w:rPr>
          <w:szCs w:val="22"/>
        </w:rPr>
        <w:t>.</w:t>
      </w:r>
    </w:p>
    <w:p w:rsidR="00496C70" w:rsidP="0017296B" w14:paraId="2784F47F" w14:textId="77777777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496C70" w:rsidP="0017296B" w14:paraId="32A471F9" w14:textId="77777777"/>
    <w:p w:rsidR="00496C70" w:rsidP="0017296B" w14:paraId="69B51C05" w14:textId="77777777"/>
    <w:p w:rsidR="00496C70" w:rsidP="0017296B" w14:paraId="10858359" w14:textId="77777777"/>
    <w:p w:rsidR="00496C70" w:rsidP="0017296B" w14:paraId="6D0CA646" w14:textId="089E1285">
      <w:pPr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EC9">
        <w:rPr>
          <w:szCs w:val="22"/>
        </w:rPr>
        <w:t>Kris A</w:t>
      </w:r>
      <w:r>
        <w:rPr>
          <w:szCs w:val="22"/>
        </w:rPr>
        <w:t>nne</w:t>
      </w:r>
      <w:r w:rsidRPr="00833EC9">
        <w:rPr>
          <w:szCs w:val="22"/>
        </w:rPr>
        <w:t xml:space="preserve"> Monte</w:t>
      </w:r>
      <w:r>
        <w:rPr>
          <w:szCs w:val="22"/>
        </w:rPr>
        <w:t>i</w:t>
      </w:r>
      <w:r w:rsidRPr="00833EC9">
        <w:rPr>
          <w:szCs w:val="22"/>
        </w:rPr>
        <w:t>th</w:t>
      </w:r>
    </w:p>
    <w:p w:rsidR="00496C70" w:rsidRPr="00496C70" w:rsidP="00496C70" w14:paraId="33392905" w14:textId="64409BD9">
      <w:pPr>
        <w:ind w:left="3600" w:firstLine="720"/>
        <w:rPr>
          <w:szCs w:val="22"/>
        </w:rPr>
      </w:pPr>
      <w:r w:rsidRPr="00833EC9">
        <w:rPr>
          <w:szCs w:val="22"/>
        </w:rPr>
        <w:t>Chief</w:t>
      </w:r>
    </w:p>
    <w:p w:rsidR="00496C70" w:rsidRPr="00496C70" w:rsidP="00496C70" w14:paraId="77DAB485" w14:textId="44ACBC1B">
      <w:pPr>
        <w:rPr>
          <w:b/>
          <w:bCs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EC9">
        <w:rPr>
          <w:szCs w:val="22"/>
        </w:rPr>
        <w:t>Wireline Competition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957C0D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068C9F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4D7DDF2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70E7B7CE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EDBAFD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96C70" w14:paraId="387678F8" w14:textId="77777777">
      <w:r>
        <w:separator/>
      </w:r>
    </w:p>
  </w:footnote>
  <w:footnote w:type="continuationSeparator" w:id="1">
    <w:p w:rsidR="00496C70" w:rsidP="00C721AC" w14:paraId="3A226BC0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96C70" w:rsidP="00C721AC" w14:paraId="08B3661C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96C70" w:rsidP="00496C70" w14:paraId="61AE46AA" w14:textId="77777777">
      <w:pPr>
        <w:pStyle w:val="FootnoteText"/>
      </w:pPr>
      <w:r>
        <w:rPr>
          <w:rStyle w:val="FootnoteReference"/>
        </w:rPr>
        <w:footnoteRef/>
      </w:r>
      <w:r>
        <w:t xml:space="preserve"> 47 U.S.C. § 253(d).</w:t>
      </w:r>
    </w:p>
  </w:footnote>
  <w:footnote w:id="4">
    <w:p w:rsidR="00496C70" w:rsidRPr="00FD506F" w:rsidP="00496C70" w14:paraId="75D9C664" w14:textId="77777777">
      <w:pPr>
        <w:widowControl/>
        <w:spacing w:after="120"/>
        <w:rPr>
          <w:snapToGrid/>
          <w:kern w:val="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D506F">
        <w:rPr>
          <w:sz w:val="20"/>
        </w:rPr>
        <w:t>47 U.S.C. § 253(a);</w:t>
      </w:r>
      <w:r>
        <w:t xml:space="preserve"> </w:t>
      </w:r>
      <w:r w:rsidRPr="00FD506F">
        <w:rPr>
          <w:sz w:val="20"/>
        </w:rPr>
        <w:t xml:space="preserve">Petition of Missouri Network Alliance, LLC d/b/a Bluebird Network for Preemption and Declaratory Ruling Pursuant to Section 253(d) of the Communications Act (filed May 10, 2021), </w:t>
      </w:r>
      <w:hyperlink r:id="rId1" w:history="1">
        <w:r w:rsidRPr="00EF6204">
          <w:rPr>
            <w:rStyle w:val="Hyperlink"/>
            <w:sz w:val="20"/>
          </w:rPr>
          <w:t>https://www.fcc.gov/ecfs/filing/10510356815100</w:t>
        </w:r>
      </w:hyperlink>
      <w:r>
        <w:rPr>
          <w:sz w:val="20"/>
        </w:rPr>
        <w:t xml:space="preserve"> </w:t>
      </w:r>
      <w:r w:rsidRPr="00FD506F">
        <w:rPr>
          <w:sz w:val="20"/>
        </w:rPr>
        <w:t>(Petition).</w:t>
      </w:r>
    </w:p>
  </w:footnote>
  <w:footnote w:id="5">
    <w:p w:rsidR="00496C70" w:rsidP="00496C70" w14:paraId="3E9CD3F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Motion to Withdraw, WC Docket No. 21-323 (filed Nov. 9, 2021) (Motion); </w:t>
      </w:r>
      <w:r w:rsidRPr="00FD506F">
        <w:t>Letter from Nancy Thompson, City Counselor, City of Columbia to Marlene Dortch, Secretary, Federal Communications Commission, WC Docket No. 21-323 (Nov. 3, 2021)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A77EE7D" w14:textId="77777777">
    <w:pPr>
      <w:pStyle w:val="Header"/>
      <w:rPr>
        <w:b w:val="0"/>
      </w:rPr>
    </w:pPr>
    <w:r>
      <w:tab/>
    </w:r>
    <w:r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56050A2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1A6249D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F21D7CC" w14:textId="65975C6B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>
      <w:t>Federal Communications Commission</w:t>
    </w:r>
    <w:r>
      <w:tab/>
    </w:r>
    <w:r w:rsidR="00FB07FD">
      <w:rPr>
        <w:spacing w:val="-2"/>
      </w:rPr>
      <w:t>DA 21-1461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9F04A25"/>
    <w:multiLevelType w:val="hybridMultilevel"/>
    <w:tmpl w:val="570614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formsDesign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70"/>
    <w:rsid w:val="00036039"/>
    <w:rsid w:val="00037F90"/>
    <w:rsid w:val="000875BF"/>
    <w:rsid w:val="00096D8C"/>
    <w:rsid w:val="000C0B65"/>
    <w:rsid w:val="000D308F"/>
    <w:rsid w:val="000E05FE"/>
    <w:rsid w:val="000E3D42"/>
    <w:rsid w:val="00122BD5"/>
    <w:rsid w:val="00133F79"/>
    <w:rsid w:val="0017296B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96C70"/>
    <w:rsid w:val="004C2EE3"/>
    <w:rsid w:val="004E4A22"/>
    <w:rsid w:val="00511968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36B16"/>
    <w:rsid w:val="00785689"/>
    <w:rsid w:val="0079754B"/>
    <w:rsid w:val="007A1E6D"/>
    <w:rsid w:val="007B0EB2"/>
    <w:rsid w:val="00810B6F"/>
    <w:rsid w:val="00822CE0"/>
    <w:rsid w:val="00833EC9"/>
    <w:rsid w:val="00841AB1"/>
    <w:rsid w:val="008B4CDF"/>
    <w:rsid w:val="008C68F1"/>
    <w:rsid w:val="00921803"/>
    <w:rsid w:val="00926503"/>
    <w:rsid w:val="009726D8"/>
    <w:rsid w:val="009C38A2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B4147"/>
    <w:rsid w:val="00DC10A1"/>
    <w:rsid w:val="00DC655F"/>
    <w:rsid w:val="00DD0B59"/>
    <w:rsid w:val="00DD7EBD"/>
    <w:rsid w:val="00DF62B6"/>
    <w:rsid w:val="00E07225"/>
    <w:rsid w:val="00E5409F"/>
    <w:rsid w:val="00EE6488"/>
    <w:rsid w:val="00EF6204"/>
    <w:rsid w:val="00F021FA"/>
    <w:rsid w:val="00F62E97"/>
    <w:rsid w:val="00F64209"/>
    <w:rsid w:val="00F93BF5"/>
    <w:rsid w:val="00FB07FD"/>
    <w:rsid w:val="00FD50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70F51DE"/>
  <w15:chartTrackingRefBased/>
  <w15:docId w15:val="{B37BE3FA-1BD3-42FD-BBAB-E18CF58C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96C7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table" w:styleId="TableGrid">
    <w:name w:val="Table Grid"/>
    <w:basedOn w:val="TableNormal"/>
    <w:rsid w:val="0049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ecfs/filing/10510356815100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