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295927A7" w14:textId="7EB1E6B0">
      <w:pPr>
        <w:jc w:val="right"/>
        <w:rPr>
          <w:b/>
          <w:szCs w:val="22"/>
        </w:rPr>
      </w:pPr>
      <w:r w:rsidRPr="0042685C">
        <w:rPr>
          <w:b/>
          <w:szCs w:val="22"/>
        </w:rPr>
        <w:t xml:space="preserve">DA </w:t>
      </w:r>
      <w:r w:rsidR="005A0306">
        <w:rPr>
          <w:b/>
          <w:szCs w:val="22"/>
        </w:rPr>
        <w:t>2</w:t>
      </w:r>
      <w:r w:rsidR="006F18D0">
        <w:rPr>
          <w:b/>
          <w:szCs w:val="22"/>
        </w:rPr>
        <w:t>1</w:t>
      </w:r>
      <w:r w:rsidR="003E6F4E">
        <w:rPr>
          <w:b/>
          <w:szCs w:val="22"/>
        </w:rPr>
        <w:t>-1599</w:t>
      </w:r>
    </w:p>
    <w:p w:rsidR="00334AD5" w:rsidP="00334AD5" w14:paraId="5C52EFC8" w14:textId="7533CDA6">
      <w:pPr>
        <w:spacing w:before="60"/>
        <w:jc w:val="right"/>
        <w:rPr>
          <w:b/>
          <w:szCs w:val="22"/>
        </w:rPr>
      </w:pPr>
      <w:r w:rsidRPr="00CA3425">
        <w:rPr>
          <w:b/>
          <w:szCs w:val="22"/>
        </w:rPr>
        <w:t xml:space="preserve">Released:  </w:t>
      </w:r>
      <w:r w:rsidRPr="003E6F4E" w:rsidR="003E6F4E">
        <w:rPr>
          <w:b/>
          <w:szCs w:val="22"/>
        </w:rPr>
        <w:t>December 1</w:t>
      </w:r>
      <w:r w:rsidR="003E6F4E">
        <w:rPr>
          <w:b/>
          <w:szCs w:val="22"/>
        </w:rPr>
        <w:t>7</w:t>
      </w:r>
      <w:r w:rsidRPr="003E6F4E" w:rsidR="003E6F4E">
        <w:rPr>
          <w:b/>
          <w:szCs w:val="22"/>
        </w:rPr>
        <w:t>, 2021</w:t>
      </w:r>
    </w:p>
    <w:p w:rsidR="00006C86" w:rsidRPr="0029562D" w:rsidP="00006C86" w14:paraId="5E461581" w14:textId="77777777">
      <w:pPr>
        <w:spacing w:before="60"/>
        <w:jc w:val="center"/>
        <w:rPr>
          <w:b/>
          <w:szCs w:val="22"/>
        </w:rPr>
      </w:pPr>
    </w:p>
    <w:p w:rsidR="007417A2" w:rsidRPr="00023806" w:rsidP="007417A2" w14:paraId="0DDD2A50" w14:textId="6D054962">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78ACF90E" w14:textId="058D7B6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6F18D0">
        <w:rPr>
          <w:b/>
          <w:color w:val="000000"/>
          <w:szCs w:val="22"/>
        </w:rPr>
        <w:t>21</w:t>
      </w:r>
      <w:r>
        <w:rPr>
          <w:b/>
          <w:color w:val="000000"/>
          <w:szCs w:val="22"/>
        </w:rPr>
        <w:t>-</w:t>
      </w:r>
      <w:r w:rsidR="006F18D0">
        <w:rPr>
          <w:b/>
          <w:color w:val="000000"/>
          <w:szCs w:val="22"/>
        </w:rPr>
        <w:t>307</w:t>
      </w:r>
    </w:p>
    <w:p w:rsidR="007417A2" w:rsidRPr="00023806" w:rsidP="007417A2" w14:paraId="1EDB7E8E" w14:textId="77777777">
      <w:pPr>
        <w:tabs>
          <w:tab w:val="left" w:pos="1080"/>
        </w:tabs>
        <w:rPr>
          <w:sz w:val="24"/>
        </w:rPr>
      </w:pPr>
      <w:r>
        <w:rPr>
          <w:sz w:val="24"/>
        </w:rPr>
        <w:tab/>
      </w:r>
    </w:p>
    <w:p w:rsidR="007417A2" w:rsidRPr="00023806" w:rsidP="007417A2" w14:paraId="6592D9C9" w14:textId="0577EC94">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5B104050">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006F18D0">
        <w:rPr>
          <w:szCs w:val="22"/>
        </w:rPr>
        <w:t>WOW! Internet, Cable and Phone</w:t>
      </w:r>
      <w:r>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6F18D0">
        <w:rPr>
          <w:szCs w:val="22"/>
        </w:rPr>
        <w:t>21</w:t>
      </w:r>
      <w:r>
        <w:rPr>
          <w:szCs w:val="22"/>
        </w:rPr>
        <w:t>-</w:t>
      </w:r>
      <w:r w:rsidR="006F18D0">
        <w:rPr>
          <w:szCs w:val="22"/>
        </w:rPr>
        <w:t>307</w:t>
      </w:r>
      <w:r w:rsidRPr="00023806">
        <w:rPr>
          <w:szCs w:val="22"/>
        </w:rPr>
        <w:t xml:space="preserve"> (</w:t>
      </w:r>
      <w:r w:rsidR="006F18D0">
        <w:rPr>
          <w:szCs w:val="22"/>
        </w:rPr>
        <w:t>Jun</w:t>
      </w:r>
      <w:r w:rsidR="000E179B">
        <w:rPr>
          <w:szCs w:val="22"/>
        </w:rPr>
        <w:t>e</w:t>
      </w:r>
      <w:r w:rsidR="006F18D0">
        <w:rPr>
          <w:szCs w:val="22"/>
        </w:rPr>
        <w:t xml:space="preserve"> 15, 2021)</w:t>
      </w:r>
      <w:r w:rsidRPr="00023806">
        <w:rPr>
          <w:szCs w:val="22"/>
        </w:rPr>
        <w:t xml:space="preserve">, Public Notice, DA </w:t>
      </w:r>
      <w:r w:rsidR="006F18D0">
        <w:rPr>
          <w:szCs w:val="22"/>
        </w:rPr>
        <w:t>21</w:t>
      </w:r>
      <w:r>
        <w:rPr>
          <w:szCs w:val="22"/>
        </w:rPr>
        <w:t>-</w:t>
      </w:r>
      <w:r w:rsidR="006F18D0">
        <w:rPr>
          <w:szCs w:val="22"/>
        </w:rPr>
        <w:t>1456</w:t>
      </w:r>
      <w:r w:rsidRPr="00023806">
        <w:rPr>
          <w:szCs w:val="22"/>
        </w:rPr>
        <w:t xml:space="preserve"> (WCB </w:t>
      </w:r>
      <w:r w:rsidR="006F18D0">
        <w:rPr>
          <w:szCs w:val="22"/>
        </w:rPr>
        <w:t>Nov. 18, 2021</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6E6F112A">
      <w:pPr>
        <w:rPr>
          <w:b/>
          <w:szCs w:val="22"/>
        </w:rPr>
      </w:pPr>
      <w:r w:rsidRPr="00023806">
        <w:rPr>
          <w:b/>
          <w:bCs/>
          <w:color w:val="000000"/>
          <w:szCs w:val="22"/>
          <w:lang w:eastAsia="ja-JP"/>
        </w:rPr>
        <w:t xml:space="preserve">Effective Grant Date:  </w:t>
      </w:r>
      <w:bookmarkStart w:id="0" w:name="_Hlk90627424"/>
      <w:r w:rsidR="006F18D0">
        <w:rPr>
          <w:b/>
          <w:bCs/>
          <w:color w:val="000000"/>
          <w:szCs w:val="22"/>
          <w:lang w:eastAsia="ja-JP"/>
        </w:rPr>
        <w:t>December 19, 2021</w:t>
      </w:r>
      <w:bookmarkEnd w:id="0"/>
    </w:p>
    <w:p w:rsidR="007417A2" w:rsidRPr="00023806" w:rsidP="007417A2" w14:paraId="48B86FAF" w14:textId="77777777">
      <w:pPr>
        <w:rPr>
          <w:b/>
          <w:bCs/>
          <w:color w:val="000000"/>
          <w:szCs w:val="22"/>
          <w:lang w:eastAsia="ja-JP"/>
        </w:rPr>
      </w:pPr>
    </w:p>
    <w:p w:rsidR="007417A2" w:rsidRPr="00023806" w:rsidP="007417A2" w14:paraId="66A1698F" w14:textId="443389BB">
      <w:pPr>
        <w:ind w:firstLine="720"/>
      </w:pPr>
      <w:r>
        <w:t>P</w:t>
      </w:r>
      <w:r w:rsidRPr="00023806">
        <w:t xml:space="preserve">lease contact </w:t>
      </w:r>
      <w:hyperlink r:id="rId5" w:history="1">
        <w:r w:rsidRPr="00D42348">
          <w:rPr>
            <w:rStyle w:val="Hyperlink"/>
          </w:rPr>
          <w:t>DAA@fcc.gov</w:t>
        </w:r>
      </w:hyperlink>
      <w:r>
        <w:t xml:space="preserve">, </w:t>
      </w:r>
      <w:r w:rsidRPr="00D16BEB">
        <w:t xml:space="preserve">Margoux </w:t>
      </w:r>
      <w:r>
        <w:t>Newman</w:t>
      </w:r>
      <w:r w:rsidRPr="00D16BEB">
        <w:t xml:space="preserve"> at </w:t>
      </w:r>
      <w:hyperlink r:id="rId6" w:history="1">
        <w:r w:rsidRPr="00D42348">
          <w:rPr>
            <w:rStyle w:val="Hyperlink"/>
          </w:rPr>
          <w:t>Margoux.Newman@fcc.gov</w:t>
        </w:r>
      </w:hyperlink>
      <w:r w:rsidRPr="00D16BEB">
        <w:t>,</w:t>
      </w:r>
      <w:r>
        <w:t xml:space="preserve"> </w:t>
      </w:r>
      <w:r w:rsidRPr="00D16BEB">
        <w:t xml:space="preserve">Jordan Reth at </w:t>
      </w:r>
      <w:hyperlink r:id="rId7" w:history="1">
        <w:r w:rsidRPr="00D42348">
          <w:rPr>
            <w:rStyle w:val="Hyperlink"/>
          </w:rPr>
          <w:t>Jordan.Reth@fcc.gov</w:t>
        </w:r>
      </w:hyperlink>
      <w:r w:rsidRPr="00D16BEB">
        <w:t>,</w:t>
      </w:r>
      <w:r>
        <w:t xml:space="preserve"> </w:t>
      </w:r>
      <w:r w:rsidRPr="00D16BEB">
        <w:t xml:space="preserve">or Michelle Sclater at </w:t>
      </w:r>
      <w:hyperlink r:id="rId8" w:history="1">
        <w:r w:rsidRPr="00D42348">
          <w:rPr>
            <w:rStyle w:val="Hyperlink"/>
          </w:rPr>
          <w:t>Michelle.Sclater@fcc.gov</w:t>
        </w:r>
      </w:hyperlink>
      <w:r>
        <w:t xml:space="preserve"> for further information</w:t>
      </w:r>
      <w:r w:rsidRPr="00D16BEB">
        <w:t>.</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96D8C"/>
    <w:rsid w:val="000A4666"/>
    <w:rsid w:val="000B2479"/>
    <w:rsid w:val="000C0B65"/>
    <w:rsid w:val="000E179B"/>
    <w:rsid w:val="000E3D42"/>
    <w:rsid w:val="000E5884"/>
    <w:rsid w:val="00122BD5"/>
    <w:rsid w:val="001979D9"/>
    <w:rsid w:val="001B238E"/>
    <w:rsid w:val="001C06E1"/>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E6F4E"/>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18D0"/>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F41A5"/>
    <w:rsid w:val="00C16AF2"/>
    <w:rsid w:val="00C2448D"/>
    <w:rsid w:val="00C27144"/>
    <w:rsid w:val="00C34006"/>
    <w:rsid w:val="00C426B1"/>
    <w:rsid w:val="00C82B6B"/>
    <w:rsid w:val="00C8396D"/>
    <w:rsid w:val="00C90D6A"/>
    <w:rsid w:val="00CA3425"/>
    <w:rsid w:val="00CC72B6"/>
    <w:rsid w:val="00CF29C3"/>
    <w:rsid w:val="00D0218D"/>
    <w:rsid w:val="00D16BEB"/>
    <w:rsid w:val="00D216CD"/>
    <w:rsid w:val="00D42348"/>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