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A5B9973" w14:textId="5B3970F8">
      <w:pPr>
        <w:jc w:val="right"/>
        <w:rPr>
          <w:b/>
          <w:sz w:val="24"/>
        </w:rPr>
      </w:pPr>
      <w:r>
        <w:rPr>
          <w:b/>
          <w:sz w:val="24"/>
        </w:rPr>
        <w:t>DA 21-1609</w:t>
      </w:r>
    </w:p>
    <w:p w:rsidR="00013A8B" w:rsidRPr="00B20363" w:rsidP="00013A8B" w14:paraId="071AC8BE" w14:textId="43B99557">
      <w:pPr>
        <w:spacing w:before="60"/>
        <w:jc w:val="right"/>
        <w:rPr>
          <w:b/>
          <w:sz w:val="24"/>
        </w:rPr>
      </w:pPr>
      <w:r>
        <w:rPr>
          <w:b/>
          <w:sz w:val="24"/>
        </w:rPr>
        <w:t xml:space="preserve">Released:  </w:t>
      </w:r>
      <w:r w:rsidR="009974FE">
        <w:rPr>
          <w:b/>
          <w:sz w:val="24"/>
        </w:rPr>
        <w:t>December 28, 2021</w:t>
      </w:r>
    </w:p>
    <w:p w:rsidR="00013A8B" w:rsidP="00013A8B" w14:paraId="2993CD15" w14:textId="77777777">
      <w:pPr>
        <w:jc w:val="right"/>
        <w:rPr>
          <w:sz w:val="24"/>
        </w:rPr>
      </w:pPr>
    </w:p>
    <w:p w:rsidR="00013A8B" w:rsidRPr="009974FE" w:rsidP="009974FE" w14:paraId="050DF234" w14:textId="1A172712">
      <w:pPr>
        <w:spacing w:after="240"/>
        <w:jc w:val="center"/>
        <w:rPr>
          <w:rFonts w:ascii="Times New Roman Bold" w:hAnsi="Times New Roman Bold"/>
          <w:b/>
          <w:bCs/>
          <w:caps/>
          <w:sz w:val="24"/>
        </w:rPr>
      </w:pPr>
      <w:bookmarkStart w:id="0" w:name="_Hlk41640458"/>
      <w:r w:rsidRPr="009974FE">
        <w:rPr>
          <w:rFonts w:ascii="Times New Roman Bold" w:hAnsi="Times New Roman Bold"/>
          <w:b/>
          <w:bCs/>
          <w:caps/>
          <w:sz w:val="24"/>
        </w:rPr>
        <w:t>STREAMLINED RESOLUTION OF REQUESTS RELATED TO ACTIONS BY THE UNIVERSAL SERVICE ADMINISTRATIVE COMPANY</w:t>
      </w:r>
      <w:bookmarkEnd w:id="0"/>
    </w:p>
    <w:p w:rsidR="009974FE" w:rsidRPr="009974FE" w:rsidP="009974FE" w14:paraId="778F5ACD" w14:textId="77777777">
      <w:pPr>
        <w:jc w:val="center"/>
        <w:rPr>
          <w:b/>
          <w:sz w:val="24"/>
        </w:rPr>
      </w:pPr>
      <w:r w:rsidRPr="009974FE">
        <w:rPr>
          <w:b/>
          <w:sz w:val="24"/>
        </w:rPr>
        <w:t>CC Docket No. 02-6</w:t>
      </w:r>
    </w:p>
    <w:p w:rsidR="009974FE" w:rsidRPr="009974FE" w:rsidP="009974FE" w14:paraId="519B58EB" w14:textId="77777777">
      <w:pPr>
        <w:jc w:val="center"/>
        <w:rPr>
          <w:b/>
          <w:sz w:val="24"/>
        </w:rPr>
      </w:pPr>
      <w:r w:rsidRPr="009974FE">
        <w:rPr>
          <w:b/>
          <w:sz w:val="24"/>
        </w:rPr>
        <w:t>WC Docket No. 21-93</w:t>
      </w:r>
    </w:p>
    <w:p w:rsidR="009974FE" w:rsidRPr="009974FE" w:rsidP="009974FE" w14:paraId="4FAEFF52" w14:textId="77777777">
      <w:pPr>
        <w:jc w:val="center"/>
        <w:rPr>
          <w:b/>
          <w:sz w:val="24"/>
        </w:rPr>
      </w:pPr>
      <w:r w:rsidRPr="009974FE">
        <w:rPr>
          <w:b/>
          <w:sz w:val="24"/>
        </w:rPr>
        <w:t>WC Docket No. 02-60</w:t>
      </w:r>
    </w:p>
    <w:p w:rsidR="009974FE" w:rsidRPr="009974FE" w:rsidP="009974FE" w14:paraId="0785BF5D" w14:textId="77777777">
      <w:pPr>
        <w:jc w:val="center"/>
        <w:rPr>
          <w:b/>
          <w:bCs/>
          <w:sz w:val="24"/>
        </w:rPr>
      </w:pPr>
      <w:r w:rsidRPr="009974FE">
        <w:rPr>
          <w:b/>
          <w:bCs/>
          <w:sz w:val="24"/>
        </w:rPr>
        <w:t>WC Docket No. 06-122</w:t>
      </w:r>
    </w:p>
    <w:p w:rsidR="00013A8B" w:rsidP="009974FE" w14:paraId="03115E08" w14:textId="7B641180">
      <w:pPr>
        <w:rPr>
          <w:b/>
          <w:sz w:val="24"/>
        </w:rPr>
      </w:pPr>
    </w:p>
    <w:p w:rsidR="009974FE" w:rsidRPr="00AD407A" w:rsidP="009974FE" w14:paraId="7129142B"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9974FE" w:rsidP="009974FE" w14:paraId="4FF7B61F" w14:textId="77777777">
      <w:pPr>
        <w:pStyle w:val="ParaNum"/>
        <w:numPr>
          <w:ilvl w:val="0"/>
          <w:numId w:val="0"/>
        </w:numPr>
        <w:spacing w:after="0"/>
        <w:ind w:left="720" w:hanging="720"/>
        <w:rPr>
          <w:b/>
          <w:bCs/>
          <w:szCs w:val="22"/>
          <w:u w:val="single"/>
        </w:rPr>
      </w:pPr>
    </w:p>
    <w:p w:rsidR="009974FE" w:rsidRPr="006C4F9D" w:rsidP="009974FE" w14:paraId="6D12B0E1"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9974FE" w:rsidRPr="006C4F9D" w:rsidP="009974FE" w14:paraId="01189DFB" w14:textId="77777777">
      <w:pPr>
        <w:spacing w:after="240"/>
        <w:ind w:left="720" w:hanging="720"/>
        <w:rPr>
          <w:b/>
          <w:bCs/>
          <w:szCs w:val="22"/>
        </w:rPr>
      </w:pPr>
      <w:r w:rsidRPr="248FAC09">
        <w:rPr>
          <w:b/>
          <w:bCs/>
        </w:rPr>
        <w:t>CC Docket No. 02-6</w:t>
      </w:r>
    </w:p>
    <w:p w:rsidR="009974FE" w:rsidP="009974FE" w14:paraId="28714B93" w14:textId="77777777">
      <w:pPr>
        <w:spacing w:after="240"/>
        <w:rPr>
          <w:rStyle w:val="normaltextrun"/>
          <w:i/>
          <w:iCs/>
        </w:rPr>
      </w:pPr>
      <w:r w:rsidRPr="7A36296D">
        <w:rPr>
          <w:u w:val="single"/>
        </w:rPr>
        <w:t>Granted</w:t>
      </w:r>
      <w:r>
        <w:rPr>
          <w:rStyle w:val="FootnoteReference"/>
        </w:rPr>
        <w:footnoteReference w:id="5"/>
      </w:r>
    </w:p>
    <w:p w:rsidR="009974FE" w:rsidP="0035084D" w14:paraId="1D6D1262" w14:textId="77777777">
      <w:pPr>
        <w:keepNext/>
        <w:widowControl/>
        <w:spacing w:after="240"/>
        <w:rPr>
          <w:rStyle w:val="normaltextrun"/>
          <w:i/>
          <w:iCs/>
        </w:rPr>
      </w:pPr>
      <w:r>
        <w:rPr>
          <w:rStyle w:val="normaltextrun"/>
          <w:i/>
          <w:iCs/>
        </w:rPr>
        <w:t xml:space="preserve">      Appeal Not Late-Filed</w:t>
      </w:r>
      <w:r>
        <w:rPr>
          <w:rStyle w:val="FootnoteReference"/>
        </w:rPr>
        <w:footnoteReference w:id="6"/>
      </w:r>
    </w:p>
    <w:p w:rsidR="009974FE" w:rsidP="009974FE" w14:paraId="7C66FF9E" w14:textId="77777777">
      <w:pPr>
        <w:spacing w:after="240"/>
        <w:ind w:left="720"/>
        <w:rPr>
          <w:rStyle w:val="normaltextrun"/>
          <w:i/>
          <w:iCs/>
        </w:rPr>
      </w:pPr>
      <w:r w:rsidRPr="00DB0CC0">
        <w:t>Louisiana IT Consortium</w:t>
      </w:r>
      <w:r>
        <w:t>, LA,</w:t>
      </w:r>
      <w:r w:rsidRPr="00A60F51">
        <w:t xml:space="preserve"> </w:t>
      </w:r>
      <w:r>
        <w:t xml:space="preserve">Application No. </w:t>
      </w:r>
      <w:r w:rsidRPr="00DB0CC0">
        <w:t>978206</w:t>
      </w:r>
      <w:r>
        <w:t>, Request for Review, CC Docket No. 02-6 (filed Sep. 27, 2017)</w:t>
      </w:r>
    </w:p>
    <w:p w:rsidR="009974FE" w:rsidP="009974FE" w14:paraId="166959EF" w14:textId="77777777">
      <w:pPr>
        <w:spacing w:after="240"/>
        <w:rPr>
          <w:rStyle w:val="normaltextrun"/>
          <w:i/>
          <w:iCs/>
        </w:rPr>
      </w:pPr>
      <w:r>
        <w:rPr>
          <w:rStyle w:val="normaltextrun"/>
          <w:i/>
          <w:iCs/>
        </w:rPr>
        <w:t xml:space="preserve">      Appeals Not Late-Filed – Incorrect Date Calculation</w:t>
      </w:r>
      <w:r>
        <w:rPr>
          <w:rStyle w:val="FootnoteReference"/>
        </w:rPr>
        <w:footnoteReference w:id="7"/>
      </w:r>
    </w:p>
    <w:p w:rsidR="009974FE" w:rsidP="009974FE" w14:paraId="62ABD58D" w14:textId="77777777">
      <w:pPr>
        <w:spacing w:after="240"/>
        <w:ind w:left="720"/>
      </w:pPr>
      <w:r w:rsidRPr="00411C37">
        <w:t>Dillingham City School District</w:t>
      </w:r>
      <w:r>
        <w:t>, AK,</w:t>
      </w:r>
      <w:r w:rsidRPr="00411C37">
        <w:t xml:space="preserve"> </w:t>
      </w:r>
      <w:r>
        <w:t xml:space="preserve">Application No. </w:t>
      </w:r>
      <w:r w:rsidRPr="001D2649">
        <w:t>201021500</w:t>
      </w:r>
      <w:r>
        <w:t xml:space="preserve">, Request for Waiver, CC Docket No. 02-6 (filed Nov. 4, 2020) </w:t>
      </w:r>
    </w:p>
    <w:p w:rsidR="009974FE" w:rsidP="009974FE" w14:paraId="752C771C" w14:textId="77777777">
      <w:pPr>
        <w:spacing w:after="240"/>
        <w:ind w:left="720"/>
      </w:pPr>
      <w:r w:rsidRPr="00A60F51">
        <w:t>Maple Run Unified School District</w:t>
      </w:r>
      <w:r>
        <w:t>, VT,</w:t>
      </w:r>
      <w:r w:rsidRPr="00A60F51">
        <w:t xml:space="preserve"> </w:t>
      </w:r>
      <w:r>
        <w:t xml:space="preserve">Application No. </w:t>
      </w:r>
      <w:r w:rsidRPr="001C1D55">
        <w:t>181027236</w:t>
      </w:r>
      <w:r>
        <w:t xml:space="preserve">, Request for Waiver, CC Docket No. 02-6 (filed Dec. 1, 2020)  </w:t>
      </w:r>
    </w:p>
    <w:p w:rsidR="009974FE" w:rsidP="009974FE" w14:paraId="45E254CC" w14:textId="77777777">
      <w:pPr>
        <w:spacing w:after="240"/>
        <w:ind w:left="720"/>
      </w:pPr>
      <w:r w:rsidRPr="006B374C">
        <w:t>Murrieta Valley Unified School District</w:t>
      </w:r>
      <w:r>
        <w:t>, CA,</w:t>
      </w:r>
      <w:r w:rsidRPr="006B374C">
        <w:t xml:space="preserve"> </w:t>
      </w:r>
      <w:r>
        <w:t xml:space="preserve">Application No. </w:t>
      </w:r>
      <w:r w:rsidRPr="006B374C">
        <w:t>181023118</w:t>
      </w:r>
      <w:r>
        <w:t xml:space="preserve">, Request for Waiver, CC Docket No. 02-6 (filed Nov. 9, 2020) </w:t>
      </w:r>
    </w:p>
    <w:p w:rsidR="009974FE" w:rsidP="009974FE" w14:paraId="16DBF80B" w14:textId="77777777">
      <w:pPr>
        <w:spacing w:after="240"/>
        <w:ind w:left="720"/>
      </w:pPr>
      <w:r w:rsidRPr="00941074">
        <w:t>Ridgewood Public Schools</w:t>
      </w:r>
      <w:r>
        <w:t>, NJ,</w:t>
      </w:r>
      <w:r w:rsidRPr="00941074">
        <w:t xml:space="preserve"> </w:t>
      </w:r>
      <w:r>
        <w:t xml:space="preserve">Application No. </w:t>
      </w:r>
      <w:r w:rsidRPr="003B780A">
        <w:t>181029586</w:t>
      </w:r>
      <w:r>
        <w:t xml:space="preserve">, Request for Waiver, CC Docket No. 02-6 (filed Mar. 25, 2021) </w:t>
      </w:r>
    </w:p>
    <w:p w:rsidR="009974FE" w:rsidP="009974FE" w14:paraId="0FC780FC" w14:textId="77777777">
      <w:pPr>
        <w:spacing w:after="240"/>
        <w:ind w:left="720"/>
      </w:pPr>
      <w:r w:rsidRPr="00080FB6">
        <w:t>Sumner-Bonney Lake School District</w:t>
      </w:r>
      <w:r>
        <w:t xml:space="preserve">, WA, Application No. </w:t>
      </w:r>
      <w:r w:rsidRPr="000F766B">
        <w:t>191028763</w:t>
      </w:r>
      <w:r>
        <w:t>, Request for Waiver, CC Docket No. 02-6 (filed Dec. 14, 2020)</w:t>
      </w:r>
    </w:p>
    <w:p w:rsidR="009974FE" w:rsidP="009974FE" w14:paraId="73AC05DB" w14:textId="77777777">
      <w:pPr>
        <w:spacing w:after="240"/>
        <w:ind w:left="720"/>
        <w:rPr>
          <w:rStyle w:val="normaltextrun"/>
        </w:rPr>
      </w:pPr>
      <w:r w:rsidRPr="00D50D3A">
        <w:rPr>
          <w:rStyle w:val="normaltextrun"/>
        </w:rPr>
        <w:t>Yeled Vyalda Early Childhood Center</w:t>
      </w:r>
      <w:r>
        <w:rPr>
          <w:rStyle w:val="normaltextrun"/>
        </w:rPr>
        <w:t>, NY,</w:t>
      </w:r>
      <w:r w:rsidRPr="0038335A">
        <w:t xml:space="preserve"> </w:t>
      </w:r>
      <w:r>
        <w:t xml:space="preserve">Application No. </w:t>
      </w:r>
      <w:r w:rsidRPr="00A25A73">
        <w:t>181024801</w:t>
      </w:r>
      <w:r>
        <w:t>, Request for Waiver, CC Docket No. 02-6 (filed May 22, 2020)</w:t>
      </w:r>
      <w:r>
        <w:rPr>
          <w:rStyle w:val="normaltextrun"/>
        </w:rPr>
        <w:t xml:space="preserve"> </w:t>
      </w:r>
    </w:p>
    <w:p w:rsidR="009974FE" w:rsidP="0035084D" w14:paraId="2969993F" w14:textId="77777777">
      <w:pPr>
        <w:keepNext/>
        <w:widowControl/>
        <w:spacing w:after="240"/>
        <w:rPr>
          <w:rStyle w:val="normaltextrun"/>
          <w:i/>
          <w:iCs/>
        </w:rPr>
      </w:pPr>
      <w:r>
        <w:rPr>
          <w:rStyle w:val="normaltextrun"/>
          <w:i/>
          <w:iCs/>
        </w:rPr>
        <w:t xml:space="preserve">      Grant on Reconsideration – Services Within Scope of Approved Funding</w:t>
      </w:r>
      <w:r>
        <w:rPr>
          <w:rStyle w:val="FootnoteReference"/>
        </w:rPr>
        <w:footnoteReference w:id="8"/>
      </w:r>
      <w:r w:rsidRPr="00B630DD">
        <w:rPr>
          <w:rStyle w:val="normaltextrun"/>
        </w:rPr>
        <w:t xml:space="preserve"> </w:t>
      </w:r>
      <w:r w:rsidRPr="54E851B0">
        <w:rPr>
          <w:rStyle w:val="normaltextrun"/>
          <w:i/>
          <w:iCs/>
        </w:rPr>
        <w:t xml:space="preserve">   </w:t>
      </w:r>
    </w:p>
    <w:p w:rsidR="009974FE" w:rsidRPr="006B5A10" w:rsidP="009974FE" w14:paraId="5328D4EF" w14:textId="77777777">
      <w:pPr>
        <w:spacing w:after="240"/>
        <w:ind w:left="720"/>
        <w:rPr>
          <w:rStyle w:val="normaltextrun"/>
        </w:rPr>
      </w:pPr>
      <w:r>
        <w:rPr>
          <w:rStyle w:val="normaltextrun"/>
        </w:rPr>
        <w:t xml:space="preserve">Akron City School District, OH, Application No. </w:t>
      </w:r>
      <w:r w:rsidRPr="00EA7A11">
        <w:rPr>
          <w:rStyle w:val="normaltextrun"/>
        </w:rPr>
        <w:t>18105274</w:t>
      </w:r>
      <w:r>
        <w:rPr>
          <w:rStyle w:val="normaltextrun"/>
        </w:rPr>
        <w:t>, Petition for Reconsideration, CC Docket No. 02-6 (filed July 28, 2021)</w:t>
      </w:r>
    </w:p>
    <w:p w:rsidR="009974FE" w:rsidP="009974FE" w14:paraId="607DC6DD" w14:textId="77777777">
      <w:pPr>
        <w:spacing w:after="240"/>
        <w:rPr>
          <w:rStyle w:val="normaltextrun"/>
          <w:i/>
          <w:iCs/>
        </w:rPr>
      </w:pPr>
      <w:r w:rsidRPr="54E851B0">
        <w:rPr>
          <w:rStyle w:val="normaltextrun"/>
          <w:i/>
          <w:iCs/>
        </w:rPr>
        <w:t xml:space="preserve">  </w:t>
      </w:r>
      <w:bookmarkStart w:id="2" w:name="_Hlk523826275"/>
      <w:r>
        <w:rPr>
          <w:rStyle w:val="normaltextrun"/>
          <w:i/>
          <w:iCs/>
        </w:rPr>
        <w:t xml:space="preserve">    </w:t>
      </w:r>
      <w:r w:rsidRPr="54E851B0">
        <w:rPr>
          <w:rStyle w:val="normaltextrun"/>
          <w:i/>
          <w:iCs/>
        </w:rPr>
        <w:t>Late-Filed FCC Form 471 Applications</w:t>
      </w:r>
      <w:r w:rsidRPr="54E851B0">
        <w:rPr>
          <w:i/>
          <w:iCs/>
        </w:rPr>
        <w:t xml:space="preserve"> – </w:t>
      </w:r>
      <w:r w:rsidRPr="54E851B0">
        <w:rPr>
          <w:rStyle w:val="normaltextrun"/>
          <w:i/>
          <w:iCs/>
        </w:rPr>
        <w:t>Filed Within 14 Days of the Close of the Window</w:t>
      </w:r>
      <w:r>
        <w:rPr>
          <w:rStyle w:val="FootnoteReference"/>
        </w:rPr>
        <w:footnoteReference w:id="9"/>
      </w:r>
    </w:p>
    <w:p w:rsidR="009974FE" w:rsidP="009974FE" w14:paraId="5442F7A8" w14:textId="77777777">
      <w:pPr>
        <w:spacing w:after="240"/>
        <w:ind w:left="720"/>
        <w:rPr>
          <w:rStyle w:val="normaltextrun"/>
          <w:i/>
          <w:iCs/>
        </w:rPr>
      </w:pPr>
      <w:r w:rsidRPr="003E3A83">
        <w:t>Carbondale Community School Consortium</w:t>
      </w:r>
      <w:r>
        <w:t xml:space="preserve">, GALS Boys Consortium, New Legacy Charter School, CO, Application Nos. </w:t>
      </w:r>
      <w:r w:rsidRPr="000C6C62">
        <w:t>211039979, 211039980, 211039982, 211039985, 211039984, 211039983</w:t>
      </w:r>
      <w:r>
        <w:t>, Request for Waiver, CC Docket No. 02-6 (filed Nov. 16, 2021)</w:t>
      </w:r>
    </w:p>
    <w:p w:rsidR="009974FE" w:rsidP="009974FE" w14:paraId="2823CD09" w14:textId="77777777">
      <w:pPr>
        <w:spacing w:after="240"/>
        <w:rPr>
          <w:rStyle w:val="normaltextrun"/>
        </w:rPr>
      </w:pPr>
      <w:r w:rsidRPr="54E851B0">
        <w:rPr>
          <w:i/>
          <w:iCs/>
        </w:rPr>
        <w:t xml:space="preserve">      </w:t>
      </w:r>
      <w:r w:rsidRPr="54E851B0">
        <w:rPr>
          <w:rStyle w:val="normaltextrun"/>
          <w:i/>
          <w:iCs/>
        </w:rPr>
        <w:t>Ministerial and/or Clerical Errors</w:t>
      </w:r>
      <w:r>
        <w:rPr>
          <w:rStyle w:val="FootnoteReference"/>
        </w:rPr>
        <w:footnoteReference w:id="10"/>
      </w:r>
      <w:r w:rsidRPr="00230FCE">
        <w:rPr>
          <w:rStyle w:val="normaltextrun"/>
        </w:rPr>
        <w:t xml:space="preserve"> </w:t>
      </w:r>
    </w:p>
    <w:p w:rsidR="009974FE" w:rsidP="009974FE" w14:paraId="007DA66B" w14:textId="77777777">
      <w:pPr>
        <w:spacing w:after="240" w:line="259" w:lineRule="auto"/>
        <w:ind w:left="720"/>
      </w:pPr>
      <w:r w:rsidRPr="00246115">
        <w:t>Licking Heights School District</w:t>
      </w:r>
      <w:r>
        <w:t xml:space="preserve">, OH, Application No. </w:t>
      </w:r>
      <w:r w:rsidRPr="006C05B0">
        <w:t>211035894</w:t>
      </w:r>
      <w:r>
        <w:t>, Request for Waiver, CC Docket No. 02-6 (filed Nov. 19, 2021)</w:t>
      </w:r>
      <w:r w:rsidRPr="00246115">
        <w:t xml:space="preserve"> </w:t>
      </w:r>
    </w:p>
    <w:p w:rsidR="009974FE" w:rsidRPr="000761C0" w:rsidP="009974FE" w14:paraId="6F6609AB" w14:textId="77777777">
      <w:pPr>
        <w:spacing w:after="240" w:line="259" w:lineRule="auto"/>
        <w:ind w:left="720"/>
      </w:pPr>
      <w:r w:rsidRPr="002C3B74">
        <w:t>Lutheran Social Services of New York, Inc.</w:t>
      </w:r>
      <w:r>
        <w:t xml:space="preserve">, NY, Application No. </w:t>
      </w:r>
      <w:r w:rsidRPr="002C3B74">
        <w:t>161031141</w:t>
      </w:r>
      <w:r>
        <w:t>, Request for Waiver, CC Docket No. 02-6 (filed May 7, 2018)</w:t>
      </w:r>
    </w:p>
    <w:p w:rsidR="009974FE" w:rsidP="0035084D" w14:paraId="388DEB2B" w14:textId="77777777">
      <w:pPr>
        <w:widowControl/>
        <w:spacing w:after="240" w:line="259" w:lineRule="auto"/>
        <w:ind w:left="720"/>
      </w:pPr>
      <w:r>
        <w:t>Moreno Valley Unified School District, CA, Application No. 211029087, Request for Waiver, CC Docket No. 02-6 (filed Nov. 15, 2021)</w:t>
      </w:r>
    </w:p>
    <w:p w:rsidR="009974FE" w:rsidP="009974FE" w14:paraId="3783B45A" w14:textId="77777777">
      <w:pPr>
        <w:spacing w:after="240" w:line="259" w:lineRule="auto"/>
        <w:ind w:left="720"/>
      </w:pPr>
      <w:r w:rsidRPr="0089593F">
        <w:t>Summers County School District</w:t>
      </w:r>
      <w:r>
        <w:t xml:space="preserve">, WV, Application No. </w:t>
      </w:r>
      <w:r w:rsidRPr="00871F6A">
        <w:t>211018067</w:t>
      </w:r>
      <w:r>
        <w:t>, Request for Waiver, CC Docket No. 02-6 (filed Nov. 19, 2021)</w:t>
      </w:r>
    </w:p>
    <w:bookmarkEnd w:id="2"/>
    <w:p w:rsidR="009974FE" w:rsidRPr="008524C6" w:rsidP="009974FE" w14:paraId="52AAB178" w14:textId="77777777">
      <w:pPr>
        <w:spacing w:after="240"/>
        <w:ind w:firstLine="360"/>
      </w:pPr>
      <w:r>
        <w:rPr>
          <w:i/>
          <w:iCs/>
        </w:rPr>
        <w:t>State-provided Funds Discount</w:t>
      </w:r>
      <w:r>
        <w:rPr>
          <w:rStyle w:val="FootnoteReference"/>
        </w:rPr>
        <w:footnoteReference w:id="11"/>
      </w:r>
    </w:p>
    <w:p w:rsidR="009974FE" w:rsidP="009974FE" w14:paraId="79671B16" w14:textId="77777777">
      <w:pPr>
        <w:spacing w:after="240" w:line="259" w:lineRule="auto"/>
        <w:ind w:left="720"/>
      </w:pPr>
      <w:r>
        <w:t>Holy Family Catholic School, OH, Application No. 596886, Request for Review, CC Docket No. 02-6 (filed Oct. 13, 2009)</w:t>
      </w:r>
    </w:p>
    <w:p w:rsidR="009974FE" w:rsidP="009974FE" w14:paraId="03871AAD" w14:textId="77777777">
      <w:pPr>
        <w:spacing w:after="240" w:line="259" w:lineRule="auto"/>
        <w:rPr>
          <w:i/>
          <w:iCs/>
        </w:rPr>
      </w:pPr>
      <w:r>
        <w:rPr>
          <w:i/>
          <w:iCs/>
        </w:rPr>
        <w:t xml:space="preserve">      </w:t>
      </w:r>
      <w:r w:rsidRPr="00164AEA">
        <w:rPr>
          <w:i/>
          <w:iCs/>
        </w:rPr>
        <w:t>Untimely Filed Appeal or Waiver Request</w:t>
      </w:r>
      <w:r>
        <w:rPr>
          <w:i/>
          <w:iCs/>
        </w:rPr>
        <w:t>s</w:t>
      </w:r>
      <w:r>
        <w:rPr>
          <w:rStyle w:val="FootnoteReference"/>
        </w:rPr>
        <w:footnoteReference w:id="12"/>
      </w:r>
    </w:p>
    <w:p w:rsidR="009974FE" w:rsidRPr="003A2DCD" w:rsidP="009974FE" w14:paraId="7116FFBD" w14:textId="77777777">
      <w:pPr>
        <w:spacing w:after="240" w:line="259" w:lineRule="auto"/>
        <w:ind w:left="720"/>
      </w:pPr>
      <w:r w:rsidRPr="00CC54CE">
        <w:t>McAlester Public Schools I-80</w:t>
      </w:r>
      <w:r>
        <w:t>, OK,</w:t>
      </w:r>
      <w:r w:rsidRPr="00CC54CE">
        <w:t xml:space="preserve"> </w:t>
      </w:r>
      <w:r>
        <w:t xml:space="preserve">Application No. 596886, Request for Review, CC Docket No. 02-6 (filed Oct. 13, 2009) </w:t>
      </w:r>
    </w:p>
    <w:p w:rsidR="009974FE" w:rsidRPr="00CC5DA7" w:rsidP="009974FE" w14:paraId="1A5DEBE6" w14:textId="77777777">
      <w:pPr>
        <w:pStyle w:val="NoSpacing"/>
        <w:rPr>
          <w:rFonts w:ascii="Times New Roman" w:hAnsi="Times New Roman"/>
          <w:b/>
          <w:bCs/>
          <w:u w:val="single"/>
        </w:rPr>
      </w:pPr>
      <w:r w:rsidRPr="00CC5DA7">
        <w:rPr>
          <w:rFonts w:ascii="Times New Roman" w:hAnsi="Times New Roman"/>
          <w:b/>
          <w:bCs/>
          <w:u w:val="single"/>
        </w:rPr>
        <w:t xml:space="preserve">Emergency Connectivity Fund </w:t>
      </w:r>
    </w:p>
    <w:p w:rsidR="009974FE" w:rsidRPr="0035084D" w:rsidP="0035084D" w14:paraId="5E727CAD" w14:textId="440A07FD">
      <w:pPr>
        <w:pStyle w:val="NoSpacing"/>
        <w:spacing w:after="240"/>
        <w:rPr>
          <w:rFonts w:ascii="Times New Roman" w:hAnsi="Times New Roman"/>
          <w:b/>
          <w:bCs/>
        </w:rPr>
      </w:pPr>
      <w:r w:rsidRPr="00CC5DA7">
        <w:rPr>
          <w:rFonts w:ascii="Times New Roman" w:hAnsi="Times New Roman"/>
          <w:b/>
          <w:bCs/>
        </w:rPr>
        <w:t xml:space="preserve">WC Docket No. 21-93 </w:t>
      </w:r>
    </w:p>
    <w:p w:rsidR="009974FE" w:rsidRPr="0035084D" w:rsidP="0035084D" w14:paraId="6C1EAF73" w14:textId="4FE15D6F">
      <w:pPr>
        <w:pStyle w:val="NoSpacing"/>
        <w:spacing w:after="240"/>
        <w:rPr>
          <w:rFonts w:ascii="Times New Roman" w:hAnsi="Times New Roman"/>
        </w:rPr>
      </w:pPr>
      <w:r w:rsidRPr="00CC5DA7">
        <w:rPr>
          <w:rFonts w:ascii="Times New Roman" w:hAnsi="Times New Roman"/>
          <w:u w:val="single"/>
        </w:rPr>
        <w:t>Dismissed as Moot</w:t>
      </w:r>
      <w:r>
        <w:rPr>
          <w:rStyle w:val="FootnoteReference"/>
        </w:rPr>
        <w:footnoteReference w:id="13"/>
      </w:r>
    </w:p>
    <w:p w:rsidR="009974FE" w:rsidRPr="00CC5DA7" w:rsidP="0035084D" w14:paraId="0D994C2D" w14:textId="51FCB737">
      <w:pPr>
        <w:pStyle w:val="NoSpacing"/>
        <w:spacing w:after="240"/>
        <w:ind w:left="720"/>
        <w:rPr>
          <w:rFonts w:ascii="Times New Roman" w:hAnsi="Times New Roman"/>
        </w:rPr>
      </w:pPr>
      <w:r w:rsidRPr="00CC5DA7">
        <w:rPr>
          <w:rFonts w:ascii="Times New Roman" w:hAnsi="Times New Roman"/>
        </w:rPr>
        <w:t xml:space="preserve">Cass City Public Schools, </w:t>
      </w:r>
      <w:r>
        <w:rPr>
          <w:rFonts w:ascii="Times New Roman" w:hAnsi="Times New Roman"/>
        </w:rPr>
        <w:t xml:space="preserve">MI, </w:t>
      </w:r>
      <w:r w:rsidRPr="00CC5DA7">
        <w:rPr>
          <w:rFonts w:ascii="Times New Roman" w:hAnsi="Times New Roman"/>
        </w:rPr>
        <w:t xml:space="preserve">Application No. ECF202115684, WC Docket No. 02-6 (filed Aug. 30, 2021)  </w:t>
      </w:r>
    </w:p>
    <w:p w:rsidR="009974FE" w:rsidRPr="00CC5DA7" w:rsidP="0035084D" w14:paraId="638F1CE8" w14:textId="670D931E">
      <w:pPr>
        <w:pStyle w:val="NoSpacing"/>
        <w:spacing w:after="240"/>
        <w:ind w:left="720"/>
        <w:rPr>
          <w:rFonts w:ascii="Times New Roman" w:hAnsi="Times New Roman"/>
        </w:rPr>
      </w:pPr>
      <w:r w:rsidRPr="00CC5DA7">
        <w:rPr>
          <w:rFonts w:ascii="Times New Roman" w:hAnsi="Times New Roman"/>
        </w:rPr>
        <w:t xml:space="preserve">Castroville Public Library, </w:t>
      </w:r>
      <w:r>
        <w:rPr>
          <w:rFonts w:ascii="Times New Roman" w:hAnsi="Times New Roman"/>
        </w:rPr>
        <w:t xml:space="preserve">TX, </w:t>
      </w:r>
      <w:r w:rsidRPr="00CC5DA7">
        <w:rPr>
          <w:rFonts w:ascii="Times New Roman" w:hAnsi="Times New Roman"/>
        </w:rPr>
        <w:t>Application No. ECF202115589, Request for Waiver, WC Docket No. 21-93 (filed Aug. 16, 2021)</w:t>
      </w:r>
    </w:p>
    <w:p w:rsidR="009974FE" w:rsidRPr="00CC5DA7" w:rsidP="0035084D" w14:paraId="47BD6C30" w14:textId="0ED1D372">
      <w:pPr>
        <w:pStyle w:val="NoSpacing"/>
        <w:spacing w:after="240"/>
        <w:ind w:left="720"/>
        <w:rPr>
          <w:rFonts w:ascii="Times New Roman" w:hAnsi="Times New Roman"/>
        </w:rPr>
      </w:pPr>
      <w:r w:rsidRPr="00CC5DA7">
        <w:rPr>
          <w:rFonts w:ascii="Times New Roman" w:hAnsi="Times New Roman"/>
        </w:rPr>
        <w:t xml:space="preserve">Dove Schools of Oklahoma, </w:t>
      </w:r>
      <w:r>
        <w:rPr>
          <w:rFonts w:ascii="Times New Roman" w:hAnsi="Times New Roman"/>
        </w:rPr>
        <w:t xml:space="preserve">OK, </w:t>
      </w:r>
      <w:r w:rsidRPr="00CC5DA7">
        <w:rPr>
          <w:rFonts w:ascii="Times New Roman" w:hAnsi="Times New Roman"/>
        </w:rPr>
        <w:t xml:space="preserve">Application No. ECF202114193, Request for Waiver, WC Docket No. 21-93 (filed Sept. 17, 2021) </w:t>
      </w:r>
    </w:p>
    <w:p w:rsidR="009974FE" w:rsidP="0035084D" w14:paraId="2A6ECC5D" w14:textId="23C32E95">
      <w:pPr>
        <w:pStyle w:val="NoSpacing"/>
        <w:spacing w:after="240"/>
        <w:ind w:left="720"/>
        <w:rPr>
          <w:rFonts w:ascii="Times New Roman" w:hAnsi="Times New Roman"/>
          <w:b/>
          <w:bCs/>
          <w:u w:val="single"/>
        </w:rPr>
      </w:pPr>
      <w:r w:rsidRPr="00CC5DA7">
        <w:rPr>
          <w:rFonts w:ascii="Times New Roman" w:hAnsi="Times New Roman"/>
        </w:rPr>
        <w:t xml:space="preserve">Hope Elementary School District, </w:t>
      </w:r>
      <w:r>
        <w:rPr>
          <w:rFonts w:ascii="Times New Roman" w:hAnsi="Times New Roman"/>
        </w:rPr>
        <w:t xml:space="preserve">CA, </w:t>
      </w:r>
      <w:r w:rsidRPr="00CC5DA7">
        <w:rPr>
          <w:rFonts w:ascii="Times New Roman" w:hAnsi="Times New Roman"/>
        </w:rPr>
        <w:t xml:space="preserve">Application No. ECF222119274, Request for Waiver, WC Docket No. 21-93 (filed Aug. 18, 2021) </w:t>
      </w:r>
    </w:p>
    <w:p w:rsidR="009974FE" w:rsidP="009974FE" w14:paraId="77A2E0AD" w14:textId="77777777">
      <w:pPr>
        <w:pStyle w:val="NoSpacing"/>
        <w:rPr>
          <w:rFonts w:ascii="Times New Roman" w:hAnsi="Times New Roman"/>
          <w:b/>
          <w:bCs/>
          <w:u w:val="single"/>
        </w:rPr>
      </w:pPr>
      <w:r>
        <w:rPr>
          <w:rFonts w:ascii="Times New Roman" w:hAnsi="Times New Roman"/>
          <w:b/>
          <w:bCs/>
          <w:u w:val="single"/>
        </w:rPr>
        <w:t xml:space="preserve">Rural Health Care (RHC) </w:t>
      </w:r>
    </w:p>
    <w:p w:rsidR="009974FE" w:rsidRPr="0035084D" w:rsidP="0035084D" w14:paraId="0C7AAAB8" w14:textId="11DEBCEF">
      <w:pPr>
        <w:pStyle w:val="NoSpacing"/>
        <w:spacing w:after="240"/>
        <w:rPr>
          <w:rFonts w:ascii="Times New Roman" w:hAnsi="Times New Roman"/>
          <w:b/>
          <w:bCs/>
        </w:rPr>
      </w:pPr>
      <w:r w:rsidRPr="00CB0499">
        <w:rPr>
          <w:rFonts w:ascii="Times New Roman" w:hAnsi="Times New Roman"/>
          <w:b/>
          <w:bCs/>
        </w:rPr>
        <w:t>WC Docket No. 02-60</w:t>
      </w:r>
    </w:p>
    <w:p w:rsidR="009974FE" w:rsidRPr="009974FE" w:rsidP="0035084D" w14:paraId="58F40A57" w14:textId="77777777">
      <w:pPr>
        <w:spacing w:after="240"/>
        <w:rPr>
          <w:color w:val="000000"/>
        </w:rPr>
      </w:pPr>
      <w:r w:rsidRPr="009974FE">
        <w:rPr>
          <w:color w:val="000000"/>
          <w:u w:val="single"/>
        </w:rPr>
        <w:t xml:space="preserve">Granted </w:t>
      </w:r>
    </w:p>
    <w:p w:rsidR="009974FE" w:rsidP="0035084D" w14:paraId="253D9FF9" w14:textId="77777777">
      <w:pPr>
        <w:spacing w:after="240"/>
        <w:ind w:left="288"/>
        <w:rPr>
          <w:i/>
          <w:iCs/>
        </w:rPr>
      </w:pPr>
      <w:r w:rsidRPr="6FB2725E">
        <w:rPr>
          <w:i/>
          <w:iCs/>
        </w:rPr>
        <w:t>Waiver of the Invoice Filing Deadline—</w:t>
      </w:r>
      <w:r w:rsidRPr="002554C3">
        <w:rPr>
          <w:i/>
          <w:iCs/>
        </w:rPr>
        <w:t>Sua Sponte</w:t>
      </w:r>
      <w:r w:rsidRPr="6FB2725E">
        <w:rPr>
          <w:i/>
          <w:iCs/>
        </w:rPr>
        <w:t xml:space="preserve"> Waiver</w:t>
      </w:r>
      <w:r>
        <w:rPr>
          <w:rStyle w:val="FootnoteReference"/>
        </w:rPr>
        <w:footnoteReference w:id="14"/>
      </w:r>
    </w:p>
    <w:p w:rsidR="009974FE" w:rsidP="0035084D" w14:paraId="482ECA4E" w14:textId="77777777">
      <w:pPr>
        <w:spacing w:after="240"/>
        <w:ind w:left="720"/>
      </w:pPr>
      <w:r w:rsidRPr="6FB2725E">
        <w:t xml:space="preserve">Adventist Health, CA, </w:t>
      </w:r>
      <w:r w:rsidRPr="002554C3">
        <w:rPr>
          <w:i/>
        </w:rPr>
        <w:t>Sua Sponte</w:t>
      </w:r>
      <w:r w:rsidRPr="6FB2725E">
        <w:t xml:space="preserve"> Waiver, </w:t>
      </w:r>
      <w:r>
        <w:t xml:space="preserve">WC </w:t>
      </w:r>
      <w:r w:rsidRPr="6FB2725E">
        <w:t>Docket No. 02-60, Funding Request No. 18202451</w:t>
      </w:r>
    </w:p>
    <w:p w:rsidR="009974FE" w:rsidP="0035084D" w14:paraId="4613EAAD" w14:textId="77777777">
      <w:pPr>
        <w:spacing w:after="240"/>
        <w:ind w:left="720"/>
      </w:pPr>
      <w:r w:rsidRPr="6FB2725E">
        <w:t xml:space="preserve">Adventist Health, CA, </w:t>
      </w:r>
      <w:r w:rsidRPr="002554C3">
        <w:rPr>
          <w:i/>
        </w:rPr>
        <w:t>Sua Sponte</w:t>
      </w:r>
      <w:r w:rsidRPr="6FB2725E">
        <w:t xml:space="preserve"> Waiver, </w:t>
      </w:r>
      <w:r>
        <w:t xml:space="preserve">WC </w:t>
      </w:r>
      <w:r w:rsidRPr="6FB2725E">
        <w:t>Docket No. 02-60, Funding Request No. 18202441</w:t>
      </w:r>
    </w:p>
    <w:p w:rsidR="009974FE" w:rsidP="0035084D" w14:paraId="051ECE9C" w14:textId="77777777">
      <w:pPr>
        <w:spacing w:after="240"/>
        <w:ind w:left="720"/>
      </w:pPr>
      <w:r>
        <w:t>ADV</w:t>
      </w:r>
      <w:r w:rsidRPr="6FB2725E">
        <w:t xml:space="preserve"> West – Tehachapi Valley Healthcare, CA, </w:t>
      </w:r>
      <w:r w:rsidRPr="002554C3">
        <w:rPr>
          <w:i/>
        </w:rPr>
        <w:t>Sua Sponte</w:t>
      </w:r>
      <w:r w:rsidRPr="6FB2725E">
        <w:t xml:space="preserve"> Waiver, </w:t>
      </w:r>
      <w:r>
        <w:t xml:space="preserve">WC </w:t>
      </w:r>
      <w:r w:rsidRPr="6FB2725E">
        <w:t>Docket No. 02-60, Funding Request No. 19204651</w:t>
      </w:r>
    </w:p>
    <w:p w:rsidR="009974FE" w:rsidP="0035084D" w14:paraId="09E8EF65" w14:textId="77777777">
      <w:pPr>
        <w:spacing w:after="240"/>
        <w:ind w:left="720"/>
      </w:pPr>
      <w:r w:rsidRPr="6FB2725E">
        <w:t xml:space="preserve">Arkansas Department of Health, AR, </w:t>
      </w:r>
      <w:r w:rsidRPr="002554C3">
        <w:rPr>
          <w:i/>
        </w:rPr>
        <w:t>Sua Sponte</w:t>
      </w:r>
      <w:r w:rsidRPr="6FB2725E">
        <w:t xml:space="preserve"> Waiver, </w:t>
      </w:r>
      <w:r>
        <w:t xml:space="preserve">WC </w:t>
      </w:r>
      <w:r w:rsidRPr="6FB2725E">
        <w:t>Docket No. 02-60, Funding Request No. 18442351</w:t>
      </w:r>
    </w:p>
    <w:p w:rsidR="009974FE" w:rsidP="0035084D" w14:paraId="4834BC6C" w14:textId="77777777">
      <w:pPr>
        <w:spacing w:after="240"/>
        <w:ind w:left="720"/>
      </w:pPr>
      <w:r w:rsidRPr="6FB2725E">
        <w:t xml:space="preserve">Audrain Medical Center – Mexico Internal Medicine, MO, </w:t>
      </w:r>
      <w:r w:rsidRPr="002554C3">
        <w:rPr>
          <w:i/>
        </w:rPr>
        <w:t>Sua Sponte</w:t>
      </w:r>
      <w:r w:rsidRPr="6FB2725E">
        <w:t xml:space="preserve"> Waiver, </w:t>
      </w:r>
      <w:r>
        <w:t xml:space="preserve">WC </w:t>
      </w:r>
      <w:r w:rsidRPr="6FB2725E">
        <w:t>Docket No. 02-60, Funding Request No. 19651641</w:t>
      </w:r>
    </w:p>
    <w:p w:rsidR="009974FE" w:rsidP="0035084D" w14:paraId="2A2D670F" w14:textId="77777777">
      <w:pPr>
        <w:spacing w:after="240"/>
        <w:ind w:left="720"/>
      </w:pPr>
      <w:r>
        <w:t>CHA</w:t>
      </w:r>
      <w:r w:rsidRPr="6FB2725E">
        <w:t xml:space="preserve"> Broadband Services, CO, </w:t>
      </w:r>
      <w:r w:rsidRPr="002554C3">
        <w:rPr>
          <w:i/>
        </w:rPr>
        <w:t>Sua Sponte</w:t>
      </w:r>
      <w:r w:rsidRPr="6FB2725E">
        <w:t xml:space="preserve"> Waiver, </w:t>
      </w:r>
      <w:r>
        <w:t xml:space="preserve">WC </w:t>
      </w:r>
      <w:r w:rsidRPr="6FB2725E">
        <w:t>Docket No. 02-60, Funding Request</w:t>
      </w:r>
      <w:r>
        <w:t xml:space="preserve"> </w:t>
      </w:r>
      <w:r w:rsidRPr="354BA592">
        <w:t>No. 19201101</w:t>
      </w:r>
    </w:p>
    <w:p w:rsidR="009974FE" w:rsidP="0035084D" w14:paraId="2AD76C8A" w14:textId="77777777">
      <w:pPr>
        <w:spacing w:after="240"/>
        <w:ind w:left="720"/>
      </w:pPr>
      <w:r>
        <w:t>CHA</w:t>
      </w:r>
      <w:r w:rsidRPr="354BA592">
        <w:t xml:space="preserve"> Broadband Services, CO, </w:t>
      </w:r>
      <w:r w:rsidRPr="002554C3">
        <w:rPr>
          <w:i/>
        </w:rPr>
        <w:t>Sua Sponte</w:t>
      </w:r>
      <w:r w:rsidRPr="354BA592">
        <w:t xml:space="preserve"> Waiver, </w:t>
      </w:r>
      <w:r>
        <w:t xml:space="preserve">WC </w:t>
      </w:r>
      <w:r w:rsidRPr="354BA592">
        <w:t>Docket No. 02-60, Funding Request No. 19201241</w:t>
      </w:r>
    </w:p>
    <w:p w:rsidR="009974FE" w:rsidP="0035084D" w14:paraId="256BA58E" w14:textId="77777777">
      <w:pPr>
        <w:spacing w:after="240"/>
        <w:ind w:left="720"/>
      </w:pPr>
      <w:r w:rsidRPr="354BA592">
        <w:t xml:space="preserve">Creoks Health Services, Inc., OK, </w:t>
      </w:r>
      <w:r w:rsidRPr="002554C3">
        <w:rPr>
          <w:i/>
        </w:rPr>
        <w:t>Sua Sponte</w:t>
      </w:r>
      <w:r w:rsidRPr="354BA592">
        <w:t xml:space="preserve"> Waiver, </w:t>
      </w:r>
      <w:r>
        <w:t xml:space="preserve">WC </w:t>
      </w:r>
      <w:r w:rsidRPr="354BA592">
        <w:t>Docket No. 02-60, Funding Request No. 18199811</w:t>
      </w:r>
    </w:p>
    <w:p w:rsidR="009974FE" w:rsidP="0035084D" w14:paraId="2DBAEDA3" w14:textId="77777777">
      <w:pPr>
        <w:spacing w:after="240"/>
        <w:ind w:left="720"/>
      </w:pPr>
      <w:r w:rsidRPr="354BA592">
        <w:t xml:space="preserve">East Central Oklahoma Family Health Center, Inc., OK, </w:t>
      </w:r>
      <w:r w:rsidRPr="002554C3">
        <w:rPr>
          <w:i/>
        </w:rPr>
        <w:t>Sua Sponte</w:t>
      </w:r>
      <w:r w:rsidRPr="354BA592">
        <w:t xml:space="preserve"> Waiver, </w:t>
      </w:r>
      <w:r>
        <w:t xml:space="preserve">WC </w:t>
      </w:r>
      <w:r w:rsidRPr="354BA592">
        <w:t>Docket No. 02-60,</w:t>
      </w:r>
      <w:r>
        <w:t xml:space="preserve"> </w:t>
      </w:r>
      <w:r w:rsidRPr="354BA592">
        <w:t>Funding Request No. 19199831</w:t>
      </w:r>
    </w:p>
    <w:p w:rsidR="009974FE" w:rsidP="0035084D" w14:paraId="773B50C4" w14:textId="77777777">
      <w:pPr>
        <w:spacing w:after="240"/>
        <w:ind w:left="720"/>
      </w:pPr>
      <w:r w:rsidRPr="354BA592">
        <w:t xml:space="preserve">Eastern Nebraska Healthcare Communications Consortium (Methodist Health Systems), NE, </w:t>
      </w:r>
      <w:r w:rsidRPr="002554C3">
        <w:rPr>
          <w:i/>
        </w:rPr>
        <w:t>Sua Sponte</w:t>
      </w:r>
      <w:r w:rsidRPr="354BA592">
        <w:t xml:space="preserve"> Waiver, Docket No. 02-60, Funding Request No. 19197821</w:t>
      </w:r>
    </w:p>
    <w:p w:rsidR="009974FE" w:rsidP="0035084D" w14:paraId="39966524" w14:textId="77777777">
      <w:pPr>
        <w:spacing w:after="240"/>
        <w:ind w:left="720"/>
      </w:pPr>
      <w:r w:rsidRPr="354BA592">
        <w:t xml:space="preserve">Good Samaritan Society, SD, </w:t>
      </w:r>
      <w:r w:rsidRPr="002554C3">
        <w:rPr>
          <w:i/>
        </w:rPr>
        <w:t>Sua Sponte</w:t>
      </w:r>
      <w:r w:rsidRPr="354BA592">
        <w:t xml:space="preserve"> Waiver, </w:t>
      </w:r>
      <w:r>
        <w:t xml:space="preserve">WC </w:t>
      </w:r>
      <w:r w:rsidRPr="354BA592">
        <w:t>Docket No. 02-60, Funding Request No. 17190601</w:t>
      </w:r>
    </w:p>
    <w:p w:rsidR="009974FE" w:rsidP="0035084D" w14:paraId="59B2EC52" w14:textId="77777777">
      <w:pPr>
        <w:spacing w:after="240"/>
        <w:ind w:left="720"/>
      </w:pPr>
      <w:r w:rsidRPr="354BA592">
        <w:t xml:space="preserve">Greeley County Health Services, KS, </w:t>
      </w:r>
      <w:r w:rsidRPr="002554C3">
        <w:rPr>
          <w:i/>
        </w:rPr>
        <w:t>Sua Sponte</w:t>
      </w:r>
      <w:r w:rsidRPr="354BA592">
        <w:t xml:space="preserve"> Waiver, </w:t>
      </w:r>
      <w:r>
        <w:t xml:space="preserve">WC </w:t>
      </w:r>
      <w:r w:rsidRPr="354BA592">
        <w:t>Docket No. 02-60, Funding Request</w:t>
      </w:r>
      <w:r>
        <w:t xml:space="preserve"> </w:t>
      </w:r>
      <w:r w:rsidRPr="354BA592">
        <w:t>No. 19201621</w:t>
      </w:r>
    </w:p>
    <w:p w:rsidR="009974FE" w:rsidP="0035084D" w14:paraId="4020E240" w14:textId="77777777">
      <w:pPr>
        <w:spacing w:after="240"/>
        <w:ind w:left="720"/>
      </w:pPr>
      <w:r w:rsidRPr="6FB2725E">
        <w:t xml:space="preserve">Gunderson Lutheran Consortium, WI, </w:t>
      </w:r>
      <w:r w:rsidRPr="002554C3">
        <w:rPr>
          <w:i/>
        </w:rPr>
        <w:t>Sua Sponte</w:t>
      </w:r>
      <w:r w:rsidRPr="6FB2725E">
        <w:t xml:space="preserve"> Waiver, </w:t>
      </w:r>
      <w:r>
        <w:t xml:space="preserve">WC </w:t>
      </w:r>
      <w:r w:rsidRPr="6FB2725E">
        <w:t>Docket No. 02-60, Funding Request No. 19202401</w:t>
      </w:r>
    </w:p>
    <w:p w:rsidR="009974FE" w:rsidP="0035084D" w14:paraId="489490A2" w14:textId="77777777">
      <w:pPr>
        <w:spacing w:after="240"/>
        <w:ind w:left="720"/>
      </w:pPr>
      <w:r w:rsidRPr="6FB2725E">
        <w:t xml:space="preserve">Harrison Community Hospital, OH, </w:t>
      </w:r>
      <w:r w:rsidRPr="002554C3">
        <w:rPr>
          <w:i/>
        </w:rPr>
        <w:t>Sua Sponte</w:t>
      </w:r>
      <w:r w:rsidRPr="6FB2725E">
        <w:t xml:space="preserve"> Waiver, </w:t>
      </w:r>
      <w:r>
        <w:t xml:space="preserve">WC </w:t>
      </w:r>
      <w:r w:rsidRPr="6FB2725E">
        <w:t>Docket No. 02-60, Funding Request No. 19570571</w:t>
      </w:r>
    </w:p>
    <w:p w:rsidR="009974FE" w:rsidP="0035084D" w14:paraId="067D7976" w14:textId="77777777">
      <w:pPr>
        <w:spacing w:after="240"/>
        <w:ind w:left="720"/>
      </w:pPr>
      <w:r w:rsidRPr="6FB2725E">
        <w:t xml:space="preserve">Indiana Telehealth Network, IN, </w:t>
      </w:r>
      <w:r w:rsidRPr="002554C3">
        <w:rPr>
          <w:i/>
        </w:rPr>
        <w:t>Sua Sponte</w:t>
      </w:r>
      <w:r w:rsidRPr="6FB2725E">
        <w:t xml:space="preserve"> Waiver, </w:t>
      </w:r>
      <w:r>
        <w:t xml:space="preserve">WC </w:t>
      </w:r>
      <w:r w:rsidRPr="6FB2725E">
        <w:t>Docket No. 02-60, Funding Request No.</w:t>
      </w:r>
      <w:r>
        <w:t xml:space="preserve"> </w:t>
      </w:r>
      <w:r w:rsidRPr="6FB2725E">
        <w:t>19182601</w:t>
      </w:r>
    </w:p>
    <w:p w:rsidR="009974FE" w:rsidP="0035084D" w14:paraId="16A958D8" w14:textId="77777777">
      <w:pPr>
        <w:spacing w:after="240"/>
        <w:ind w:left="720"/>
      </w:pPr>
      <w:r w:rsidRPr="6FB2725E">
        <w:t xml:space="preserve">Kahoka Dental, MO, </w:t>
      </w:r>
      <w:r w:rsidRPr="002554C3">
        <w:rPr>
          <w:i/>
        </w:rPr>
        <w:t>Sua Sponte</w:t>
      </w:r>
      <w:r w:rsidRPr="6FB2725E">
        <w:t xml:space="preserve"> Waiver, </w:t>
      </w:r>
      <w:r>
        <w:t xml:space="preserve">WC </w:t>
      </w:r>
      <w:r w:rsidRPr="6FB2725E">
        <w:t>Docket No. 02-60, Funding Request No. 19485051</w:t>
      </w:r>
    </w:p>
    <w:p w:rsidR="009974FE" w:rsidP="0035084D" w14:paraId="266E5EC8" w14:textId="49509C68">
      <w:pPr>
        <w:spacing w:after="240"/>
        <w:ind w:left="720"/>
      </w:pPr>
      <w:r w:rsidRPr="6FB2725E">
        <w:t xml:space="preserve">New England Telehealth Consortium, ME, </w:t>
      </w:r>
      <w:r w:rsidRPr="002554C3">
        <w:rPr>
          <w:i/>
        </w:rPr>
        <w:t>Sua Sponte</w:t>
      </w:r>
      <w:r w:rsidRPr="6FB2725E">
        <w:t xml:space="preserve"> Waiver, </w:t>
      </w:r>
      <w:r>
        <w:t xml:space="preserve">WC </w:t>
      </w:r>
      <w:r w:rsidRPr="6FB2725E">
        <w:t>Docket No. 02-60, Funding</w:t>
      </w:r>
      <w:r>
        <w:t xml:space="preserve"> </w:t>
      </w:r>
      <w:r w:rsidRPr="354BA592">
        <w:t>Request No. 19637501</w:t>
      </w:r>
    </w:p>
    <w:p w:rsidR="009974FE" w:rsidP="0035084D" w14:paraId="7336F472" w14:textId="77777777">
      <w:pPr>
        <w:spacing w:after="240"/>
        <w:ind w:left="720"/>
      </w:pPr>
      <w:r w:rsidRPr="6FB2725E">
        <w:t xml:space="preserve">New Health Programs Association, WA, </w:t>
      </w:r>
      <w:r w:rsidRPr="002554C3">
        <w:rPr>
          <w:i/>
        </w:rPr>
        <w:t>Sua Sponte</w:t>
      </w:r>
      <w:r w:rsidRPr="6FB2725E">
        <w:t xml:space="preserve"> Waiver, </w:t>
      </w:r>
      <w:r>
        <w:t xml:space="preserve">WC </w:t>
      </w:r>
      <w:r w:rsidRPr="6FB2725E">
        <w:t>Docket No. 02-60, Funding</w:t>
      </w:r>
      <w:r>
        <w:t xml:space="preserve"> </w:t>
      </w:r>
      <w:r w:rsidRPr="354BA592">
        <w:t>Request No. 19205011</w:t>
      </w:r>
    </w:p>
    <w:p w:rsidR="009974FE" w:rsidP="0035084D" w14:paraId="1E4CB8CB" w14:textId="77777777">
      <w:pPr>
        <w:widowControl/>
        <w:spacing w:after="240"/>
        <w:ind w:left="720"/>
      </w:pPr>
      <w:r w:rsidRPr="6FB2725E">
        <w:t xml:space="preserve">Northwest Community Health Center – Troy, MT, </w:t>
      </w:r>
      <w:r w:rsidRPr="002554C3">
        <w:rPr>
          <w:i/>
        </w:rPr>
        <w:t>Sua Sponte</w:t>
      </w:r>
      <w:r w:rsidRPr="6FB2725E">
        <w:t xml:space="preserve"> Waiver, </w:t>
      </w:r>
      <w:r>
        <w:t xml:space="preserve">WC </w:t>
      </w:r>
      <w:r w:rsidRPr="6FB2725E">
        <w:t>Docket No. 02-60,</w:t>
      </w:r>
      <w:r>
        <w:t xml:space="preserve"> </w:t>
      </w:r>
      <w:r w:rsidRPr="354BA592">
        <w:t>Funding Request No. 19201401</w:t>
      </w:r>
    </w:p>
    <w:p w:rsidR="009974FE" w:rsidP="0035084D" w14:paraId="005A157F" w14:textId="77777777">
      <w:pPr>
        <w:spacing w:after="240"/>
        <w:ind w:left="720"/>
      </w:pPr>
      <w:r>
        <w:t>OCHIN</w:t>
      </w:r>
      <w:r w:rsidRPr="354BA592">
        <w:t xml:space="preserve">, Inc., OR, </w:t>
      </w:r>
      <w:r w:rsidRPr="002554C3">
        <w:rPr>
          <w:i/>
        </w:rPr>
        <w:t>Sua Sponte</w:t>
      </w:r>
      <w:r w:rsidRPr="354BA592">
        <w:t xml:space="preserve"> Waiver, </w:t>
      </w:r>
      <w:r>
        <w:t xml:space="preserve">WC </w:t>
      </w:r>
      <w:r w:rsidRPr="354BA592">
        <w:t>Docket No. 02-60, Funding Request No. 19202431</w:t>
      </w:r>
    </w:p>
    <w:p w:rsidR="009974FE" w:rsidP="0035084D" w14:paraId="1AF76322" w14:textId="77777777">
      <w:pPr>
        <w:spacing w:after="240"/>
        <w:ind w:left="720"/>
      </w:pPr>
      <w:r w:rsidRPr="354BA592">
        <w:t xml:space="preserve">Pocahontas Memorial Hospital, WV, </w:t>
      </w:r>
      <w:r w:rsidRPr="002554C3">
        <w:rPr>
          <w:i/>
        </w:rPr>
        <w:t>Sua Sponte</w:t>
      </w:r>
      <w:r w:rsidRPr="354BA592">
        <w:t xml:space="preserve"> Waiver, </w:t>
      </w:r>
      <w:r>
        <w:t xml:space="preserve">WC </w:t>
      </w:r>
      <w:r w:rsidRPr="354BA592">
        <w:t>Docket No. 02-60, Funding Request No. 19191271</w:t>
      </w:r>
    </w:p>
    <w:p w:rsidR="009974FE" w:rsidP="0035084D" w14:paraId="1FA2D976" w14:textId="77777777">
      <w:pPr>
        <w:spacing w:after="240"/>
        <w:ind w:left="720"/>
      </w:pPr>
      <w:r w:rsidRPr="354BA592">
        <w:t xml:space="preserve">Prosser Phd Consortium, WA, </w:t>
      </w:r>
      <w:r w:rsidRPr="002554C3">
        <w:rPr>
          <w:i/>
        </w:rPr>
        <w:t>Sua Sponte</w:t>
      </w:r>
      <w:r w:rsidRPr="354BA592">
        <w:t xml:space="preserve"> Waiver, </w:t>
      </w:r>
      <w:r>
        <w:t xml:space="preserve">WC </w:t>
      </w:r>
      <w:r w:rsidRPr="354BA592">
        <w:t>Docket No. 02-60, Funding Request No. 18204211</w:t>
      </w:r>
    </w:p>
    <w:p w:rsidR="009974FE" w:rsidP="0035084D" w14:paraId="457D3804" w14:textId="77777777">
      <w:pPr>
        <w:spacing w:after="240"/>
        <w:ind w:left="720"/>
      </w:pPr>
      <w:r>
        <w:t>SCL</w:t>
      </w:r>
      <w:r w:rsidRPr="354BA592">
        <w:t xml:space="preserve"> Health Consortium, CO, </w:t>
      </w:r>
      <w:r w:rsidRPr="002554C3">
        <w:rPr>
          <w:i/>
        </w:rPr>
        <w:t>Sua Sponte</w:t>
      </w:r>
      <w:r w:rsidRPr="354BA592">
        <w:t xml:space="preserve"> Waiver, </w:t>
      </w:r>
      <w:r>
        <w:t xml:space="preserve">WC </w:t>
      </w:r>
      <w:r w:rsidRPr="354BA592">
        <w:t>Docket No. 02-60, Funding Request</w:t>
      </w:r>
      <w:r>
        <w:t xml:space="preserve"> </w:t>
      </w:r>
      <w:r w:rsidRPr="354BA592">
        <w:t>No. 18964361</w:t>
      </w:r>
    </w:p>
    <w:p w:rsidR="009974FE" w:rsidP="0035084D" w14:paraId="6FDADB79" w14:textId="77777777">
      <w:pPr>
        <w:spacing w:after="240"/>
        <w:ind w:left="720"/>
      </w:pPr>
      <w:r w:rsidRPr="354BA592">
        <w:t>Southwest Telehealth Access Grid A</w:t>
      </w:r>
      <w:r>
        <w:t>Z,</w:t>
      </w:r>
      <w:r w:rsidRPr="354BA592">
        <w:t xml:space="preserve"> N</w:t>
      </w:r>
      <w:r>
        <w:t>M,</w:t>
      </w:r>
      <w:r w:rsidRPr="354BA592">
        <w:t xml:space="preserve"> T</w:t>
      </w:r>
      <w:r>
        <w:t>X,</w:t>
      </w:r>
      <w:r w:rsidRPr="354BA592">
        <w:t xml:space="preserve"> C</w:t>
      </w:r>
      <w:r>
        <w:t>O,</w:t>
      </w:r>
      <w:r w:rsidRPr="354BA592">
        <w:t xml:space="preserve"> C</w:t>
      </w:r>
      <w:r>
        <w:t>A,</w:t>
      </w:r>
      <w:r w:rsidRPr="354BA592">
        <w:t xml:space="preserve"> N</w:t>
      </w:r>
      <w:r>
        <w:t>V,</w:t>
      </w:r>
      <w:r w:rsidRPr="354BA592">
        <w:t xml:space="preserve"> U</w:t>
      </w:r>
      <w:r>
        <w:t>T</w:t>
      </w:r>
      <w:r w:rsidRPr="354BA592">
        <w:t xml:space="preserve">, </w:t>
      </w:r>
      <w:r w:rsidRPr="002554C3">
        <w:rPr>
          <w:i/>
        </w:rPr>
        <w:t>Sua Sponte</w:t>
      </w:r>
      <w:r w:rsidRPr="354BA592">
        <w:t xml:space="preserve"> Waiver, </w:t>
      </w:r>
      <w:r>
        <w:t xml:space="preserve">WC </w:t>
      </w:r>
      <w:r w:rsidRPr="354BA592">
        <w:t>Docket No. 02-60, Funding Request No. 17198821</w:t>
      </w:r>
    </w:p>
    <w:p w:rsidR="009974FE" w:rsidP="0035084D" w14:paraId="3A22B1FC" w14:textId="77777777">
      <w:pPr>
        <w:spacing w:after="240"/>
        <w:ind w:left="720"/>
      </w:pPr>
      <w:r w:rsidRPr="354BA592">
        <w:t>Southwest Telehealth Access Grid A</w:t>
      </w:r>
      <w:r>
        <w:t>Z,</w:t>
      </w:r>
      <w:r w:rsidRPr="354BA592">
        <w:t xml:space="preserve"> N</w:t>
      </w:r>
      <w:r>
        <w:t>M,</w:t>
      </w:r>
      <w:r w:rsidRPr="354BA592">
        <w:t xml:space="preserve"> T</w:t>
      </w:r>
      <w:r>
        <w:t>X,</w:t>
      </w:r>
      <w:r w:rsidRPr="354BA592">
        <w:t xml:space="preserve"> C</w:t>
      </w:r>
      <w:r>
        <w:t>O,</w:t>
      </w:r>
      <w:r w:rsidRPr="354BA592">
        <w:t xml:space="preserve"> C</w:t>
      </w:r>
      <w:r>
        <w:t>A,</w:t>
      </w:r>
      <w:r w:rsidRPr="354BA592">
        <w:t xml:space="preserve"> N</w:t>
      </w:r>
      <w:r>
        <w:t>V,</w:t>
      </w:r>
      <w:r w:rsidRPr="354BA592">
        <w:t xml:space="preserve"> U</w:t>
      </w:r>
      <w:r>
        <w:t>T</w:t>
      </w:r>
      <w:r w:rsidRPr="354BA592">
        <w:t>,</w:t>
      </w:r>
      <w:r>
        <w:t xml:space="preserve"> </w:t>
      </w:r>
      <w:r w:rsidRPr="002554C3">
        <w:rPr>
          <w:i/>
        </w:rPr>
        <w:t>Sua Sponte</w:t>
      </w:r>
      <w:r w:rsidRPr="354BA592">
        <w:t xml:space="preserve"> Waiver, </w:t>
      </w:r>
      <w:r>
        <w:t xml:space="preserve">WC </w:t>
      </w:r>
      <w:r w:rsidRPr="354BA592">
        <w:t>Docket No. 02-60, Funding Request No. 19198801</w:t>
      </w:r>
    </w:p>
    <w:p w:rsidR="009974FE" w:rsidP="0035084D" w14:paraId="6012E24B" w14:textId="77777777">
      <w:pPr>
        <w:spacing w:after="240"/>
        <w:ind w:left="720"/>
      </w:pPr>
      <w:r w:rsidRPr="354BA592">
        <w:t>St. Bernard</w:t>
      </w:r>
      <w:r>
        <w:t>’</w:t>
      </w:r>
      <w:r w:rsidRPr="354BA592">
        <w:t xml:space="preserve">s Hospital, AR, </w:t>
      </w:r>
      <w:r w:rsidRPr="002554C3">
        <w:rPr>
          <w:i/>
        </w:rPr>
        <w:t>Sua Sponte</w:t>
      </w:r>
      <w:r w:rsidRPr="354BA592">
        <w:t xml:space="preserve"> Waiver, </w:t>
      </w:r>
      <w:r>
        <w:t xml:space="preserve">WC </w:t>
      </w:r>
      <w:r w:rsidRPr="354BA592">
        <w:t>Docket No. 02-60, Funding Request No. 18178801</w:t>
      </w:r>
    </w:p>
    <w:p w:rsidR="009974FE" w:rsidP="0035084D" w14:paraId="4F80379A" w14:textId="77777777">
      <w:pPr>
        <w:spacing w:after="240"/>
        <w:ind w:left="720"/>
      </w:pPr>
      <w:r w:rsidRPr="354BA592">
        <w:t>St. Joseph</w:t>
      </w:r>
      <w:r>
        <w:t>’</w:t>
      </w:r>
      <w:r w:rsidRPr="354BA592">
        <w:t>s Hospital d</w:t>
      </w:r>
      <w:r>
        <w:t>/</w:t>
      </w:r>
      <w:r w:rsidRPr="354BA592">
        <w:t>b</w:t>
      </w:r>
      <w:r>
        <w:t>/</w:t>
      </w:r>
      <w:r w:rsidRPr="354BA592">
        <w:t xml:space="preserve">a Physicians of St. Joseph, WV, </w:t>
      </w:r>
      <w:r w:rsidRPr="002554C3">
        <w:rPr>
          <w:i/>
        </w:rPr>
        <w:t>Sua Sponte</w:t>
      </w:r>
      <w:r w:rsidRPr="354BA592">
        <w:t xml:space="preserve"> Waiver, </w:t>
      </w:r>
      <w:r>
        <w:t xml:space="preserve">WC </w:t>
      </w:r>
      <w:r w:rsidRPr="354BA592">
        <w:t>Docket No. 02-60,</w:t>
      </w:r>
      <w:r>
        <w:t xml:space="preserve"> </w:t>
      </w:r>
      <w:r w:rsidRPr="354BA592">
        <w:t>Funding Request No. 19485301</w:t>
      </w:r>
    </w:p>
    <w:p w:rsidR="009974FE" w:rsidP="0035084D" w14:paraId="04E1FF6B" w14:textId="77777777">
      <w:pPr>
        <w:spacing w:after="240"/>
        <w:ind w:left="720"/>
      </w:pPr>
      <w:r w:rsidRPr="354BA592">
        <w:t xml:space="preserve">Sutter Health, CA, </w:t>
      </w:r>
      <w:r w:rsidRPr="002554C3">
        <w:rPr>
          <w:i/>
        </w:rPr>
        <w:t>Sua Sponte</w:t>
      </w:r>
      <w:r w:rsidRPr="354BA592">
        <w:t xml:space="preserve"> Waiver, </w:t>
      </w:r>
      <w:r>
        <w:t xml:space="preserve">WC </w:t>
      </w:r>
      <w:r w:rsidRPr="354BA592">
        <w:t>Docket No. 02-60, Funding Request No. 18201011</w:t>
      </w:r>
    </w:p>
    <w:p w:rsidR="009974FE" w:rsidP="0035084D" w14:paraId="6D1051A2" w14:textId="77777777">
      <w:pPr>
        <w:spacing w:after="240"/>
        <w:ind w:left="720"/>
      </w:pPr>
      <w:r w:rsidRPr="354BA592">
        <w:t xml:space="preserve">Sutter Health, CA, </w:t>
      </w:r>
      <w:r w:rsidRPr="002554C3">
        <w:rPr>
          <w:i/>
        </w:rPr>
        <w:t>Sua Sponte</w:t>
      </w:r>
      <w:r w:rsidRPr="354BA592">
        <w:t xml:space="preserve"> Waiver, </w:t>
      </w:r>
      <w:r>
        <w:t xml:space="preserve">WC </w:t>
      </w:r>
      <w:r w:rsidRPr="354BA592">
        <w:t>Docket No. 02-60, Funding Request No. 19201021</w:t>
      </w:r>
    </w:p>
    <w:p w:rsidR="009974FE" w:rsidP="0035084D" w14:paraId="2618A2AC" w14:textId="77777777">
      <w:pPr>
        <w:spacing w:after="240"/>
        <w:ind w:left="720"/>
      </w:pPr>
      <w:r w:rsidRPr="354BA592">
        <w:t xml:space="preserve">The Memorial Hospital, CO, </w:t>
      </w:r>
      <w:r w:rsidRPr="002554C3">
        <w:rPr>
          <w:i/>
        </w:rPr>
        <w:t>Sua Sponte</w:t>
      </w:r>
      <w:r w:rsidRPr="354BA592">
        <w:t xml:space="preserve"> Waiver, </w:t>
      </w:r>
      <w:r>
        <w:t xml:space="preserve">WC </w:t>
      </w:r>
      <w:r w:rsidRPr="354BA592">
        <w:t>Docket No. 02-60, Funding Request No. 19650831</w:t>
      </w:r>
    </w:p>
    <w:p w:rsidR="009974FE" w:rsidP="0035084D" w14:paraId="1A256CD7" w14:textId="55EF89B9">
      <w:pPr>
        <w:spacing w:after="240"/>
        <w:ind w:left="720"/>
      </w:pPr>
      <w:r>
        <w:t>UAMS</w:t>
      </w:r>
      <w:r w:rsidRPr="354BA592">
        <w:t xml:space="preserve"> E-Link Network, AR, </w:t>
      </w:r>
      <w:r w:rsidRPr="002554C3">
        <w:rPr>
          <w:i/>
        </w:rPr>
        <w:t>Sua Sponte</w:t>
      </w:r>
      <w:r w:rsidRPr="354BA592">
        <w:t xml:space="preserve"> Waiver, </w:t>
      </w:r>
      <w:r>
        <w:t xml:space="preserve">WC </w:t>
      </w:r>
      <w:r w:rsidRPr="354BA592">
        <w:t>Docket No. 02-60, Funding Request No. 19558451</w:t>
      </w:r>
    </w:p>
    <w:p w:rsidR="009974FE" w:rsidP="0035084D" w14:paraId="28CD2B1B" w14:textId="77777777">
      <w:pPr>
        <w:widowControl/>
        <w:spacing w:after="240"/>
        <w:ind w:left="720"/>
      </w:pPr>
      <w:r w:rsidRPr="354BA592">
        <w:t xml:space="preserve">Wahkiakum County Human Services, WA, </w:t>
      </w:r>
      <w:r w:rsidRPr="002554C3">
        <w:rPr>
          <w:i/>
        </w:rPr>
        <w:t>Sua Sponte</w:t>
      </w:r>
      <w:r w:rsidRPr="354BA592">
        <w:t xml:space="preserve"> Waiver, </w:t>
      </w:r>
      <w:r>
        <w:t xml:space="preserve">WC </w:t>
      </w:r>
      <w:r w:rsidRPr="354BA592">
        <w:t>Docket No. 02-60, Funding Request No. 19584821</w:t>
      </w:r>
    </w:p>
    <w:p w:rsidR="009974FE" w:rsidRPr="0035084D" w:rsidP="0035084D" w14:paraId="053A12BA" w14:textId="0285AABC">
      <w:pPr>
        <w:spacing w:after="240"/>
        <w:ind w:left="720"/>
      </w:pPr>
      <w:r w:rsidRPr="354BA592">
        <w:t xml:space="preserve">Western New York Rural Area Health Education Center, Inc., NY, </w:t>
      </w:r>
      <w:r w:rsidRPr="002554C3">
        <w:rPr>
          <w:i/>
        </w:rPr>
        <w:t>Sua Sponte</w:t>
      </w:r>
      <w:r w:rsidRPr="354BA592">
        <w:t xml:space="preserve"> Waiver, </w:t>
      </w:r>
      <w:r>
        <w:t xml:space="preserve">WC </w:t>
      </w:r>
      <w:r w:rsidRPr="354BA592">
        <w:t xml:space="preserve">Docket </w:t>
      </w:r>
      <w:r>
        <w:tab/>
      </w:r>
      <w:r w:rsidRPr="354BA592">
        <w:t>No.</w:t>
      </w:r>
      <w:r>
        <w:t xml:space="preserve"> </w:t>
      </w:r>
      <w:r w:rsidRPr="354BA592">
        <w:t>02-60, Funding Request No. 19636101</w:t>
      </w:r>
    </w:p>
    <w:p w:rsidR="009974FE" w:rsidRPr="00001FBE" w:rsidP="009974FE" w14:paraId="1FED230B" w14:textId="77777777">
      <w:pPr>
        <w:pStyle w:val="NoSpacing"/>
        <w:rPr>
          <w:rFonts w:ascii="Times New Roman" w:hAnsi="Times New Roman"/>
          <w:b/>
          <w:bCs/>
          <w:u w:val="single"/>
        </w:rPr>
      </w:pPr>
      <w:r w:rsidRPr="00001FBE">
        <w:rPr>
          <w:rFonts w:ascii="Times New Roman" w:hAnsi="Times New Roman"/>
          <w:b/>
          <w:bCs/>
          <w:u w:val="single"/>
        </w:rPr>
        <w:t>Contribution Methodology</w:t>
      </w:r>
    </w:p>
    <w:p w:rsidR="009974FE" w:rsidRPr="0035084D" w:rsidP="0035084D" w14:paraId="53674E8C" w14:textId="6816AF0B">
      <w:pPr>
        <w:pStyle w:val="NoSpacing"/>
        <w:spacing w:after="240"/>
        <w:rPr>
          <w:rFonts w:ascii="Times New Roman" w:hAnsi="Times New Roman"/>
          <w:b/>
          <w:bCs/>
        </w:rPr>
      </w:pPr>
      <w:bookmarkStart w:id="3" w:name="_Hlk90549851"/>
      <w:r w:rsidRPr="00001FBE">
        <w:rPr>
          <w:rFonts w:ascii="Times New Roman" w:hAnsi="Times New Roman"/>
          <w:b/>
          <w:bCs/>
        </w:rPr>
        <w:t>WC Docket No. 06-122</w:t>
      </w:r>
      <w:bookmarkEnd w:id="3"/>
    </w:p>
    <w:p w:rsidR="009974FE" w:rsidRPr="009A13F8" w:rsidP="0035084D" w14:paraId="3D3D3D0E" w14:textId="77777777">
      <w:pPr>
        <w:spacing w:after="240"/>
        <w:rPr>
          <w:iCs/>
        </w:rPr>
      </w:pPr>
      <w:r w:rsidRPr="009A13F8">
        <w:rPr>
          <w:u w:val="single"/>
        </w:rPr>
        <w:t>Dismissed on Reconsideration</w:t>
      </w:r>
    </w:p>
    <w:p w:rsidR="009974FE" w:rsidP="0035084D" w14:paraId="775191A0" w14:textId="74BADD13">
      <w:pPr>
        <w:keepNext/>
        <w:spacing w:after="240"/>
        <w:ind w:firstLine="360"/>
      </w:pPr>
      <w:r w:rsidRPr="009A13F8">
        <w:rPr>
          <w:i/>
          <w:iCs/>
        </w:rPr>
        <w:t>Petition for Reconsideration</w:t>
      </w:r>
      <w:r>
        <w:rPr>
          <w:rStyle w:val="FootnoteReference"/>
        </w:rPr>
        <w:footnoteReference w:id="15"/>
      </w:r>
      <w:r>
        <w:t xml:space="preserve"> </w:t>
      </w:r>
    </w:p>
    <w:p w:rsidR="009974FE" w:rsidRPr="009A13F8" w:rsidP="0035084D" w14:paraId="0B460D0F" w14:textId="36674947">
      <w:pPr>
        <w:spacing w:after="240"/>
        <w:ind w:left="720"/>
      </w:pPr>
      <w:r w:rsidRPr="009A13F8">
        <w:t xml:space="preserve">M2nGage Telecommunications II Corp., Petition for Reconsideration, WC Docket No. 06-122 (filed Sept. 28, 2021) </w:t>
      </w:r>
    </w:p>
    <w:p w:rsidR="009974FE" w:rsidRPr="00001FBE" w:rsidP="0035084D" w14:paraId="196FAC74" w14:textId="77777777">
      <w:pPr>
        <w:spacing w:after="240"/>
        <w:rPr>
          <w:u w:val="single"/>
        </w:rPr>
      </w:pPr>
      <w:r w:rsidRPr="00001FBE">
        <w:rPr>
          <w:u w:val="single"/>
        </w:rPr>
        <w:t>Denied</w:t>
      </w:r>
    </w:p>
    <w:p w:rsidR="009974FE" w:rsidRPr="00001FBE" w:rsidP="0035084D" w14:paraId="6C3793DD" w14:textId="77777777">
      <w:pPr>
        <w:spacing w:after="240"/>
        <w:ind w:left="360"/>
      </w:pPr>
      <w:r w:rsidRPr="00001FBE">
        <w:rPr>
          <w:i/>
        </w:rPr>
        <w:t xml:space="preserve">Request for Waiver of </w:t>
      </w:r>
      <w:r>
        <w:rPr>
          <w:i/>
        </w:rPr>
        <w:t xml:space="preserve">FCC </w:t>
      </w:r>
      <w:r w:rsidRPr="00001FBE">
        <w:rPr>
          <w:i/>
        </w:rPr>
        <w:t>Form 499-A Filing Deadline</w:t>
      </w:r>
      <w:r>
        <w:rPr>
          <w:vertAlign w:val="superscript"/>
        </w:rPr>
        <w:footnoteReference w:id="16"/>
      </w:r>
    </w:p>
    <w:p w:rsidR="009974FE" w:rsidP="0035084D" w14:paraId="2B306831" w14:textId="77777777">
      <w:pPr>
        <w:spacing w:after="240"/>
        <w:ind w:left="720"/>
      </w:pPr>
      <w:r w:rsidRPr="00001FBE">
        <w:t xml:space="preserve">MAW Communications, Request for Review of a Decision of USAC and Waiver of Filing Deadline, WC Docket No. 06-122 (filed Sept. 23, 2021) </w:t>
      </w:r>
    </w:p>
    <w:p w:rsidR="009974FE" w:rsidP="009974FE" w14:paraId="7B19F0A5" w14:textId="415475FC">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35084D" w:rsidRPr="006C4F9D" w:rsidP="009974FE" w14:paraId="7A6171A9" w14:textId="77777777">
      <w:pPr>
        <w:spacing w:after="240"/>
        <w:ind w:firstLine="720"/>
        <w:outlineLvl w:val="0"/>
        <w:rPr>
          <w:szCs w:val="22"/>
        </w:rPr>
      </w:pPr>
    </w:p>
    <w:p w:rsidR="00930ECF" w:rsidRPr="00EE3E39" w:rsidP="00EE3E39" w14:paraId="25649076" w14:textId="6E832C85">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74FE" w14:paraId="1E06B4D1" w14:textId="77777777">
      <w:r>
        <w:separator/>
      </w:r>
    </w:p>
  </w:footnote>
  <w:footnote w:type="continuationSeparator" w:id="1">
    <w:p w:rsidR="009974FE" w14:paraId="597D325C" w14:textId="77777777">
      <w:pPr>
        <w:rPr>
          <w:sz w:val="20"/>
        </w:rPr>
      </w:pPr>
      <w:r>
        <w:rPr>
          <w:sz w:val="20"/>
        </w:rPr>
        <w:t xml:space="preserve">(Continued from previous page)  </w:t>
      </w:r>
      <w:r>
        <w:rPr>
          <w:sz w:val="20"/>
        </w:rPr>
        <w:separator/>
      </w:r>
    </w:p>
  </w:footnote>
  <w:footnote w:type="continuationNotice" w:id="2">
    <w:p w:rsidR="009974FE" w:rsidP="00910F12" w14:paraId="67492AB8" w14:textId="77777777">
      <w:pPr>
        <w:jc w:val="right"/>
        <w:rPr>
          <w:sz w:val="20"/>
        </w:rPr>
      </w:pPr>
      <w:r>
        <w:rPr>
          <w:sz w:val="20"/>
        </w:rPr>
        <w:t>(continued….)</w:t>
      </w:r>
    </w:p>
  </w:footnote>
  <w:footnote w:id="3">
    <w:p w:rsidR="009974FE" w:rsidRPr="005665D2" w:rsidP="009974FE" w14:paraId="6EE1FFE8" w14:textId="77777777">
      <w:pPr>
        <w:pStyle w:val="FootnoteText"/>
      </w:pPr>
      <w:r w:rsidRPr="005665D2">
        <w:rPr>
          <w:rStyle w:val="FootnoteReference"/>
        </w:rPr>
        <w:footnoteRef/>
      </w:r>
      <w:r w:rsidRPr="005665D2">
        <w:t xml:space="preserve"> </w:t>
      </w:r>
      <w:r w:rsidRPr="000C05E2">
        <w:rPr>
          <w:i/>
          <w:iCs/>
        </w:rPr>
        <w:t>See</w:t>
      </w:r>
      <w:r w:rsidRPr="000C05E2">
        <w:t xml:space="preserve"> </w:t>
      </w:r>
      <w:bookmarkStart w:id="1" w:name="_Hlk91055904"/>
      <w:r w:rsidRPr="000C05E2">
        <w:rPr>
          <w:i/>
          <w:iCs/>
        </w:rPr>
        <w:t>Streamlined Process for Resolving Requests for Review of Decisions by the Universal Service Administrative Company</w:t>
      </w:r>
      <w:r w:rsidRPr="000C05E2">
        <w:t xml:space="preserve">, CC Docket Nos. 96-45 and 02-6, WC Docket Nos. 02-60, </w:t>
      </w:r>
      <w:r w:rsidRPr="000C05E2">
        <w:rPr>
          <w:lang w:val="en"/>
        </w:rPr>
        <w:t xml:space="preserve">06-122, 08-71, 10-90, </w:t>
      </w:r>
      <w:r w:rsidRPr="000C05E2">
        <w:t xml:space="preserve">11-42, and 14-58, Public Notice, 29 FCC Rcd 11094 </w:t>
      </w:r>
      <w:bookmarkEnd w:id="1"/>
      <w:r w:rsidRPr="000C05E2">
        <w:t>(WCB 2014).  Section</w:t>
      </w:r>
      <w:r>
        <w:t>s</w:t>
      </w:r>
      <w:r w:rsidRPr="000C05E2">
        <w:t xml:space="preserve"> 54.719(b) </w:t>
      </w:r>
      <w:r>
        <w:t xml:space="preserve">and 54.1718(a)(1) </w:t>
      </w:r>
      <w:r w:rsidRPr="000C05E2">
        <w:t>of the Commission’s rules provide that any person aggrieved by an action taken by a division of USAC, after first seeking review at USAC, may seek review from the Commission.  Section</w:t>
      </w:r>
      <w:r>
        <w:t xml:space="preserve">s </w:t>
      </w:r>
      <w:r w:rsidRPr="000C05E2">
        <w:t xml:space="preserve"> 54.719(c) </w:t>
      </w:r>
      <w:r>
        <w:t xml:space="preserve">and 54.1718(a)(3) </w:t>
      </w:r>
      <w:r w:rsidRPr="000C05E2">
        <w:t>of the Commission’s rules provide that parties seeking waivers of the Commission’s rules shall seek review directly from the Commission.  47 CFR §§ 54.719(b)-(c)</w:t>
      </w:r>
      <w:r>
        <w:t xml:space="preserve"> and 54.1718(a)(1), (3)</w:t>
      </w:r>
      <w:r w:rsidRPr="000C05E2">
        <w:t>.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9974FE" w:rsidRPr="005665D2" w:rsidP="009974FE" w14:paraId="6F236336"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9974FE" w:rsidRPr="005665D2" w:rsidP="009974FE" w14:paraId="3BA1F93E" w14:textId="77777777">
      <w:pPr>
        <w:spacing w:after="120"/>
        <w:rPr>
          <w:sz w:val="20"/>
        </w:rPr>
      </w:pPr>
      <w:r w:rsidRPr="005665D2">
        <w:rPr>
          <w:rStyle w:val="FootnoteReference"/>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6">
    <w:p w:rsidR="009974FE" w:rsidP="009974FE" w14:paraId="4FE38548" w14:textId="77777777">
      <w:pPr>
        <w:pStyle w:val="FootnoteText"/>
      </w:pPr>
      <w:r>
        <w:rPr>
          <w:rStyle w:val="FootnoteReference"/>
        </w:rPr>
        <w:footnoteRef/>
      </w:r>
      <w:r>
        <w:t xml:space="preserve"> </w:t>
      </w:r>
      <w:r w:rsidRPr="003A4414">
        <w:rPr>
          <w:i/>
          <w:iCs/>
        </w:rPr>
        <w:t>See, e.g.</w:t>
      </w:r>
      <w:r w:rsidRPr="00B630DD">
        <w:t>,</w:t>
      </w:r>
      <w:r w:rsidRPr="003A4414">
        <w:rPr>
          <w:i/>
          <w:iCs/>
        </w:rPr>
        <w:t xml:space="preserve"> Request for Review of a Decision of the Universal Service Administrator by Sundale Elementary School District; Schools and Libraries Universal Service Support Mechanism</w:t>
      </w:r>
      <w:r w:rsidRPr="003A4414">
        <w:t>, CC Docket No. 02-6, Order, 29 FCC Rcd 4124 (WCB 2014) (remanding an appeal to USAC that was timely filed); 47 CFR § 54.720(a).</w:t>
      </w:r>
      <w:r>
        <w:t xml:space="preserve">  We make no finding on the underlying issues in these appeals and remand these applications back to USAC to make a determination on the merits.  </w:t>
      </w:r>
      <w:r w:rsidRPr="008C7E8C">
        <w:rPr>
          <w:i/>
          <w:iCs/>
        </w:rPr>
        <w:t>See supra</w:t>
      </w:r>
      <w:r w:rsidRPr="008C7E8C">
        <w:t xml:space="preserve"> note </w:t>
      </w:r>
      <w:r>
        <w:t>3</w:t>
      </w:r>
      <w:r w:rsidRPr="008C7E8C">
        <w:t>.</w:t>
      </w:r>
    </w:p>
  </w:footnote>
  <w:footnote w:id="7">
    <w:p w:rsidR="009974FE" w:rsidP="009974FE" w14:paraId="667CF91D" w14:textId="77777777">
      <w:pPr>
        <w:pStyle w:val="FootnoteText"/>
      </w:pPr>
      <w:r>
        <w:rPr>
          <w:rStyle w:val="FootnoteReference"/>
        </w:rPr>
        <w:footnoteRef/>
      </w:r>
      <w:r>
        <w:t xml:space="preserve"> We find that USAC erred in dismissing these appeals as untimely because the petitioners’ appeals to USAC were timely based on the date of the invoice denial.  We note that USAC used the date of the earlier funding commitment decision letter to determine timeliness, instead of the date of the invoice denial.  </w:t>
      </w:r>
      <w:r w:rsidRPr="006D1335">
        <w:rPr>
          <w:i/>
          <w:iCs/>
        </w:rPr>
        <w:t>See, e.g.</w:t>
      </w:r>
      <w:r w:rsidRPr="00B630DD">
        <w:t>,</w:t>
      </w:r>
      <w:r w:rsidRPr="006D1335">
        <w:rPr>
          <w:i/>
          <w:iCs/>
        </w:rPr>
        <w:t xml:space="preserve"> Requests for Review of the Decision of the Universal Service Administrator by Calhoun School</w:t>
      </w:r>
      <w:r w:rsidRPr="006D1335">
        <w:t>, CC Docket Nos. 96-45 and 97-21, Order, 18 FCC Rcd 356, para</w:t>
      </w:r>
      <w:r>
        <w:t>s</w:t>
      </w:r>
      <w:r w:rsidRPr="006D1335">
        <w:t xml:space="preserve">. 8-9 (WCB 2003) (finding that an appeal was not untimely because petitioner was seeking review of a different decision than the one USAC was using to determine whether the appeal was timely filed). </w:t>
      </w:r>
      <w:r>
        <w:t xml:space="preserve"> We make no finding on the underlying issues in these appeals and remand these applications back to USAC to make a determination on the merits. </w:t>
      </w:r>
      <w:r w:rsidRPr="00D1591D">
        <w:rPr>
          <w:i/>
          <w:iCs/>
        </w:rPr>
        <w:t xml:space="preserve"> </w:t>
      </w:r>
      <w:r w:rsidRPr="008C7E8C">
        <w:rPr>
          <w:i/>
          <w:iCs/>
        </w:rPr>
        <w:t>See supra</w:t>
      </w:r>
      <w:r w:rsidRPr="008C7E8C">
        <w:t xml:space="preserve"> note </w:t>
      </w:r>
      <w:r>
        <w:t>3</w:t>
      </w:r>
      <w:r w:rsidRPr="008C7E8C">
        <w:t>.</w:t>
      </w:r>
    </w:p>
    <w:p w:rsidR="009974FE" w:rsidP="009974FE" w14:paraId="636DC532" w14:textId="77777777">
      <w:pPr>
        <w:pStyle w:val="FootnoteText"/>
      </w:pPr>
      <w:r>
        <w:t xml:space="preserve">While </w:t>
      </w:r>
      <w:r w:rsidRPr="00080FB6">
        <w:t>Sumner-Bonney Lake School District</w:t>
      </w:r>
      <w:r>
        <w:t xml:space="preserve">’s appeal to USAC was not untimely, its waiver request to the Commission was untimely.  However, we waive the appeal filing deadline in this instance to allow USAC to consider the matter on the merits.  </w:t>
      </w:r>
      <w:r w:rsidRPr="00B16190">
        <w:rPr>
          <w:i/>
          <w:iCs/>
        </w:rPr>
        <w:t>See, e.g.</w:t>
      </w:r>
      <w:r w:rsidRPr="00433D53">
        <w:t>,</w:t>
      </w:r>
      <w:r w:rsidRPr="00B16190">
        <w:rPr>
          <w:i/>
          <w:iCs/>
        </w:rPr>
        <w:t xml:space="preserve"> </w:t>
      </w:r>
      <w:r w:rsidRPr="000C05E2">
        <w:rPr>
          <w:i/>
        </w:rPr>
        <w:t>Requests for Waiver and Review of Decisions of the Universal Service Administrator by Ann Arbor Public Schools et al.</w:t>
      </w:r>
      <w:r w:rsidRPr="000C05E2">
        <w:t>;</w:t>
      </w:r>
      <w:r w:rsidRPr="000C05E2">
        <w:rPr>
          <w:i/>
        </w:rPr>
        <w:t xml:space="preserve"> Schools and Libraries Universal Service Support Mechanism</w:t>
      </w:r>
      <w:r w:rsidRPr="000C05E2">
        <w:t>, CC Docket No. 02-6, Order</w:t>
      </w:r>
      <w:r>
        <w:t>, 25 FCC Rcd 17319, at para. 1 (WCB 2010) (</w:t>
      </w:r>
      <w:r>
        <w:rPr>
          <w:i/>
          <w:iCs/>
        </w:rPr>
        <w:t>Ann Arbor Order</w:t>
      </w:r>
      <w:r w:rsidRPr="0088080C">
        <w:t>)</w:t>
      </w:r>
      <w:r>
        <w:rPr>
          <w:i/>
          <w:iCs/>
        </w:rPr>
        <w:t xml:space="preserve"> </w:t>
      </w:r>
      <w:r>
        <w:t xml:space="preserve">(granting waivers of appeal filing deadlines because the appeal involved errors by USAC).  </w:t>
      </w:r>
    </w:p>
  </w:footnote>
  <w:footnote w:id="8">
    <w:p w:rsidR="009974FE" w:rsidP="009974FE" w14:paraId="0532EC14" w14:textId="77777777">
      <w:pPr>
        <w:pStyle w:val="FootnoteText"/>
      </w:pPr>
      <w:r>
        <w:rPr>
          <w:rStyle w:val="FootnoteReference"/>
        </w:rPr>
        <w:footnoteRef/>
      </w:r>
      <w:r>
        <w:t xml:space="preserve"> </w:t>
      </w:r>
      <w:r w:rsidRPr="00892E39">
        <w:rPr>
          <w:i/>
          <w:iCs/>
        </w:rPr>
        <w:t>See, e.g</w:t>
      </w:r>
      <w:r w:rsidRPr="00892E39">
        <w:t>.,</w:t>
      </w:r>
      <w:r w:rsidRPr="00892E39">
        <w:rPr>
          <w:i/>
          <w:iCs/>
        </w:rPr>
        <w:t xml:space="preserve"> Petition for Reconsideration by Fall River Public School District; School and Libraries Universal Service Support Mechanism</w:t>
      </w:r>
      <w:r w:rsidRPr="00892E39">
        <w:t>, CC Docket No. 02-6, Order on Reconsideration, 28 FCC Rcd 14650, 14652, para. 4 (</w:t>
      </w:r>
      <w:r>
        <w:t>WCB</w:t>
      </w:r>
      <w:r w:rsidRPr="00892E39">
        <w:t xml:space="preserve"> 2013) (reversing a </w:t>
      </w:r>
      <w:r>
        <w:t>prior</w:t>
      </w:r>
      <w:r w:rsidRPr="00892E39">
        <w:t xml:space="preserve"> Bureau decision where evidence </w:t>
      </w:r>
      <w:r>
        <w:t xml:space="preserve">provided </w:t>
      </w:r>
      <w:r w:rsidRPr="00892E39">
        <w:t xml:space="preserve">on reconsideration </w:t>
      </w:r>
      <w:r>
        <w:t>did</w:t>
      </w:r>
      <w:r w:rsidRPr="00892E39">
        <w:t xml:space="preserve"> not support the previous determination)</w:t>
      </w:r>
      <w:r>
        <w:t xml:space="preserve">.  While we reverse the Bureau’s denial on reconsideration, the Bureau defers to USAC on the question of whether </w:t>
      </w:r>
      <w:r w:rsidRPr="00D421BB">
        <w:t>the requested service was within the scope of the contract and the approved funding request</w:t>
      </w:r>
      <w:r>
        <w:t xml:space="preserve">. We therefore </w:t>
      </w:r>
      <w:r w:rsidRPr="00D421BB">
        <w:t>remand this matter to USAC to determine the eligibility of the product and service at issue and whether they are within the scope of the approved funding</w:t>
      </w:r>
      <w:r>
        <w:t xml:space="preserve"> request</w:t>
      </w:r>
      <w:r w:rsidRPr="00D421BB">
        <w:t xml:space="preserve">. </w:t>
      </w:r>
      <w:r>
        <w:t xml:space="preserve"> </w:t>
      </w:r>
      <w:r w:rsidRPr="00D421BB">
        <w:rPr>
          <w:i/>
          <w:iCs/>
        </w:rPr>
        <w:t>See, e.g.</w:t>
      </w:r>
      <w:r w:rsidRPr="00B630DD">
        <w:t>,</w:t>
      </w:r>
      <w:r w:rsidRPr="007E1E6D">
        <w:rPr>
          <w:i/>
          <w:iCs/>
        </w:rPr>
        <w:t xml:space="preserve"> </w:t>
      </w:r>
      <w:r w:rsidRPr="00D421BB">
        <w:rPr>
          <w:i/>
          <w:iCs/>
        </w:rPr>
        <w:t>Requests for Review of the Decisions of the Universal Service Administrator by Diversified Computer Solutions, Inc.; Schools and Libraries Universal Service Support Mechanism</w:t>
      </w:r>
      <w:r w:rsidRPr="00D421BB">
        <w:t>, CC Docket No. 02-6, Order, 27 FCC Rcd 5186, 5188, para. 4 (WCB 2012) (granting the appeal of a USAC invoicing decision where the requested service was within the scope of the contract and the approved funding request).</w:t>
      </w:r>
      <w:r w:rsidRPr="00D421BB">
        <w:rPr>
          <w:i/>
          <w:iCs/>
        </w:rPr>
        <w:t xml:space="preserve"> </w:t>
      </w:r>
    </w:p>
  </w:footnote>
  <w:footnote w:id="9">
    <w:p w:rsidR="009974FE" w:rsidP="009974FE" w14:paraId="0D9777BC" w14:textId="77777777">
      <w:pPr>
        <w:pStyle w:val="FootnoteText"/>
      </w:pPr>
      <w:r w:rsidRPr="00BA7A43">
        <w:rPr>
          <w:rStyle w:val="FootnoteReference"/>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CC Docket No. 02-6, Order, 25 FCC Rcd 9256, 9259, para. 8 (2010)</w:t>
      </w:r>
      <w:r w:rsidRPr="003D2632">
        <w:rPr>
          <w:color w:val="000000"/>
        </w:rPr>
        <w:t xml:space="preserve"> </w:t>
      </w:r>
      <w:r w:rsidRPr="00BA7A43">
        <w:t xml:space="preserve">(finding special circumstances to justify granting waiver requests where, for example, petitioners filed their FCC Forms 471 within 14 days of the </w:t>
      </w:r>
      <w:r>
        <w:t xml:space="preserve">application </w:t>
      </w:r>
      <w:r w:rsidRPr="00BA7A43">
        <w:t>filing window deadline).</w:t>
      </w:r>
    </w:p>
    <w:p w:rsidR="009974FE" w:rsidRPr="00BA7A43" w:rsidP="009974FE" w14:paraId="06D9312E" w14:textId="77777777">
      <w:pPr>
        <w:pStyle w:val="FootnoteText"/>
      </w:pPr>
      <w:r w:rsidRPr="000C05E2">
        <w:t xml:space="preserve">Consistent with precedent, for </w:t>
      </w:r>
      <w:r w:rsidRPr="000C05E2">
        <w:rPr>
          <w:rStyle w:val="normaltextrun"/>
        </w:rPr>
        <w:t>Bullock County Schools,</w:t>
      </w:r>
      <w:r w:rsidRPr="000C05E2">
        <w:t xml:space="preserve"> we also find good cause exists to waive section 54.720(a) or (b) of the Commission’s rules, which requires that petitioners file their appeals within 60 days of </w:t>
      </w:r>
      <w:r>
        <w:t xml:space="preserve">the date of </w:t>
      </w:r>
      <w:r w:rsidRPr="000C05E2">
        <w:t xml:space="preserve">a USAC decision or action.  </w:t>
      </w:r>
      <w:r w:rsidRPr="000C05E2">
        <w:rPr>
          <w:i/>
          <w:iCs/>
        </w:rPr>
        <w:t>See Requests for Review and/or Waiver of Decisions of the Universal Service Administrator by Barrow County School District et al.; Schools and Libraries Universal Service Support Mechanism</w:t>
      </w:r>
      <w:r w:rsidRPr="000C05E2">
        <w:t>, CC Docket No. 02-6, Order, 26 FCC Rcd 4028, 4029, para. 2 (WCB 2011) (</w:t>
      </w:r>
      <w:r w:rsidRPr="000C05E2">
        <w:rPr>
          <w:i/>
          <w:iCs/>
        </w:rPr>
        <w:t>Barrow County Order</w:t>
      </w:r>
      <w:r w:rsidRPr="000C05E2">
        <w:t xml:space="preserve">) (waiving the </w:t>
      </w:r>
      <w:r>
        <w:t xml:space="preserve">appeal filing </w:t>
      </w:r>
      <w:r w:rsidRPr="000C05E2">
        <w:t xml:space="preserve"> deadline for petitioners that filed an appeal within a reasonable period of time after receiving actual notice of the mistake).</w:t>
      </w:r>
      <w:r w:rsidRPr="00BA7A43">
        <w:t xml:space="preserve">  </w:t>
      </w:r>
    </w:p>
  </w:footnote>
  <w:footnote w:id="10">
    <w:p w:rsidR="009974FE" w:rsidRPr="00AA330C" w:rsidP="009974FE" w14:paraId="554068EF" w14:textId="77777777">
      <w:pPr>
        <w:pStyle w:val="FootnoteText"/>
      </w:pPr>
      <w:r w:rsidRPr="00883D14">
        <w:rPr>
          <w:rStyle w:val="FootnoteReference"/>
        </w:rPr>
        <w:footnoteRef/>
      </w:r>
      <w:r w:rsidRPr="00883D14">
        <w:t xml:space="preserve"> </w:t>
      </w:r>
      <w:r w:rsidRPr="000C05E2">
        <w:rPr>
          <w:i/>
        </w:rPr>
        <w:t>See</w:t>
      </w:r>
      <w:r w:rsidRPr="000C05E2">
        <w:t xml:space="preserve">, </w:t>
      </w:r>
      <w:r w:rsidRPr="000C05E2">
        <w:rPr>
          <w:i/>
        </w:rPr>
        <w:t>e.g</w:t>
      </w:r>
      <w:r w:rsidRPr="000C05E2">
        <w:t xml:space="preserve">., </w:t>
      </w:r>
      <w:r w:rsidRPr="000C05E2">
        <w:rPr>
          <w:i/>
        </w:rPr>
        <w:t xml:space="preserve">Ann Arbor </w:t>
      </w:r>
      <w:r>
        <w:rPr>
          <w:i/>
        </w:rPr>
        <w:t xml:space="preserve">Order, </w:t>
      </w:r>
      <w:r w:rsidRPr="000C05E2">
        <w:t xml:space="preserve">25 FCC Rcd </w:t>
      </w:r>
      <w:r>
        <w:t xml:space="preserve">at </w:t>
      </w:r>
      <w:r w:rsidRPr="000C05E2">
        <w:t xml:space="preserve">17319-20, nn.7, 9 (waiving the appeal filing deadline and allowing the correction of ministerial and clerical errors where the applicant entered an incorrect </w:t>
      </w:r>
      <w:r>
        <w:t>billed entity number (</w:t>
      </w:r>
      <w:r w:rsidRPr="00BF5383">
        <w:t>BEN</w:t>
      </w:r>
      <w:r>
        <w:t>)</w:t>
      </w:r>
      <w:r w:rsidRPr="00BF5383">
        <w:t xml:space="preserve"> or </w:t>
      </w:r>
      <w:r w:rsidRPr="000C05E2">
        <w:t xml:space="preserve">date on its </w:t>
      </w:r>
      <w:r>
        <w:t>FCC F</w:t>
      </w:r>
      <w:r w:rsidRPr="000C05E2">
        <w:t xml:space="preserve">orm 471); </w:t>
      </w:r>
      <w:r w:rsidRPr="000C05E2">
        <w:rPr>
          <w:i/>
        </w:rPr>
        <w:t>Requests for Review of Decisions of the Universal Service Administrator by Archer Public Library et al.; Schools and Libraries Universal Service Support Mechanism</w:t>
      </w:r>
      <w:r w:rsidRPr="000C05E2">
        <w:t xml:space="preserve">, CC Docket No. 02-6, Order, 23 FCC Rcd 15518, 15521, n.19 (WCB 2008) (permitting applicant to correct wrong discount rate that was indicated on </w:t>
      </w:r>
      <w:r>
        <w:t xml:space="preserve">its </w:t>
      </w:r>
      <w:r w:rsidRPr="000C05E2">
        <w:t>FCC Form 471)</w:t>
      </w:r>
      <w:r>
        <w:t xml:space="preserve">; </w:t>
      </w:r>
      <w:r w:rsidRPr="003A1430">
        <w:rPr>
          <w:i/>
          <w:iCs/>
        </w:rPr>
        <w:t>Requests for Waiver and Review of Decisions of the Universal Service Administrator by Joseph Jingoli &amp; Son, Inc., et al.; Schools and Libraries Universal Service Support Mechanism</w:t>
      </w:r>
      <w:r w:rsidRPr="003A1430">
        <w:t xml:space="preserve">, CC Docket No. 02-6, Order, 22 FCC Rcd 19227, 19228-29, paras. 3-4 (WCB 2007) (granting </w:t>
      </w:r>
      <w:r>
        <w:t>p</w:t>
      </w:r>
      <w:r w:rsidRPr="003A1430">
        <w:t>etitioners’ requests to correct their mistaken cancellations of funding requests)</w:t>
      </w:r>
      <w:r w:rsidRPr="000C05E2">
        <w:t>.</w:t>
      </w:r>
      <w:r w:rsidRPr="00AA330C">
        <w:t xml:space="preserve">  </w:t>
      </w:r>
    </w:p>
  </w:footnote>
  <w:footnote w:id="11">
    <w:p w:rsidR="009974FE" w:rsidP="009974FE" w14:paraId="23066DA5" w14:textId="77777777">
      <w:pPr>
        <w:pStyle w:val="FootnoteText"/>
      </w:pPr>
      <w:r>
        <w:rPr>
          <w:rStyle w:val="FootnoteReference"/>
        </w:rPr>
        <w:footnoteRef/>
      </w:r>
      <w:r>
        <w:t xml:space="preserve"> </w:t>
      </w:r>
      <w:r w:rsidRPr="005E76C5">
        <w:rPr>
          <w:i/>
          <w:iCs/>
        </w:rPr>
        <w:t>See, e.g.</w:t>
      </w:r>
      <w:r w:rsidRPr="00B630DD">
        <w:t>,</w:t>
      </w:r>
      <w:r w:rsidRPr="005E76C5">
        <w:rPr>
          <w:i/>
          <w:iCs/>
        </w:rPr>
        <w:t xml:space="preserve"> Federal-State Joint Board on Universal Service et al</w:t>
      </w:r>
      <w:r w:rsidRPr="005E76C5">
        <w:t>., CC Docket Nos. 96-45, 96-262, 94-1, 91-213, 95-72, Fourth Order on Reconsideration and Report and Order, 13 FCC Rcd 5318, 5432, para. 196 (1997); 47 CFR §54.505(f) (noting that federal universal service discounts shall be based on the price of a service prior to the application of any state-provided support for schools or libraries).</w:t>
      </w:r>
      <w:r>
        <w:t xml:space="preserve">  The application number for Holy Family Catholic School was incorrect in a prior public notice.  </w:t>
      </w:r>
      <w:r w:rsidRPr="002D07CF">
        <w:rPr>
          <w:i/>
          <w:iCs/>
        </w:rPr>
        <w:t>See</w:t>
      </w:r>
      <w:r>
        <w:t xml:space="preserve"> </w:t>
      </w:r>
      <w:r w:rsidRPr="0026667C">
        <w:rPr>
          <w:i/>
          <w:iCs/>
        </w:rPr>
        <w:t>Streamlined Resolution of Requests Related to Actions by the Universal Service Administrative Company</w:t>
      </w:r>
      <w:r>
        <w:t xml:space="preserve">, CC Docket No. 02-6, WC Docket No. 21-93, 06-122, Public Notice, DA 21-1331 (WCB Oct. 29, 2021).  We include the entry in this public notice with the corrected application number. </w:t>
      </w:r>
    </w:p>
  </w:footnote>
  <w:footnote w:id="12">
    <w:p w:rsidR="009974FE" w:rsidP="009974FE" w14:paraId="48A91E18" w14:textId="77777777">
      <w:pPr>
        <w:pStyle w:val="FootnoteText"/>
      </w:pPr>
      <w:r>
        <w:rPr>
          <w:rStyle w:val="FootnoteReference"/>
        </w:rPr>
        <w:footnoteRef/>
      </w:r>
      <w:r>
        <w:t xml:space="preserve"> </w:t>
      </w:r>
      <w:r w:rsidRPr="00F53B86">
        <w:rPr>
          <w:i/>
          <w:iCs/>
        </w:rPr>
        <w:t>See, e.g</w:t>
      </w:r>
      <w:r w:rsidRPr="0034372D">
        <w:t>.,</w:t>
      </w:r>
      <w:r>
        <w:rPr>
          <w:i/>
          <w:iCs/>
        </w:rPr>
        <w:t xml:space="preserve"> Requests for Review and/or Waiver of the Decisions of the Universal Service Administrator by ABC Unified School District</w:t>
      </w:r>
      <w:r>
        <w:t xml:space="preserve">; </w:t>
      </w:r>
      <w:r w:rsidRPr="00890901">
        <w:rPr>
          <w:i/>
          <w:iCs/>
        </w:rPr>
        <w:t>Schools and Libraries Universal Support Mechanism</w:t>
      </w:r>
      <w:r>
        <w:t xml:space="preserve">, CC Docket No. 02-6, Order, 26 FCC Rcd 11019, 11019, para. 2 (WCB 2011) (waiving the appeal filing deadline because the appeals were filed within a reasonable period of time after receiving actual notice of USAC’s adverse decision).  </w:t>
      </w:r>
      <w:r w:rsidRPr="008C7E8C">
        <w:t>47 CFR §</w:t>
      </w:r>
      <w:r>
        <w:t xml:space="preserve"> </w:t>
      </w:r>
      <w:r w:rsidRPr="008C7E8C">
        <w:t xml:space="preserve">54.720. </w:t>
      </w:r>
      <w:r>
        <w:t xml:space="preserve"> </w:t>
      </w:r>
      <w:r w:rsidRPr="008C7E8C">
        <w:t>We make no finding on the underlying issues in this appeal and remand this application back to USAC to</w:t>
      </w:r>
      <w:r>
        <w:t xml:space="preserve"> </w:t>
      </w:r>
      <w:r w:rsidRPr="008C7E8C">
        <w:t>make a determination on the merits.</w:t>
      </w:r>
      <w:r>
        <w:t xml:space="preserve"> </w:t>
      </w:r>
      <w:r w:rsidRPr="008C7E8C">
        <w:t xml:space="preserve"> </w:t>
      </w:r>
      <w:r w:rsidRPr="008C7E8C">
        <w:rPr>
          <w:i/>
          <w:iCs/>
        </w:rPr>
        <w:t>See supra</w:t>
      </w:r>
      <w:r w:rsidRPr="008C7E8C">
        <w:t xml:space="preserve"> note </w:t>
      </w:r>
      <w:r>
        <w:t>3</w:t>
      </w:r>
      <w:r w:rsidRPr="008C7E8C">
        <w:t>.</w:t>
      </w:r>
    </w:p>
  </w:footnote>
  <w:footnote w:id="13">
    <w:p w:rsidR="009974FE" w:rsidRPr="0035084D" w:rsidP="0035084D" w14:paraId="2C074B56" w14:textId="05A26049">
      <w:pPr>
        <w:pStyle w:val="ListParagraph"/>
        <w:tabs>
          <w:tab w:val="left" w:pos="3060"/>
        </w:tabs>
        <w:ind w:left="0"/>
        <w:rPr>
          <w:rFonts w:eastAsia="Calibri"/>
          <w:snapToGrid/>
          <w:kern w:val="0"/>
          <w:sz w:val="20"/>
        </w:rPr>
      </w:pPr>
      <w:r>
        <w:rPr>
          <w:rStyle w:val="FootnoteReference"/>
        </w:rPr>
        <w:footnoteRef/>
      </w:r>
      <w:r>
        <w:t xml:space="preserve"> </w:t>
      </w:r>
      <w:r w:rsidRPr="00227D01">
        <w:rPr>
          <w:i/>
          <w:iCs/>
          <w:sz w:val="20"/>
        </w:rPr>
        <w:t>See</w:t>
      </w:r>
      <w:r>
        <w:rPr>
          <w:i/>
          <w:iCs/>
          <w:sz w:val="20"/>
        </w:rPr>
        <w:t>, e.g.</w:t>
      </w:r>
      <w:r w:rsidRPr="00B630DD">
        <w:rPr>
          <w:sz w:val="20"/>
        </w:rPr>
        <w:t>,</w:t>
      </w:r>
      <w:r w:rsidRPr="00227D01">
        <w:rPr>
          <w:i/>
          <w:iCs/>
          <w:sz w:val="20"/>
        </w:rPr>
        <w:t xml:space="preserve"> Streamlined Process for Resolving Requests for Review of Decisions by the Universal Service Administrative Company</w:t>
      </w:r>
      <w:r w:rsidRPr="00227D01">
        <w:rPr>
          <w:sz w:val="20"/>
        </w:rPr>
        <w:t xml:space="preserve">, CC Docket Nos. 02-6, WC Docket Nos. </w:t>
      </w:r>
      <w:r w:rsidRPr="00227D01">
        <w:rPr>
          <w:sz w:val="20"/>
          <w:lang w:val="en"/>
        </w:rPr>
        <w:t>06-122, 21-93</w:t>
      </w:r>
      <w:r w:rsidRPr="00227D01">
        <w:rPr>
          <w:sz w:val="20"/>
        </w:rPr>
        <w:t xml:space="preserve">, Public Notice, </w:t>
      </w:r>
      <w:r>
        <w:rPr>
          <w:sz w:val="20"/>
        </w:rPr>
        <w:t>DA 21-1331, at 6-9</w:t>
      </w:r>
      <w:r w:rsidRPr="00227D01">
        <w:rPr>
          <w:sz w:val="20"/>
        </w:rPr>
        <w:t xml:space="preserve"> (WCB rel. Oct. 29, 2021); </w:t>
      </w:r>
      <w:r w:rsidRPr="009974FE">
        <w:rPr>
          <w:rFonts w:eastAsia="Calibri"/>
          <w:i/>
          <w:iCs/>
          <w:snapToGrid/>
          <w:kern w:val="0"/>
          <w:sz w:val="20"/>
        </w:rPr>
        <w:t>Request for Waiver by Catholic Memorial School; Schools and Libraries Universal Service Support Mechanism</w:t>
      </w:r>
      <w:r w:rsidRPr="009974FE">
        <w:rPr>
          <w:rFonts w:eastAsia="Calibri"/>
          <w:snapToGrid/>
          <w:kern w:val="0"/>
          <w:sz w:val="20"/>
        </w:rPr>
        <w:t>, CC Docket No. 02-6, Order, 19 FCC Rcd 7075 (WCB 2004) (dismissing a request for waiver as moot because USAC received and accepted the required form).  We note Hope Elementary School District filed an application during the second Emergency Connectivity Fund Program application filing window, and therefore, we find that their request for waiver of the first application filing window deadline to be moot.</w:t>
      </w:r>
    </w:p>
  </w:footnote>
  <w:footnote w:id="14">
    <w:p w:rsidR="009974FE" w:rsidRPr="00F717A7" w:rsidP="009974FE" w14:paraId="2EE1F3C4" w14:textId="77777777">
      <w:pPr>
        <w:pStyle w:val="FootnoteText"/>
      </w:pPr>
      <w:r w:rsidRPr="00F717A7">
        <w:rPr>
          <w:rStyle w:val="FootnoteReference"/>
        </w:rPr>
        <w:footnoteRef/>
      </w:r>
      <w:r w:rsidRPr="00F717A7">
        <w:t xml:space="preserve"> </w:t>
      </w:r>
      <w:r w:rsidRPr="00F717A7">
        <w:rPr>
          <w:i/>
          <w:iCs/>
        </w:rPr>
        <w:t>See Rural Health Care Support Mechanism</w:t>
      </w:r>
      <w:r w:rsidRPr="00F717A7">
        <w:t xml:space="preserve">, WC Docket No. 02-60, Order, 35 FCC Rcd 1986, 1994 (WCB 2020); </w:t>
      </w:r>
      <w:r w:rsidRPr="00F717A7">
        <w:rPr>
          <w:i/>
          <w:iCs/>
        </w:rPr>
        <w:t>Rural Health Care Support Mechanism</w:t>
      </w:r>
      <w:r w:rsidRPr="00F717A7">
        <w:t xml:space="preserve">, WC Docket No. 02-60, Order, 32 FCC Rcd 5065, 5065-66, paras. 2, 4 (WCB 2017) (granting a waiver </w:t>
      </w:r>
      <w:r>
        <w:t>s</w:t>
      </w:r>
      <w:r w:rsidRPr="002554C3">
        <w:rPr>
          <w:i/>
        </w:rPr>
        <w:t xml:space="preserve">ua </w:t>
      </w:r>
      <w:r>
        <w:rPr>
          <w:i/>
        </w:rPr>
        <w:t>s</w:t>
      </w:r>
      <w:r w:rsidRPr="002554C3">
        <w:rPr>
          <w:i/>
        </w:rPr>
        <w:t>ponte</w:t>
      </w:r>
      <w:r w:rsidRPr="00F717A7">
        <w:t xml:space="preserve"> of the invoice filing deadline when the deadline had already passed at the time that health care providers received USAC’s decision, which made compliance with program rules impossible). </w:t>
      </w:r>
      <w:r>
        <w:t xml:space="preserve"> </w:t>
      </w:r>
      <w:r w:rsidRPr="00F717A7">
        <w:t xml:space="preserve">We waive the petitioner’s invoice filing deadline and allow it 180 days from the later of the release of this Public Notice or the issuance of a </w:t>
      </w:r>
      <w:r>
        <w:t>f</w:t>
      </w:r>
      <w:r w:rsidRPr="00F717A7">
        <w:t xml:space="preserve">unding </w:t>
      </w:r>
      <w:r>
        <w:t>c</w:t>
      </w:r>
      <w:r w:rsidRPr="00F717A7">
        <w:t xml:space="preserve">ommitment </w:t>
      </w:r>
      <w:r>
        <w:t>l</w:t>
      </w:r>
      <w:r w:rsidRPr="00F717A7">
        <w:t xml:space="preserve">etter </w:t>
      </w:r>
      <w:r>
        <w:t xml:space="preserve">(FCL) </w:t>
      </w:r>
      <w:r w:rsidRPr="00F717A7">
        <w:t>to file invoices with USAC.</w:t>
      </w:r>
    </w:p>
  </w:footnote>
  <w:footnote w:id="15">
    <w:p w:rsidR="009974FE" w:rsidP="009974FE" w14:paraId="2D5171A8" w14:textId="46DACB3E">
      <w:pPr>
        <w:autoSpaceDE w:val="0"/>
        <w:autoSpaceDN w:val="0"/>
        <w:adjustRightInd w:val="0"/>
        <w:spacing w:after="120"/>
      </w:pPr>
      <w:r w:rsidRPr="009A13F8">
        <w:rPr>
          <w:rStyle w:val="FootnoteReference"/>
        </w:rPr>
        <w:footnoteRef/>
      </w:r>
      <w:r w:rsidRPr="009A13F8">
        <w:rPr>
          <w:sz w:val="20"/>
        </w:rPr>
        <w:t xml:space="preserve"> 47 CFR §1.106(p); </w:t>
      </w:r>
      <w:r w:rsidRPr="009A13F8">
        <w:rPr>
          <w:i/>
          <w:iCs/>
          <w:sz w:val="20"/>
        </w:rPr>
        <w:t>see</w:t>
      </w:r>
      <w:r w:rsidR="00B630DD">
        <w:rPr>
          <w:i/>
          <w:iCs/>
          <w:sz w:val="20"/>
        </w:rPr>
        <w:t>,</w:t>
      </w:r>
      <w:r w:rsidRPr="009A13F8">
        <w:rPr>
          <w:i/>
          <w:iCs/>
          <w:sz w:val="20"/>
        </w:rPr>
        <w:t xml:space="preserve"> e.g.</w:t>
      </w:r>
      <w:r w:rsidRPr="00B630DD">
        <w:rPr>
          <w:sz w:val="20"/>
        </w:rPr>
        <w:t>,</w:t>
      </w:r>
      <w:r w:rsidRPr="009A13F8">
        <w:rPr>
          <w:i/>
          <w:iCs/>
          <w:sz w:val="20"/>
        </w:rPr>
        <w:t xml:space="preserve"> Requests for Waiver and Review of Decisions of the Universal Service Administrator by Allan Shivers Library et al.; Schools and Libraries Universal Service Support Mechanism, Order and Order on Reconsideration, </w:t>
      </w:r>
      <w:r w:rsidRPr="009A13F8">
        <w:rPr>
          <w:sz w:val="20"/>
        </w:rPr>
        <w:t>29 FCC Rcd 10356, 10357, para. 2 (WCB 2014)</w:t>
      </w:r>
      <w:r w:rsidRPr="009A13F8">
        <w:rPr>
          <w:i/>
          <w:iCs/>
          <w:sz w:val="20"/>
        </w:rPr>
        <w:t xml:space="preserve"> </w:t>
      </w:r>
      <w:r w:rsidRPr="009A13F8">
        <w:rPr>
          <w:sz w:val="20"/>
        </w:rPr>
        <w:t>(dismissing petitions for reconsideration that fail to identify any material error, omission, or reason warranting reconsideration, and rely on arguments that have been fully considered and rejected by the Bureau within the same proceeding)</w:t>
      </w:r>
      <w:r>
        <w:rPr>
          <w:i/>
          <w:iCs/>
          <w:sz w:val="20"/>
        </w:rPr>
        <w:t xml:space="preserve">.  </w:t>
      </w:r>
      <w:r w:rsidRPr="009A13F8">
        <w:rPr>
          <w:color w:val="000000"/>
          <w:sz w:val="20"/>
        </w:rPr>
        <w:t xml:space="preserve">M2nGage II </w:t>
      </w:r>
      <w:r>
        <w:rPr>
          <w:color w:val="000000"/>
          <w:sz w:val="20"/>
        </w:rPr>
        <w:t>continues to</w:t>
      </w:r>
      <w:r w:rsidRPr="009A13F8">
        <w:rPr>
          <w:color w:val="000000"/>
          <w:sz w:val="20"/>
        </w:rPr>
        <w:t xml:space="preserve"> rel</w:t>
      </w:r>
      <w:r>
        <w:rPr>
          <w:color w:val="000000"/>
          <w:sz w:val="20"/>
        </w:rPr>
        <w:t>y</w:t>
      </w:r>
      <w:r w:rsidRPr="009A13F8">
        <w:rPr>
          <w:color w:val="000000"/>
          <w:sz w:val="20"/>
        </w:rPr>
        <w:t xml:space="preserve"> on</w:t>
      </w:r>
      <w:r>
        <w:rPr>
          <w:color w:val="000000"/>
          <w:sz w:val="20"/>
        </w:rPr>
        <w:t xml:space="preserve"> inapposite</w:t>
      </w:r>
      <w:r w:rsidRPr="009A13F8">
        <w:rPr>
          <w:color w:val="000000"/>
          <w:sz w:val="20"/>
        </w:rPr>
        <w:t xml:space="preserve"> Bureau decisions granting waiver of the 499-Q revision deadline</w:t>
      </w:r>
      <w:r>
        <w:rPr>
          <w:color w:val="000000"/>
          <w:sz w:val="20"/>
        </w:rPr>
        <w:t>,</w:t>
      </w:r>
      <w:r w:rsidRPr="009A13F8">
        <w:rPr>
          <w:color w:val="000000"/>
          <w:sz w:val="20"/>
        </w:rPr>
        <w:t xml:space="preserve"> which is distinguishable from the instant request seeking a waiver of the</w:t>
      </w:r>
      <w:r>
        <w:rPr>
          <w:color w:val="000000"/>
          <w:sz w:val="20"/>
        </w:rPr>
        <w:t xml:space="preserve"> one-year</w:t>
      </w:r>
      <w:r w:rsidRPr="009A13F8">
        <w:rPr>
          <w:color w:val="000000"/>
          <w:sz w:val="20"/>
        </w:rPr>
        <w:t xml:space="preserve"> revision deadline for </w:t>
      </w:r>
      <w:r>
        <w:rPr>
          <w:color w:val="000000"/>
          <w:sz w:val="20"/>
        </w:rPr>
        <w:t xml:space="preserve">FCC </w:t>
      </w:r>
      <w:r w:rsidRPr="009A13F8">
        <w:rPr>
          <w:color w:val="000000"/>
          <w:sz w:val="20"/>
        </w:rPr>
        <w:t xml:space="preserve">Forms 499-A.  </w:t>
      </w:r>
    </w:p>
  </w:footnote>
  <w:footnote w:id="16">
    <w:p w:rsidR="009974FE" w:rsidRPr="00455567" w:rsidP="009974FE" w14:paraId="28821080" w14:textId="77777777">
      <w:pPr>
        <w:pStyle w:val="FootnoteText"/>
        <w:rPr>
          <w:color w:val="000000"/>
        </w:rPr>
      </w:pPr>
      <w:r w:rsidRPr="00455567">
        <w:rPr>
          <w:rStyle w:val="FootnoteReference"/>
          <w:color w:val="000000"/>
        </w:rPr>
        <w:footnoteRef/>
      </w:r>
      <w:r w:rsidRPr="00455567">
        <w:rPr>
          <w:rStyle w:val="Emphasis"/>
          <w:color w:val="000000"/>
        </w:rPr>
        <w:t xml:space="preserve"> </w:t>
      </w:r>
      <w:r w:rsidRPr="00D829E5">
        <w:rPr>
          <w:rStyle w:val="Emphasis"/>
          <w:color w:val="000000"/>
        </w:rPr>
        <w:t>See, e.g.</w:t>
      </w:r>
      <w:r w:rsidRPr="00B630DD">
        <w:rPr>
          <w:rStyle w:val="Emphasis"/>
          <w:i w:val="0"/>
          <w:iCs w:val="0"/>
          <w:color w:val="000000"/>
        </w:rPr>
        <w:t>,</w:t>
      </w:r>
      <w:r w:rsidRPr="00D829E5">
        <w:rPr>
          <w:rStyle w:val="Emphasis"/>
          <w:color w:val="000000"/>
        </w:rPr>
        <w:t xml:space="preserve">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Airband Communications, Inc. et al.</w:t>
      </w:r>
      <w:r w:rsidRPr="00D829E5">
        <w:rPr>
          <w:color w:val="000000"/>
        </w:rPr>
        <w:t>, WC Docket No. 06-122, CC Docket No. 96-45, Order</w:t>
      </w:r>
      <w:r w:rsidRPr="00D829E5">
        <w:t xml:space="preserve">, </w:t>
      </w:r>
      <w:hyperlink r:id="rId1" w:history="1">
        <w:r w:rsidRPr="00D829E5">
          <w:t>25 FCC Rcd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ComScape Telecommunications of Raleigh- Durham, Inc. and Millennium Telecom, LLC</w:t>
      </w:r>
      <w:r w:rsidRPr="00D829E5">
        <w:t xml:space="preserve">, WC Docket No. 06-122, Order, </w:t>
      </w:r>
      <w:hyperlink r:id="rId2" w:history="1">
        <w:r w:rsidRPr="00D829E5">
          <w:t>25 FCC Rcd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WC Docket No. 06-122, Order, 25 FCC Rcd 4646, 4648-49</w:t>
        </w:r>
      </w:hyperlink>
      <w:r w:rsidRPr="00D829E5">
        <w:t xml:space="preserve">, paras. 5, 8 (WCB 2010); </w:t>
      </w:r>
      <w:r w:rsidRPr="00D829E5">
        <w:rPr>
          <w:i/>
          <w:iCs/>
        </w:rPr>
        <w:t>Federal-State Joint Board on Universal Service</w:t>
      </w:r>
      <w:r w:rsidRPr="00D829E5">
        <w:rPr>
          <w:iCs/>
        </w:rPr>
        <w:t>;</w:t>
      </w:r>
      <w:r w:rsidRPr="00D829E5">
        <w:rPr>
          <w:i/>
          <w:iCs/>
        </w:rPr>
        <w:t xml:space="preserve"> Request for Review by National Network Communications, Inc.</w:t>
      </w:r>
      <w:r w:rsidRPr="00D829E5">
        <w:t xml:space="preserve">, CC Docket No. 96-45, Order, </w:t>
      </w:r>
      <w:hyperlink r:id="rId4" w:history="1">
        <w:r w:rsidRPr="00D829E5">
          <w:t>22 FCC Rcd 6783 (WCB 2007)</w:t>
        </w:r>
      </w:hyperlink>
      <w:r w:rsidRPr="00D829E5">
        <w:t xml:space="preserve"> (</w:t>
      </w:r>
      <w:r>
        <w:t xml:space="preserve">finding that </w:t>
      </w:r>
      <w:r w:rsidRPr="00D829E5">
        <w:t xml:space="preserve">good cause </w:t>
      </w:r>
      <w:r>
        <w:t xml:space="preserve">was </w:t>
      </w:r>
      <w:r w:rsidRPr="00D829E5">
        <w:t xml:space="preserve">not shown when filer claimed it did not have skilled personnel to interpret and correctly apply </w:t>
      </w:r>
      <w:hyperlink r:id="rId5" w:history="1">
        <w:r w:rsidRPr="00D829E5">
          <w:t>FCC Form 499</w:t>
        </w:r>
      </w:hyperlink>
      <w:r>
        <w:rPr>
          <w:color w:val="000000"/>
        </w:rPr>
        <w:t xml:space="preser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127AFA66">
    <w:pPr>
      <w:tabs>
        <w:tab w:val="center" w:pos="4680"/>
        <w:tab w:val="right" w:pos="9360"/>
      </w:tabs>
    </w:pPr>
    <w:r w:rsidRPr="009838BC">
      <w:rPr>
        <w:b/>
      </w:rPr>
      <w:tab/>
      <w:t>Federal Communications Commission</w:t>
    </w:r>
    <w:r w:rsidRPr="009838BC">
      <w:rPr>
        <w:b/>
      </w:rPr>
      <w:tab/>
    </w:r>
    <w:r w:rsidR="009974FE">
      <w:rPr>
        <w:b/>
      </w:rPr>
      <w:t>DA 21-1609</w:t>
    </w:r>
  </w:p>
  <w:p w:rsidR="009838BC" w:rsidRPr="009838BC" w:rsidP="009838BC" w14:paraId="0D6C5E2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16576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816144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A1F2EE4" w14:textId="77777777">
                <w:pPr>
                  <w:jc w:val="right"/>
                </w:pPr>
                <w:r>
                  <w:rPr>
                    <w:rFonts w:ascii="Arial" w:hAnsi="Arial"/>
                    <w:b/>
                    <w:sz w:val="16"/>
                  </w:rPr>
                  <w:t>TTY: 1-888-835-5322</w:t>
                </w:r>
              </w:p>
            </w:txbxContent>
          </v:textbox>
        </v:shape>
      </w:pic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E"/>
    <w:rsid w:val="00001FBE"/>
    <w:rsid w:val="000072CE"/>
    <w:rsid w:val="00013A8B"/>
    <w:rsid w:val="00021445"/>
    <w:rsid w:val="00036039"/>
    <w:rsid w:val="00037F90"/>
    <w:rsid w:val="000761C0"/>
    <w:rsid w:val="00080FB6"/>
    <w:rsid w:val="000875BF"/>
    <w:rsid w:val="00096D8C"/>
    <w:rsid w:val="000B1395"/>
    <w:rsid w:val="000C05E2"/>
    <w:rsid w:val="000C0B65"/>
    <w:rsid w:val="000C6C62"/>
    <w:rsid w:val="000E3D42"/>
    <w:rsid w:val="000E5884"/>
    <w:rsid w:val="000F766B"/>
    <w:rsid w:val="00122BD5"/>
    <w:rsid w:val="00164AEA"/>
    <w:rsid w:val="001979D9"/>
    <w:rsid w:val="001C1D55"/>
    <w:rsid w:val="001D2649"/>
    <w:rsid w:val="001D6BCF"/>
    <w:rsid w:val="001E01CA"/>
    <w:rsid w:val="002060D9"/>
    <w:rsid w:val="00226822"/>
    <w:rsid w:val="00227D01"/>
    <w:rsid w:val="00230FCE"/>
    <w:rsid w:val="00246115"/>
    <w:rsid w:val="002554C3"/>
    <w:rsid w:val="00260594"/>
    <w:rsid w:val="0026667C"/>
    <w:rsid w:val="00285017"/>
    <w:rsid w:val="002A2D2E"/>
    <w:rsid w:val="002C3B74"/>
    <w:rsid w:val="002D07CF"/>
    <w:rsid w:val="0034372D"/>
    <w:rsid w:val="00343749"/>
    <w:rsid w:val="0035084D"/>
    <w:rsid w:val="00357D50"/>
    <w:rsid w:val="0038335A"/>
    <w:rsid w:val="003925DC"/>
    <w:rsid w:val="003A1430"/>
    <w:rsid w:val="003A2DCD"/>
    <w:rsid w:val="003A4414"/>
    <w:rsid w:val="003B0550"/>
    <w:rsid w:val="003B694F"/>
    <w:rsid w:val="003B780A"/>
    <w:rsid w:val="003D2632"/>
    <w:rsid w:val="003E3A83"/>
    <w:rsid w:val="003F171C"/>
    <w:rsid w:val="00411C37"/>
    <w:rsid w:val="00412FC5"/>
    <w:rsid w:val="00417993"/>
    <w:rsid w:val="00422276"/>
    <w:rsid w:val="004242F1"/>
    <w:rsid w:val="00433D53"/>
    <w:rsid w:val="00445A00"/>
    <w:rsid w:val="00451B0F"/>
    <w:rsid w:val="00455567"/>
    <w:rsid w:val="0046125F"/>
    <w:rsid w:val="00487524"/>
    <w:rsid w:val="00496106"/>
    <w:rsid w:val="004C12D0"/>
    <w:rsid w:val="004C2EE3"/>
    <w:rsid w:val="004E4A22"/>
    <w:rsid w:val="00511968"/>
    <w:rsid w:val="0055614C"/>
    <w:rsid w:val="005665D2"/>
    <w:rsid w:val="005E76C5"/>
    <w:rsid w:val="00607BA5"/>
    <w:rsid w:val="00626EB6"/>
    <w:rsid w:val="006353A3"/>
    <w:rsid w:val="00655D03"/>
    <w:rsid w:val="00683F84"/>
    <w:rsid w:val="006A6A81"/>
    <w:rsid w:val="006B374C"/>
    <w:rsid w:val="006B5A10"/>
    <w:rsid w:val="006C05B0"/>
    <w:rsid w:val="006C4F9D"/>
    <w:rsid w:val="006D1335"/>
    <w:rsid w:val="006E26AF"/>
    <w:rsid w:val="006F7393"/>
    <w:rsid w:val="0070224F"/>
    <w:rsid w:val="007115F7"/>
    <w:rsid w:val="007232E2"/>
    <w:rsid w:val="00785689"/>
    <w:rsid w:val="0079754B"/>
    <w:rsid w:val="007A1E6D"/>
    <w:rsid w:val="007E1E6D"/>
    <w:rsid w:val="00822CE0"/>
    <w:rsid w:val="00837C62"/>
    <w:rsid w:val="00841AB1"/>
    <w:rsid w:val="008524C6"/>
    <w:rsid w:val="00871F6A"/>
    <w:rsid w:val="0088080C"/>
    <w:rsid w:val="00883D14"/>
    <w:rsid w:val="00890901"/>
    <w:rsid w:val="00892E39"/>
    <w:rsid w:val="0089593F"/>
    <w:rsid w:val="008C22FD"/>
    <w:rsid w:val="008C7E8C"/>
    <w:rsid w:val="00902258"/>
    <w:rsid w:val="00910F12"/>
    <w:rsid w:val="00926503"/>
    <w:rsid w:val="00930ECF"/>
    <w:rsid w:val="00941074"/>
    <w:rsid w:val="009838BC"/>
    <w:rsid w:val="009974FE"/>
    <w:rsid w:val="009A13F8"/>
    <w:rsid w:val="00A25A73"/>
    <w:rsid w:val="00A45F4F"/>
    <w:rsid w:val="00A600A9"/>
    <w:rsid w:val="00A60F51"/>
    <w:rsid w:val="00A866AC"/>
    <w:rsid w:val="00AA330C"/>
    <w:rsid w:val="00AA55B7"/>
    <w:rsid w:val="00AA5B9E"/>
    <w:rsid w:val="00AB2407"/>
    <w:rsid w:val="00AB53DF"/>
    <w:rsid w:val="00AD407A"/>
    <w:rsid w:val="00B07E5C"/>
    <w:rsid w:val="00B16190"/>
    <w:rsid w:val="00B20363"/>
    <w:rsid w:val="00B326E3"/>
    <w:rsid w:val="00B630DD"/>
    <w:rsid w:val="00B811F7"/>
    <w:rsid w:val="00BA5DC6"/>
    <w:rsid w:val="00BA6196"/>
    <w:rsid w:val="00BA7A43"/>
    <w:rsid w:val="00BC6D8C"/>
    <w:rsid w:val="00BF5383"/>
    <w:rsid w:val="00C16AF2"/>
    <w:rsid w:val="00C34006"/>
    <w:rsid w:val="00C426B1"/>
    <w:rsid w:val="00C82B6B"/>
    <w:rsid w:val="00C90D6A"/>
    <w:rsid w:val="00CB0499"/>
    <w:rsid w:val="00CC54CE"/>
    <w:rsid w:val="00CC5DA7"/>
    <w:rsid w:val="00CC72B6"/>
    <w:rsid w:val="00D0218D"/>
    <w:rsid w:val="00D1591D"/>
    <w:rsid w:val="00D216CD"/>
    <w:rsid w:val="00D421BB"/>
    <w:rsid w:val="00D50D3A"/>
    <w:rsid w:val="00D829E5"/>
    <w:rsid w:val="00DA2529"/>
    <w:rsid w:val="00DB0CC0"/>
    <w:rsid w:val="00DB130A"/>
    <w:rsid w:val="00DC10A1"/>
    <w:rsid w:val="00DC655F"/>
    <w:rsid w:val="00DD7EBD"/>
    <w:rsid w:val="00DE0AB8"/>
    <w:rsid w:val="00DF62B6"/>
    <w:rsid w:val="00E07225"/>
    <w:rsid w:val="00E155B7"/>
    <w:rsid w:val="00E5409F"/>
    <w:rsid w:val="00EA7A11"/>
    <w:rsid w:val="00EC0185"/>
    <w:rsid w:val="00EE3E39"/>
    <w:rsid w:val="00F021FA"/>
    <w:rsid w:val="00F53B86"/>
    <w:rsid w:val="00F57ACA"/>
    <w:rsid w:val="00F62E97"/>
    <w:rsid w:val="00F64209"/>
    <w:rsid w:val="00F717A7"/>
    <w:rsid w:val="00F86E0D"/>
    <w:rsid w:val="00F93BF5"/>
    <w:rsid w:val="00F96F63"/>
    <w:rsid w:val="248FAC09"/>
    <w:rsid w:val="354BA592"/>
    <w:rsid w:val="54E851B0"/>
    <w:rsid w:val="6FB2725E"/>
    <w:rsid w:val="7A3629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456B660B-2055-4701-BC56-144EB14E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 Id="rId4"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 /><Relationship Id="rId5"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