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0D99E860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64745A01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5EADBBDE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4A0D15E1" w14:textId="77777777"/>
    <w:p w:rsidR="004C2EE3" w:rsidP="0070224F" w14:paraId="730D3798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2E3F2BAB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5D1AC0C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66623DD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 w14:paraId="61EAB5F2" w14:textId="77063DB2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Amendment of Part 90 of the Commission’s Rules</w:t>
            </w:r>
          </w:p>
        </w:tc>
        <w:tc>
          <w:tcPr>
            <w:tcW w:w="630" w:type="dxa"/>
          </w:tcPr>
          <w:p w:rsidR="004C2EE3" w14:paraId="0452ED2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C604AF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8E037FB" w14:textId="1898AC5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251A8E" w14:paraId="70474FE4" w14:textId="1CDEACAB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4C2EE3" w14:paraId="7AD0CC5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373C492D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1ED00AE8" w14:textId="6E6614D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</w:t>
            </w:r>
            <w:r w:rsidR="00417811">
              <w:rPr>
                <w:spacing w:val="-2"/>
              </w:rPr>
              <w:t>P</w:t>
            </w:r>
            <w:r>
              <w:rPr>
                <w:spacing w:val="-2"/>
              </w:rPr>
              <w:t xml:space="preserve"> Docket No. 07-100</w:t>
            </w:r>
          </w:p>
        </w:tc>
      </w:tr>
    </w:tbl>
    <w:p w:rsidR="004C2EE3" w:rsidP="0070224F" w14:paraId="487AFA3D" w14:textId="77777777"/>
    <w:p w:rsidR="00841AB1" w:rsidP="00F021FA" w14:paraId="30DEDC10" w14:textId="548D4E11">
      <w:pPr>
        <w:pStyle w:val="StyleBoldCentered"/>
      </w:pPr>
      <w:r>
        <w:t>Order</w:t>
      </w:r>
      <w:r w:rsidR="00047A87">
        <w:t xml:space="preserve"> Granting Extension of Time</w:t>
      </w:r>
    </w:p>
    <w:p w:rsidR="004C2EE3" w14:paraId="70AD2CD9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3E9E7545" w14:textId="587006AD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873C95">
        <w:rPr>
          <w:b/>
          <w:spacing w:val="-2"/>
        </w:rPr>
        <w:t>December 22, 2021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873C95">
        <w:rPr>
          <w:b/>
          <w:spacing w:val="-2"/>
        </w:rPr>
        <w:t>December 22, 2021</w:t>
      </w:r>
    </w:p>
    <w:p w:rsidR="00822CE0" w14:paraId="6005BC65" w14:textId="77777777"/>
    <w:p w:rsidR="004C2EE3" w14:paraId="571950D9" w14:textId="2C280E1B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CF1748">
        <w:rPr>
          <w:szCs w:val="22"/>
        </w:rPr>
        <w:t>Chief, Public Safety and Homeland Security Bureau, and the</w:t>
      </w:r>
      <w:r w:rsidRPr="009D6643" w:rsidR="00CF1748">
        <w:rPr>
          <w:szCs w:val="22"/>
        </w:rPr>
        <w:t xml:space="preserve"> </w:t>
      </w:r>
      <w:r w:rsidR="00AA39B0">
        <w:rPr>
          <w:szCs w:val="22"/>
        </w:rPr>
        <w:t xml:space="preserve">Acting </w:t>
      </w:r>
      <w:r w:rsidRPr="009D6643" w:rsidR="00104D3B">
        <w:rPr>
          <w:szCs w:val="22"/>
        </w:rPr>
        <w:t xml:space="preserve">Chief, </w:t>
      </w:r>
      <w:r w:rsidR="00104D3B">
        <w:rPr>
          <w:szCs w:val="22"/>
        </w:rPr>
        <w:t>Wireless Telecommunications Bureau</w:t>
      </w:r>
      <w:r>
        <w:rPr>
          <w:spacing w:val="-2"/>
        </w:rPr>
        <w:t>:</w:t>
      </w:r>
    </w:p>
    <w:p w:rsidR="00822CE0" w14:paraId="013F6CBA" w14:textId="77777777">
      <w:pPr>
        <w:rPr>
          <w:spacing w:val="-2"/>
        </w:rPr>
      </w:pPr>
    </w:p>
    <w:p w:rsidR="00902C7F" w:rsidRPr="00902C7F" w:rsidP="00C8764B" w14:paraId="2FCDE839" w14:textId="49975BD4">
      <w:pPr>
        <w:pStyle w:val="ParaNum"/>
      </w:pPr>
      <w:r>
        <w:rPr>
          <w:szCs w:val="22"/>
        </w:rPr>
        <w:t xml:space="preserve">On December 14, 2021, </w:t>
      </w:r>
      <w:r w:rsidR="009326CD">
        <w:rPr>
          <w:spacing w:val="-2"/>
        </w:rPr>
        <w:t>the National Sheriffs’ Association (NSA)</w:t>
      </w:r>
      <w:r w:rsidR="00AF0C68">
        <w:rPr>
          <w:color w:val="010101"/>
        </w:rPr>
        <w:t xml:space="preserve"> and the </w:t>
      </w:r>
      <w:r w:rsidR="005B1A10">
        <w:rPr>
          <w:color w:val="010101"/>
        </w:rPr>
        <w:t xml:space="preserve">Land Mobile Communications Council (LMCC) </w:t>
      </w:r>
      <w:r w:rsidR="003C7B8B">
        <w:rPr>
          <w:spacing w:val="-2"/>
        </w:rPr>
        <w:t xml:space="preserve">filed separate Motions for Extension of Time </w:t>
      </w:r>
      <w:r w:rsidR="00621180">
        <w:rPr>
          <w:color w:val="010101"/>
        </w:rPr>
        <w:t>seeking</w:t>
      </w:r>
      <w:r w:rsidR="005B1A10">
        <w:rPr>
          <w:color w:val="010101"/>
        </w:rPr>
        <w:t xml:space="preserve"> extension</w:t>
      </w:r>
      <w:r w:rsidR="003C7B8B">
        <w:rPr>
          <w:color w:val="010101"/>
        </w:rPr>
        <w:t>s</w:t>
      </w:r>
      <w:r w:rsidR="005B1A10">
        <w:rPr>
          <w:color w:val="010101"/>
        </w:rPr>
        <w:t xml:space="preserve"> of the reply comment deadline </w:t>
      </w:r>
      <w:r w:rsidR="00945355">
        <w:rPr>
          <w:color w:val="010101"/>
        </w:rPr>
        <w:t xml:space="preserve">in the above captioned proceeding </w:t>
      </w:r>
      <w:r w:rsidR="005B1A10">
        <w:rPr>
          <w:color w:val="010101"/>
        </w:rPr>
        <w:t xml:space="preserve">by </w:t>
      </w:r>
      <w:r w:rsidR="003C7B8B">
        <w:rPr>
          <w:color w:val="010101"/>
        </w:rPr>
        <w:t xml:space="preserve">14 days and </w:t>
      </w:r>
      <w:r w:rsidR="005B1A10">
        <w:rPr>
          <w:color w:val="010101"/>
        </w:rPr>
        <w:t>30 days</w:t>
      </w:r>
      <w:r w:rsidR="003C7B8B">
        <w:rPr>
          <w:color w:val="010101"/>
        </w:rPr>
        <w:t>, respectively</w:t>
      </w:r>
      <w:r w:rsidR="005B1A10">
        <w:rPr>
          <w:color w:val="010101"/>
        </w:rPr>
        <w:t>.</w:t>
      </w:r>
      <w:r>
        <w:rPr>
          <w:rStyle w:val="FootnoteReference"/>
        </w:rPr>
        <w:footnoteReference w:id="3"/>
      </w:r>
      <w:r>
        <w:rPr>
          <w:spacing w:val="-2"/>
        </w:rPr>
        <w:t xml:space="preserve">  </w:t>
      </w:r>
      <w:r w:rsidR="00945355">
        <w:rPr>
          <w:spacing w:val="-2"/>
        </w:rPr>
        <w:t>By this Order, f</w:t>
      </w:r>
      <w:r w:rsidRPr="00516D94" w:rsidR="00945355">
        <w:rPr>
          <w:szCs w:val="22"/>
        </w:rPr>
        <w:t xml:space="preserve">or the reasons stated below, </w:t>
      </w:r>
      <w:r w:rsidR="00945355">
        <w:rPr>
          <w:spacing w:val="-2"/>
        </w:rPr>
        <w:t xml:space="preserve">the Public Safety and </w:t>
      </w:r>
      <w:r w:rsidR="00945355">
        <w:rPr>
          <w:szCs w:val="22"/>
        </w:rPr>
        <w:t>Homeland Security Bureau</w:t>
      </w:r>
      <w:r w:rsidR="00945355">
        <w:rPr>
          <w:spacing w:val="-2"/>
        </w:rPr>
        <w:t xml:space="preserve"> and the Wireless Telecommunications Bureau (Bureaus) grant an extension of the reply comment deadline by 14 days to </w:t>
      </w:r>
      <w:r>
        <w:rPr>
          <w:spacing w:val="-2"/>
        </w:rPr>
        <w:t>January 11, 2022.</w:t>
      </w:r>
    </w:p>
    <w:p w:rsidR="00417811" w:rsidRPr="00417811" w:rsidP="00C8764B" w14:paraId="732C0CA0" w14:textId="3B9505D2">
      <w:pPr>
        <w:pStyle w:val="ParaNum"/>
      </w:pPr>
      <w:r w:rsidRPr="00613A5D">
        <w:rPr>
          <w:szCs w:val="22"/>
        </w:rPr>
        <w:t xml:space="preserve">On </w:t>
      </w:r>
      <w:r>
        <w:rPr>
          <w:szCs w:val="22"/>
        </w:rPr>
        <w:t>September 30</w:t>
      </w:r>
      <w:r w:rsidRPr="00613A5D">
        <w:rPr>
          <w:szCs w:val="22"/>
        </w:rPr>
        <w:t>,</w:t>
      </w:r>
      <w:r>
        <w:rPr>
          <w:szCs w:val="22"/>
        </w:rPr>
        <w:t xml:space="preserve"> 2021,</w:t>
      </w:r>
      <w:r w:rsidRPr="00613A5D">
        <w:rPr>
          <w:szCs w:val="22"/>
        </w:rPr>
        <w:t xml:space="preserve"> the </w:t>
      </w:r>
      <w:r>
        <w:rPr>
          <w:szCs w:val="22"/>
        </w:rPr>
        <w:t xml:space="preserve">Federal Communications </w:t>
      </w:r>
      <w:r w:rsidRPr="00613A5D">
        <w:rPr>
          <w:szCs w:val="22"/>
        </w:rPr>
        <w:t xml:space="preserve">Commission </w:t>
      </w:r>
      <w:r w:rsidR="00BE3A2E">
        <w:rPr>
          <w:szCs w:val="22"/>
        </w:rPr>
        <w:t>(</w:t>
      </w:r>
      <w:r w:rsidRPr="00613A5D" w:rsidR="00BE3A2E">
        <w:rPr>
          <w:szCs w:val="22"/>
        </w:rPr>
        <w:t>Commission</w:t>
      </w:r>
      <w:r w:rsidR="00BE3A2E">
        <w:rPr>
          <w:szCs w:val="22"/>
        </w:rPr>
        <w:t xml:space="preserve">) </w:t>
      </w:r>
      <w:r w:rsidRPr="00613A5D">
        <w:rPr>
          <w:szCs w:val="22"/>
        </w:rPr>
        <w:t xml:space="preserve">adopted </w:t>
      </w:r>
      <w:r w:rsidR="003222BF">
        <w:rPr>
          <w:szCs w:val="22"/>
        </w:rPr>
        <w:t xml:space="preserve">an </w:t>
      </w:r>
      <w:r w:rsidRPr="003222BF" w:rsidR="003222BF">
        <w:rPr>
          <w:i/>
          <w:iCs/>
          <w:szCs w:val="22"/>
        </w:rPr>
        <w:t>Order on Reconsideration and</w:t>
      </w:r>
      <w:r w:rsidR="003222BF">
        <w:rPr>
          <w:szCs w:val="22"/>
        </w:rPr>
        <w:t xml:space="preserve"> </w:t>
      </w:r>
      <w:r w:rsidR="0093319C">
        <w:rPr>
          <w:i/>
          <w:szCs w:val="22"/>
        </w:rPr>
        <w:t>Eighth Further Notice of Proposed Rulemaking</w:t>
      </w:r>
      <w:r w:rsidRPr="00902C7F" w:rsidR="0093319C">
        <w:rPr>
          <w:szCs w:val="22"/>
        </w:rPr>
        <w:t xml:space="preserve"> </w:t>
      </w:r>
      <w:r w:rsidR="0093319C">
        <w:rPr>
          <w:szCs w:val="22"/>
        </w:rPr>
        <w:t>(</w:t>
      </w:r>
      <w:r w:rsidR="0093319C">
        <w:rPr>
          <w:i/>
          <w:szCs w:val="22"/>
        </w:rPr>
        <w:t>Eighth Further Notice</w:t>
      </w:r>
      <w:r w:rsidR="0093319C">
        <w:rPr>
          <w:szCs w:val="22"/>
        </w:rPr>
        <w:t xml:space="preserve">) </w:t>
      </w:r>
      <w:r>
        <w:rPr>
          <w:szCs w:val="22"/>
        </w:rPr>
        <w:t>in the above captioned proceeding</w:t>
      </w:r>
      <w:r w:rsidRPr="0093319C" w:rsidR="0093319C">
        <w:rPr>
          <w:szCs w:val="22"/>
        </w:rPr>
        <w:t xml:space="preserve"> </w:t>
      </w:r>
      <w:r w:rsidR="0093319C">
        <w:rPr>
          <w:szCs w:val="22"/>
        </w:rPr>
        <w:t>on the 4.9 GHz band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>
        <w:rPr>
          <w:color w:val="010101"/>
        </w:rPr>
        <w:t xml:space="preserve">  </w:t>
      </w:r>
      <w:r w:rsidR="006A4F39">
        <w:rPr>
          <w:color w:val="010101"/>
        </w:rPr>
        <w:t xml:space="preserve">On October </w:t>
      </w:r>
      <w:r w:rsidR="003222BF">
        <w:rPr>
          <w:color w:val="010101"/>
        </w:rPr>
        <w:t>29</w:t>
      </w:r>
      <w:r w:rsidR="006A4F39">
        <w:rPr>
          <w:color w:val="010101"/>
        </w:rPr>
        <w:t xml:space="preserve">, 2021, the Bureaus released a </w:t>
      </w:r>
      <w:r w:rsidRPr="00D206E6" w:rsidR="006A4F39">
        <w:rPr>
          <w:i/>
          <w:iCs/>
          <w:color w:val="010101"/>
        </w:rPr>
        <w:t>Public Notice</w:t>
      </w:r>
      <w:r w:rsidR="006A4F39">
        <w:rPr>
          <w:color w:val="010101"/>
        </w:rPr>
        <w:t xml:space="preserve"> announcing </w:t>
      </w:r>
      <w:r w:rsidR="008531BD">
        <w:rPr>
          <w:color w:val="010101"/>
        </w:rPr>
        <w:t xml:space="preserve">a comment due date of </w:t>
      </w:r>
      <w:r w:rsidRPr="00BE4946" w:rsidR="008531BD">
        <w:rPr>
          <w:color w:val="010101"/>
        </w:rPr>
        <w:t>November 29, 2021</w:t>
      </w:r>
      <w:r w:rsidR="008531BD">
        <w:rPr>
          <w:color w:val="010101"/>
        </w:rPr>
        <w:t xml:space="preserve"> and a reply comment due date of </w:t>
      </w:r>
      <w:r w:rsidRPr="00BE4946" w:rsidR="008531BD">
        <w:rPr>
          <w:color w:val="010101"/>
        </w:rPr>
        <w:t>December 28, 2021</w:t>
      </w:r>
      <w:r w:rsidR="006A4F39">
        <w:rPr>
          <w:color w:val="010101"/>
        </w:rPr>
        <w:t>.</w:t>
      </w:r>
      <w:r>
        <w:rPr>
          <w:rStyle w:val="FootnoteReference"/>
        </w:rPr>
        <w:footnoteReference w:id="5"/>
      </w:r>
      <w:r>
        <w:rPr>
          <w:color w:val="010101"/>
        </w:rPr>
        <w:t xml:space="preserve">  </w:t>
      </w:r>
    </w:p>
    <w:p w:rsidR="00E6235F" w:rsidRPr="00E6235F" w:rsidP="005D20AD" w14:paraId="5F93B548" w14:textId="4ED07033">
      <w:pPr>
        <w:pStyle w:val="ParaNum"/>
        <w:widowControl/>
      </w:pPr>
      <w:r w:rsidRPr="00E6235F">
        <w:rPr>
          <w:color w:val="010101"/>
        </w:rPr>
        <w:t>NSA</w:t>
      </w:r>
      <w:r w:rsidRPr="00E6235F" w:rsidR="0053621A">
        <w:rPr>
          <w:color w:val="010101"/>
        </w:rPr>
        <w:t xml:space="preserve"> request</w:t>
      </w:r>
      <w:r w:rsidR="00DD56CE">
        <w:rPr>
          <w:color w:val="010101"/>
        </w:rPr>
        <w:t>s</w:t>
      </w:r>
      <w:r w:rsidRPr="00E6235F" w:rsidR="0053621A">
        <w:rPr>
          <w:color w:val="010101"/>
        </w:rPr>
        <w:t xml:space="preserve"> an extension of the </w:t>
      </w:r>
      <w:r w:rsidRPr="00E6235F" w:rsidR="001C3082">
        <w:rPr>
          <w:color w:val="010101"/>
        </w:rPr>
        <w:t xml:space="preserve">reply </w:t>
      </w:r>
      <w:r w:rsidRPr="00E6235F" w:rsidR="0053621A">
        <w:rPr>
          <w:color w:val="010101"/>
        </w:rPr>
        <w:t xml:space="preserve">comment deadline </w:t>
      </w:r>
      <w:r w:rsidRPr="00E6235F" w:rsidR="001C3082">
        <w:rPr>
          <w:color w:val="010101"/>
        </w:rPr>
        <w:t xml:space="preserve">by 14 days, </w:t>
      </w:r>
      <w:r w:rsidRPr="00E6235F" w:rsidR="0053621A">
        <w:rPr>
          <w:color w:val="010101"/>
        </w:rPr>
        <w:t>to January 11, 2022</w:t>
      </w:r>
      <w:r w:rsidRPr="00E6235F" w:rsidR="001C3082">
        <w:rPr>
          <w:color w:val="010101"/>
        </w:rPr>
        <w:t>,</w:t>
      </w:r>
      <w:r w:rsidRPr="00E6235F" w:rsidR="0053621A">
        <w:rPr>
          <w:color w:val="010101"/>
        </w:rPr>
        <w:t xml:space="preserve"> to </w:t>
      </w:r>
      <w:r w:rsidRPr="00E6235F" w:rsidR="00156450">
        <w:rPr>
          <w:color w:val="010101"/>
        </w:rPr>
        <w:t>“allow for a complete review of initial comments and the development of more robust and thoughtful replies” to</w:t>
      </w:r>
      <w:r w:rsidRPr="00E6235F" w:rsidR="0053621A">
        <w:rPr>
          <w:color w:val="010101"/>
        </w:rPr>
        <w:t xml:space="preserve"> the </w:t>
      </w:r>
      <w:r w:rsidRPr="00E6235F" w:rsidR="0053621A">
        <w:rPr>
          <w:i/>
          <w:iCs/>
          <w:color w:val="010101"/>
        </w:rPr>
        <w:t>Eighth Further Notice</w:t>
      </w:r>
      <w:r w:rsidRPr="00E6235F" w:rsidR="0053621A">
        <w:rPr>
          <w:color w:val="010101"/>
        </w:rPr>
        <w:t>.</w:t>
      </w:r>
      <w:r>
        <w:rPr>
          <w:rStyle w:val="FootnoteReference"/>
        </w:rPr>
        <w:footnoteReference w:id="6"/>
      </w:r>
      <w:r w:rsidRPr="00E6235F" w:rsidR="0053621A">
        <w:rPr>
          <w:color w:val="010101"/>
        </w:rPr>
        <w:t xml:space="preserve"> </w:t>
      </w:r>
      <w:r w:rsidRPr="00E6235F" w:rsidR="00CD0A25">
        <w:rPr>
          <w:color w:val="010101"/>
        </w:rPr>
        <w:t xml:space="preserve"> NSA </w:t>
      </w:r>
      <w:r w:rsidR="00DD56CE">
        <w:rPr>
          <w:color w:val="010101"/>
        </w:rPr>
        <w:t xml:space="preserve">notes </w:t>
      </w:r>
      <w:r w:rsidRPr="00E6235F" w:rsidR="00CD0A25">
        <w:rPr>
          <w:color w:val="010101"/>
        </w:rPr>
        <w:t xml:space="preserve">that </w:t>
      </w:r>
      <w:r w:rsidRPr="00E6235F" w:rsidR="00156450">
        <w:rPr>
          <w:color w:val="010101"/>
        </w:rPr>
        <w:t xml:space="preserve">over twenty parties filed </w:t>
      </w:r>
      <w:r w:rsidRPr="00E6235F" w:rsidR="00CD0A25">
        <w:rPr>
          <w:color w:val="010101"/>
        </w:rPr>
        <w:t>initial comments</w:t>
      </w:r>
      <w:r w:rsidRPr="00E6235F" w:rsidR="00156450">
        <w:rPr>
          <w:color w:val="010101"/>
        </w:rPr>
        <w:t>, which “</w:t>
      </w:r>
      <w:r w:rsidRPr="00E6235F" w:rsidR="00CD0A25">
        <w:rPr>
          <w:color w:val="010101"/>
        </w:rPr>
        <w:t>addressed a wide variety of technical and other issues</w:t>
      </w:r>
      <w:r w:rsidR="00A0094D">
        <w:rPr>
          <w:color w:val="010101"/>
        </w:rPr>
        <w:t>”</w:t>
      </w:r>
      <w:r w:rsidRPr="00E6235F" w:rsidR="00047A87">
        <w:rPr>
          <w:color w:val="010101"/>
        </w:rPr>
        <w:t xml:space="preserve"> and “</w:t>
      </w:r>
      <w:r w:rsidRPr="00E6235F" w:rsidR="00CD0A25">
        <w:rPr>
          <w:color w:val="010101"/>
        </w:rPr>
        <w:t>contained technical proposals for eliminating the potential for harmful interference in this band.”</w:t>
      </w:r>
      <w:r>
        <w:rPr>
          <w:rStyle w:val="FootnoteReference"/>
        </w:rPr>
        <w:footnoteReference w:id="7"/>
      </w:r>
      <w:r w:rsidRPr="00E6235F" w:rsidR="0053621A">
        <w:rPr>
          <w:color w:val="010101"/>
        </w:rPr>
        <w:t xml:space="preserve"> </w:t>
      </w:r>
      <w:r w:rsidRPr="00E6235F" w:rsidR="00047A87">
        <w:rPr>
          <w:color w:val="010101"/>
        </w:rPr>
        <w:t xml:space="preserve"> NSA </w:t>
      </w:r>
      <w:r w:rsidR="000D0BE7">
        <w:rPr>
          <w:color w:val="010101"/>
        </w:rPr>
        <w:t xml:space="preserve">also notes </w:t>
      </w:r>
      <w:r w:rsidRPr="00E6235F" w:rsidR="00047A87">
        <w:rPr>
          <w:color w:val="010101"/>
        </w:rPr>
        <w:t xml:space="preserve">that the reply comment deadline “falls in the midst of the holiday season” between Christmas and New Year’s </w:t>
      </w:r>
      <w:r w:rsidRPr="00E6235F" w:rsidR="00047A87">
        <w:rPr>
          <w:color w:val="010101"/>
        </w:rPr>
        <w:t>Day</w:t>
      </w:r>
      <w:r w:rsidR="000D0BE7">
        <w:rPr>
          <w:color w:val="010101"/>
        </w:rPr>
        <w:t>,</w:t>
      </w:r>
      <w:r>
        <w:rPr>
          <w:rStyle w:val="FootnoteReference"/>
        </w:rPr>
        <w:footnoteReference w:id="8"/>
      </w:r>
      <w:r w:rsidRPr="00E6235F" w:rsidR="00047A87">
        <w:rPr>
          <w:color w:val="010101"/>
        </w:rPr>
        <w:t xml:space="preserve"> </w:t>
      </w:r>
      <w:r w:rsidR="000D0BE7">
        <w:rPr>
          <w:color w:val="010101"/>
        </w:rPr>
        <w:t xml:space="preserve">and </w:t>
      </w:r>
      <w:r w:rsidR="007D31D3">
        <w:rPr>
          <w:color w:val="010101"/>
        </w:rPr>
        <w:t xml:space="preserve">observes </w:t>
      </w:r>
      <w:r w:rsidRPr="00E6235F" w:rsidR="00047A87">
        <w:rPr>
          <w:color w:val="010101"/>
        </w:rPr>
        <w:t>that “[t]he Commission has previously granted extensions of time to file reply comments in similar cases.”</w:t>
      </w:r>
      <w:r>
        <w:rPr>
          <w:rStyle w:val="FootnoteReference"/>
        </w:rPr>
        <w:footnoteReference w:id="9"/>
      </w:r>
    </w:p>
    <w:p w:rsidR="00EA4B3C" w:rsidRPr="00EA4B3C" w:rsidP="00C8764B" w14:paraId="63BB0BEA" w14:textId="1FD72B2C">
      <w:pPr>
        <w:pStyle w:val="ParaNum"/>
      </w:pPr>
      <w:r w:rsidRPr="00E6235F">
        <w:rPr>
          <w:color w:val="010101"/>
        </w:rPr>
        <w:t xml:space="preserve">LMCC </w:t>
      </w:r>
      <w:r w:rsidR="007D31D3">
        <w:rPr>
          <w:color w:val="010101"/>
        </w:rPr>
        <w:t xml:space="preserve">seeks a 30-day extension, </w:t>
      </w:r>
      <w:r w:rsidRPr="00E6235F">
        <w:rPr>
          <w:color w:val="010101"/>
        </w:rPr>
        <w:t>assert</w:t>
      </w:r>
      <w:r w:rsidR="007D31D3">
        <w:rPr>
          <w:color w:val="010101"/>
        </w:rPr>
        <w:t>ing</w:t>
      </w:r>
      <w:r w:rsidRPr="00E6235F">
        <w:rPr>
          <w:color w:val="010101"/>
        </w:rPr>
        <w:t xml:space="preserve"> that </w:t>
      </w:r>
      <w:r w:rsidRPr="00E6235F" w:rsidR="00AD18F4">
        <w:rPr>
          <w:color w:val="010101"/>
        </w:rPr>
        <w:t>certain “critical issues have not yet achieved a level of agreement among affected parties”</w:t>
      </w:r>
      <w:r>
        <w:rPr>
          <w:rStyle w:val="FootnoteReference"/>
        </w:rPr>
        <w:footnoteReference w:id="10"/>
      </w:r>
      <w:r w:rsidRPr="00E6235F" w:rsidR="00AD18F4">
        <w:rPr>
          <w:color w:val="010101"/>
        </w:rPr>
        <w:t xml:space="preserve"> </w:t>
      </w:r>
      <w:r w:rsidR="000251EC">
        <w:rPr>
          <w:color w:val="010101"/>
        </w:rPr>
        <w:t xml:space="preserve">and that there are </w:t>
      </w:r>
      <w:r w:rsidR="00F219BE">
        <w:rPr>
          <w:color w:val="010101"/>
        </w:rPr>
        <w:t>“</w:t>
      </w:r>
      <w:r w:rsidRPr="00E6235F" w:rsidR="00AD18F4">
        <w:rPr>
          <w:color w:val="010101"/>
        </w:rPr>
        <w:t>areas where consensus might yet be achieved if the parties have sufficient time to collaborate before filing Reply Comments.”</w:t>
      </w:r>
      <w:r>
        <w:rPr>
          <w:rStyle w:val="FootnoteReference"/>
        </w:rPr>
        <w:footnoteReference w:id="11"/>
      </w:r>
      <w:r w:rsidRPr="00E6235F" w:rsidR="007B328A">
        <w:rPr>
          <w:color w:val="010101"/>
        </w:rPr>
        <w:t xml:space="preserve">  </w:t>
      </w:r>
      <w:r w:rsidRPr="00E6235F" w:rsidR="0056243D">
        <w:rPr>
          <w:color w:val="010101"/>
        </w:rPr>
        <w:t xml:space="preserve"> LMCC </w:t>
      </w:r>
      <w:r w:rsidR="00AF3E55">
        <w:rPr>
          <w:color w:val="010101"/>
        </w:rPr>
        <w:t xml:space="preserve">contends that </w:t>
      </w:r>
      <w:r w:rsidRPr="00E6235F" w:rsidR="0056243D">
        <w:rPr>
          <w:color w:val="010101"/>
        </w:rPr>
        <w:t>the holiday week between Christmas and New Year’s Day “is a particularly inopportune time to try to achieve greater commonality in addressing the complex issues presented in the FNPRM.”</w:t>
      </w:r>
      <w:r>
        <w:rPr>
          <w:rStyle w:val="FootnoteReference"/>
        </w:rPr>
        <w:footnoteReference w:id="12"/>
      </w:r>
      <w:r w:rsidRPr="00E6235F" w:rsidR="006E1D46">
        <w:rPr>
          <w:color w:val="010101"/>
        </w:rPr>
        <w:t xml:space="preserve">  LMCC </w:t>
      </w:r>
      <w:r w:rsidR="00A22A40">
        <w:rPr>
          <w:color w:val="010101"/>
        </w:rPr>
        <w:t xml:space="preserve">also asserts that additional time is needed </w:t>
      </w:r>
      <w:r w:rsidR="004F2EB9">
        <w:rPr>
          <w:color w:val="010101"/>
        </w:rPr>
        <w:t>“</w:t>
      </w:r>
      <w:r w:rsidRPr="00E6235F" w:rsidR="006E1D46">
        <w:rPr>
          <w:color w:val="010101"/>
        </w:rPr>
        <w:t>since communications remain largely limited to phone conversations rather than face-to-face meetings.”</w:t>
      </w:r>
      <w:r>
        <w:rPr>
          <w:rStyle w:val="FootnoteReference"/>
        </w:rPr>
        <w:footnoteReference w:id="13"/>
      </w:r>
      <w:r w:rsidRPr="00E6235F" w:rsidR="00E6235F">
        <w:rPr>
          <w:color w:val="010101"/>
        </w:rPr>
        <w:t xml:space="preserve">  On December 15 2021, the </w:t>
      </w:r>
      <w:bookmarkStart w:id="0" w:name="_Hlk90987211"/>
      <w:r w:rsidRPr="00E6235F" w:rsidR="00E6235F">
        <w:rPr>
          <w:color w:val="010101"/>
        </w:rPr>
        <w:t xml:space="preserve">National Public Safety Telecommunications Council </w:t>
      </w:r>
      <w:bookmarkEnd w:id="0"/>
      <w:r w:rsidRPr="00E6235F" w:rsidR="00E6235F">
        <w:rPr>
          <w:color w:val="010101"/>
        </w:rPr>
        <w:t>(NPSTC) filed a letter supporting the LMCC’s extension request.</w:t>
      </w:r>
      <w:r>
        <w:rPr>
          <w:rStyle w:val="FootnoteReference"/>
        </w:rPr>
        <w:footnoteReference w:id="14"/>
      </w:r>
      <w:r w:rsidRPr="00E6235F" w:rsidR="00E6235F">
        <w:rPr>
          <w:color w:val="010101"/>
        </w:rPr>
        <w:t xml:space="preserve">  </w:t>
      </w:r>
    </w:p>
    <w:p w:rsidR="00C8764B" w:rsidP="00C8764B" w14:paraId="0A6182A6" w14:textId="78B66F88">
      <w:pPr>
        <w:pStyle w:val="ParaNum"/>
      </w:pPr>
      <w:r w:rsidRPr="00516D94">
        <w:rPr>
          <w:szCs w:val="22"/>
        </w:rPr>
        <w:t>We grant a 1</w:t>
      </w:r>
      <w:r>
        <w:rPr>
          <w:szCs w:val="22"/>
        </w:rPr>
        <w:t>4</w:t>
      </w:r>
      <w:r w:rsidRPr="00516D94">
        <w:rPr>
          <w:szCs w:val="22"/>
        </w:rPr>
        <w:t>-day extension of time to file reply comments in this proceeding.  As set forth in section 1.46 of the Commission’s rules,</w:t>
      </w:r>
      <w:r>
        <w:rPr>
          <w:rStyle w:val="FootnoteReference"/>
          <w:sz w:val="22"/>
          <w:szCs w:val="22"/>
        </w:rPr>
        <w:footnoteReference w:id="15"/>
      </w:r>
      <w:r w:rsidRPr="00516D94">
        <w:rPr>
          <w:szCs w:val="22"/>
        </w:rPr>
        <w:t xml:space="preserve"> the Commission does not routinely grant extensions of time for filing comments.  In this case, however, </w:t>
      </w:r>
      <w:r w:rsidR="00C252A2">
        <w:rPr>
          <w:szCs w:val="22"/>
        </w:rPr>
        <w:t xml:space="preserve">we </w:t>
      </w:r>
      <w:r w:rsidR="00915E6C">
        <w:rPr>
          <w:szCs w:val="22"/>
        </w:rPr>
        <w:t>agree with NSA that</w:t>
      </w:r>
      <w:r w:rsidR="00BB4CD7">
        <w:rPr>
          <w:szCs w:val="22"/>
        </w:rPr>
        <w:t xml:space="preserve"> given the intervening holidays,</w:t>
      </w:r>
      <w:r w:rsidR="00915E6C">
        <w:rPr>
          <w:szCs w:val="22"/>
        </w:rPr>
        <w:t xml:space="preserve"> a 14-day extension is warranted </w:t>
      </w:r>
      <w:r w:rsidR="0046358D">
        <w:rPr>
          <w:szCs w:val="22"/>
        </w:rPr>
        <w:t xml:space="preserve">to </w:t>
      </w:r>
      <w:r w:rsidRPr="00516D94">
        <w:rPr>
          <w:szCs w:val="22"/>
        </w:rPr>
        <w:t>allow commenters sufficient time to file meaningful reply comments</w:t>
      </w:r>
      <w:r w:rsidR="00BB4CD7">
        <w:rPr>
          <w:szCs w:val="22"/>
        </w:rPr>
        <w:t xml:space="preserve">. </w:t>
      </w:r>
      <w:r>
        <w:rPr>
          <w:szCs w:val="22"/>
        </w:rPr>
        <w:t xml:space="preserve"> </w:t>
      </w:r>
      <w:r w:rsidR="00E00106">
        <w:t xml:space="preserve">We do not, however, find that </w:t>
      </w:r>
      <w:r w:rsidR="0046358D">
        <w:t xml:space="preserve">LMCC’s request for </w:t>
      </w:r>
      <w:r w:rsidR="00E00106">
        <w:t xml:space="preserve">an extension of time beyond 14 days is </w:t>
      </w:r>
      <w:r w:rsidR="0046358D">
        <w:t>justified</w:t>
      </w:r>
      <w:r w:rsidR="00E00106">
        <w:t>.</w:t>
      </w:r>
      <w:r>
        <w:rPr>
          <w:rStyle w:val="FootnoteReference"/>
        </w:rPr>
        <w:footnoteReference w:id="16"/>
      </w:r>
      <w:r w:rsidR="00E00106">
        <w:t xml:space="preserve">  LMCC</w:t>
      </w:r>
      <w:r w:rsidR="008056B9">
        <w:t xml:space="preserve">’s </w:t>
      </w:r>
      <w:r w:rsidR="00D76EAF">
        <w:t>argument</w:t>
      </w:r>
      <w:r w:rsidR="00216996">
        <w:t xml:space="preserve"> that </w:t>
      </w:r>
      <w:r w:rsidR="001F5D95">
        <w:t xml:space="preserve">the additional time might enable </w:t>
      </w:r>
      <w:r w:rsidR="00645476">
        <w:t xml:space="preserve">parties </w:t>
      </w:r>
      <w:r w:rsidR="001F5D95">
        <w:t xml:space="preserve">to achieve </w:t>
      </w:r>
      <w:r w:rsidR="00645476">
        <w:t>consensus</w:t>
      </w:r>
      <w:r w:rsidR="001F5D95">
        <w:t xml:space="preserve"> is speculative</w:t>
      </w:r>
      <w:r w:rsidR="00BB4CD7">
        <w:t xml:space="preserve"> – the parties have already had ample time to </w:t>
      </w:r>
      <w:r w:rsidR="00516C06">
        <w:t xml:space="preserve">engage in </w:t>
      </w:r>
      <w:r w:rsidR="00DA13A2">
        <w:t xml:space="preserve">such discussions. </w:t>
      </w:r>
      <w:r w:rsidR="00131735">
        <w:t xml:space="preserve"> </w:t>
      </w:r>
      <w:r w:rsidRPr="008635E4" w:rsidR="00E00106">
        <w:rPr>
          <w:szCs w:val="22"/>
        </w:rPr>
        <w:t>Accordingly, pursuant to Section 4(</w:t>
      </w:r>
      <w:r w:rsidRPr="008635E4" w:rsidR="00E00106">
        <w:rPr>
          <w:szCs w:val="22"/>
        </w:rPr>
        <w:t>i</w:t>
      </w:r>
      <w:r w:rsidRPr="008635E4" w:rsidR="00E00106">
        <w:rPr>
          <w:szCs w:val="22"/>
        </w:rPr>
        <w:t>) of the Communications Act of 1934, as amended,</w:t>
      </w:r>
      <w:r>
        <w:rPr>
          <w:szCs w:val="22"/>
          <w:vertAlign w:val="superscript"/>
        </w:rPr>
        <w:footnoteReference w:id="17"/>
      </w:r>
      <w:r w:rsidRPr="008635E4" w:rsidR="00E00106">
        <w:rPr>
          <w:szCs w:val="22"/>
        </w:rPr>
        <w:t xml:space="preserve"> and Section 1.46 of the Commission's rules,</w:t>
      </w:r>
      <w:r>
        <w:rPr>
          <w:szCs w:val="22"/>
          <w:vertAlign w:val="superscript"/>
        </w:rPr>
        <w:footnoteReference w:id="18"/>
      </w:r>
      <w:r w:rsidRPr="008635E4" w:rsidR="00E00106">
        <w:rPr>
          <w:szCs w:val="22"/>
        </w:rPr>
        <w:t xml:space="preserve"> we extend the deadline for filing </w:t>
      </w:r>
      <w:r w:rsidR="00332BF8">
        <w:rPr>
          <w:szCs w:val="22"/>
        </w:rPr>
        <w:t xml:space="preserve">reply </w:t>
      </w:r>
      <w:r w:rsidRPr="00A36FCD" w:rsidR="00E00106">
        <w:t>comments to January 1</w:t>
      </w:r>
      <w:r w:rsidR="00332BF8">
        <w:t>1</w:t>
      </w:r>
      <w:r w:rsidRPr="00A36FCD" w:rsidR="00E00106">
        <w:t>, 202</w:t>
      </w:r>
      <w:r w:rsidR="00332BF8">
        <w:t>2</w:t>
      </w:r>
      <w:r w:rsidRPr="00A36FCD" w:rsidR="00E00106">
        <w:t>.</w:t>
      </w:r>
    </w:p>
    <w:p w:rsidR="00DC5118" w:rsidP="00DC5118" w14:paraId="3054CF93" w14:textId="6B5F2EA9">
      <w:pPr>
        <w:pStyle w:val="ParaNum"/>
      </w:pPr>
      <w:r>
        <w:t xml:space="preserve">Accordingly, </w:t>
      </w:r>
      <w:r w:rsidRPr="00D80D04">
        <w:rPr>
          <w:b/>
          <w:bCs/>
        </w:rPr>
        <w:t>IT IS ORDERED</w:t>
      </w:r>
      <w:r w:rsidRPr="00297888" w:rsidR="00297888">
        <w:t xml:space="preserve"> that</w:t>
      </w:r>
      <w:r>
        <w:t xml:space="preserve">, </w:t>
      </w:r>
      <w:r w:rsidRPr="00516D94" w:rsidR="00297888">
        <w:rPr>
          <w:szCs w:val="22"/>
        </w:rPr>
        <w:t>pursuant to section 4(</w:t>
      </w:r>
      <w:r w:rsidRPr="00516D94" w:rsidR="00297888">
        <w:rPr>
          <w:szCs w:val="22"/>
        </w:rPr>
        <w:t>i</w:t>
      </w:r>
      <w:r w:rsidRPr="00516D94" w:rsidR="00297888">
        <w:rPr>
          <w:szCs w:val="22"/>
        </w:rPr>
        <w:t>)-(j) of the Communications Act of 1934, as amended, 47 U.S.C. § 154(</w:t>
      </w:r>
      <w:r w:rsidRPr="00516D94" w:rsidR="00297888">
        <w:rPr>
          <w:szCs w:val="22"/>
        </w:rPr>
        <w:t>i</w:t>
      </w:r>
      <w:r w:rsidRPr="00516D94" w:rsidR="00297888">
        <w:rPr>
          <w:szCs w:val="22"/>
        </w:rPr>
        <w:t xml:space="preserve">)-(j), and sections 0.204, </w:t>
      </w:r>
      <w:r w:rsidR="00D21A1F">
        <w:rPr>
          <w:szCs w:val="22"/>
        </w:rPr>
        <w:t xml:space="preserve">0.331, </w:t>
      </w:r>
      <w:r w:rsidRPr="00516D94" w:rsidR="00297888">
        <w:rPr>
          <w:szCs w:val="22"/>
        </w:rPr>
        <w:t xml:space="preserve">0.392, and 1.46 of the Commission’s rules, 47 CFR §§ 0.204, </w:t>
      </w:r>
      <w:r w:rsidR="00A70EF7">
        <w:rPr>
          <w:szCs w:val="22"/>
        </w:rPr>
        <w:t xml:space="preserve">0.331, </w:t>
      </w:r>
      <w:r w:rsidRPr="00516D94" w:rsidR="00297888">
        <w:rPr>
          <w:szCs w:val="22"/>
        </w:rPr>
        <w:t>0.392, 1.46, the</w:t>
      </w:r>
      <w:r>
        <w:t xml:space="preserve"> Motion for Extension of Time filed by National Sheriffs’ Association on December 14, 2021 </w:t>
      </w:r>
      <w:r w:rsidRPr="001E4C66" w:rsidR="001E4C66">
        <w:rPr>
          <w:b/>
          <w:bCs/>
        </w:rPr>
        <w:t>IS</w:t>
      </w:r>
      <w:r w:rsidRPr="001E4C66">
        <w:rPr>
          <w:b/>
          <w:bCs/>
        </w:rPr>
        <w:t xml:space="preserve"> GRANTED</w:t>
      </w:r>
      <w:r w:rsidR="00AC4A8C">
        <w:t xml:space="preserve">, and </w:t>
      </w:r>
      <w:r w:rsidRPr="00516D94" w:rsidR="00AC4A8C">
        <w:rPr>
          <w:szCs w:val="22"/>
        </w:rPr>
        <w:t>the</w:t>
      </w:r>
      <w:r w:rsidR="00AC4A8C">
        <w:t xml:space="preserve"> Motion for Extension of Time filed by the </w:t>
      </w:r>
      <w:r w:rsidR="001E4C66">
        <w:rPr>
          <w:color w:val="010101"/>
        </w:rPr>
        <w:t xml:space="preserve">Land Mobile Communications Council </w:t>
      </w:r>
      <w:r w:rsidR="001E4C66">
        <w:t xml:space="preserve">on December 14, 2021 </w:t>
      </w:r>
      <w:r w:rsidRPr="001E4C66" w:rsidR="001E4C66">
        <w:rPr>
          <w:b/>
          <w:bCs/>
        </w:rPr>
        <w:t>IS GRANTED</w:t>
      </w:r>
      <w:r w:rsidR="001E4C66">
        <w:rPr>
          <w:b/>
          <w:bCs/>
        </w:rPr>
        <w:t xml:space="preserve"> IN PART</w:t>
      </w:r>
      <w:r>
        <w:t xml:space="preserve"> to the extent described herein</w:t>
      </w:r>
      <w:r>
        <w:t>.</w:t>
      </w:r>
    </w:p>
    <w:p w:rsidR="00D80D04" w:rsidRPr="00E24CF6" w:rsidP="005D20AD" w14:paraId="59EEFC77" w14:textId="76AC5CA6">
      <w:pPr>
        <w:pStyle w:val="ParaNum"/>
        <w:widowControl/>
        <w:rPr>
          <w:spacing w:val="-2"/>
        </w:rPr>
      </w:pPr>
      <w:r w:rsidRPr="00D17832">
        <w:rPr>
          <w:b/>
          <w:bCs/>
        </w:rPr>
        <w:t xml:space="preserve">IT IS </w:t>
      </w:r>
      <w:r w:rsidRPr="00D17832" w:rsidR="00D17832">
        <w:rPr>
          <w:b/>
          <w:bCs/>
        </w:rPr>
        <w:t xml:space="preserve">FURTHER </w:t>
      </w:r>
      <w:r w:rsidRPr="00D17832">
        <w:rPr>
          <w:b/>
          <w:bCs/>
        </w:rPr>
        <w:t>ORDERED</w:t>
      </w:r>
      <w:r>
        <w:t xml:space="preserve"> that the date for filing reply comments on the </w:t>
      </w:r>
      <w:r>
        <w:rPr>
          <w:i/>
          <w:iCs/>
        </w:rPr>
        <w:t>Eighth Further Notice</w:t>
      </w:r>
      <w:r>
        <w:t xml:space="preserve"> </w:t>
      </w:r>
      <w:r w:rsidRPr="00D17832" w:rsidR="00D17832">
        <w:rPr>
          <w:b/>
          <w:bCs/>
        </w:rPr>
        <w:t>IS</w:t>
      </w:r>
      <w:r w:rsidRPr="00D17832">
        <w:rPr>
          <w:b/>
          <w:bCs/>
        </w:rPr>
        <w:t xml:space="preserve"> EXTENDED</w:t>
      </w:r>
      <w:r>
        <w:t xml:space="preserve"> to January 11, 2022. </w:t>
      </w:r>
    </w:p>
    <w:p w:rsidR="00162980" w:rsidRPr="0098599D" w:rsidP="00162980" w14:paraId="37F9F7BD" w14:textId="77777777">
      <w:pPr>
        <w:keepNext/>
        <w:keepLines/>
        <w:widowControl/>
        <w:ind w:left="4320"/>
        <w:rPr>
          <w:szCs w:val="22"/>
        </w:rPr>
      </w:pPr>
      <w:r w:rsidRPr="0098599D">
        <w:rPr>
          <w:szCs w:val="22"/>
        </w:rPr>
        <w:t>FEDERAL COMMUNICATIONS COMMISSION</w:t>
      </w:r>
    </w:p>
    <w:p w:rsidR="00162980" w:rsidP="00162980" w14:paraId="0BA1E135" w14:textId="77777777">
      <w:pPr>
        <w:keepNext/>
        <w:keepLines/>
        <w:widowControl/>
        <w:ind w:left="4320"/>
        <w:rPr>
          <w:szCs w:val="22"/>
        </w:rPr>
      </w:pPr>
    </w:p>
    <w:p w:rsidR="00162980" w:rsidP="00162980" w14:paraId="5C497609" w14:textId="77777777">
      <w:pPr>
        <w:keepNext/>
        <w:keepLines/>
        <w:widowControl/>
        <w:ind w:left="4320"/>
        <w:rPr>
          <w:szCs w:val="22"/>
        </w:rPr>
      </w:pPr>
    </w:p>
    <w:p w:rsidR="00162980" w:rsidP="00162980" w14:paraId="09421190" w14:textId="77777777">
      <w:pPr>
        <w:keepNext/>
        <w:keepLines/>
        <w:widowControl/>
        <w:ind w:left="4320"/>
        <w:rPr>
          <w:szCs w:val="22"/>
        </w:rPr>
      </w:pPr>
    </w:p>
    <w:p w:rsidR="00162980" w:rsidRPr="0098599D" w:rsidP="00162980" w14:paraId="46A87011" w14:textId="77777777">
      <w:pPr>
        <w:keepNext/>
        <w:keepLines/>
        <w:widowControl/>
        <w:ind w:left="4320"/>
        <w:rPr>
          <w:szCs w:val="22"/>
        </w:rPr>
      </w:pPr>
    </w:p>
    <w:p w:rsidR="00162980" w:rsidRPr="0098599D" w:rsidP="00162980" w14:paraId="46E02334" w14:textId="0EEEB132">
      <w:pPr>
        <w:keepNext/>
        <w:keepLines/>
        <w:widowControl/>
        <w:ind w:left="4320"/>
        <w:rPr>
          <w:szCs w:val="22"/>
        </w:rPr>
      </w:pPr>
      <w:r>
        <w:rPr>
          <w:szCs w:val="22"/>
        </w:rPr>
        <w:t>Lisa M. Fowlkes</w:t>
      </w:r>
    </w:p>
    <w:p w:rsidR="00162980" w:rsidRPr="0098599D" w:rsidP="00162980" w14:paraId="1FB3525E" w14:textId="7610853B">
      <w:pPr>
        <w:keepNext/>
        <w:keepLines/>
        <w:widowControl/>
        <w:ind w:left="4320"/>
        <w:rPr>
          <w:szCs w:val="22"/>
        </w:rPr>
      </w:pPr>
      <w:r w:rsidRPr="0098599D">
        <w:rPr>
          <w:szCs w:val="22"/>
        </w:rPr>
        <w:t>Chief</w:t>
      </w:r>
    </w:p>
    <w:p w:rsidR="00162980" w:rsidRPr="00AA5440" w:rsidP="00162980" w14:paraId="3D6B96C6" w14:textId="77777777">
      <w:pPr>
        <w:keepNext/>
        <w:keepLines/>
        <w:widowControl/>
        <w:ind w:left="4320"/>
        <w:rPr>
          <w:szCs w:val="22"/>
        </w:rPr>
      </w:pPr>
      <w:r w:rsidRPr="0098599D">
        <w:rPr>
          <w:szCs w:val="22"/>
        </w:rPr>
        <w:t>Public Safety and Homeland Security Bureau</w:t>
      </w:r>
    </w:p>
    <w:p w:rsidR="009F3A6C" w:rsidP="009F3A6C" w14:paraId="293E3F69" w14:textId="77777777">
      <w:pPr>
        <w:keepNext/>
        <w:keepLines/>
        <w:widowControl/>
        <w:ind w:left="4320"/>
        <w:rPr>
          <w:szCs w:val="22"/>
        </w:rPr>
      </w:pPr>
    </w:p>
    <w:p w:rsidR="009F3A6C" w:rsidP="009F3A6C" w14:paraId="541367D3" w14:textId="77777777">
      <w:pPr>
        <w:keepNext/>
        <w:keepLines/>
        <w:widowControl/>
        <w:ind w:left="4320"/>
        <w:rPr>
          <w:szCs w:val="22"/>
        </w:rPr>
      </w:pPr>
    </w:p>
    <w:p w:rsidR="009F3A6C" w:rsidP="009F3A6C" w14:paraId="0782EAD7" w14:textId="77777777">
      <w:pPr>
        <w:keepNext/>
        <w:keepLines/>
        <w:widowControl/>
        <w:ind w:left="4320"/>
        <w:rPr>
          <w:szCs w:val="22"/>
        </w:rPr>
      </w:pPr>
    </w:p>
    <w:p w:rsidR="009F3A6C" w:rsidRPr="0098599D" w:rsidP="009F3A6C" w14:paraId="4477DDC5" w14:textId="77777777">
      <w:pPr>
        <w:keepNext/>
        <w:keepLines/>
        <w:widowControl/>
        <w:ind w:left="4320"/>
        <w:rPr>
          <w:szCs w:val="22"/>
        </w:rPr>
      </w:pPr>
    </w:p>
    <w:p w:rsidR="009F3A6C" w:rsidRPr="0098599D" w:rsidP="009F3A6C" w14:paraId="4583BA17" w14:textId="5F8D9EB8">
      <w:pPr>
        <w:keepNext/>
        <w:keepLines/>
        <w:widowControl/>
        <w:ind w:left="4320"/>
        <w:rPr>
          <w:szCs w:val="22"/>
        </w:rPr>
      </w:pPr>
      <w:r>
        <w:rPr>
          <w:szCs w:val="22"/>
        </w:rPr>
        <w:t>Joel Taubenblatt</w:t>
      </w:r>
    </w:p>
    <w:p w:rsidR="009F3A6C" w:rsidRPr="0098599D" w:rsidP="009F3A6C" w14:paraId="6986D0EE" w14:textId="123BD3FF">
      <w:pPr>
        <w:keepNext/>
        <w:keepLines/>
        <w:widowControl/>
        <w:ind w:left="4320"/>
        <w:rPr>
          <w:szCs w:val="22"/>
        </w:rPr>
      </w:pPr>
      <w:r>
        <w:rPr>
          <w:szCs w:val="22"/>
        </w:rPr>
        <w:t xml:space="preserve">Acting </w:t>
      </w:r>
      <w:r w:rsidRPr="0098599D">
        <w:rPr>
          <w:szCs w:val="22"/>
        </w:rPr>
        <w:t>Chief</w:t>
      </w:r>
    </w:p>
    <w:p w:rsidR="009F3A6C" w:rsidRPr="00AA5440" w:rsidP="009F3A6C" w14:paraId="740A2CB9" w14:textId="693393E4">
      <w:pPr>
        <w:keepNext/>
        <w:keepLines/>
        <w:widowControl/>
        <w:ind w:left="4320"/>
        <w:rPr>
          <w:szCs w:val="22"/>
        </w:rPr>
      </w:pPr>
      <w:r>
        <w:rPr>
          <w:szCs w:val="22"/>
        </w:rPr>
        <w:t>Wireless Telecommunications</w:t>
      </w:r>
      <w:r w:rsidRPr="0098599D">
        <w:rPr>
          <w:szCs w:val="22"/>
        </w:rPr>
        <w:t xml:space="preserve"> Bureau</w:t>
      </w:r>
    </w:p>
    <w:p w:rsidR="00162980" w:rsidRPr="00C8764B" w:rsidP="00162980" w14:paraId="157A2114" w14:textId="77777777">
      <w:pPr>
        <w:pStyle w:val="ParaNum"/>
        <w:numPr>
          <w:ilvl w:val="0"/>
          <w:numId w:val="0"/>
        </w:numPr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1E38C1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1815F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7A3C8C9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7FEB062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BCE982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51A8E" w14:paraId="6084ACC3" w14:textId="77777777">
      <w:r>
        <w:separator/>
      </w:r>
    </w:p>
  </w:footnote>
  <w:footnote w:type="continuationSeparator" w:id="1">
    <w:p w:rsidR="00251A8E" w:rsidP="00C721AC" w14:paraId="4B8C897B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51A8E" w:rsidP="00C721AC" w14:paraId="6365A27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B1A10" w:rsidP="005B1A10" w14:paraId="280AF663" w14:textId="5DC8C0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7B8B">
        <w:t xml:space="preserve">Motion for Extension of Time of the National Sheriffs’ Association, WP Docket No. 07-100 (filed Dec. 14, 2021), </w:t>
      </w:r>
      <w:hyperlink r:id="rId1" w:history="1">
        <w:r w:rsidRPr="00073CB2" w:rsidR="003C7B8B">
          <w:rPr>
            <w:rStyle w:val="Hyperlink"/>
          </w:rPr>
          <w:t>https://ecfsapi.fcc.gov/file/1214002859926/4.9%20GHz%20-%20Request%20for%20Extension.pdf</w:t>
        </w:r>
      </w:hyperlink>
      <w:r w:rsidR="003C7B8B">
        <w:t xml:space="preserve"> (NSA Motion); </w:t>
      </w:r>
      <w:r>
        <w:t>Motion for Extension of Time of the Land Mobile Telecommunications Council, WP Docket No. 07-100 (filed Dec</w:t>
      </w:r>
      <w:r w:rsidR="00663075">
        <w:t>.</w:t>
      </w:r>
      <w:r>
        <w:t xml:space="preserve"> 14, 202</w:t>
      </w:r>
      <w:r w:rsidR="0028032A">
        <w:t>1</w:t>
      </w:r>
      <w:r>
        <w:t xml:space="preserve">), </w:t>
      </w:r>
      <w:hyperlink r:id="rId2" w:history="1">
        <w:r w:rsidRPr="00073CB2">
          <w:rPr>
            <w:rStyle w:val="Hyperlink"/>
          </w:rPr>
          <w:t>https://ecfsapi.fcc.gov/file/1214569825675/LMCC%20Motion%20for%20Ext%20of%20Time%2007-100%208th%20FNPRM.pdf</w:t>
        </w:r>
      </w:hyperlink>
      <w:r>
        <w:t xml:space="preserve"> (LMCC </w:t>
      </w:r>
      <w:r w:rsidR="00131735">
        <w:t>Motion</w:t>
      </w:r>
      <w:r>
        <w:t>).</w:t>
      </w:r>
    </w:p>
  </w:footnote>
  <w:footnote w:id="4">
    <w:p w:rsidR="00DB2780" w14:paraId="69E2E182" w14:textId="2B6295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302" w:rsidR="00DF7FC1">
        <w:rPr>
          <w:i/>
          <w:iCs/>
        </w:rPr>
        <w:t>Amendment of Part 90 of the Commission’s Rules</w:t>
      </w:r>
      <w:r w:rsidR="00DF7FC1">
        <w:t xml:space="preserve">, </w:t>
      </w:r>
      <w:r w:rsidR="00DF7FC1">
        <w:rPr>
          <w:szCs w:val="22"/>
        </w:rPr>
        <w:t xml:space="preserve">WP Docket No. </w:t>
      </w:r>
      <w:r w:rsidR="00DF7FC1">
        <w:rPr>
          <w:szCs w:val="22"/>
        </w:rPr>
        <w:t xml:space="preserve">07-100, </w:t>
      </w:r>
      <w:r w:rsidR="00DF7FC1">
        <w:t xml:space="preserve">Order on Reconsideration and Eighth </w:t>
      </w:r>
      <w:r>
        <w:t>Further Notice of Proposed Rulemaking</w:t>
      </w:r>
      <w:r>
        <w:rPr>
          <w:szCs w:val="22"/>
        </w:rPr>
        <w:t xml:space="preserve">, </w:t>
      </w:r>
      <w:r w:rsidRPr="00616412">
        <w:t>FCC</w:t>
      </w:r>
      <w:r>
        <w:t> 21</w:t>
      </w:r>
      <w:r w:rsidRPr="00616412">
        <w:t>-</w:t>
      </w:r>
      <w:r>
        <w:t>106</w:t>
      </w:r>
      <w:r w:rsidRPr="00616412">
        <w:t xml:space="preserve"> (</w:t>
      </w:r>
      <w:r>
        <w:t xml:space="preserve">Oct. 1, </w:t>
      </w:r>
      <w:r w:rsidRPr="00616412">
        <w:t>20</w:t>
      </w:r>
      <w:r>
        <w:t>21</w:t>
      </w:r>
      <w:r w:rsidRPr="00616412">
        <w:t>)</w:t>
      </w:r>
      <w:r>
        <w:t xml:space="preserve"> (</w:t>
      </w:r>
      <w:r>
        <w:rPr>
          <w:i/>
          <w:iCs/>
        </w:rPr>
        <w:t xml:space="preserve">Eighth Further </w:t>
      </w:r>
      <w:r>
        <w:rPr>
          <w:i/>
        </w:rPr>
        <w:t>Notice</w:t>
      </w:r>
      <w:r>
        <w:t xml:space="preserve">), </w:t>
      </w:r>
      <w:hyperlink r:id="rId3" w:history="1">
        <w:r w:rsidRPr="0031061B">
          <w:rPr>
            <w:rStyle w:val="Hyperlink"/>
          </w:rPr>
          <w:t>https://docs.fcc.gov/public/attachments/FCC-21-106A1.pdf</w:t>
        </w:r>
      </w:hyperlink>
      <w:r>
        <w:t>.</w:t>
      </w:r>
    </w:p>
  </w:footnote>
  <w:footnote w:id="5">
    <w:p w:rsidR="006A4F39" w14:paraId="72AE8875" w14:textId="7FFB14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4F39">
        <w:rPr>
          <w:i/>
          <w:iCs/>
        </w:rPr>
        <w:t>Public Safety and Homeland Security Bureau and Wireless Telecommunications Bureau Announce Comment and Reply Comment Dates for the 4.9 GHz Band Eighth Further Notice of Proposed Rulemaking</w:t>
      </w:r>
      <w:r>
        <w:t>, WP Docket No. 07-100, Public Notice, DA 21-1360 (PSHSB WTB Oct. 29, 2021)</w:t>
      </w:r>
      <w:r w:rsidR="00884718">
        <w:t xml:space="preserve"> (</w:t>
      </w:r>
      <w:r w:rsidRPr="00884718" w:rsidR="00884718">
        <w:rPr>
          <w:i/>
          <w:iCs/>
        </w:rPr>
        <w:t>Public Notice</w:t>
      </w:r>
      <w:r w:rsidR="00884718">
        <w:t>)</w:t>
      </w:r>
      <w:r>
        <w:t>.</w:t>
      </w:r>
    </w:p>
  </w:footnote>
  <w:footnote w:id="6">
    <w:p w:rsidR="00B347C9" w14:paraId="3D9B808E" w14:textId="55070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56450">
        <w:t>NSA Motion at 2.</w:t>
      </w:r>
    </w:p>
  </w:footnote>
  <w:footnote w:id="7">
    <w:p w:rsidR="00881BEA" w14:paraId="5DC0A929" w14:textId="512BB0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6EAF" w:rsidR="00D76EAF">
        <w:rPr>
          <w:i/>
          <w:iCs/>
        </w:rPr>
        <w:t>Id</w:t>
      </w:r>
      <w:r w:rsidR="00D76EAF">
        <w:t>.</w:t>
      </w:r>
      <w:r>
        <w:t xml:space="preserve"> at 1.</w:t>
      </w:r>
    </w:p>
  </w:footnote>
  <w:footnote w:id="8">
    <w:p w:rsidR="00047A87" w:rsidRPr="00047A87" w14:paraId="09B18502" w14:textId="7FA4B2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>.</w:t>
      </w:r>
    </w:p>
  </w:footnote>
  <w:footnote w:id="9">
    <w:p w:rsidR="00047A87" w:rsidRPr="00047A87" w14:paraId="046E42A1" w14:textId="5E472F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 xml:space="preserve">. at 2 </w:t>
      </w:r>
      <w:r w:rsidRPr="00047A87">
        <w:rPr>
          <w:i/>
          <w:iCs/>
        </w:rPr>
        <w:t>citing</w:t>
      </w:r>
      <w:r>
        <w:t xml:space="preserve"> </w:t>
      </w:r>
      <w:r w:rsidRPr="00516D94">
        <w:rPr>
          <w:i/>
        </w:rPr>
        <w:t>Resilient Networks</w:t>
      </w:r>
      <w:r w:rsidRPr="00516D94">
        <w:rPr>
          <w:iCs/>
        </w:rPr>
        <w:t xml:space="preserve">; </w:t>
      </w:r>
      <w:r w:rsidRPr="00516D94">
        <w:rPr>
          <w:i/>
        </w:rPr>
        <w:t>Amendments to Part 4 of the Commission’s Rules Concerning Disruptions to Communications</w:t>
      </w:r>
      <w:r w:rsidRPr="00516D94">
        <w:rPr>
          <w:iCs/>
        </w:rPr>
        <w:t xml:space="preserve">; </w:t>
      </w:r>
      <w:r w:rsidRPr="00516D94">
        <w:rPr>
          <w:i/>
        </w:rPr>
        <w:t>New Part 4 of the Commission’s Rules Concerning Disruptions to Communications</w:t>
      </w:r>
      <w:r w:rsidRPr="00516D94">
        <w:rPr>
          <w:iCs/>
        </w:rPr>
        <w:t>,</w:t>
      </w:r>
      <w:r w:rsidRPr="00516D94">
        <w:rPr>
          <w:i/>
        </w:rPr>
        <w:t xml:space="preserve"> </w:t>
      </w:r>
      <w:r w:rsidRPr="00516D94">
        <w:rPr>
          <w:iCs/>
        </w:rPr>
        <w:t>PS Docket Nos. 21-346 and 15</w:t>
      </w:r>
      <w:r w:rsidRPr="00516D94">
        <w:rPr>
          <w:iCs/>
        </w:rPr>
        <w:noBreakHyphen/>
        <w:t xml:space="preserve">80; ET Docket No. </w:t>
      </w:r>
      <w:r w:rsidRPr="00516D94">
        <w:rPr>
          <w:iCs/>
        </w:rPr>
        <w:t>04-35,</w:t>
      </w:r>
      <w:r>
        <w:rPr>
          <w:iCs/>
        </w:rPr>
        <w:t xml:space="preserve"> Order Granting Extension of Time</w:t>
      </w:r>
      <w:r w:rsidR="007450B7">
        <w:rPr>
          <w:iCs/>
        </w:rPr>
        <w:t>, DA 21-1483 (PSHSB Nov. 30, 2021)</w:t>
      </w:r>
      <w:r w:rsidR="00FD3E92">
        <w:rPr>
          <w:iCs/>
        </w:rPr>
        <w:t xml:space="preserve"> (</w:t>
      </w:r>
      <w:r w:rsidR="00FD3E92">
        <w:rPr>
          <w:i/>
        </w:rPr>
        <w:t>Resilient Networks Extension Order</w:t>
      </w:r>
      <w:r w:rsidR="00FD3E92">
        <w:rPr>
          <w:iCs/>
        </w:rPr>
        <w:t>)</w:t>
      </w:r>
      <w:r w:rsidR="007450B7">
        <w:rPr>
          <w:iCs/>
        </w:rPr>
        <w:t>.</w:t>
      </w:r>
    </w:p>
  </w:footnote>
  <w:footnote w:id="10">
    <w:p w:rsidR="00AD18F4" w14:paraId="01DBF119" w14:textId="16697C95">
      <w:pPr>
        <w:pStyle w:val="FootnoteText"/>
      </w:pPr>
      <w:r>
        <w:rPr>
          <w:rStyle w:val="FootnoteReference"/>
        </w:rPr>
        <w:footnoteRef/>
      </w:r>
      <w:r>
        <w:t xml:space="preserve"> LMCC Motion at 2.</w:t>
      </w:r>
    </w:p>
  </w:footnote>
  <w:footnote w:id="11">
    <w:p w:rsidR="00926DD1" w:rsidP="00926DD1" w14:paraId="1295EB39" w14:textId="2E77BA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>.</w:t>
      </w:r>
    </w:p>
  </w:footnote>
  <w:footnote w:id="12">
    <w:p w:rsidR="0056243D" w:rsidRPr="0056243D" w14:paraId="7617706F" w14:textId="30133C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>.</w:t>
      </w:r>
    </w:p>
  </w:footnote>
  <w:footnote w:id="13">
    <w:p w:rsidR="006E1D46" w:rsidRPr="006E1D46" w14:paraId="7644F0D1" w14:textId="323CA5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</w:t>
      </w:r>
      <w:r>
        <w:t>.</w:t>
      </w:r>
    </w:p>
  </w:footnote>
  <w:footnote w:id="14">
    <w:p w:rsidR="00E6235F" w:rsidP="00E6235F" w14:paraId="576733D9" w14:textId="77777777">
      <w:pPr>
        <w:pStyle w:val="FootnoteText"/>
      </w:pPr>
      <w:r>
        <w:rPr>
          <w:rStyle w:val="FootnoteReference"/>
        </w:rPr>
        <w:footnoteRef/>
      </w:r>
      <w:r>
        <w:t xml:space="preserve"> Letter from Ralph A. Haller, Chair, </w:t>
      </w:r>
      <w:r w:rsidRPr="009B1751">
        <w:t>National Public Safety Telecommunications Council</w:t>
      </w:r>
      <w:r>
        <w:t xml:space="preserve">, to Marlene H. Dortch, Secretary, Federal Communications Commission (Dec. 15, 2021), </w:t>
      </w:r>
      <w:hyperlink r:id="rId4" w:history="1">
        <w:r w:rsidRPr="00073CB2">
          <w:rPr>
            <w:rStyle w:val="Hyperlink"/>
          </w:rPr>
          <w:t>https://ecfsapi.fcc.gov/file/121566493517/NPSTC%204.9%20GHz%20LMCC-extension_support.2021-12-15_FINAL.pdf</w:t>
        </w:r>
      </w:hyperlink>
      <w:r>
        <w:t xml:space="preserve">.  </w:t>
      </w:r>
    </w:p>
  </w:footnote>
  <w:footnote w:id="15">
    <w:p w:rsidR="00BF0C03" w:rsidRPr="00516D94" w:rsidP="00BF0C03" w14:paraId="15FC5711" w14:textId="77777777">
      <w:pPr>
        <w:pStyle w:val="FootnoteText"/>
      </w:pPr>
      <w:r w:rsidRPr="00516D94">
        <w:rPr>
          <w:rStyle w:val="FootnoteReference"/>
        </w:rPr>
        <w:footnoteRef/>
      </w:r>
      <w:r w:rsidRPr="00516D94">
        <w:t xml:space="preserve"> 47 CFR § 1.46.</w:t>
      </w:r>
    </w:p>
  </w:footnote>
  <w:footnote w:id="16">
    <w:p w:rsidR="00CB0406" w:rsidRPr="00CB0406" w14:paraId="0A88F116" w14:textId="729DC19E">
      <w:pPr>
        <w:pStyle w:val="FootnoteText"/>
        <w:rPr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rPr>
          <w:i/>
        </w:rPr>
        <w:t>Resilient Networks Extension Order</w:t>
      </w:r>
      <w:r>
        <w:rPr>
          <w:iCs/>
        </w:rPr>
        <w:t xml:space="preserve"> at 2 (</w:t>
      </w:r>
      <w:r w:rsidRPr="000E3957" w:rsidR="000E3957">
        <w:rPr>
          <w:iCs/>
        </w:rPr>
        <w:t xml:space="preserve">granting a </w:t>
      </w:r>
      <w:r w:rsidR="000E3957">
        <w:rPr>
          <w:iCs/>
        </w:rPr>
        <w:t xml:space="preserve">10-day </w:t>
      </w:r>
      <w:r w:rsidRPr="000E3957" w:rsidR="000E3957">
        <w:rPr>
          <w:iCs/>
        </w:rPr>
        <w:t>extension to “allow commenters sufficient time to file meaningful comment and reply comments given the intervening holidays”</w:t>
      </w:r>
      <w:r w:rsidR="000E3957">
        <w:rPr>
          <w:iCs/>
        </w:rPr>
        <w:t>).</w:t>
      </w:r>
    </w:p>
  </w:footnote>
  <w:footnote w:id="17">
    <w:p w:rsidR="00E00106" w:rsidRPr="00C92AD1" w:rsidP="00E00106" w14:paraId="1049F40B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U.S.C. § 154(</w:t>
      </w:r>
      <w:r w:rsidRPr="00C92AD1">
        <w:t>i</w:t>
      </w:r>
      <w:r w:rsidRPr="00C92AD1">
        <w:t>).</w:t>
      </w:r>
    </w:p>
  </w:footnote>
  <w:footnote w:id="18">
    <w:p w:rsidR="00E00106" w:rsidRPr="00C92AD1" w:rsidP="00E00106" w14:paraId="00241321" w14:textId="77777777">
      <w:pPr>
        <w:pStyle w:val="FootnoteText"/>
      </w:pPr>
      <w:r w:rsidRPr="00C92AD1">
        <w:rPr>
          <w:rStyle w:val="FootnoteReference"/>
        </w:rPr>
        <w:footnoteRef/>
      </w:r>
      <w:r w:rsidRPr="00C92AD1">
        <w:t xml:space="preserve"> 47 CFR § 1.46.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5CA53B2" w14:textId="26E0E6B3">
    <w:pPr>
      <w:pStyle w:val="Header"/>
      <w:rPr>
        <w:b w:val="0"/>
      </w:rPr>
    </w:pPr>
    <w:r>
      <w:tab/>
    </w:r>
    <w:r>
      <w:t>Federal Communications Commission</w:t>
    </w:r>
    <w:r>
      <w:tab/>
    </w:r>
    <w:r w:rsidR="00B22613">
      <w:t>DA 21-1628</w:t>
    </w:r>
  </w:p>
  <w:p w:rsidR="00D25FB5" w14:paraId="2DF9B0A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5EFAD11B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47D1A483" w14:textId="01F3DDAB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</w:r>
    <w:r>
      <w:t>Federal Communications Commission</w:t>
    </w:r>
    <w:r>
      <w:tab/>
    </w:r>
    <w:r w:rsidR="00FC6949">
      <w:rPr>
        <w:spacing w:val="-2"/>
      </w:rPr>
      <w:t>DA 21-</w:t>
    </w:r>
    <w:r w:rsidR="006661EA">
      <w:rPr>
        <w:spacing w:val="-2"/>
      </w:rPr>
      <w:t>1628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E9223FB"/>
    <w:multiLevelType w:val="hybridMultilevel"/>
    <w:tmpl w:val="4CF6DCA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8E"/>
    <w:rsid w:val="000251EC"/>
    <w:rsid w:val="00036039"/>
    <w:rsid w:val="00037F90"/>
    <w:rsid w:val="00047A87"/>
    <w:rsid w:val="00073CB2"/>
    <w:rsid w:val="000875BF"/>
    <w:rsid w:val="00096D8C"/>
    <w:rsid w:val="000C0B65"/>
    <w:rsid w:val="000D0BE7"/>
    <w:rsid w:val="000E05FE"/>
    <w:rsid w:val="000E3957"/>
    <w:rsid w:val="000E3D42"/>
    <w:rsid w:val="00104D3B"/>
    <w:rsid w:val="00111380"/>
    <w:rsid w:val="00122BD5"/>
    <w:rsid w:val="00131735"/>
    <w:rsid w:val="00133F79"/>
    <w:rsid w:val="00134480"/>
    <w:rsid w:val="00156450"/>
    <w:rsid w:val="00162980"/>
    <w:rsid w:val="00173FF7"/>
    <w:rsid w:val="00194A66"/>
    <w:rsid w:val="00194C0C"/>
    <w:rsid w:val="001B418A"/>
    <w:rsid w:val="001C3082"/>
    <w:rsid w:val="001D6BCF"/>
    <w:rsid w:val="001E01CA"/>
    <w:rsid w:val="001E4C66"/>
    <w:rsid w:val="001F5D95"/>
    <w:rsid w:val="00206188"/>
    <w:rsid w:val="00216996"/>
    <w:rsid w:val="00251A8E"/>
    <w:rsid w:val="00275CF5"/>
    <w:rsid w:val="0028032A"/>
    <w:rsid w:val="0028301F"/>
    <w:rsid w:val="00285017"/>
    <w:rsid w:val="00297888"/>
    <w:rsid w:val="002A022D"/>
    <w:rsid w:val="002A2D2E"/>
    <w:rsid w:val="002C00E8"/>
    <w:rsid w:val="002E2981"/>
    <w:rsid w:val="002F46CE"/>
    <w:rsid w:val="0031061B"/>
    <w:rsid w:val="00311595"/>
    <w:rsid w:val="003222BF"/>
    <w:rsid w:val="00323AC9"/>
    <w:rsid w:val="00332BF8"/>
    <w:rsid w:val="00343749"/>
    <w:rsid w:val="00353D87"/>
    <w:rsid w:val="00361A6E"/>
    <w:rsid w:val="003660ED"/>
    <w:rsid w:val="003853EF"/>
    <w:rsid w:val="003B0550"/>
    <w:rsid w:val="003B694F"/>
    <w:rsid w:val="003C7B8B"/>
    <w:rsid w:val="003D31BA"/>
    <w:rsid w:val="003D7E9A"/>
    <w:rsid w:val="003F171C"/>
    <w:rsid w:val="00411634"/>
    <w:rsid w:val="00412FC5"/>
    <w:rsid w:val="00417811"/>
    <w:rsid w:val="00422276"/>
    <w:rsid w:val="004242F1"/>
    <w:rsid w:val="0042684D"/>
    <w:rsid w:val="00445A00"/>
    <w:rsid w:val="00451B0F"/>
    <w:rsid w:val="0046358D"/>
    <w:rsid w:val="00472932"/>
    <w:rsid w:val="00481B56"/>
    <w:rsid w:val="004C2EE3"/>
    <w:rsid w:val="004E4A22"/>
    <w:rsid w:val="004F2EB9"/>
    <w:rsid w:val="004F3880"/>
    <w:rsid w:val="00511968"/>
    <w:rsid w:val="00516C06"/>
    <w:rsid w:val="00516D94"/>
    <w:rsid w:val="0053621A"/>
    <w:rsid w:val="00546612"/>
    <w:rsid w:val="00553C0B"/>
    <w:rsid w:val="0055614C"/>
    <w:rsid w:val="0056243D"/>
    <w:rsid w:val="00566D06"/>
    <w:rsid w:val="00572EAD"/>
    <w:rsid w:val="005B1A10"/>
    <w:rsid w:val="005D1B36"/>
    <w:rsid w:val="005D20AD"/>
    <w:rsid w:val="005E14C2"/>
    <w:rsid w:val="00606D61"/>
    <w:rsid w:val="00606FC5"/>
    <w:rsid w:val="00607BA5"/>
    <w:rsid w:val="0061180A"/>
    <w:rsid w:val="00613A5D"/>
    <w:rsid w:val="00616412"/>
    <w:rsid w:val="00621180"/>
    <w:rsid w:val="00626EB6"/>
    <w:rsid w:val="00645476"/>
    <w:rsid w:val="00655D03"/>
    <w:rsid w:val="00663075"/>
    <w:rsid w:val="006661EA"/>
    <w:rsid w:val="00683388"/>
    <w:rsid w:val="00683F84"/>
    <w:rsid w:val="00686861"/>
    <w:rsid w:val="006A109B"/>
    <w:rsid w:val="006A2A34"/>
    <w:rsid w:val="006A4F39"/>
    <w:rsid w:val="006A6A81"/>
    <w:rsid w:val="006B121A"/>
    <w:rsid w:val="006C2302"/>
    <w:rsid w:val="006C3B77"/>
    <w:rsid w:val="006E1D46"/>
    <w:rsid w:val="006F7393"/>
    <w:rsid w:val="0070224F"/>
    <w:rsid w:val="007115F7"/>
    <w:rsid w:val="007136B1"/>
    <w:rsid w:val="00731383"/>
    <w:rsid w:val="007450B7"/>
    <w:rsid w:val="00747A99"/>
    <w:rsid w:val="00785689"/>
    <w:rsid w:val="0079754B"/>
    <w:rsid w:val="007A1E6D"/>
    <w:rsid w:val="007A23CE"/>
    <w:rsid w:val="007B0EB2"/>
    <w:rsid w:val="007B27DD"/>
    <w:rsid w:val="007B328A"/>
    <w:rsid w:val="007D31D3"/>
    <w:rsid w:val="008056B9"/>
    <w:rsid w:val="00810B6F"/>
    <w:rsid w:val="00822CE0"/>
    <w:rsid w:val="00823EA7"/>
    <w:rsid w:val="00837981"/>
    <w:rsid w:val="00841AB1"/>
    <w:rsid w:val="008531BD"/>
    <w:rsid w:val="008635E4"/>
    <w:rsid w:val="008725BC"/>
    <w:rsid w:val="00873C95"/>
    <w:rsid w:val="00881BEA"/>
    <w:rsid w:val="00884718"/>
    <w:rsid w:val="00894C1E"/>
    <w:rsid w:val="008B5131"/>
    <w:rsid w:val="008C68F1"/>
    <w:rsid w:val="008E13F9"/>
    <w:rsid w:val="00902C7F"/>
    <w:rsid w:val="00915E6C"/>
    <w:rsid w:val="00921803"/>
    <w:rsid w:val="00926503"/>
    <w:rsid w:val="00926DD1"/>
    <w:rsid w:val="009326CD"/>
    <w:rsid w:val="0093319C"/>
    <w:rsid w:val="00945355"/>
    <w:rsid w:val="009726D8"/>
    <w:rsid w:val="0098599D"/>
    <w:rsid w:val="009B1751"/>
    <w:rsid w:val="009B7C16"/>
    <w:rsid w:val="009C4C3E"/>
    <w:rsid w:val="009D6643"/>
    <w:rsid w:val="009D7308"/>
    <w:rsid w:val="009E5D4C"/>
    <w:rsid w:val="009F3A6C"/>
    <w:rsid w:val="009F76DB"/>
    <w:rsid w:val="00A0094D"/>
    <w:rsid w:val="00A22A40"/>
    <w:rsid w:val="00A32C3B"/>
    <w:rsid w:val="00A35D3D"/>
    <w:rsid w:val="00A36FCD"/>
    <w:rsid w:val="00A45F4F"/>
    <w:rsid w:val="00A600A9"/>
    <w:rsid w:val="00A62C84"/>
    <w:rsid w:val="00A70EF7"/>
    <w:rsid w:val="00A72797"/>
    <w:rsid w:val="00AA39B0"/>
    <w:rsid w:val="00AA5440"/>
    <w:rsid w:val="00AA55B7"/>
    <w:rsid w:val="00AA5B9E"/>
    <w:rsid w:val="00AB2407"/>
    <w:rsid w:val="00AB53DF"/>
    <w:rsid w:val="00AC4A8C"/>
    <w:rsid w:val="00AD18F4"/>
    <w:rsid w:val="00AE0610"/>
    <w:rsid w:val="00AF0C68"/>
    <w:rsid w:val="00AF3E55"/>
    <w:rsid w:val="00B05DD1"/>
    <w:rsid w:val="00B07E5C"/>
    <w:rsid w:val="00B22613"/>
    <w:rsid w:val="00B347C9"/>
    <w:rsid w:val="00B811F7"/>
    <w:rsid w:val="00BA5900"/>
    <w:rsid w:val="00BA5DC6"/>
    <w:rsid w:val="00BA6196"/>
    <w:rsid w:val="00BB4CD7"/>
    <w:rsid w:val="00BC6D8C"/>
    <w:rsid w:val="00BE3A2E"/>
    <w:rsid w:val="00BE4946"/>
    <w:rsid w:val="00BF0C03"/>
    <w:rsid w:val="00C17983"/>
    <w:rsid w:val="00C252A2"/>
    <w:rsid w:val="00C34006"/>
    <w:rsid w:val="00C36B4C"/>
    <w:rsid w:val="00C420ED"/>
    <w:rsid w:val="00C426B1"/>
    <w:rsid w:val="00C52343"/>
    <w:rsid w:val="00C66160"/>
    <w:rsid w:val="00C721AC"/>
    <w:rsid w:val="00C8764B"/>
    <w:rsid w:val="00C90D6A"/>
    <w:rsid w:val="00C92AD1"/>
    <w:rsid w:val="00CA247E"/>
    <w:rsid w:val="00CA6D21"/>
    <w:rsid w:val="00CB0406"/>
    <w:rsid w:val="00CC381C"/>
    <w:rsid w:val="00CC72B6"/>
    <w:rsid w:val="00CD0A25"/>
    <w:rsid w:val="00CF1748"/>
    <w:rsid w:val="00D0218D"/>
    <w:rsid w:val="00D17832"/>
    <w:rsid w:val="00D206E6"/>
    <w:rsid w:val="00D21A1F"/>
    <w:rsid w:val="00D25546"/>
    <w:rsid w:val="00D25FB5"/>
    <w:rsid w:val="00D44223"/>
    <w:rsid w:val="00D66211"/>
    <w:rsid w:val="00D76EAF"/>
    <w:rsid w:val="00D80D04"/>
    <w:rsid w:val="00DA13A2"/>
    <w:rsid w:val="00DA2529"/>
    <w:rsid w:val="00DB0AA5"/>
    <w:rsid w:val="00DB130A"/>
    <w:rsid w:val="00DB2780"/>
    <w:rsid w:val="00DB2EBB"/>
    <w:rsid w:val="00DC10A1"/>
    <w:rsid w:val="00DC5118"/>
    <w:rsid w:val="00DC655F"/>
    <w:rsid w:val="00DC6F9E"/>
    <w:rsid w:val="00DD0B59"/>
    <w:rsid w:val="00DD56CE"/>
    <w:rsid w:val="00DD7EBD"/>
    <w:rsid w:val="00DF62B6"/>
    <w:rsid w:val="00DF7FC1"/>
    <w:rsid w:val="00E00106"/>
    <w:rsid w:val="00E07225"/>
    <w:rsid w:val="00E1392C"/>
    <w:rsid w:val="00E13E4B"/>
    <w:rsid w:val="00E24CF6"/>
    <w:rsid w:val="00E40D2C"/>
    <w:rsid w:val="00E5409F"/>
    <w:rsid w:val="00E6235F"/>
    <w:rsid w:val="00E74816"/>
    <w:rsid w:val="00EA4B3C"/>
    <w:rsid w:val="00EE6488"/>
    <w:rsid w:val="00EF18D5"/>
    <w:rsid w:val="00F021FA"/>
    <w:rsid w:val="00F219BE"/>
    <w:rsid w:val="00F5222F"/>
    <w:rsid w:val="00F62E97"/>
    <w:rsid w:val="00F64209"/>
    <w:rsid w:val="00F93BF5"/>
    <w:rsid w:val="00F94F69"/>
    <w:rsid w:val="00FC6949"/>
    <w:rsid w:val="00FD3E92"/>
    <w:rsid w:val="00FF3C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C4736D"/>
  <w15:chartTrackingRefBased/>
  <w15:docId w15:val="{40F8A692-FEF3-47E7-984A-07F5DACD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rsid w:val="00E001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F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0610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ecfsapi.fcc.gov/file/1214002859926/4.9%20GHz%20-%20Request%20for%20Extension.pdf" TargetMode="External" /><Relationship Id="rId2" Type="http://schemas.openxmlformats.org/officeDocument/2006/relationships/hyperlink" Target="https://ecfsapi.fcc.gov/file/1214569825675/LMCC%20Motion%20for%20Ext%20of%20Time%2007-100%208th%20FNPRM.pdf" TargetMode="External" /><Relationship Id="rId3" Type="http://schemas.openxmlformats.org/officeDocument/2006/relationships/hyperlink" Target="https://docs.fcc.gov/public/attachments/FCC-21-106A1.pdf" TargetMode="External" /><Relationship Id="rId4" Type="http://schemas.openxmlformats.org/officeDocument/2006/relationships/hyperlink" Target="https://ecfsapi.fcc.gov/file/121566493517/NPSTC%204.9%20GHz%20LMCC-extension_support.2021-12-15_FINAL.pdf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