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06E5EBB6" w14:textId="77777777">
      <w:pPr>
        <w:jc w:val="right"/>
        <w:rPr>
          <w:sz w:val="24"/>
        </w:rPr>
      </w:pPr>
    </w:p>
    <w:p w:rsidR="004B3FB9" w:rsidRPr="004B3FB9" w:rsidP="629AD6D6" w14:paraId="3D9049C2" w14:textId="2F8472B5">
      <w:pPr>
        <w:jc w:val="right"/>
        <w:rPr>
          <w:b/>
          <w:bCs/>
          <w:sz w:val="24"/>
          <w:szCs w:val="24"/>
        </w:rPr>
      </w:pPr>
      <w:r w:rsidRPr="629AD6D6">
        <w:rPr>
          <w:b/>
          <w:bCs/>
          <w:sz w:val="24"/>
          <w:szCs w:val="24"/>
        </w:rPr>
        <w:t xml:space="preserve">DA </w:t>
      </w:r>
      <w:r w:rsidRPr="629AD6D6" w:rsidR="72B1F7BA">
        <w:rPr>
          <w:b/>
          <w:bCs/>
          <w:sz w:val="24"/>
          <w:szCs w:val="24"/>
        </w:rPr>
        <w:t>21</w:t>
      </w:r>
      <w:r w:rsidRPr="629AD6D6">
        <w:rPr>
          <w:b/>
          <w:bCs/>
          <w:sz w:val="24"/>
          <w:szCs w:val="24"/>
        </w:rPr>
        <w:t>-</w:t>
      </w:r>
      <w:r w:rsidR="00762303">
        <w:rPr>
          <w:b/>
          <w:bCs/>
          <w:sz w:val="24"/>
          <w:szCs w:val="24"/>
        </w:rPr>
        <w:t>248</w:t>
      </w:r>
    </w:p>
    <w:p w:rsidR="004B3FB9" w:rsidRPr="004B3FB9" w:rsidP="004B3FB9" w14:paraId="636A6A7F" w14:textId="1670045F">
      <w:pPr>
        <w:jc w:val="right"/>
        <w:rPr>
          <w:b/>
          <w:sz w:val="24"/>
          <w:szCs w:val="24"/>
        </w:rPr>
      </w:pPr>
      <w:r w:rsidRPr="004B3FB9">
        <w:rPr>
          <w:b/>
          <w:sz w:val="24"/>
          <w:szCs w:val="24"/>
        </w:rPr>
        <w:t xml:space="preserve">Released:  </w:t>
      </w:r>
      <w:r w:rsidR="007A5A09">
        <w:rPr>
          <w:b/>
          <w:sz w:val="24"/>
          <w:szCs w:val="24"/>
        </w:rPr>
        <w:t>March</w:t>
      </w:r>
      <w:r w:rsidRPr="004B3FB9">
        <w:rPr>
          <w:b/>
          <w:sz w:val="24"/>
          <w:szCs w:val="24"/>
        </w:rPr>
        <w:t xml:space="preserve"> </w:t>
      </w:r>
      <w:r w:rsidR="007A5A09">
        <w:rPr>
          <w:b/>
          <w:sz w:val="24"/>
          <w:szCs w:val="24"/>
        </w:rPr>
        <w:t>1</w:t>
      </w:r>
      <w:r w:rsidRPr="004B3FB9">
        <w:rPr>
          <w:b/>
          <w:sz w:val="24"/>
          <w:szCs w:val="24"/>
        </w:rPr>
        <w:t>, 20</w:t>
      </w:r>
      <w:r>
        <w:rPr>
          <w:b/>
          <w:sz w:val="24"/>
          <w:szCs w:val="24"/>
        </w:rPr>
        <w:t>21</w:t>
      </w:r>
    </w:p>
    <w:p w:rsidR="004B3FB9" w:rsidRPr="004B3FB9" w:rsidP="004B3FB9" w14:paraId="04846DDF" w14:textId="77777777">
      <w:pPr>
        <w:rPr>
          <w:b/>
          <w:sz w:val="24"/>
          <w:szCs w:val="24"/>
        </w:rPr>
      </w:pPr>
    </w:p>
    <w:p w:rsidR="00936FAB" w:rsidRPr="00936FAB" w:rsidP="00936FAB" w14:paraId="60F07B4B" w14:textId="77777777">
      <w:pPr>
        <w:jc w:val="center"/>
        <w:rPr>
          <w:b/>
          <w:bCs/>
          <w:sz w:val="24"/>
          <w:szCs w:val="24"/>
        </w:rPr>
      </w:pPr>
      <w:r w:rsidRPr="00936FAB">
        <w:rPr>
          <w:b/>
          <w:bCs/>
          <w:sz w:val="24"/>
          <w:szCs w:val="24"/>
        </w:rPr>
        <w:t xml:space="preserve">FORM 477 FILING INTERFACE REOPENED; </w:t>
      </w:r>
    </w:p>
    <w:p w:rsidR="004B3FB9" w:rsidP="00936FAB" w14:paraId="756B37BA" w14:textId="078C9F99">
      <w:pPr>
        <w:jc w:val="center"/>
        <w:rPr>
          <w:b/>
          <w:bCs/>
          <w:sz w:val="24"/>
          <w:szCs w:val="24"/>
        </w:rPr>
      </w:pPr>
      <w:r w:rsidRPr="00936FAB">
        <w:rPr>
          <w:b/>
          <w:bCs/>
          <w:sz w:val="24"/>
          <w:szCs w:val="24"/>
        </w:rPr>
        <w:t>FILINGS OF DATA AS OF DECEMBER 31, 20</w:t>
      </w:r>
      <w:r w:rsidR="00F050A7">
        <w:rPr>
          <w:b/>
          <w:bCs/>
          <w:sz w:val="24"/>
          <w:szCs w:val="24"/>
        </w:rPr>
        <w:t>20</w:t>
      </w:r>
      <w:r w:rsidRPr="00936FAB">
        <w:rPr>
          <w:b/>
          <w:bCs/>
          <w:sz w:val="24"/>
          <w:szCs w:val="24"/>
        </w:rPr>
        <w:t xml:space="preserve"> NOW DUE MARCH </w:t>
      </w:r>
      <w:r w:rsidR="007A5A09">
        <w:rPr>
          <w:b/>
          <w:bCs/>
          <w:sz w:val="24"/>
          <w:szCs w:val="24"/>
        </w:rPr>
        <w:t>15</w:t>
      </w:r>
      <w:r w:rsidRPr="00936FAB">
        <w:rPr>
          <w:b/>
          <w:bCs/>
          <w:sz w:val="24"/>
          <w:szCs w:val="24"/>
        </w:rPr>
        <w:t>, 20</w:t>
      </w:r>
      <w:r w:rsidR="00F050A7">
        <w:rPr>
          <w:b/>
          <w:bCs/>
          <w:sz w:val="24"/>
          <w:szCs w:val="24"/>
        </w:rPr>
        <w:t>21</w:t>
      </w:r>
    </w:p>
    <w:p w:rsidR="00F050A7" w:rsidRPr="004B3FB9" w:rsidP="00936FAB" w14:paraId="753E7A89" w14:textId="77777777">
      <w:pPr>
        <w:jc w:val="center"/>
        <w:rPr>
          <w:b/>
          <w:sz w:val="24"/>
          <w:szCs w:val="24"/>
        </w:rPr>
      </w:pPr>
    </w:p>
    <w:p w:rsidR="004B3FB9" w:rsidRPr="004B3FB9" w:rsidP="004B3FB9" w14:paraId="2D45DA40" w14:textId="77777777">
      <w:pPr>
        <w:jc w:val="center"/>
        <w:rPr>
          <w:b/>
          <w:sz w:val="24"/>
          <w:szCs w:val="24"/>
        </w:rPr>
      </w:pPr>
      <w:r w:rsidRPr="004B3FB9">
        <w:rPr>
          <w:b/>
          <w:sz w:val="24"/>
          <w:szCs w:val="24"/>
        </w:rPr>
        <w:t>WC Docket No. 11-10</w:t>
      </w:r>
    </w:p>
    <w:p w:rsidR="00013A8B" w:rsidP="00013A8B" w14:paraId="6BD29081" w14:textId="77777777">
      <w:pPr>
        <w:jc w:val="center"/>
        <w:rPr>
          <w:b/>
          <w:sz w:val="24"/>
        </w:rPr>
      </w:pPr>
    </w:p>
    <w:p w:rsidR="00936FAB" w:rsidP="00936FAB" w14:paraId="5BD943FD" w14:textId="7554A2E8">
      <w:pPr>
        <w:autoSpaceDE w:val="0"/>
        <w:autoSpaceDN w:val="0"/>
        <w:adjustRightInd w:val="0"/>
        <w:spacing w:before="240"/>
        <w:ind w:firstLine="720"/>
      </w:pPr>
      <w:r>
        <w:t>The FCC’s Form 477 filing interface has been reopened,</w:t>
      </w:r>
      <w:r>
        <w:rPr>
          <w:rStyle w:val="FootnoteReference"/>
        </w:rPr>
        <w:footnoteReference w:id="2"/>
      </w:r>
      <w:r>
        <w:t xml:space="preserve"> and the new filing deadline for Form 477 data as of Dec. 31, 20</w:t>
      </w:r>
      <w:r w:rsidR="00F050A7">
        <w:t>20</w:t>
      </w:r>
      <w:r>
        <w:t xml:space="preserve"> is </w:t>
      </w:r>
      <w:r>
        <w:rPr>
          <w:b/>
        </w:rPr>
        <w:t xml:space="preserve">March </w:t>
      </w:r>
      <w:r w:rsidR="007A5A09">
        <w:rPr>
          <w:b/>
        </w:rPr>
        <w:t>15</w:t>
      </w:r>
      <w:r>
        <w:rPr>
          <w:b/>
        </w:rPr>
        <w:t>, 20</w:t>
      </w:r>
      <w:r w:rsidR="00F050A7">
        <w:rPr>
          <w:b/>
        </w:rPr>
        <w:t>21</w:t>
      </w:r>
      <w:r>
        <w:t>.  We apologize for any inconvenience related to these delays.</w:t>
      </w:r>
    </w:p>
    <w:p w:rsidR="00936FAB" w:rsidP="00936FAB" w14:paraId="39122A7C" w14:textId="08E14A6C">
      <w:pPr>
        <w:autoSpaceDE w:val="0"/>
        <w:autoSpaceDN w:val="0"/>
        <w:adjustRightInd w:val="0"/>
        <w:spacing w:before="240"/>
        <w:ind w:firstLine="720"/>
      </w:pPr>
      <w:r>
        <w:t>Filers who submitted their Form 477 filings prior to Feb</w:t>
      </w:r>
      <w:r w:rsidR="00F050A7">
        <w:t>ruary</w:t>
      </w:r>
      <w:r>
        <w:t xml:space="preserve"> 2</w:t>
      </w:r>
      <w:r w:rsidR="00F050A7">
        <w:t>1</w:t>
      </w:r>
      <w:r>
        <w:t>, 20</w:t>
      </w:r>
      <w:r w:rsidR="00F050A7">
        <w:t>21</w:t>
      </w:r>
      <w:r>
        <w:t xml:space="preserve"> do not need to take any further action; those filings remain in “Submitted” status.  </w:t>
      </w:r>
      <w:r w:rsidR="00DB10DD">
        <w:t xml:space="preserve">Most </w:t>
      </w:r>
      <w:r>
        <w:t>filers who started the filing process prior to the closing of the site do not need to re-upload any files or re-enter any records and should see those data after logging in to the interface.</w:t>
      </w:r>
      <w:r w:rsidR="00A63A7D">
        <w:t xml:space="preserve">  </w:t>
      </w:r>
      <w:r w:rsidR="00871888">
        <w:t>As always, h</w:t>
      </w:r>
      <w:r w:rsidR="00A63A7D">
        <w:t xml:space="preserve">owever, all filers should carefully confirm the </w:t>
      </w:r>
      <w:r w:rsidR="00E56D27">
        <w:t>content of their filing before submitting.</w:t>
      </w:r>
    </w:p>
    <w:p w:rsidR="00936FAB" w:rsidP="00936FAB" w14:paraId="3137CBCD" w14:textId="77777777">
      <w:pPr>
        <w:autoSpaceDE w:val="0"/>
        <w:autoSpaceDN w:val="0"/>
        <w:adjustRightInd w:val="0"/>
        <w:spacing w:before="240" w:after="120"/>
        <w:ind w:right="-180" w:firstLine="720"/>
      </w:pPr>
      <w:r>
        <w:t xml:space="preserve">Information on how to file Form 477 is available on the FCC’s Form 477 Resources for Filers webpage at </w:t>
      </w:r>
      <w:hyperlink r:id="rId5" w:history="1">
        <w:r w:rsidRPr="36352B13">
          <w:rPr>
            <w:rStyle w:val="Hyperlink"/>
          </w:rPr>
          <w:t>www.fcc.gov/form477</w:t>
        </w:r>
      </w:hyperlink>
      <w:r>
        <w:t xml:space="preserve">.  For Form 477 filing assistance, please call 1-877-480-3201 or 1-717-338-2824 (tty), or submit an e-support request online at </w:t>
      </w:r>
      <w:hyperlink r:id="rId6" w:history="1">
        <w:r w:rsidRPr="36352B13">
          <w:rPr>
            <w:rStyle w:val="Hyperlink"/>
          </w:rPr>
          <w:t>https://esupport.fcc.gov/request.htm</w:t>
        </w:r>
      </w:hyperlink>
      <w:r>
        <w:t>.</w:t>
      </w:r>
    </w:p>
    <w:p w:rsidR="00936FAB" w:rsidP="00936FAB" w14:paraId="44925416" w14:textId="77777777">
      <w:pPr>
        <w:autoSpaceDE w:val="0"/>
        <w:autoSpaceDN w:val="0"/>
        <w:adjustRightInd w:val="0"/>
        <w:spacing w:before="240" w:after="120"/>
        <w:ind w:right="-180" w:firstLine="720"/>
      </w:pPr>
      <w:r>
        <w:t>For additional information, please contact the Industry Analysis Division of the Office of Economics and Analytics at (202) 418-0940 or (202) 418-0484 (tty).</w:t>
      </w:r>
    </w:p>
    <w:p w:rsidR="00342DE6" w:rsidP="00342DE6" w14:paraId="734BA4E7" w14:textId="77777777">
      <w:pPr>
        <w:autoSpaceDE w:val="0"/>
        <w:autoSpaceDN w:val="0"/>
        <w:adjustRightInd w:val="0"/>
        <w:ind w:firstLine="720"/>
        <w:rPr>
          <w:szCs w:val="22"/>
        </w:rPr>
      </w:pPr>
    </w:p>
    <w:p w:rsidR="00342DE6" w:rsidP="00342DE6" w14:paraId="38022DED" w14:textId="77777777">
      <w:pPr>
        <w:jc w:val="center"/>
        <w:rPr>
          <w:sz w:val="24"/>
        </w:rPr>
      </w:pPr>
      <w:r>
        <w:rPr>
          <w:b/>
          <w:szCs w:val="22"/>
        </w:rPr>
        <w:t>- FCC -</w:t>
      </w:r>
    </w:p>
    <w:p w:rsidR="00342DE6" w:rsidP="00013A8B" w14:paraId="46A8A840" w14:textId="77777777">
      <w:pPr>
        <w:jc w:val="center"/>
        <w:rPr>
          <w:b/>
          <w:sz w:val="24"/>
        </w:rPr>
      </w:pPr>
    </w:p>
    <w:p w:rsidR="00F96F63" w:rsidRPr="00930ECF" w:rsidP="00F96F63" w14:paraId="4F4B8035" w14:textId="77777777">
      <w:pPr>
        <w:rPr>
          <w:sz w:val="24"/>
        </w:rPr>
      </w:pPr>
      <w:bookmarkStart w:id="0" w:name="TOChere"/>
    </w:p>
    <w:bookmarkEnd w:id="0"/>
    <w:p w:rsidR="00F96F63" w:rsidP="00F96F63" w14:paraId="1E824CBE" w14:textId="77777777">
      <w:pPr>
        <w:rPr>
          <w:sz w:val="24"/>
        </w:rPr>
      </w:pPr>
    </w:p>
    <w:p w:rsidR="00930ECF" w:rsidRPr="00930ECF" w:rsidP="00F96F63" w14:paraId="07C6E68D"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8BB5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C9B4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AB77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7CB8F9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731B" w14:paraId="18461033" w14:textId="77777777">
      <w:r>
        <w:separator/>
      </w:r>
    </w:p>
  </w:footnote>
  <w:footnote w:type="continuationSeparator" w:id="1">
    <w:p w:rsidR="0027731B" w14:paraId="2EF7842D" w14:textId="77777777">
      <w:r>
        <w:continuationSeparator/>
      </w:r>
    </w:p>
  </w:footnote>
  <w:footnote w:id="2">
    <w:p w:rsidR="00936FAB" w:rsidP="00936FAB" w14:paraId="2DCE2AAA" w14:textId="5A68C0BD">
      <w:pPr>
        <w:pStyle w:val="FootnoteText"/>
      </w:pPr>
      <w:r>
        <w:rPr>
          <w:rStyle w:val="FootnoteReference"/>
        </w:rPr>
        <w:footnoteRef/>
      </w:r>
      <w:r>
        <w:t xml:space="preserve"> The interface closed on February 22, 20</w:t>
      </w:r>
      <w:r w:rsidR="00A63A7D">
        <w:t>21</w:t>
      </w:r>
      <w:r>
        <w:t xml:space="preserve"> due to significant and unanticipated technical issues.  </w:t>
      </w:r>
      <w:r>
        <w:rPr>
          <w:i/>
        </w:rPr>
        <w:t xml:space="preserve">Form 477 Filing Interface Experiencing Technical </w:t>
      </w:r>
      <w:r w:rsidR="00060C2B">
        <w:rPr>
          <w:i/>
        </w:rPr>
        <w:t>Issues</w:t>
      </w:r>
      <w:r>
        <w:rPr>
          <w:i/>
        </w:rPr>
        <w:t>; Filing Deadline Extended</w:t>
      </w:r>
      <w:r>
        <w:t xml:space="preserve">, WC Docket No. 11-10, Public Notice, DA </w:t>
      </w:r>
      <w:r w:rsidRPr="00A63A7D" w:rsidR="00A63A7D">
        <w:t>21-218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31E5FF"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55136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7ABC99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19730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656BF78" w14:textId="77777777">
                    <w:pPr>
                      <w:rPr>
                        <w:rFonts w:ascii="Arial" w:hAnsi="Arial"/>
                        <w:b/>
                      </w:rPr>
                    </w:pPr>
                    <w:r>
                      <w:rPr>
                        <w:rFonts w:ascii="Arial" w:hAnsi="Arial"/>
                        <w:b/>
                      </w:rPr>
                      <w:t>Federal Communications Commission</w:t>
                    </w:r>
                  </w:p>
                  <w:p w:rsidR="009838BC" w:rsidP="009838BC" w14:paraId="48FC1F68" w14:textId="77777777">
                    <w:pPr>
                      <w:rPr>
                        <w:rFonts w:ascii="Arial" w:hAnsi="Arial"/>
                        <w:b/>
                      </w:rPr>
                    </w:pPr>
                    <w:r>
                      <w:rPr>
                        <w:rFonts w:ascii="Arial" w:hAnsi="Arial"/>
                        <w:b/>
                      </w:rPr>
                      <w:t xml:space="preserve">45 </w:t>
                    </w:r>
                    <w:r w:rsidR="00775B78">
                      <w:rPr>
                        <w:rFonts w:ascii="Arial" w:hAnsi="Arial"/>
                        <w:b/>
                      </w:rPr>
                      <w:t>L</w:t>
                    </w:r>
                    <w:r>
                      <w:rPr>
                        <w:rFonts w:ascii="Arial" w:hAnsi="Arial"/>
                        <w:b/>
                      </w:rPr>
                      <w:t xml:space="preserve"> St., </w:t>
                    </w:r>
                    <w:r w:rsidR="00775B78">
                      <w:rPr>
                        <w:rFonts w:ascii="Arial" w:hAnsi="Arial"/>
                        <w:b/>
                      </w:rPr>
                      <w:t>N</w:t>
                    </w:r>
                    <w:r>
                      <w:rPr>
                        <w:rFonts w:ascii="Arial" w:hAnsi="Arial"/>
                        <w:b/>
                      </w:rPr>
                      <w:t>.</w:t>
                    </w:r>
                    <w:r w:rsidR="00775B78">
                      <w:rPr>
                        <w:rFonts w:ascii="Arial" w:hAnsi="Arial"/>
                        <w:b/>
                      </w:rPr>
                      <w:t>E</w:t>
                    </w:r>
                    <w:r>
                      <w:rPr>
                        <w:rFonts w:ascii="Arial" w:hAnsi="Arial"/>
                        <w:b/>
                      </w:rPr>
                      <w:t>.</w:t>
                    </w:r>
                  </w:p>
                  <w:p w:rsidR="009838BC" w:rsidP="009838BC" w14:paraId="0B4DB73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929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629AD6D6" w:rsidR="36352B13">
      <w:rPr>
        <w:rFonts w:ascii="Arial" w:hAnsi="Arial" w:cs="Arial"/>
        <w:b/>
        <w:bCs/>
        <w:sz w:val="96"/>
        <w:szCs w:val="96"/>
      </w:rPr>
      <w:t>PUBLIC NOTICE</w:t>
    </w:r>
  </w:p>
  <w:p w:rsidR="009838BC" w:rsidRPr="00357D50" w:rsidP="009838BC" w14:paraId="665F5931"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91D6A0B" w14:textId="77777777">
                    <w:pPr>
                      <w:spacing w:before="40"/>
                      <w:jc w:val="right"/>
                      <w:rPr>
                        <w:rFonts w:ascii="Arial" w:hAnsi="Arial"/>
                        <w:b/>
                        <w:sz w:val="16"/>
                      </w:rPr>
                    </w:pPr>
                    <w:r>
                      <w:rPr>
                        <w:rFonts w:ascii="Arial" w:hAnsi="Arial"/>
                        <w:b/>
                        <w:sz w:val="16"/>
                      </w:rPr>
                      <w:t>News Media Information 202 / 418-0500</w:t>
                    </w:r>
                  </w:p>
                  <w:p w:rsidR="009838BC" w:rsidP="009838BC" w14:paraId="387A0D1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D546D04" w14:textId="77777777">
                    <w:pPr>
                      <w:jc w:val="right"/>
                    </w:pPr>
                    <w:r>
                      <w:rPr>
                        <w:rFonts w:ascii="Arial" w:hAnsi="Arial"/>
                        <w:b/>
                        <w:sz w:val="16"/>
                      </w:rPr>
                      <w:t>TTY: 1-888-835-5322</w:t>
                    </w:r>
                  </w:p>
                </w:txbxContent>
              </v:textbox>
            </v:shape>
          </w:pict>
        </mc:Fallback>
      </mc:AlternateContent>
    </w:r>
  </w:p>
  <w:p w:rsidR="006F7393" w:rsidRPr="009838BC" w:rsidP="009838BC" w14:paraId="72ED91B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E6"/>
    <w:rsid w:val="0000705C"/>
    <w:rsid w:val="000072CE"/>
    <w:rsid w:val="00013A8B"/>
    <w:rsid w:val="00021445"/>
    <w:rsid w:val="00036039"/>
    <w:rsid w:val="00037F90"/>
    <w:rsid w:val="00060C2B"/>
    <w:rsid w:val="000875BF"/>
    <w:rsid w:val="00096D8C"/>
    <w:rsid w:val="00096EF8"/>
    <w:rsid w:val="000C0B65"/>
    <w:rsid w:val="000E3D42"/>
    <w:rsid w:val="000E5884"/>
    <w:rsid w:val="000F118B"/>
    <w:rsid w:val="00122BD5"/>
    <w:rsid w:val="001979D9"/>
    <w:rsid w:val="001D6BCF"/>
    <w:rsid w:val="001E01CA"/>
    <w:rsid w:val="002060D9"/>
    <w:rsid w:val="00226822"/>
    <w:rsid w:val="00260594"/>
    <w:rsid w:val="0027731B"/>
    <w:rsid w:val="00285017"/>
    <w:rsid w:val="002877CD"/>
    <w:rsid w:val="002A2D2E"/>
    <w:rsid w:val="00342DE6"/>
    <w:rsid w:val="00343749"/>
    <w:rsid w:val="003557CA"/>
    <w:rsid w:val="00357D50"/>
    <w:rsid w:val="003925DC"/>
    <w:rsid w:val="003B0550"/>
    <w:rsid w:val="003B694F"/>
    <w:rsid w:val="003B7BA7"/>
    <w:rsid w:val="003C741F"/>
    <w:rsid w:val="003F171C"/>
    <w:rsid w:val="00412FC5"/>
    <w:rsid w:val="00422276"/>
    <w:rsid w:val="004242F1"/>
    <w:rsid w:val="004437D1"/>
    <w:rsid w:val="00445A00"/>
    <w:rsid w:val="00451B0F"/>
    <w:rsid w:val="00453D3E"/>
    <w:rsid w:val="0046125F"/>
    <w:rsid w:val="00487524"/>
    <w:rsid w:val="00496106"/>
    <w:rsid w:val="004B3FB9"/>
    <w:rsid w:val="004C12D0"/>
    <w:rsid w:val="004C2EE3"/>
    <w:rsid w:val="004C3662"/>
    <w:rsid w:val="004D6590"/>
    <w:rsid w:val="004E4A22"/>
    <w:rsid w:val="00511968"/>
    <w:rsid w:val="00552764"/>
    <w:rsid w:val="0055614C"/>
    <w:rsid w:val="0056249F"/>
    <w:rsid w:val="00570D38"/>
    <w:rsid w:val="005730F1"/>
    <w:rsid w:val="005C6110"/>
    <w:rsid w:val="00607BA5"/>
    <w:rsid w:val="00626EB6"/>
    <w:rsid w:val="006353A3"/>
    <w:rsid w:val="00655D03"/>
    <w:rsid w:val="006757C9"/>
    <w:rsid w:val="00683F84"/>
    <w:rsid w:val="006A6A81"/>
    <w:rsid w:val="006D1632"/>
    <w:rsid w:val="006E26AF"/>
    <w:rsid w:val="006F7393"/>
    <w:rsid w:val="0070224F"/>
    <w:rsid w:val="007115F7"/>
    <w:rsid w:val="00733B9A"/>
    <w:rsid w:val="00762303"/>
    <w:rsid w:val="00775B78"/>
    <w:rsid w:val="00783D92"/>
    <w:rsid w:val="00785689"/>
    <w:rsid w:val="0079754B"/>
    <w:rsid w:val="007A1E6D"/>
    <w:rsid w:val="007A5A09"/>
    <w:rsid w:val="008056D2"/>
    <w:rsid w:val="00822CE0"/>
    <w:rsid w:val="00837C62"/>
    <w:rsid w:val="00841AB1"/>
    <w:rsid w:val="00871888"/>
    <w:rsid w:val="00886B7F"/>
    <w:rsid w:val="008A0FB3"/>
    <w:rsid w:val="008B1CA2"/>
    <w:rsid w:val="008C22FD"/>
    <w:rsid w:val="008D091F"/>
    <w:rsid w:val="008E5CB6"/>
    <w:rsid w:val="009101D0"/>
    <w:rsid w:val="00910F12"/>
    <w:rsid w:val="00926503"/>
    <w:rsid w:val="00930ECF"/>
    <w:rsid w:val="00936FAB"/>
    <w:rsid w:val="00977A5C"/>
    <w:rsid w:val="009838BC"/>
    <w:rsid w:val="00992A1C"/>
    <w:rsid w:val="00A02EA7"/>
    <w:rsid w:val="00A3167B"/>
    <w:rsid w:val="00A45F4F"/>
    <w:rsid w:val="00A600A9"/>
    <w:rsid w:val="00A63A7D"/>
    <w:rsid w:val="00A866AC"/>
    <w:rsid w:val="00AA55B7"/>
    <w:rsid w:val="00AA5B9E"/>
    <w:rsid w:val="00AB2407"/>
    <w:rsid w:val="00AB53DF"/>
    <w:rsid w:val="00B03665"/>
    <w:rsid w:val="00B07E5C"/>
    <w:rsid w:val="00B20363"/>
    <w:rsid w:val="00B326E3"/>
    <w:rsid w:val="00B811F7"/>
    <w:rsid w:val="00B84DE3"/>
    <w:rsid w:val="00BA5DC6"/>
    <w:rsid w:val="00BA6196"/>
    <w:rsid w:val="00BC6D8C"/>
    <w:rsid w:val="00C16AF2"/>
    <w:rsid w:val="00C34006"/>
    <w:rsid w:val="00C426B1"/>
    <w:rsid w:val="00C82B6B"/>
    <w:rsid w:val="00C90D6A"/>
    <w:rsid w:val="00C91E8B"/>
    <w:rsid w:val="00CC72B6"/>
    <w:rsid w:val="00D0218D"/>
    <w:rsid w:val="00D216CD"/>
    <w:rsid w:val="00D21D9E"/>
    <w:rsid w:val="00D3177F"/>
    <w:rsid w:val="00D34C82"/>
    <w:rsid w:val="00D81AF9"/>
    <w:rsid w:val="00DA2529"/>
    <w:rsid w:val="00DB10DD"/>
    <w:rsid w:val="00DB130A"/>
    <w:rsid w:val="00DC10A1"/>
    <w:rsid w:val="00DC655F"/>
    <w:rsid w:val="00DD7EBD"/>
    <w:rsid w:val="00DF62B6"/>
    <w:rsid w:val="00E07225"/>
    <w:rsid w:val="00E155B7"/>
    <w:rsid w:val="00E5409F"/>
    <w:rsid w:val="00E56D27"/>
    <w:rsid w:val="00EC0185"/>
    <w:rsid w:val="00F021FA"/>
    <w:rsid w:val="00F050A7"/>
    <w:rsid w:val="00F21B07"/>
    <w:rsid w:val="00F231F6"/>
    <w:rsid w:val="00F57ACA"/>
    <w:rsid w:val="00F62E97"/>
    <w:rsid w:val="00F64209"/>
    <w:rsid w:val="00F777AC"/>
    <w:rsid w:val="00F93BF5"/>
    <w:rsid w:val="00F96F63"/>
    <w:rsid w:val="00FB1A30"/>
    <w:rsid w:val="079603E0"/>
    <w:rsid w:val="0C0FC0EA"/>
    <w:rsid w:val="132A91D9"/>
    <w:rsid w:val="1596BC3D"/>
    <w:rsid w:val="15EEE0BF"/>
    <w:rsid w:val="1A1C434A"/>
    <w:rsid w:val="3370AE96"/>
    <w:rsid w:val="36352B13"/>
    <w:rsid w:val="3C6E4CD7"/>
    <w:rsid w:val="3F4138EB"/>
    <w:rsid w:val="4CE07F77"/>
    <w:rsid w:val="5700850D"/>
    <w:rsid w:val="5912F294"/>
    <w:rsid w:val="5CB2EDD7"/>
    <w:rsid w:val="5D7C2630"/>
    <w:rsid w:val="629AD6D6"/>
    <w:rsid w:val="65D08FBA"/>
    <w:rsid w:val="6BD1699D"/>
    <w:rsid w:val="72926DE9"/>
    <w:rsid w:val="72B1F7BA"/>
    <w:rsid w:val="73206F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828F62-A310-4EE0-AC7A-D2985497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semiHidden/>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FollowedHyperlink">
    <w:name w:val="FollowedHyperlink"/>
    <w:basedOn w:val="DefaultParagraphFont"/>
    <w:uiPriority w:val="99"/>
    <w:semiHidden/>
    <w:unhideWhenUsed/>
    <w:rsid w:val="00977A5C"/>
    <w:rPr>
      <w:color w:val="954F72" w:themeColor="followedHyperlink"/>
      <w:u w:val="single"/>
    </w:rPr>
  </w:style>
  <w:style w:type="paragraph" w:styleId="BalloonText">
    <w:name w:val="Balloon Text"/>
    <w:basedOn w:val="Normal"/>
    <w:link w:val="BalloonTextChar"/>
    <w:uiPriority w:val="99"/>
    <w:semiHidden/>
    <w:unhideWhenUsed/>
    <w:rsid w:val="00552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4"/>
    <w:rPr>
      <w:rFonts w:ascii="Segoe UI" w:hAnsi="Segoe UI" w:cs="Segoe UI"/>
      <w:snapToGrid w:val="0"/>
      <w:kern w:val="28"/>
      <w:sz w:val="18"/>
      <w:szCs w:val="18"/>
    </w:rPr>
  </w:style>
  <w:style w:type="character" w:customStyle="1" w:styleId="FootnoteTextChar2">
    <w:name w:val="Footnote Text Char2"/>
    <w:aliases w:val="ALTS FOOTNOTE Char,Footnote Text Char Char Char,Footnote Text Char Char Char Char Char,Footnote Text Char Char1,Footnote Text Char1 Char,Footnote Text Char4 Char Char1 Char Char Char,Footnote Text Char5 Char Char Char,fn Char Char"/>
    <w:link w:val="FootnoteText"/>
    <w:semiHidden/>
    <w:locked/>
    <w:rsid w:val="0093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form477" TargetMode="External" /><Relationship Id="rId6" Type="http://schemas.openxmlformats.org/officeDocument/2006/relationships/hyperlink" Target="https://esupport.fcc.gov/request.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