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5E2570" w:rsidRPr="00A86993" w14:paraId="3BB4470D" w14:textId="77777777">
      <w:pPr>
        <w:spacing w:after="120"/>
        <w:rPr>
          <w:szCs w:val="22"/>
        </w:rPr>
        <w:sectPr>
          <w:footerReference w:type="default" r:id="rId5"/>
          <w:headerReference w:type="first" r:id="rId6"/>
          <w:pgSz w:w="12240" w:h="15840" w:code="1"/>
          <w:pgMar w:top="720" w:right="1440" w:bottom="1440" w:left="1440" w:header="720" w:footer="1440" w:gutter="0"/>
          <w:cols w:space="720"/>
          <w:titlePg/>
        </w:sectPr>
      </w:pPr>
    </w:p>
    <w:p w:rsidR="00AC5ABF" w:rsidRPr="00BA7081" w:rsidP="00AC5ABF" w14:paraId="64281FD6" w14:textId="3D015643">
      <w:pPr>
        <w:jc w:val="right"/>
        <w:rPr>
          <w:b/>
          <w:szCs w:val="22"/>
        </w:rPr>
      </w:pPr>
      <w:r w:rsidRPr="00BA7081">
        <w:rPr>
          <w:b/>
          <w:szCs w:val="22"/>
        </w:rPr>
        <w:t xml:space="preserve">DA </w:t>
      </w:r>
      <w:r>
        <w:rPr>
          <w:b/>
          <w:szCs w:val="22"/>
        </w:rPr>
        <w:t>2</w:t>
      </w:r>
      <w:r w:rsidR="00E10CFC">
        <w:rPr>
          <w:b/>
          <w:szCs w:val="22"/>
        </w:rPr>
        <w:t>1</w:t>
      </w:r>
      <w:r>
        <w:rPr>
          <w:b/>
          <w:szCs w:val="22"/>
        </w:rPr>
        <w:t>-</w:t>
      </w:r>
      <w:r w:rsidR="00B55103">
        <w:rPr>
          <w:b/>
          <w:szCs w:val="22"/>
        </w:rPr>
        <w:t>301</w:t>
      </w:r>
    </w:p>
    <w:p w:rsidR="00AC5ABF" w:rsidRPr="00BA7081" w:rsidP="00AC5ABF" w14:paraId="725A31F3" w14:textId="0FCA0616">
      <w:pPr>
        <w:jc w:val="right"/>
        <w:rPr>
          <w:b/>
          <w:szCs w:val="22"/>
        </w:rPr>
      </w:pPr>
      <w:r w:rsidRPr="00BA7081">
        <w:rPr>
          <w:b/>
          <w:szCs w:val="22"/>
        </w:rPr>
        <w:t xml:space="preserve">Release Date:  </w:t>
      </w:r>
      <w:r w:rsidR="00E10CFC">
        <w:rPr>
          <w:b/>
          <w:szCs w:val="22"/>
        </w:rPr>
        <w:t>March</w:t>
      </w:r>
      <w:r w:rsidRPr="00BA7081">
        <w:rPr>
          <w:b/>
          <w:szCs w:val="22"/>
        </w:rPr>
        <w:t xml:space="preserve"> </w:t>
      </w:r>
      <w:r w:rsidR="00B55103">
        <w:rPr>
          <w:b/>
          <w:szCs w:val="22"/>
        </w:rPr>
        <w:t>1</w:t>
      </w:r>
      <w:r w:rsidR="00041F92">
        <w:rPr>
          <w:b/>
          <w:szCs w:val="22"/>
        </w:rPr>
        <w:t>2</w:t>
      </w:r>
      <w:bookmarkStart w:id="1" w:name="_GoBack"/>
      <w:bookmarkEnd w:id="1"/>
      <w:r w:rsidR="00B55103">
        <w:rPr>
          <w:b/>
          <w:szCs w:val="22"/>
        </w:rPr>
        <w:t xml:space="preserve">, </w:t>
      </w:r>
      <w:r w:rsidRPr="00BA7081">
        <w:rPr>
          <w:b/>
          <w:szCs w:val="22"/>
        </w:rPr>
        <w:t>20</w:t>
      </w:r>
      <w:r>
        <w:rPr>
          <w:b/>
          <w:szCs w:val="22"/>
        </w:rPr>
        <w:t>2</w:t>
      </w:r>
      <w:r w:rsidR="00E10CFC">
        <w:rPr>
          <w:b/>
          <w:szCs w:val="22"/>
        </w:rPr>
        <w:t>1</w:t>
      </w:r>
    </w:p>
    <w:p w:rsidR="00AC5ABF" w:rsidP="00AC5ABF" w14:paraId="093B35FC" w14:textId="77777777">
      <w:pPr>
        <w:jc w:val="right"/>
        <w:rPr>
          <w:b/>
          <w:szCs w:val="22"/>
        </w:rPr>
      </w:pPr>
    </w:p>
    <w:p w:rsidR="00AC5ABF" w:rsidRPr="00BA7081" w:rsidP="00AC5ABF" w14:paraId="3F92BE04" w14:textId="77777777">
      <w:pPr>
        <w:jc w:val="right"/>
        <w:rPr>
          <w:b/>
          <w:szCs w:val="22"/>
        </w:rPr>
      </w:pPr>
    </w:p>
    <w:p w:rsidR="00AC5ABF" w:rsidRPr="00BA7081" w:rsidP="00AC5ABF" w14:paraId="7B908581" w14:textId="0F65FCD6">
      <w:pPr>
        <w:jc w:val="center"/>
        <w:rPr>
          <w:b/>
          <w:szCs w:val="22"/>
        </w:rPr>
      </w:pPr>
      <w:r w:rsidRPr="00BA7081">
        <w:rPr>
          <w:b/>
          <w:szCs w:val="22"/>
        </w:rPr>
        <w:t>PUBLIC SAFETY AND HOMELAND SECURITY BUREAU</w:t>
      </w:r>
      <w:r>
        <w:rPr>
          <w:b/>
          <w:szCs w:val="22"/>
        </w:rPr>
        <w:t xml:space="preserve"> ANNOUNCES AVAILABILITY OF UPDATED PSAP TEXT-TO-911 CERTIFICATION AND READINESS FORM</w:t>
      </w:r>
      <w:r w:rsidRPr="00BA7081">
        <w:rPr>
          <w:b/>
          <w:szCs w:val="22"/>
        </w:rPr>
        <w:t xml:space="preserve"> </w:t>
      </w:r>
      <w:r>
        <w:rPr>
          <w:b/>
          <w:szCs w:val="22"/>
        </w:rPr>
        <w:t>AND REGISTRY TO FACILITATE REAL</w:t>
      </w:r>
      <w:r w:rsidR="002B3BD2">
        <w:rPr>
          <w:b/>
          <w:szCs w:val="22"/>
        </w:rPr>
        <w:t>-</w:t>
      </w:r>
      <w:r>
        <w:rPr>
          <w:b/>
          <w:szCs w:val="22"/>
        </w:rPr>
        <w:t>TIME TEXT</w:t>
      </w:r>
    </w:p>
    <w:p w:rsidR="00AC5ABF" w:rsidRPr="00BA7081" w:rsidP="00AC5ABF" w14:paraId="725E8ED6" w14:textId="77777777">
      <w:pPr>
        <w:rPr>
          <w:b/>
          <w:szCs w:val="22"/>
        </w:rPr>
      </w:pPr>
    </w:p>
    <w:p w:rsidR="00AC5ABF" w:rsidRPr="00BA7081" w:rsidP="00AC5ABF" w14:paraId="309A9404" w14:textId="77777777">
      <w:pPr>
        <w:jc w:val="center"/>
        <w:rPr>
          <w:b/>
          <w:szCs w:val="22"/>
        </w:rPr>
      </w:pPr>
      <w:r w:rsidRPr="00BA7081">
        <w:rPr>
          <w:b/>
          <w:szCs w:val="22"/>
        </w:rPr>
        <w:t>PS Docket No</w:t>
      </w:r>
      <w:r>
        <w:rPr>
          <w:b/>
          <w:szCs w:val="22"/>
        </w:rPr>
        <w:t>s</w:t>
      </w:r>
      <w:r w:rsidRPr="00BA7081">
        <w:rPr>
          <w:b/>
          <w:szCs w:val="22"/>
        </w:rPr>
        <w:t xml:space="preserve">. </w:t>
      </w:r>
      <w:r>
        <w:rPr>
          <w:b/>
          <w:szCs w:val="22"/>
        </w:rPr>
        <w:t>10-255 and 11-153</w:t>
      </w:r>
      <w:r w:rsidRPr="001E039C">
        <w:rPr>
          <w:b/>
          <w:szCs w:val="22"/>
        </w:rPr>
        <w:t xml:space="preserve">, </w:t>
      </w:r>
      <w:r w:rsidRPr="001E039C">
        <w:rPr>
          <w:b/>
        </w:rPr>
        <w:t>CG Docket No. 16-145 and GN Docket No. 15-178</w:t>
      </w:r>
    </w:p>
    <w:p w:rsidR="00AC5ABF" w:rsidRPr="00BA7081" w:rsidP="00AC5ABF" w14:paraId="352D2310" w14:textId="77777777">
      <w:pPr>
        <w:rPr>
          <w:b/>
          <w:szCs w:val="22"/>
        </w:rPr>
      </w:pPr>
    </w:p>
    <w:p w:rsidR="00AC5ABF" w:rsidRPr="00617157" w:rsidP="00AC5ABF" w14:paraId="1FA6ECD7" w14:textId="016A5E2D">
      <w:pPr>
        <w:pStyle w:val="ParaNum0"/>
        <w:spacing w:after="120"/>
        <w:ind w:firstLine="720"/>
        <w:jc w:val="left"/>
      </w:pPr>
      <w:r w:rsidRPr="00BA7081">
        <w:rPr>
          <w:color w:val="000000"/>
          <w:szCs w:val="22"/>
        </w:rPr>
        <w:t xml:space="preserve">By this </w:t>
      </w:r>
      <w:r w:rsidRPr="00E5008F">
        <w:rPr>
          <w:i/>
          <w:color w:val="000000"/>
          <w:szCs w:val="22"/>
        </w:rPr>
        <w:t>Public Notice,</w:t>
      </w:r>
      <w:r w:rsidRPr="00BA7081">
        <w:rPr>
          <w:color w:val="000000"/>
          <w:szCs w:val="22"/>
        </w:rPr>
        <w:t xml:space="preserve"> the Public Safety and Homeland Security Bureau (Bureau) </w:t>
      </w:r>
      <w:r>
        <w:rPr>
          <w:color w:val="000000"/>
          <w:szCs w:val="22"/>
        </w:rPr>
        <w:t xml:space="preserve">provides certification and registration instructions for Public Safety Answering Points (PSAPs) </w:t>
      </w:r>
      <w:r w:rsidR="00B512F5">
        <w:rPr>
          <w:color w:val="000000"/>
          <w:szCs w:val="22"/>
        </w:rPr>
        <w:t xml:space="preserve">planning </w:t>
      </w:r>
      <w:r>
        <w:rPr>
          <w:color w:val="000000"/>
          <w:szCs w:val="22"/>
        </w:rPr>
        <w:t xml:space="preserve">to request delivery of </w:t>
      </w:r>
      <w:r w:rsidR="002357C9">
        <w:rPr>
          <w:color w:val="000000"/>
          <w:szCs w:val="22"/>
        </w:rPr>
        <w:t xml:space="preserve">real-time text </w:t>
      </w:r>
      <w:r>
        <w:rPr>
          <w:color w:val="000000"/>
          <w:szCs w:val="22"/>
        </w:rPr>
        <w:t xml:space="preserve">(RTT) </w:t>
      </w:r>
      <w:r w:rsidR="00B512F5">
        <w:rPr>
          <w:color w:val="000000"/>
          <w:szCs w:val="22"/>
        </w:rPr>
        <w:t xml:space="preserve">911 </w:t>
      </w:r>
      <w:r>
        <w:rPr>
          <w:color w:val="000000"/>
          <w:szCs w:val="22"/>
        </w:rPr>
        <w:t xml:space="preserve">service from </w:t>
      </w:r>
      <w:r>
        <w:t>Commercial Mobile Radio Service (CMRS) providers.  In addition, the Bureau announces the availability of the updated Text-to-911 R</w:t>
      </w:r>
      <w:r w:rsidR="00BA00C9">
        <w:t xml:space="preserve">egistry </w:t>
      </w:r>
      <w:r w:rsidR="00405AD8">
        <w:t xml:space="preserve">listing </w:t>
      </w:r>
      <w:r w:rsidR="00BA00C9">
        <w:t xml:space="preserve">PSAPs </w:t>
      </w:r>
      <w:r w:rsidR="00C8602D">
        <w:t xml:space="preserve">that are </w:t>
      </w:r>
      <w:r>
        <w:t>ready to receive RTT service</w:t>
      </w:r>
      <w:r w:rsidR="00BA00C9">
        <w:t xml:space="preserve"> and provid</w:t>
      </w:r>
      <w:r w:rsidR="00405AD8">
        <w:t xml:space="preserve">ing </w:t>
      </w:r>
      <w:r>
        <w:t xml:space="preserve">notice to CMRS providers of the date </w:t>
      </w:r>
      <w:r w:rsidR="00AE533D">
        <w:t>on which</w:t>
      </w:r>
      <w:r w:rsidR="00E12367">
        <w:t xml:space="preserve"> the </w:t>
      </w:r>
      <w:r w:rsidR="00AE533D">
        <w:t>PSAP became ready to receive RTT messages</w:t>
      </w:r>
      <w:r>
        <w:t>.</w:t>
      </w:r>
      <w:r>
        <w:rPr>
          <w:rStyle w:val="FootnoteReference"/>
        </w:rPr>
        <w:footnoteReference w:id="3"/>
      </w:r>
    </w:p>
    <w:p w:rsidR="00AC5ABF" w:rsidP="00AC5ABF" w14:paraId="61D8A748" w14:textId="1D73EF2A">
      <w:pPr>
        <w:spacing w:after="120"/>
        <w:ind w:firstLine="720"/>
      </w:pPr>
      <w:r w:rsidRPr="00617157">
        <w:rPr>
          <w:i/>
          <w:iCs/>
        </w:rPr>
        <w:t>RTT</w:t>
      </w:r>
      <w:r w:rsidR="009556CE">
        <w:rPr>
          <w:i/>
          <w:iCs/>
        </w:rPr>
        <w:t>-to-911 Requirements</w:t>
      </w:r>
      <w:r>
        <w:t xml:space="preserve">.  </w:t>
      </w:r>
      <w:r w:rsidR="00FB72D9">
        <w:t xml:space="preserve">Under </w:t>
      </w:r>
      <w:r w:rsidR="00B512F5">
        <w:t>s</w:t>
      </w:r>
      <w:r w:rsidR="00B3749D">
        <w:t>ection 9.10(c) of the Commission’s rules</w:t>
      </w:r>
      <w:r w:rsidR="00FB72D9">
        <w:t xml:space="preserve">, </w:t>
      </w:r>
      <w:r w:rsidR="00B3749D">
        <w:rPr>
          <w:rFonts w:eastAsia="Calibri"/>
        </w:rPr>
        <w:t xml:space="preserve">CMRS providers </w:t>
      </w:r>
      <w:r w:rsidR="00CA6329">
        <w:rPr>
          <w:rFonts w:eastAsia="Calibri"/>
        </w:rPr>
        <w:t xml:space="preserve">offering voice service </w:t>
      </w:r>
      <w:r w:rsidR="00FB72D9">
        <w:rPr>
          <w:rFonts w:eastAsia="Calibri"/>
        </w:rPr>
        <w:t xml:space="preserve">must </w:t>
      </w:r>
      <w:r w:rsidR="00B3749D">
        <w:rPr>
          <w:rFonts w:eastAsia="Calibri"/>
        </w:rPr>
        <w:t>be “capable of transmitting 911 calls from individuals with speech or hearing disabilities through means other than mobile radio handsets, e.g., through the use of [text telephone (TTY) devices].”</w:t>
      </w:r>
      <w:r>
        <w:rPr>
          <w:rStyle w:val="FootnoteReference"/>
          <w:rFonts w:eastAsia="Calibri"/>
        </w:rPr>
        <w:footnoteReference w:id="4"/>
      </w:r>
      <w:r w:rsidR="00B3749D">
        <w:rPr>
          <w:rFonts w:eastAsia="Calibri"/>
        </w:rPr>
        <w:t xml:space="preserve">  </w:t>
      </w:r>
      <w:r>
        <w:t xml:space="preserve">In </w:t>
      </w:r>
      <w:r w:rsidR="00B3749D">
        <w:t>2016, the Co</w:t>
      </w:r>
      <w:r>
        <w:t>m</w:t>
      </w:r>
      <w:r w:rsidR="00B3749D">
        <w:t>m</w:t>
      </w:r>
      <w:r>
        <w:t xml:space="preserve">ission </w:t>
      </w:r>
      <w:r w:rsidR="002C08B9">
        <w:t xml:space="preserve">amended </w:t>
      </w:r>
      <w:r>
        <w:t xml:space="preserve">its rules to facilitate a transition from </w:t>
      </w:r>
      <w:r w:rsidR="00B3749D">
        <w:t>TTY</w:t>
      </w:r>
      <w:r>
        <w:t xml:space="preserve"> technology to RTT as a reliable and interoperable universal text solution over wireless Internet </w:t>
      </w:r>
      <w:r w:rsidR="000B7D48">
        <w:t>P</w:t>
      </w:r>
      <w:r>
        <w:t>rotocol (IP) enabled networks for people who are deaf, hard of hearing, deaf-blind, or have a speech disability.</w:t>
      </w:r>
      <w:r>
        <w:rPr>
          <w:rStyle w:val="FootnoteReference"/>
        </w:rPr>
        <w:footnoteReference w:id="5"/>
      </w:r>
      <w:r>
        <w:rPr>
          <w:rFonts w:eastAsia="Calibri"/>
        </w:rPr>
        <w:t xml:space="preserve">  </w:t>
      </w:r>
      <w:r w:rsidRPr="00B3749D" w:rsidR="00B3749D">
        <w:rPr>
          <w:rFonts w:eastAsia="Calibri"/>
        </w:rPr>
        <w:t>As part of this transition</w:t>
      </w:r>
      <w:r w:rsidR="00B3749D">
        <w:rPr>
          <w:rFonts w:eastAsia="Calibri"/>
        </w:rPr>
        <w:t xml:space="preserve">, </w:t>
      </w:r>
      <w:r w:rsidRPr="00B3749D" w:rsidR="00B3749D">
        <w:rPr>
          <w:rFonts w:eastAsia="Calibri"/>
        </w:rPr>
        <w:t xml:space="preserve">the Commission amended </w:t>
      </w:r>
      <w:r w:rsidR="00B512F5">
        <w:rPr>
          <w:rFonts w:eastAsia="Calibri"/>
        </w:rPr>
        <w:t>s</w:t>
      </w:r>
      <w:r w:rsidRPr="00B3749D" w:rsidR="00B3749D">
        <w:rPr>
          <w:rFonts w:eastAsia="Calibri"/>
        </w:rPr>
        <w:t xml:space="preserve">ection 9.10(c) to </w:t>
      </w:r>
      <w:r w:rsidR="00B3749D">
        <w:rPr>
          <w:rFonts w:eastAsia="Calibri"/>
        </w:rPr>
        <w:t>provide that</w:t>
      </w:r>
      <w:r w:rsidR="00B512F5">
        <w:rPr>
          <w:rFonts w:eastAsia="Calibri"/>
        </w:rPr>
        <w:t>,</w:t>
      </w:r>
      <w:r w:rsidRPr="00B3749D" w:rsidR="00B3749D">
        <w:rPr>
          <w:rFonts w:eastAsia="Calibri"/>
        </w:rPr>
        <w:t xml:space="preserve"> subject to certain exceptions, CMRS providers are not required to support 911 access via TTY if they provide 911 access via RTT in accordance with Part 67</w:t>
      </w:r>
      <w:r w:rsidR="00B3749D">
        <w:rPr>
          <w:rFonts w:eastAsia="Calibri"/>
        </w:rPr>
        <w:t xml:space="preserve"> of the Commission’s rules</w:t>
      </w:r>
      <w:r w:rsidRPr="00B3749D" w:rsidR="00B3749D">
        <w:rPr>
          <w:rFonts w:eastAsia="Calibri"/>
        </w:rPr>
        <w:t>.</w:t>
      </w:r>
      <w:r>
        <w:rPr>
          <w:rStyle w:val="FootnoteReference"/>
          <w:rFonts w:eastAsia="Calibri"/>
        </w:rPr>
        <w:footnoteReference w:id="6"/>
      </w:r>
      <w:r w:rsidRPr="00B3749D" w:rsidR="00B3749D">
        <w:rPr>
          <w:rFonts w:eastAsia="Calibri"/>
        </w:rPr>
        <w:t xml:space="preserve">  </w:t>
      </w:r>
      <w:r>
        <w:t>The</w:t>
      </w:r>
      <w:r w:rsidR="00FB72D9">
        <w:t xml:space="preserve"> Commission also provided </w:t>
      </w:r>
      <w:r>
        <w:t>that once a PSAP is capable</w:t>
      </w:r>
      <w:r w:rsidR="002B3BD2">
        <w:t xml:space="preserve"> </w:t>
      </w:r>
      <w:r w:rsidRPr="002B3BD2" w:rsidR="002B3BD2">
        <w:t xml:space="preserve">of receiving RTT communications, CMRS providers </w:t>
      </w:r>
      <w:r w:rsidR="000B7D48">
        <w:t>mu</w:t>
      </w:r>
      <w:r w:rsidRPr="002B3BD2" w:rsidR="002B3BD2">
        <w:t xml:space="preserve">st </w:t>
      </w:r>
      <w:r w:rsidR="00B512F5">
        <w:t xml:space="preserve">deliver </w:t>
      </w:r>
      <w:r w:rsidRPr="002B3BD2" w:rsidR="002B3BD2">
        <w:t xml:space="preserve">911 communications in RTT format within six months of a </w:t>
      </w:r>
      <w:r w:rsidR="000B7D48">
        <w:t>“</w:t>
      </w:r>
      <w:r w:rsidRPr="002B3BD2" w:rsidR="002B3BD2">
        <w:t xml:space="preserve">valid </w:t>
      </w:r>
      <w:r w:rsidR="000B7D48">
        <w:t>r</w:t>
      </w:r>
      <w:r w:rsidRPr="002B3BD2" w:rsidR="002B3BD2">
        <w:t>equest</w:t>
      </w:r>
      <w:r w:rsidR="000B7D48">
        <w:t>” from the PSAP</w:t>
      </w:r>
      <w:r>
        <w:t>,</w:t>
      </w:r>
      <w:r w:rsidR="002B3BD2">
        <w:t xml:space="preserve"> </w:t>
      </w:r>
      <w:r w:rsidR="00B512F5">
        <w:t xml:space="preserve">provided </w:t>
      </w:r>
      <w:r>
        <w:t xml:space="preserve">the </w:t>
      </w:r>
      <w:r w:rsidR="000B7D48">
        <w:t xml:space="preserve">CMRS </w:t>
      </w:r>
      <w:r>
        <w:t xml:space="preserve">provider has </w:t>
      </w:r>
      <w:r>
        <w:t>selected RTT as its accessible text communication method.</w:t>
      </w:r>
      <w:r>
        <w:rPr>
          <w:rStyle w:val="FootnoteReference"/>
        </w:rPr>
        <w:footnoteReference w:id="7"/>
      </w:r>
      <w:r>
        <w:t xml:space="preserve">  </w:t>
      </w:r>
      <w:r w:rsidR="00AE533D">
        <w:t>T</w:t>
      </w:r>
      <w:r>
        <w:rPr>
          <w:snapToGrid w:val="0"/>
        </w:rPr>
        <w:t xml:space="preserve">his timing is </w:t>
      </w:r>
      <w:r w:rsidR="00B512F5">
        <w:rPr>
          <w:snapToGrid w:val="0"/>
        </w:rPr>
        <w:t xml:space="preserve">similar to that specified in the </w:t>
      </w:r>
      <w:r>
        <w:rPr>
          <w:snapToGrid w:val="0"/>
        </w:rPr>
        <w:t>text-to-911 proceeding, where the Commission determined that six months</w:t>
      </w:r>
      <w:r w:rsidRPr="00804A09" w:rsidR="00804A09">
        <w:rPr>
          <w:snapToGrid w:val="0"/>
        </w:rPr>
        <w:t xml:space="preserve"> after receiving a request from an individual PSAP</w:t>
      </w:r>
      <w:r>
        <w:rPr>
          <w:snapToGrid w:val="0"/>
        </w:rPr>
        <w:t xml:space="preserve"> </w:t>
      </w:r>
      <w:r w:rsidR="00804A09">
        <w:rPr>
          <w:snapToGrid w:val="0"/>
        </w:rPr>
        <w:t xml:space="preserve">was </w:t>
      </w:r>
      <w:r>
        <w:rPr>
          <w:snapToGrid w:val="0"/>
        </w:rPr>
        <w:t xml:space="preserve">an appropriate period </w:t>
      </w:r>
      <w:r w:rsidR="00804A09">
        <w:rPr>
          <w:snapToGrid w:val="0"/>
        </w:rPr>
        <w:t>for</w:t>
      </w:r>
      <w:r w:rsidR="00C85234">
        <w:rPr>
          <w:snapToGrid w:val="0"/>
        </w:rPr>
        <w:t xml:space="preserve"> covered text providers </w:t>
      </w:r>
      <w:r>
        <w:rPr>
          <w:snapToGrid w:val="0"/>
        </w:rPr>
        <w:t>to support delivery of text-to-911.</w:t>
      </w:r>
      <w:r>
        <w:rPr>
          <w:rStyle w:val="FootnoteReference"/>
          <w:snapToGrid w:val="0"/>
        </w:rPr>
        <w:footnoteReference w:id="8"/>
      </w:r>
      <w:r>
        <w:t xml:space="preserve"> </w:t>
      </w:r>
    </w:p>
    <w:p w:rsidR="00CD4F86" w:rsidP="00AC5ABF" w14:paraId="1143332A" w14:textId="2FB3EDBB">
      <w:pPr>
        <w:ind w:firstLine="720"/>
      </w:pPr>
      <w:r w:rsidRPr="00617157">
        <w:rPr>
          <w:i/>
          <w:iCs/>
        </w:rPr>
        <w:t>Valid Request</w:t>
      </w:r>
      <w:r>
        <w:t xml:space="preserve">.  </w:t>
      </w:r>
      <w:r w:rsidRPr="002B3BD2" w:rsidR="002B3BD2">
        <w:t xml:space="preserve">To </w:t>
      </w:r>
      <w:r w:rsidR="00804A09">
        <w:t>make</w:t>
      </w:r>
      <w:r w:rsidRPr="002B3BD2" w:rsidR="002B3BD2">
        <w:t xml:space="preserve"> a </w:t>
      </w:r>
      <w:r w:rsidR="00B07914">
        <w:t>“</w:t>
      </w:r>
      <w:r w:rsidRPr="002B3BD2" w:rsidR="002B3BD2">
        <w:t>valid request</w:t>
      </w:r>
      <w:r w:rsidR="00B07914">
        <w:t>”</w:t>
      </w:r>
      <w:r w:rsidR="00900AD3">
        <w:t xml:space="preserve"> for RTT-to-911 service</w:t>
      </w:r>
      <w:r w:rsidR="00D010F9">
        <w:t>:</w:t>
      </w:r>
      <w:r w:rsidR="002B3BD2">
        <w:t xml:space="preserve"> </w:t>
      </w:r>
      <w:r>
        <w:t xml:space="preserve">(1) </w:t>
      </w:r>
      <w:r w:rsidR="00804A09">
        <w:t xml:space="preserve">a </w:t>
      </w:r>
      <w:r w:rsidR="002B3BD2">
        <w:t>PSAP must</w:t>
      </w:r>
      <w:r w:rsidRPr="002B3BD2" w:rsidR="002B3BD2">
        <w:t xml:space="preserve"> </w:t>
      </w:r>
      <w:r w:rsidR="00804A09">
        <w:t xml:space="preserve">certify that it is </w:t>
      </w:r>
      <w:r w:rsidRPr="002B3BD2" w:rsidR="002B3BD2">
        <w:t>technically ready to receive 911 messages in an RTT format</w:t>
      </w:r>
      <w:r w:rsidR="002B3BD2">
        <w:t xml:space="preserve">; </w:t>
      </w:r>
      <w:r>
        <w:t xml:space="preserve">(2) the appropriate local or state 911 service governing authority </w:t>
      </w:r>
      <w:r w:rsidR="002B3BD2">
        <w:t xml:space="preserve">must have </w:t>
      </w:r>
      <w:r>
        <w:t xml:space="preserve">authorized the PSAP to accept and, by extension, the </w:t>
      </w:r>
      <w:r w:rsidR="00EB3ED9">
        <w:t xml:space="preserve">CMRS provider </w:t>
      </w:r>
      <w:r>
        <w:t xml:space="preserve">to provide, RTT-to-911 service; and (3) the PSAP </w:t>
      </w:r>
      <w:r w:rsidR="00F877DB">
        <w:t xml:space="preserve">must notify the CMRS provider </w:t>
      </w:r>
      <w:r>
        <w:t xml:space="preserve">that </w:t>
      </w:r>
      <w:r w:rsidR="00804A09">
        <w:t>the PSAP</w:t>
      </w:r>
      <w:r>
        <w:t xml:space="preserve"> is technically ready to receive 911 RTT messages.</w:t>
      </w:r>
      <w:r>
        <w:rPr>
          <w:rStyle w:val="FootnoteReference"/>
          <w:sz w:val="20"/>
        </w:rPr>
        <w:footnoteReference w:id="9"/>
      </w:r>
    </w:p>
    <w:p w:rsidR="00CD4F86" w:rsidP="00AC5ABF" w14:paraId="7AE4B858" w14:textId="5489FD57">
      <w:pPr>
        <w:ind w:firstLine="720"/>
        <w:rPr>
          <w:i/>
        </w:rPr>
      </w:pPr>
    </w:p>
    <w:p w:rsidR="00250F32" w:rsidP="00250F32" w14:paraId="435B2C53" w14:textId="449DF990">
      <w:pPr>
        <w:ind w:firstLine="720"/>
        <w:rPr>
          <w:iCs/>
        </w:rPr>
      </w:pPr>
      <w:r w:rsidRPr="00617157">
        <w:rPr>
          <w:i/>
          <w:iCs/>
          <w:szCs w:val="22"/>
        </w:rPr>
        <w:t>Updated Registry</w:t>
      </w:r>
      <w:r>
        <w:rPr>
          <w:szCs w:val="22"/>
        </w:rPr>
        <w:t xml:space="preserve">.  </w:t>
      </w:r>
      <w:r w:rsidRPr="00BC25A9">
        <w:rPr>
          <w:iCs/>
        </w:rPr>
        <w:t xml:space="preserve">At the Commission’s direction, the </w:t>
      </w:r>
      <w:r>
        <w:rPr>
          <w:iCs/>
        </w:rPr>
        <w:t>Bureau</w:t>
      </w:r>
      <w:r w:rsidRPr="00BC25A9">
        <w:rPr>
          <w:iCs/>
        </w:rPr>
        <w:t xml:space="preserve"> maintains </w:t>
      </w:r>
      <w:r w:rsidR="00FB72D9">
        <w:rPr>
          <w:iCs/>
        </w:rPr>
        <w:t xml:space="preserve">a </w:t>
      </w:r>
      <w:r>
        <w:rPr>
          <w:iCs/>
        </w:rPr>
        <w:t xml:space="preserve">Text-to-911 Registry </w:t>
      </w:r>
      <w:r w:rsidRPr="00BC25A9">
        <w:rPr>
          <w:iCs/>
        </w:rPr>
        <w:t xml:space="preserve">to facilitate </w:t>
      </w:r>
      <w:r>
        <w:rPr>
          <w:iCs/>
        </w:rPr>
        <w:t xml:space="preserve">PSAP requests </w:t>
      </w:r>
      <w:r w:rsidRPr="00BC25A9">
        <w:rPr>
          <w:iCs/>
        </w:rPr>
        <w:t>to receive 911 communications via text messages</w:t>
      </w:r>
      <w:r>
        <w:rPr>
          <w:iCs/>
        </w:rPr>
        <w:t>.</w:t>
      </w:r>
      <w:r>
        <w:rPr>
          <w:rStyle w:val="FootnoteReference"/>
          <w:iCs/>
        </w:rPr>
        <w:footnoteReference w:id="10"/>
      </w:r>
      <w:r>
        <w:rPr>
          <w:iCs/>
        </w:rPr>
        <w:t xml:space="preserve">  Re</w:t>
      </w:r>
      <w:r w:rsidRPr="00A41211" w:rsidR="00FD285F">
        <w:rPr>
          <w:iCs/>
        </w:rPr>
        <w:t xml:space="preserve">gistration in the </w:t>
      </w:r>
      <w:r>
        <w:rPr>
          <w:iCs/>
        </w:rPr>
        <w:t>T</w:t>
      </w:r>
      <w:r w:rsidR="001F268A">
        <w:rPr>
          <w:iCs/>
        </w:rPr>
        <w:t xml:space="preserve">ext-to-911 Registry </w:t>
      </w:r>
      <w:r w:rsidRPr="00A41211" w:rsidR="00FD285F">
        <w:rPr>
          <w:iCs/>
        </w:rPr>
        <w:t xml:space="preserve">serves as </w:t>
      </w:r>
      <w:r w:rsidR="006B6A28">
        <w:rPr>
          <w:iCs/>
        </w:rPr>
        <w:t xml:space="preserve">the required </w:t>
      </w:r>
      <w:r w:rsidRPr="00A41211" w:rsidR="00FD285F">
        <w:rPr>
          <w:iCs/>
        </w:rPr>
        <w:t xml:space="preserve">notice </w:t>
      </w:r>
      <w:r w:rsidR="00FB26A8">
        <w:rPr>
          <w:iCs/>
        </w:rPr>
        <w:t xml:space="preserve">of a “valid request” </w:t>
      </w:r>
      <w:r w:rsidRPr="00A41211" w:rsidR="00FD285F">
        <w:rPr>
          <w:iCs/>
        </w:rPr>
        <w:t xml:space="preserve">to </w:t>
      </w:r>
      <w:r w:rsidR="00C85234">
        <w:rPr>
          <w:iCs/>
        </w:rPr>
        <w:t>covered text providers</w:t>
      </w:r>
      <w:r w:rsidRPr="00A41211" w:rsidR="00FD285F">
        <w:rPr>
          <w:iCs/>
        </w:rPr>
        <w:t xml:space="preserve"> and triggers the </w:t>
      </w:r>
      <w:r w:rsidR="00804A09">
        <w:rPr>
          <w:iCs/>
        </w:rPr>
        <w:t xml:space="preserve">requirement that they must </w:t>
      </w:r>
      <w:r w:rsidRPr="00A41211" w:rsidR="00FD285F">
        <w:rPr>
          <w:iCs/>
        </w:rPr>
        <w:t xml:space="preserve">begin delivering </w:t>
      </w:r>
      <w:r>
        <w:rPr>
          <w:iCs/>
        </w:rPr>
        <w:t xml:space="preserve">text-to-911 </w:t>
      </w:r>
      <w:r w:rsidRPr="00A41211" w:rsidR="00FD285F">
        <w:rPr>
          <w:iCs/>
        </w:rPr>
        <w:t xml:space="preserve">within six months.  </w:t>
      </w:r>
      <w:r w:rsidR="00AC5ABF">
        <w:t xml:space="preserve">The </w:t>
      </w:r>
      <w:r w:rsidR="00F66D9A">
        <w:t xml:space="preserve">Bureau has updated the Text-to-911 Registry so that it </w:t>
      </w:r>
      <w:r w:rsidR="00BD0E49">
        <w:t>also list</w:t>
      </w:r>
      <w:r w:rsidR="00F66D9A">
        <w:t>s</w:t>
      </w:r>
      <w:r w:rsidR="00BD0E49">
        <w:t xml:space="preserve"> </w:t>
      </w:r>
      <w:r w:rsidR="00EA3A11">
        <w:t xml:space="preserve">PSAPs that are ready to receive RTT-to-911 service and </w:t>
      </w:r>
      <w:r>
        <w:t xml:space="preserve">the </w:t>
      </w:r>
      <w:r w:rsidR="007252F6">
        <w:t xml:space="preserve">date on which </w:t>
      </w:r>
      <w:r>
        <w:t xml:space="preserve">the </w:t>
      </w:r>
      <w:r w:rsidR="007252F6">
        <w:t>PSAP became ready</w:t>
      </w:r>
      <w:r w:rsidR="00AC5ABF">
        <w:t>.</w:t>
      </w:r>
      <w:r w:rsidRPr="004C5888" w:rsidR="004C5888">
        <w:t xml:space="preserve"> </w:t>
      </w:r>
      <w:r w:rsidR="004C5888">
        <w:t xml:space="preserve"> Therefore, registration in the Text-to-911 Registry now serves as the required notice of a “valid request” to CMRS providers for RTT-to-911 service.</w:t>
      </w:r>
      <w:r>
        <w:rPr>
          <w:rStyle w:val="FootnoteReference"/>
        </w:rPr>
        <w:footnoteReference w:id="11"/>
      </w:r>
      <w:r>
        <w:t xml:space="preserve">  </w:t>
      </w:r>
      <w:r w:rsidRPr="00A41211">
        <w:rPr>
          <w:iCs/>
        </w:rPr>
        <w:t xml:space="preserve">PSAPs are not required to </w:t>
      </w:r>
      <w:r>
        <w:rPr>
          <w:iCs/>
        </w:rPr>
        <w:t xml:space="preserve">use </w:t>
      </w:r>
      <w:r w:rsidRPr="00A41211">
        <w:rPr>
          <w:iCs/>
        </w:rPr>
        <w:t xml:space="preserve">the </w:t>
      </w:r>
      <w:r>
        <w:rPr>
          <w:iCs/>
        </w:rPr>
        <w:t xml:space="preserve">Text-to-911 Registry; they may also </w:t>
      </w:r>
      <w:r w:rsidRPr="00A41211">
        <w:rPr>
          <w:iCs/>
        </w:rPr>
        <w:t xml:space="preserve">request </w:t>
      </w:r>
      <w:r>
        <w:rPr>
          <w:iCs/>
        </w:rPr>
        <w:t xml:space="preserve">text-to-911 or RTT-to-911 </w:t>
      </w:r>
      <w:r w:rsidRPr="00A41211">
        <w:rPr>
          <w:iCs/>
        </w:rPr>
        <w:t xml:space="preserve">service by providing </w:t>
      </w:r>
      <w:r>
        <w:rPr>
          <w:iCs/>
        </w:rPr>
        <w:t xml:space="preserve">written notification via any means reasonably </w:t>
      </w:r>
      <w:r w:rsidRPr="00A41211">
        <w:rPr>
          <w:iCs/>
        </w:rPr>
        <w:t xml:space="preserve">acceptable to </w:t>
      </w:r>
      <w:r>
        <w:rPr>
          <w:iCs/>
        </w:rPr>
        <w:t>the</w:t>
      </w:r>
      <w:r w:rsidRPr="00A41211">
        <w:rPr>
          <w:iCs/>
        </w:rPr>
        <w:t xml:space="preserve"> </w:t>
      </w:r>
      <w:r>
        <w:rPr>
          <w:iCs/>
        </w:rPr>
        <w:t>service</w:t>
      </w:r>
      <w:r w:rsidRPr="00A41211">
        <w:rPr>
          <w:iCs/>
        </w:rPr>
        <w:t xml:space="preserve"> provider.</w:t>
      </w:r>
    </w:p>
    <w:p w:rsidR="00250F32" w:rsidP="00E12367" w14:paraId="0CEB9035" w14:textId="77777777">
      <w:pPr>
        <w:ind w:firstLine="720"/>
      </w:pPr>
    </w:p>
    <w:p w:rsidR="00AC5ABF" w:rsidP="005513B1" w14:paraId="483EB4DE" w14:textId="23B27FC4">
      <w:pPr>
        <w:pStyle w:val="ParaNum0"/>
        <w:widowControl/>
        <w:spacing w:after="240"/>
        <w:ind w:firstLine="720"/>
        <w:jc w:val="left"/>
        <w:rPr>
          <w:b/>
          <w:szCs w:val="22"/>
          <w:u w:val="single"/>
        </w:rPr>
      </w:pPr>
      <w:r>
        <w:t xml:space="preserve">The </w:t>
      </w:r>
      <w:r w:rsidR="00FB72D9">
        <w:t xml:space="preserve">updated </w:t>
      </w:r>
      <w:r>
        <w:t xml:space="preserve">Registry is available on the Commission’s website at </w:t>
      </w:r>
      <w:hyperlink r:id="rId7" w:history="1">
        <w:r>
          <w:rPr>
            <w:rStyle w:val="Hyperlink"/>
          </w:rPr>
          <w:t>https://www.fcc.gov/files/text-911-master-psap-registryxlsx</w:t>
        </w:r>
      </w:hyperlink>
      <w:r>
        <w:t xml:space="preserve">.  </w:t>
      </w:r>
      <w:r>
        <w:t xml:space="preserve">PSAPs </w:t>
      </w:r>
      <w:r w:rsidR="00173FB1">
        <w:t xml:space="preserve">and 911 authorities </w:t>
      </w:r>
      <w:r>
        <w:t xml:space="preserve">that wish to register in the </w:t>
      </w:r>
      <w:r w:rsidR="00EA3A11">
        <w:t xml:space="preserve">Text-to-911 Registry </w:t>
      </w:r>
      <w:r>
        <w:t xml:space="preserve">should follow the instructions set forth below. </w:t>
      </w:r>
    </w:p>
    <w:p w:rsidR="00AC5ABF" w:rsidRPr="00332325" w:rsidP="00AC5ABF" w14:paraId="28AD7A52" w14:textId="2F8C72B6">
      <w:pPr>
        <w:pStyle w:val="ParaNum0"/>
        <w:spacing w:after="120"/>
        <w:ind w:firstLine="720"/>
        <w:jc w:val="left"/>
        <w:rPr>
          <w:b/>
          <w:szCs w:val="22"/>
          <w:u w:val="single"/>
        </w:rPr>
      </w:pPr>
      <w:r w:rsidRPr="00332325">
        <w:rPr>
          <w:b/>
          <w:szCs w:val="22"/>
          <w:u w:val="single"/>
        </w:rPr>
        <w:t xml:space="preserve">Instructions </w:t>
      </w:r>
      <w:r w:rsidR="00173FB1">
        <w:rPr>
          <w:b/>
          <w:szCs w:val="22"/>
          <w:u w:val="single"/>
        </w:rPr>
        <w:t xml:space="preserve">for Entering Information in </w:t>
      </w:r>
      <w:r w:rsidR="0049703C">
        <w:rPr>
          <w:b/>
          <w:szCs w:val="22"/>
          <w:u w:val="single"/>
        </w:rPr>
        <w:t xml:space="preserve">the </w:t>
      </w:r>
      <w:r w:rsidR="00173FB1">
        <w:rPr>
          <w:b/>
          <w:szCs w:val="22"/>
          <w:u w:val="single"/>
        </w:rPr>
        <w:t>Text-to-911 Registry</w:t>
      </w:r>
    </w:p>
    <w:p w:rsidR="00AC5ABF" w:rsidP="00AC5ABF" w14:paraId="223A752E" w14:textId="4924938B">
      <w:pPr>
        <w:pStyle w:val="ParaNum0"/>
        <w:spacing w:after="120"/>
        <w:ind w:firstLine="720"/>
        <w:jc w:val="left"/>
        <w:rPr>
          <w:szCs w:val="22"/>
        </w:rPr>
      </w:pPr>
      <w:r>
        <w:rPr>
          <w:szCs w:val="22"/>
        </w:rPr>
        <w:t xml:space="preserve">The </w:t>
      </w:r>
      <w:r>
        <w:rPr>
          <w:szCs w:val="22"/>
        </w:rPr>
        <w:t>PSAP Readiness and Certification Form (Form)</w:t>
      </w:r>
      <w:r w:rsidR="00BE479B">
        <w:rPr>
          <w:szCs w:val="22"/>
        </w:rPr>
        <w:t xml:space="preserve"> </w:t>
      </w:r>
      <w:r w:rsidR="00F42080">
        <w:rPr>
          <w:szCs w:val="22"/>
        </w:rPr>
        <w:t xml:space="preserve">allows </w:t>
      </w:r>
      <w:r>
        <w:rPr>
          <w:szCs w:val="22"/>
        </w:rPr>
        <w:t xml:space="preserve">911 authorities and PSAPs to </w:t>
      </w:r>
      <w:r w:rsidR="00173FB1">
        <w:rPr>
          <w:szCs w:val="22"/>
        </w:rPr>
        <w:t>enter information in the Text-to-911 Registry</w:t>
      </w:r>
      <w:r>
        <w:rPr>
          <w:szCs w:val="22"/>
        </w:rPr>
        <w:t xml:space="preserve">.  The Bureau has </w:t>
      </w:r>
      <w:r w:rsidR="00F66D9A">
        <w:rPr>
          <w:szCs w:val="22"/>
        </w:rPr>
        <w:t xml:space="preserve">updated the Form to allow entry of information on </w:t>
      </w:r>
      <w:r w:rsidR="003E520D">
        <w:rPr>
          <w:szCs w:val="22"/>
        </w:rPr>
        <w:t xml:space="preserve">PSAPs that are ready to receive communications via RTT.  </w:t>
      </w:r>
      <w:r w:rsidR="00837CA6">
        <w:rPr>
          <w:szCs w:val="22"/>
        </w:rPr>
        <w:t xml:space="preserve">A copy of the </w:t>
      </w:r>
      <w:r w:rsidR="003E520D">
        <w:rPr>
          <w:szCs w:val="22"/>
        </w:rPr>
        <w:t xml:space="preserve">updated </w:t>
      </w:r>
      <w:r w:rsidR="00837CA6">
        <w:rPr>
          <w:szCs w:val="22"/>
        </w:rPr>
        <w:t xml:space="preserve">Form is provided in the Appendix to this </w:t>
      </w:r>
      <w:r w:rsidRPr="005513B1" w:rsidR="00837CA6">
        <w:rPr>
          <w:i/>
          <w:iCs/>
          <w:szCs w:val="22"/>
        </w:rPr>
        <w:t>Public Notice</w:t>
      </w:r>
      <w:r w:rsidR="00837CA6">
        <w:rPr>
          <w:szCs w:val="22"/>
        </w:rPr>
        <w:t xml:space="preserve">.  </w:t>
      </w:r>
      <w:r w:rsidR="00F42080">
        <w:rPr>
          <w:szCs w:val="22"/>
        </w:rPr>
        <w:t xml:space="preserve">To complete the Form, </w:t>
      </w:r>
      <w:r w:rsidR="00663D3C">
        <w:rPr>
          <w:szCs w:val="22"/>
        </w:rPr>
        <w:t xml:space="preserve">911 authorities and </w:t>
      </w:r>
      <w:r>
        <w:rPr>
          <w:szCs w:val="22"/>
        </w:rPr>
        <w:t xml:space="preserve">PSAPs </w:t>
      </w:r>
      <w:r w:rsidR="00F42080">
        <w:rPr>
          <w:szCs w:val="22"/>
        </w:rPr>
        <w:t>should</w:t>
      </w:r>
      <w:r>
        <w:rPr>
          <w:szCs w:val="22"/>
        </w:rPr>
        <w:t>:</w:t>
      </w:r>
    </w:p>
    <w:p w:rsidR="00AC5ABF" w:rsidP="00AC5ABF" w14:paraId="37AE33F0" w14:textId="11DC35FB">
      <w:pPr>
        <w:pStyle w:val="ParaNum0"/>
        <w:numPr>
          <w:ilvl w:val="0"/>
          <w:numId w:val="35"/>
        </w:numPr>
        <w:spacing w:after="120"/>
        <w:jc w:val="left"/>
        <w:rPr>
          <w:szCs w:val="22"/>
        </w:rPr>
      </w:pPr>
      <w:r>
        <w:rPr>
          <w:szCs w:val="22"/>
        </w:rPr>
        <w:t xml:space="preserve">Visit the FCC website at </w:t>
      </w:r>
      <w:hyperlink r:id="rId8" w:history="1">
        <w:r>
          <w:rPr>
            <w:rStyle w:val="Hyperlink"/>
          </w:rPr>
          <w:t>https://www.fcc.gov/general/psap-text-911-readiness-and-certification-form</w:t>
        </w:r>
      </w:hyperlink>
      <w:r>
        <w:t>.</w:t>
      </w:r>
    </w:p>
    <w:p w:rsidR="00AC5ABF" w:rsidP="00AC5ABF" w14:paraId="310B49F1" w14:textId="77777777">
      <w:pPr>
        <w:pStyle w:val="ParaNum0"/>
        <w:numPr>
          <w:ilvl w:val="0"/>
          <w:numId w:val="35"/>
        </w:numPr>
        <w:spacing w:after="120"/>
        <w:jc w:val="left"/>
        <w:rPr>
          <w:szCs w:val="22"/>
        </w:rPr>
      </w:pPr>
      <w:r>
        <w:rPr>
          <w:szCs w:val="22"/>
        </w:rPr>
        <w:t>Download the Form.</w:t>
      </w:r>
    </w:p>
    <w:p w:rsidR="00AC5ABF" w:rsidP="00AC5ABF" w14:paraId="19206E88" w14:textId="77777777">
      <w:pPr>
        <w:pStyle w:val="ParaNum0"/>
        <w:numPr>
          <w:ilvl w:val="0"/>
          <w:numId w:val="35"/>
        </w:numPr>
        <w:spacing w:after="120"/>
        <w:jc w:val="left"/>
        <w:rPr>
          <w:szCs w:val="22"/>
        </w:rPr>
      </w:pPr>
      <w:r>
        <w:rPr>
          <w:szCs w:val="22"/>
        </w:rPr>
        <w:t>Fill out the Form.  The Form requests the following information:</w:t>
      </w:r>
    </w:p>
    <w:p w:rsidR="00AC5ABF" w:rsidP="00AC5ABF" w14:paraId="0C3D11EE" w14:textId="77777777">
      <w:pPr>
        <w:pStyle w:val="ParaNum0"/>
        <w:numPr>
          <w:ilvl w:val="1"/>
          <w:numId w:val="35"/>
        </w:numPr>
        <w:spacing w:after="120"/>
        <w:jc w:val="left"/>
        <w:rPr>
          <w:szCs w:val="22"/>
        </w:rPr>
      </w:pPr>
      <w:r>
        <w:rPr>
          <w:szCs w:val="22"/>
        </w:rPr>
        <w:t>Date of submission;</w:t>
      </w:r>
    </w:p>
    <w:p w:rsidR="00AC5ABF" w:rsidP="00AC5ABF" w14:paraId="1DE5859F" w14:textId="77777777">
      <w:pPr>
        <w:pStyle w:val="ParaNum0"/>
        <w:numPr>
          <w:ilvl w:val="1"/>
          <w:numId w:val="35"/>
        </w:numPr>
        <w:spacing w:after="120"/>
        <w:jc w:val="left"/>
        <w:rPr>
          <w:szCs w:val="22"/>
        </w:rPr>
      </w:pPr>
      <w:r>
        <w:rPr>
          <w:szCs w:val="22"/>
        </w:rPr>
        <w:t>Name and contact information of person submitting the form;</w:t>
      </w:r>
    </w:p>
    <w:p w:rsidR="00AC5ABF" w:rsidP="00AC5ABF" w14:paraId="0943D40C" w14:textId="77777777">
      <w:pPr>
        <w:pStyle w:val="ParaNum0"/>
        <w:numPr>
          <w:ilvl w:val="1"/>
          <w:numId w:val="35"/>
        </w:numPr>
        <w:spacing w:after="120"/>
        <w:jc w:val="left"/>
        <w:rPr>
          <w:szCs w:val="22"/>
        </w:rPr>
      </w:pPr>
      <w:r>
        <w:rPr>
          <w:szCs w:val="22"/>
        </w:rPr>
        <w:t xml:space="preserve">PSAP facility information, including FCC-issued PSAP ID number, long-form name </w:t>
      </w:r>
      <w:r>
        <w:rPr>
          <w:szCs w:val="22"/>
        </w:rPr>
        <w:t>of facility, physical address, and county of operation;</w:t>
      </w:r>
    </w:p>
    <w:p w:rsidR="00AC5ABF" w:rsidP="00AC5ABF" w14:paraId="0A2A7514" w14:textId="77777777">
      <w:pPr>
        <w:pStyle w:val="ParaNum0"/>
        <w:numPr>
          <w:ilvl w:val="1"/>
          <w:numId w:val="35"/>
        </w:numPr>
        <w:spacing w:after="120"/>
        <w:jc w:val="left"/>
        <w:rPr>
          <w:szCs w:val="22"/>
        </w:rPr>
      </w:pPr>
      <w:r>
        <w:rPr>
          <w:szCs w:val="22"/>
        </w:rPr>
        <w:t>PSAP point of contact information for Text-to-911 coordination;</w:t>
      </w:r>
    </w:p>
    <w:p w:rsidR="00AC5ABF" w:rsidP="00AC5ABF" w14:paraId="19DA33E5" w14:textId="77777777">
      <w:pPr>
        <w:pStyle w:val="ParaNum0"/>
        <w:numPr>
          <w:ilvl w:val="1"/>
          <w:numId w:val="35"/>
        </w:numPr>
        <w:spacing w:after="120"/>
        <w:jc w:val="left"/>
        <w:rPr>
          <w:szCs w:val="22"/>
        </w:rPr>
      </w:pPr>
      <w:r>
        <w:rPr>
          <w:szCs w:val="22"/>
        </w:rPr>
        <w:t>PSAP method to receive texts (</w:t>
      </w:r>
      <w:r w:rsidRPr="0020430C">
        <w:rPr>
          <w:i/>
          <w:szCs w:val="22"/>
        </w:rPr>
        <w:t>e.g</w:t>
      </w:r>
      <w:r>
        <w:rPr>
          <w:szCs w:val="22"/>
        </w:rPr>
        <w:t>., Text-to-TTY, Web Browser, Direct IP, RTT, or other method);</w:t>
      </w:r>
    </w:p>
    <w:p w:rsidR="00AC5ABF" w:rsidP="00AC5ABF" w14:paraId="6305916F" w14:textId="77777777">
      <w:pPr>
        <w:pStyle w:val="ParaNum0"/>
        <w:numPr>
          <w:ilvl w:val="1"/>
          <w:numId w:val="35"/>
        </w:numPr>
        <w:spacing w:after="120"/>
        <w:jc w:val="left"/>
        <w:rPr>
          <w:szCs w:val="22"/>
        </w:rPr>
      </w:pPr>
      <w:r>
        <w:rPr>
          <w:szCs w:val="22"/>
        </w:rPr>
        <w:t>Identification of the authorizing state or local entity; and</w:t>
      </w:r>
    </w:p>
    <w:p w:rsidR="00AC5ABF" w:rsidP="00AC5ABF" w14:paraId="67A946D5" w14:textId="77777777">
      <w:pPr>
        <w:pStyle w:val="ParaNum0"/>
        <w:numPr>
          <w:ilvl w:val="1"/>
          <w:numId w:val="35"/>
        </w:numPr>
        <w:spacing w:after="120"/>
        <w:jc w:val="left"/>
        <w:rPr>
          <w:szCs w:val="22"/>
        </w:rPr>
      </w:pPr>
      <w:r>
        <w:rPr>
          <w:szCs w:val="22"/>
        </w:rPr>
        <w:t>Certification that PSAP is technically ready to receive texts.</w:t>
      </w:r>
    </w:p>
    <w:p w:rsidR="00AC5ABF" w:rsidRPr="0020430C" w:rsidP="00AC5ABF" w14:paraId="640F4EB7" w14:textId="77777777">
      <w:pPr>
        <w:pStyle w:val="ParaNum0"/>
        <w:numPr>
          <w:ilvl w:val="0"/>
          <w:numId w:val="35"/>
        </w:numPr>
        <w:spacing w:after="120"/>
        <w:jc w:val="left"/>
        <w:rPr>
          <w:szCs w:val="22"/>
        </w:rPr>
      </w:pPr>
      <w:r w:rsidRPr="00725687">
        <w:rPr>
          <w:szCs w:val="22"/>
        </w:rPr>
        <w:t xml:space="preserve">Email the completed Form </w:t>
      </w:r>
      <w:r>
        <w:rPr>
          <w:szCs w:val="22"/>
        </w:rPr>
        <w:t xml:space="preserve">to:  </w:t>
      </w:r>
      <w:hyperlink r:id="rId9" w:history="1">
        <w:r w:rsidRPr="009D1070">
          <w:rPr>
            <w:rStyle w:val="Hyperlink"/>
            <w:b/>
            <w:szCs w:val="22"/>
          </w:rPr>
          <w:t>t911psapregistry@fcc.gov</w:t>
        </w:r>
      </w:hyperlink>
      <w:r w:rsidRPr="00725687">
        <w:rPr>
          <w:szCs w:val="22"/>
        </w:rPr>
        <w:t>.</w:t>
      </w:r>
    </w:p>
    <w:p w:rsidR="00AC5ABF" w:rsidRPr="00725687" w:rsidP="00AC5ABF" w14:paraId="3A4BAD8E" w14:textId="738040B0">
      <w:pPr>
        <w:pStyle w:val="ParaNum0"/>
        <w:spacing w:after="120"/>
        <w:ind w:firstLine="720"/>
        <w:jc w:val="left"/>
        <w:rPr>
          <w:szCs w:val="22"/>
        </w:rPr>
      </w:pPr>
      <w:r>
        <w:rPr>
          <w:i/>
          <w:szCs w:val="22"/>
        </w:rPr>
        <w:t>Paperwork Reduction Act of 1995</w:t>
      </w:r>
      <w:r>
        <w:rPr>
          <w:szCs w:val="22"/>
        </w:rPr>
        <w:t xml:space="preserve">.  </w:t>
      </w:r>
      <w:r w:rsidR="00AD4459">
        <w:rPr>
          <w:szCs w:val="22"/>
        </w:rPr>
        <w:t>The U.S. Office of Management and Budget (</w:t>
      </w:r>
      <w:r w:rsidR="00285793">
        <w:rPr>
          <w:szCs w:val="22"/>
        </w:rPr>
        <w:t>OMB</w:t>
      </w:r>
      <w:r w:rsidR="00AD4459">
        <w:rPr>
          <w:szCs w:val="22"/>
        </w:rPr>
        <w:t xml:space="preserve">) </w:t>
      </w:r>
      <w:r w:rsidR="00FB72D9">
        <w:rPr>
          <w:szCs w:val="22"/>
        </w:rPr>
        <w:t xml:space="preserve">has </w:t>
      </w:r>
      <w:r w:rsidR="00285793">
        <w:rPr>
          <w:szCs w:val="22"/>
        </w:rPr>
        <w:t>approved the reporting</w:t>
      </w:r>
      <w:r>
        <w:rPr>
          <w:szCs w:val="22"/>
        </w:rPr>
        <w:t xml:space="preserve"> requirements addressed by this </w:t>
      </w:r>
      <w:r>
        <w:rPr>
          <w:i/>
          <w:szCs w:val="22"/>
        </w:rPr>
        <w:t>Public Notice</w:t>
      </w:r>
      <w:r>
        <w:rPr>
          <w:szCs w:val="22"/>
        </w:rPr>
        <w:t xml:space="preserve"> </w:t>
      </w:r>
      <w:r w:rsidR="00285793">
        <w:rPr>
          <w:szCs w:val="22"/>
        </w:rPr>
        <w:t>(</w:t>
      </w:r>
      <w:r w:rsidRPr="00537F0E">
        <w:rPr>
          <w:bCs/>
          <w:szCs w:val="22"/>
        </w:rPr>
        <w:t>OMB Control No. 3060-1204</w:t>
      </w:r>
      <w:r w:rsidR="00285793">
        <w:rPr>
          <w:bCs/>
          <w:szCs w:val="22"/>
        </w:rPr>
        <w:t>)</w:t>
      </w:r>
      <w:r>
        <w:rPr>
          <w:szCs w:val="22"/>
        </w:rPr>
        <w:t xml:space="preserve">, as set forth in the Appendix.  </w:t>
      </w:r>
    </w:p>
    <w:p w:rsidR="00AC5ABF" w:rsidP="00AC5ABF" w14:paraId="044DE9B8" w14:textId="1A3E96B4">
      <w:pPr>
        <w:pStyle w:val="ParaNum0"/>
        <w:jc w:val="left"/>
        <w:rPr>
          <w:szCs w:val="22"/>
        </w:rPr>
      </w:pPr>
      <w:r w:rsidRPr="00BA7081">
        <w:rPr>
          <w:color w:val="000000"/>
          <w:szCs w:val="22"/>
        </w:rPr>
        <w:tab/>
      </w:r>
      <w:r w:rsidRPr="00BA7081">
        <w:rPr>
          <w:szCs w:val="22"/>
        </w:rPr>
        <w:t xml:space="preserve">For further information regarding this proceeding, contact </w:t>
      </w:r>
      <w:r>
        <w:rPr>
          <w:szCs w:val="22"/>
        </w:rPr>
        <w:t>Brenda Boykin</w:t>
      </w:r>
      <w:r w:rsidRPr="00BA7081">
        <w:rPr>
          <w:szCs w:val="22"/>
        </w:rPr>
        <w:t xml:space="preserve">, </w:t>
      </w:r>
      <w:r>
        <w:rPr>
          <w:szCs w:val="22"/>
        </w:rPr>
        <w:t>Attorney</w:t>
      </w:r>
      <w:r w:rsidR="00285793">
        <w:rPr>
          <w:szCs w:val="22"/>
        </w:rPr>
        <w:t xml:space="preserve"> </w:t>
      </w:r>
      <w:r>
        <w:rPr>
          <w:szCs w:val="22"/>
        </w:rPr>
        <w:t>Advisor</w:t>
      </w:r>
      <w:r w:rsidR="00285793">
        <w:rPr>
          <w:szCs w:val="22"/>
        </w:rPr>
        <w:t>,</w:t>
      </w:r>
      <w:r>
        <w:rPr>
          <w:szCs w:val="22"/>
        </w:rPr>
        <w:t xml:space="preserve"> </w:t>
      </w:r>
      <w:r w:rsidRPr="00BA7081">
        <w:rPr>
          <w:szCs w:val="22"/>
        </w:rPr>
        <w:t xml:space="preserve">Policy and Licensing Division, Public Safety and Homeland Security Bureau, </w:t>
      </w:r>
      <w:r>
        <w:rPr>
          <w:szCs w:val="22"/>
        </w:rPr>
        <w:t xml:space="preserve">at </w:t>
      </w:r>
      <w:r w:rsidRPr="00BA7081">
        <w:rPr>
          <w:szCs w:val="22"/>
        </w:rPr>
        <w:t>(202) 418</w:t>
      </w:r>
      <w:r>
        <w:rPr>
          <w:szCs w:val="22"/>
        </w:rPr>
        <w:t xml:space="preserve">-2062 or </w:t>
      </w:r>
      <w:hyperlink r:id="rId10" w:history="1">
        <w:r w:rsidRPr="00BD31F8">
          <w:rPr>
            <w:rStyle w:val="Hyperlink"/>
            <w:szCs w:val="22"/>
          </w:rPr>
          <w:t>brenda.boykin@fcc.gov</w:t>
        </w:r>
      </w:hyperlink>
      <w:r>
        <w:rPr>
          <w:szCs w:val="22"/>
        </w:rPr>
        <w:t>.</w:t>
      </w:r>
    </w:p>
    <w:p w:rsidR="00B70A04" w:rsidP="00B70A04" w14:paraId="4249F93A" w14:textId="77777777">
      <w:pPr>
        <w:autoSpaceDE w:val="0"/>
        <w:autoSpaceDN w:val="0"/>
        <w:adjustRightInd w:val="0"/>
        <w:jc w:val="center"/>
        <w:rPr>
          <w:b/>
          <w:szCs w:val="22"/>
        </w:rPr>
        <w:sectPr w:rsidSect="00E10CFC">
          <w:headerReference w:type="default" r:id="rId11"/>
          <w:footnotePr>
            <w:numRestart w:val="eachSect"/>
          </w:footnotePr>
          <w:type w:val="continuous"/>
          <w:pgSz w:w="12240" w:h="15840" w:code="1"/>
          <w:pgMar w:top="1266" w:right="1440" w:bottom="1440" w:left="1440" w:header="720" w:footer="720" w:gutter="0"/>
          <w:pgNumType w:start="1"/>
          <w:cols w:space="720"/>
          <w:titlePg/>
          <w:docGrid w:linePitch="299"/>
        </w:sectPr>
      </w:pPr>
      <w:r w:rsidRPr="0050389D">
        <w:rPr>
          <w:b/>
          <w:szCs w:val="22"/>
        </w:rPr>
        <w:t>-FCC-</w:t>
      </w:r>
    </w:p>
    <w:p w:rsidR="005E3628" w:rsidP="00B70A04" w14:paraId="12DDA27D" w14:textId="1A8BA89C">
      <w:pPr>
        <w:autoSpaceDE w:val="0"/>
        <w:autoSpaceDN w:val="0"/>
        <w:adjustRightInd w:val="0"/>
        <w:jc w:val="center"/>
        <w:rPr>
          <w:b/>
          <w:szCs w:val="22"/>
        </w:rPr>
      </w:pPr>
    </w:p>
    <w:p w:rsidR="00ED50C3" w:rsidP="00B70A04" w14:paraId="7AD0335F" w14:textId="204FC763">
      <w:pPr>
        <w:autoSpaceDE w:val="0"/>
        <w:autoSpaceDN w:val="0"/>
        <w:adjustRightInd w:val="0"/>
        <w:jc w:val="center"/>
        <w:rPr>
          <w:b/>
          <w:szCs w:val="22"/>
        </w:rPr>
      </w:pPr>
    </w:p>
    <w:p w:rsidR="00ED50C3" w:rsidP="00B70A04" w14:paraId="2FA0EED1" w14:textId="4BF69733">
      <w:pPr>
        <w:autoSpaceDE w:val="0"/>
        <w:autoSpaceDN w:val="0"/>
        <w:adjustRightInd w:val="0"/>
        <w:jc w:val="center"/>
        <w:rPr>
          <w:b/>
          <w:szCs w:val="22"/>
        </w:rPr>
      </w:pPr>
    </w:p>
    <w:p w:rsidR="00ED50C3" w:rsidP="00B70A04" w14:paraId="4E13601C" w14:textId="585AF12E">
      <w:pPr>
        <w:autoSpaceDE w:val="0"/>
        <w:autoSpaceDN w:val="0"/>
        <w:adjustRightInd w:val="0"/>
        <w:jc w:val="center"/>
        <w:rPr>
          <w:b/>
          <w:szCs w:val="22"/>
        </w:rPr>
      </w:pPr>
    </w:p>
    <w:p w:rsidR="00ED50C3" w:rsidP="00B70A04" w14:paraId="33E357D7" w14:textId="33AD9CB0">
      <w:pPr>
        <w:autoSpaceDE w:val="0"/>
        <w:autoSpaceDN w:val="0"/>
        <w:adjustRightInd w:val="0"/>
        <w:jc w:val="center"/>
        <w:rPr>
          <w:b/>
          <w:szCs w:val="22"/>
        </w:rPr>
      </w:pPr>
    </w:p>
    <w:p w:rsidR="00ED50C3" w:rsidP="00B70A04" w14:paraId="2660CDA7" w14:textId="6ABE3E9B">
      <w:pPr>
        <w:autoSpaceDE w:val="0"/>
        <w:autoSpaceDN w:val="0"/>
        <w:adjustRightInd w:val="0"/>
        <w:jc w:val="center"/>
        <w:rPr>
          <w:b/>
          <w:szCs w:val="22"/>
        </w:rPr>
      </w:pPr>
    </w:p>
    <w:p w:rsidR="00ED50C3" w:rsidP="00B70A04" w14:paraId="1F74B054" w14:textId="5A9D4F32">
      <w:pPr>
        <w:autoSpaceDE w:val="0"/>
        <w:autoSpaceDN w:val="0"/>
        <w:adjustRightInd w:val="0"/>
        <w:jc w:val="center"/>
        <w:rPr>
          <w:b/>
          <w:szCs w:val="22"/>
        </w:rPr>
      </w:pPr>
    </w:p>
    <w:p w:rsidR="00ED50C3" w:rsidP="00B70A04" w14:paraId="5FF41258" w14:textId="3170AA5D">
      <w:pPr>
        <w:autoSpaceDE w:val="0"/>
        <w:autoSpaceDN w:val="0"/>
        <w:adjustRightInd w:val="0"/>
        <w:jc w:val="center"/>
        <w:rPr>
          <w:b/>
          <w:szCs w:val="22"/>
        </w:rPr>
      </w:pPr>
    </w:p>
    <w:p w:rsidR="00ED50C3" w:rsidP="00B70A04" w14:paraId="4A4476F2" w14:textId="3F93EE7E">
      <w:pPr>
        <w:autoSpaceDE w:val="0"/>
        <w:autoSpaceDN w:val="0"/>
        <w:adjustRightInd w:val="0"/>
        <w:jc w:val="center"/>
        <w:rPr>
          <w:b/>
          <w:szCs w:val="22"/>
        </w:rPr>
      </w:pPr>
    </w:p>
    <w:p w:rsidR="00ED50C3" w:rsidP="00B70A04" w14:paraId="293123AD" w14:textId="5D327DC3">
      <w:pPr>
        <w:autoSpaceDE w:val="0"/>
        <w:autoSpaceDN w:val="0"/>
        <w:adjustRightInd w:val="0"/>
        <w:jc w:val="center"/>
        <w:rPr>
          <w:b/>
          <w:szCs w:val="22"/>
        </w:rPr>
      </w:pPr>
    </w:p>
    <w:p w:rsidR="00ED50C3" w:rsidP="00B70A04" w14:paraId="750F7A7A" w14:textId="6DDA95F3">
      <w:pPr>
        <w:autoSpaceDE w:val="0"/>
        <w:autoSpaceDN w:val="0"/>
        <w:adjustRightInd w:val="0"/>
        <w:jc w:val="center"/>
        <w:rPr>
          <w:b/>
          <w:szCs w:val="22"/>
        </w:rPr>
      </w:pPr>
    </w:p>
    <w:p w:rsidR="00ED50C3" w:rsidP="00B70A04" w14:paraId="75B78063" w14:textId="1BC55293">
      <w:pPr>
        <w:autoSpaceDE w:val="0"/>
        <w:autoSpaceDN w:val="0"/>
        <w:adjustRightInd w:val="0"/>
        <w:jc w:val="center"/>
        <w:rPr>
          <w:b/>
          <w:szCs w:val="22"/>
        </w:rPr>
      </w:pPr>
    </w:p>
    <w:p w:rsidR="00ED50C3" w:rsidP="00B70A04" w14:paraId="7BFD8792" w14:textId="4846F8C1">
      <w:pPr>
        <w:autoSpaceDE w:val="0"/>
        <w:autoSpaceDN w:val="0"/>
        <w:adjustRightInd w:val="0"/>
        <w:jc w:val="center"/>
        <w:rPr>
          <w:b/>
          <w:szCs w:val="22"/>
        </w:rPr>
      </w:pPr>
    </w:p>
    <w:p w:rsidR="00ED50C3" w:rsidP="00B70A04" w14:paraId="65C1E2BF" w14:textId="5A24A309">
      <w:pPr>
        <w:autoSpaceDE w:val="0"/>
        <w:autoSpaceDN w:val="0"/>
        <w:adjustRightInd w:val="0"/>
        <w:jc w:val="center"/>
        <w:rPr>
          <w:b/>
          <w:szCs w:val="22"/>
        </w:rPr>
      </w:pPr>
    </w:p>
    <w:p w:rsidR="00ED50C3" w:rsidP="00B70A04" w14:paraId="4A8F6E74" w14:textId="7B8D3E57">
      <w:pPr>
        <w:autoSpaceDE w:val="0"/>
        <w:autoSpaceDN w:val="0"/>
        <w:adjustRightInd w:val="0"/>
        <w:jc w:val="center"/>
        <w:rPr>
          <w:b/>
          <w:szCs w:val="22"/>
        </w:rPr>
      </w:pPr>
    </w:p>
    <w:p w:rsidR="00ED50C3" w:rsidP="00B70A04" w14:paraId="749D8684" w14:textId="5A3E59FB">
      <w:pPr>
        <w:autoSpaceDE w:val="0"/>
        <w:autoSpaceDN w:val="0"/>
        <w:adjustRightInd w:val="0"/>
        <w:jc w:val="center"/>
        <w:rPr>
          <w:b/>
          <w:szCs w:val="22"/>
        </w:rPr>
      </w:pPr>
    </w:p>
    <w:p w:rsidR="00ED50C3" w:rsidP="00B70A04" w14:paraId="250EDEE8" w14:textId="468A3343">
      <w:pPr>
        <w:autoSpaceDE w:val="0"/>
        <w:autoSpaceDN w:val="0"/>
        <w:adjustRightInd w:val="0"/>
        <w:jc w:val="center"/>
        <w:rPr>
          <w:b/>
          <w:szCs w:val="22"/>
        </w:rPr>
      </w:pPr>
    </w:p>
    <w:p w:rsidR="00ED50C3" w:rsidP="00B70A04" w14:paraId="3EDD6808" w14:textId="4EECDAD0">
      <w:pPr>
        <w:autoSpaceDE w:val="0"/>
        <w:autoSpaceDN w:val="0"/>
        <w:adjustRightInd w:val="0"/>
        <w:jc w:val="center"/>
        <w:rPr>
          <w:b/>
          <w:szCs w:val="22"/>
        </w:rPr>
      </w:pPr>
    </w:p>
    <w:p w:rsidR="00ED50C3" w:rsidP="00B70A04" w14:paraId="6F934A95" w14:textId="00A11AFD">
      <w:pPr>
        <w:autoSpaceDE w:val="0"/>
        <w:autoSpaceDN w:val="0"/>
        <w:adjustRightInd w:val="0"/>
        <w:jc w:val="center"/>
        <w:rPr>
          <w:b/>
          <w:szCs w:val="22"/>
        </w:rPr>
      </w:pPr>
    </w:p>
    <w:p w:rsidR="00ED50C3" w:rsidP="00B70A04" w14:paraId="3F94FBE8" w14:textId="5190BC43">
      <w:pPr>
        <w:autoSpaceDE w:val="0"/>
        <w:autoSpaceDN w:val="0"/>
        <w:adjustRightInd w:val="0"/>
        <w:jc w:val="center"/>
        <w:rPr>
          <w:b/>
          <w:szCs w:val="22"/>
        </w:rPr>
      </w:pPr>
    </w:p>
    <w:p w:rsidR="00ED50C3" w:rsidP="00B70A04" w14:paraId="3893387F" w14:textId="02EB3808">
      <w:pPr>
        <w:autoSpaceDE w:val="0"/>
        <w:autoSpaceDN w:val="0"/>
        <w:adjustRightInd w:val="0"/>
        <w:jc w:val="center"/>
        <w:rPr>
          <w:b/>
          <w:szCs w:val="22"/>
        </w:rPr>
      </w:pPr>
    </w:p>
    <w:p w:rsidR="00ED50C3" w:rsidP="00B70A04" w14:paraId="14D140DC" w14:textId="3AB1E302">
      <w:pPr>
        <w:autoSpaceDE w:val="0"/>
        <w:autoSpaceDN w:val="0"/>
        <w:adjustRightInd w:val="0"/>
        <w:jc w:val="center"/>
        <w:rPr>
          <w:b/>
          <w:szCs w:val="22"/>
        </w:rPr>
      </w:pPr>
    </w:p>
    <w:p w:rsidR="00ED50C3" w:rsidP="00B70A04" w14:paraId="555E9F37" w14:textId="2A0ED281">
      <w:pPr>
        <w:autoSpaceDE w:val="0"/>
        <w:autoSpaceDN w:val="0"/>
        <w:adjustRightInd w:val="0"/>
        <w:jc w:val="center"/>
        <w:rPr>
          <w:b/>
          <w:szCs w:val="22"/>
        </w:rPr>
      </w:pPr>
    </w:p>
    <w:p w:rsidR="00ED50C3" w:rsidP="00B70A04" w14:paraId="15AE6A52" w14:textId="5F317BE4">
      <w:pPr>
        <w:autoSpaceDE w:val="0"/>
        <w:autoSpaceDN w:val="0"/>
        <w:adjustRightInd w:val="0"/>
        <w:jc w:val="center"/>
        <w:rPr>
          <w:b/>
          <w:szCs w:val="22"/>
        </w:rPr>
      </w:pPr>
    </w:p>
    <w:p w:rsidR="00ED50C3" w:rsidP="00B70A04" w14:paraId="086ACB33" w14:textId="04021030">
      <w:pPr>
        <w:autoSpaceDE w:val="0"/>
        <w:autoSpaceDN w:val="0"/>
        <w:adjustRightInd w:val="0"/>
        <w:jc w:val="center"/>
        <w:rPr>
          <w:b/>
          <w:szCs w:val="22"/>
        </w:rPr>
      </w:pPr>
    </w:p>
    <w:p w:rsidR="00ED50C3" w:rsidP="00B70A04" w14:paraId="5E33BECD" w14:textId="022BB59D">
      <w:pPr>
        <w:autoSpaceDE w:val="0"/>
        <w:autoSpaceDN w:val="0"/>
        <w:adjustRightInd w:val="0"/>
        <w:jc w:val="center"/>
        <w:rPr>
          <w:b/>
          <w:szCs w:val="22"/>
        </w:rPr>
      </w:pPr>
    </w:p>
    <w:p w:rsidR="00ED50C3" w:rsidP="00B70A04" w14:paraId="61E2F42B" w14:textId="5ABDEEF0">
      <w:pPr>
        <w:autoSpaceDE w:val="0"/>
        <w:autoSpaceDN w:val="0"/>
        <w:adjustRightInd w:val="0"/>
        <w:jc w:val="center"/>
        <w:rPr>
          <w:b/>
          <w:szCs w:val="22"/>
        </w:rPr>
      </w:pPr>
    </w:p>
    <w:p w:rsidR="00ED50C3" w:rsidP="00B70A04" w14:paraId="43844B73" w14:textId="454F4196">
      <w:pPr>
        <w:autoSpaceDE w:val="0"/>
        <w:autoSpaceDN w:val="0"/>
        <w:adjustRightInd w:val="0"/>
        <w:jc w:val="center"/>
        <w:rPr>
          <w:b/>
          <w:szCs w:val="22"/>
        </w:rPr>
      </w:pPr>
    </w:p>
    <w:p w:rsidR="00ED50C3" w:rsidP="00B70A04" w14:paraId="0C93E3EC" w14:textId="209B92B4">
      <w:pPr>
        <w:autoSpaceDE w:val="0"/>
        <w:autoSpaceDN w:val="0"/>
        <w:adjustRightInd w:val="0"/>
        <w:jc w:val="center"/>
        <w:rPr>
          <w:b/>
          <w:szCs w:val="22"/>
        </w:rPr>
      </w:pPr>
    </w:p>
    <w:p w:rsidR="00ED50C3" w:rsidP="00B70A04" w14:paraId="0B57BF30" w14:textId="404E45F7">
      <w:pPr>
        <w:autoSpaceDE w:val="0"/>
        <w:autoSpaceDN w:val="0"/>
        <w:adjustRightInd w:val="0"/>
        <w:jc w:val="center"/>
        <w:rPr>
          <w:b/>
          <w:szCs w:val="22"/>
        </w:rPr>
      </w:pPr>
    </w:p>
    <w:p w:rsidR="00ED50C3" w:rsidP="00B70A04" w14:paraId="15DEF10C" w14:textId="24D20472">
      <w:pPr>
        <w:autoSpaceDE w:val="0"/>
        <w:autoSpaceDN w:val="0"/>
        <w:adjustRightInd w:val="0"/>
        <w:jc w:val="center"/>
        <w:rPr>
          <w:b/>
          <w:szCs w:val="22"/>
        </w:rPr>
      </w:pPr>
    </w:p>
    <w:p w:rsidR="00ED50C3" w:rsidP="00B70A04" w14:paraId="28014DE6" w14:textId="55164B24">
      <w:pPr>
        <w:autoSpaceDE w:val="0"/>
        <w:autoSpaceDN w:val="0"/>
        <w:adjustRightInd w:val="0"/>
        <w:jc w:val="center"/>
        <w:rPr>
          <w:b/>
          <w:szCs w:val="22"/>
        </w:rPr>
      </w:pPr>
    </w:p>
    <w:p w:rsidR="00ED50C3" w:rsidP="00B70A04" w14:paraId="0B459D94" w14:textId="77777777">
      <w:pPr>
        <w:autoSpaceDE w:val="0"/>
        <w:autoSpaceDN w:val="0"/>
        <w:adjustRightInd w:val="0"/>
        <w:jc w:val="center"/>
        <w:rPr>
          <w:b/>
          <w:szCs w:val="22"/>
        </w:rPr>
      </w:pPr>
    </w:p>
    <w:p w:rsidR="005E3628" w14:paraId="40E92623" w14:textId="61A4F971">
      <w:pPr>
        <w:rPr>
          <w:b/>
          <w:szCs w:val="22"/>
        </w:rPr>
      </w:pPr>
    </w:p>
    <w:p w:rsidR="00AC5ABF" w:rsidP="00AC5ABF" w14:paraId="6713C27C" w14:textId="77777777">
      <w:pPr>
        <w:suppressAutoHyphens/>
        <w:jc w:val="center"/>
        <w:rPr>
          <w:rFonts w:ascii="Arial" w:hAnsi="Arial" w:cs="Arial"/>
          <w:b/>
          <w:sz w:val="24"/>
          <w:szCs w:val="24"/>
        </w:rPr>
      </w:pPr>
      <w:r>
        <w:rPr>
          <w:rFonts w:ascii="Arial" w:hAnsi="Arial" w:cs="Arial"/>
          <w:b/>
          <w:sz w:val="24"/>
          <w:szCs w:val="24"/>
        </w:rPr>
        <w:t>APPENDIX</w:t>
      </w:r>
    </w:p>
    <w:p w:rsidR="00AC5ABF" w:rsidP="00AC5ABF" w14:paraId="7C18F95E" w14:textId="77777777">
      <w:pPr>
        <w:suppressAutoHyphens/>
        <w:ind w:left="5040" w:firstLine="720"/>
        <w:rPr>
          <w:rFonts w:ascii="Arial" w:hAnsi="Arial" w:cs="Arial"/>
          <w:b/>
          <w:sz w:val="24"/>
          <w:szCs w:val="24"/>
        </w:rPr>
      </w:pPr>
    </w:p>
    <w:p w:rsidR="00AC5ABF" w:rsidP="00AC5ABF" w14:paraId="652381AF" w14:textId="77777777">
      <w:pPr>
        <w:suppressAutoHyphens/>
        <w:ind w:left="5040" w:firstLine="720"/>
        <w:rPr>
          <w:rFonts w:ascii="Arial" w:hAnsi="Arial" w:cs="Arial"/>
          <w:b/>
          <w:sz w:val="24"/>
          <w:szCs w:val="24"/>
        </w:rPr>
      </w:pPr>
      <w:r>
        <w:rPr>
          <w:rFonts w:ascii="Arial" w:hAnsi="Arial" w:cs="Arial"/>
          <w:b/>
          <w:sz w:val="24"/>
          <w:szCs w:val="24"/>
        </w:rPr>
        <w:t>Approved by OMB</w:t>
      </w:r>
    </w:p>
    <w:p w:rsidR="00AC5ABF" w:rsidP="00AC5ABF" w14:paraId="1E32FE0D" w14:textId="77777777">
      <w:pPr>
        <w:suppressAutoHyphens/>
        <w:ind w:left="5760"/>
        <w:rPr>
          <w:rFonts w:ascii="Arial" w:hAnsi="Arial" w:cs="Arial"/>
          <w:b/>
          <w:sz w:val="24"/>
          <w:szCs w:val="24"/>
        </w:rPr>
      </w:pPr>
      <w:r>
        <w:rPr>
          <w:rFonts w:ascii="Arial" w:hAnsi="Arial" w:cs="Arial"/>
          <w:b/>
          <w:sz w:val="24"/>
          <w:szCs w:val="24"/>
        </w:rPr>
        <w:t>3060-1204</w:t>
      </w:r>
    </w:p>
    <w:p w:rsidR="00AC5ABF" w:rsidP="00AC5ABF" w14:paraId="25490CA5" w14:textId="77777777">
      <w:pPr>
        <w:suppressAutoHyphens/>
        <w:ind w:left="5760"/>
        <w:rPr>
          <w:rFonts w:ascii="Arial" w:hAnsi="Arial" w:cs="Arial"/>
          <w:b/>
          <w:sz w:val="24"/>
          <w:szCs w:val="24"/>
        </w:rPr>
      </w:pPr>
      <w:r>
        <w:rPr>
          <w:rFonts w:ascii="Arial" w:hAnsi="Arial" w:cs="Arial"/>
          <w:b/>
          <w:sz w:val="24"/>
          <w:szCs w:val="24"/>
        </w:rPr>
        <w:t>Expires: September 30, 2023</w:t>
      </w:r>
    </w:p>
    <w:p w:rsidR="00AC5ABF" w:rsidP="00AC5ABF" w14:paraId="7E76DA33" w14:textId="77777777">
      <w:pPr>
        <w:pStyle w:val="Header"/>
        <w:ind w:left="5760"/>
        <w:rPr>
          <w:rFonts w:ascii="Arial" w:hAnsi="Arial" w:cs="Arial"/>
          <w:b/>
          <w:sz w:val="24"/>
          <w:szCs w:val="24"/>
        </w:rPr>
      </w:pPr>
      <w:r>
        <w:rPr>
          <w:rFonts w:ascii="Arial" w:hAnsi="Arial" w:cs="Arial"/>
          <w:b/>
          <w:sz w:val="24"/>
          <w:szCs w:val="24"/>
        </w:rPr>
        <w:t>Estimated time per response:  1 hour</w:t>
      </w:r>
    </w:p>
    <w:p w:rsidR="00AC5ABF" w:rsidP="00AC5ABF" w14:paraId="309DC293" w14:textId="77777777">
      <w:pPr>
        <w:rPr>
          <w:rFonts w:ascii="Arial" w:hAnsi="Arial" w:cs="Arial"/>
          <w:sz w:val="24"/>
          <w:szCs w:val="24"/>
        </w:rPr>
      </w:pPr>
    </w:p>
    <w:p w:rsidR="00AC5ABF" w:rsidP="00AC5ABF" w14:paraId="2F3E5865" w14:textId="77777777">
      <w:pPr>
        <w:rPr>
          <w:rFonts w:ascii="Arial" w:hAnsi="Arial" w:cs="Arial"/>
          <w:sz w:val="24"/>
          <w:szCs w:val="24"/>
        </w:rPr>
      </w:pPr>
    </w:p>
    <w:p w:rsidR="00AC5ABF" w:rsidP="00AC5ABF" w14:paraId="05D1F01D" w14:textId="77777777">
      <w:pPr>
        <w:tabs>
          <w:tab w:val="left" w:pos="0"/>
          <w:tab w:val="left" w:pos="630"/>
        </w:tabs>
        <w:spacing w:after="120"/>
        <w:jc w:val="center"/>
        <w:rPr>
          <w:rFonts w:ascii="Arial" w:hAnsi="Arial" w:cs="Arial"/>
          <w:b/>
          <w:sz w:val="24"/>
          <w:szCs w:val="24"/>
          <w:u w:val="single"/>
        </w:rPr>
      </w:pPr>
      <w:r>
        <w:rPr>
          <w:rFonts w:ascii="Arial" w:hAnsi="Arial" w:cs="Arial"/>
          <w:b/>
          <w:sz w:val="24"/>
          <w:szCs w:val="24"/>
          <w:u w:val="single"/>
        </w:rPr>
        <w:t>Public Safety Answering Point (PSAP) Text-to-911 Registration Form</w:t>
      </w:r>
    </w:p>
    <w:p w:rsidR="00AC5ABF" w:rsidP="00AC5ABF" w14:paraId="61F53EB5" w14:textId="77777777">
      <w:pPr>
        <w:tabs>
          <w:tab w:val="left" w:pos="0"/>
          <w:tab w:val="left" w:pos="630"/>
        </w:tabs>
        <w:spacing w:after="120"/>
        <w:rPr>
          <w:rFonts w:ascii="Arial" w:hAnsi="Arial" w:cs="Arial"/>
          <w:sz w:val="24"/>
          <w:szCs w:val="24"/>
        </w:rPr>
      </w:pPr>
    </w:p>
    <w:p w:rsidR="00AC5ABF" w:rsidP="00AC5ABF" w14:paraId="18738C1C" w14:textId="77777777">
      <w:pPr>
        <w:tabs>
          <w:tab w:val="left" w:pos="0"/>
          <w:tab w:val="left" w:pos="630"/>
        </w:tabs>
        <w:spacing w:after="120"/>
        <w:rPr>
          <w:rFonts w:ascii="Arial" w:hAnsi="Arial" w:cs="Arial"/>
          <w:sz w:val="24"/>
          <w:szCs w:val="24"/>
        </w:rPr>
      </w:pPr>
      <w:r>
        <w:rPr>
          <w:rFonts w:ascii="Arial" w:hAnsi="Arial" w:cs="Arial"/>
          <w:sz w:val="24"/>
          <w:szCs w:val="24"/>
        </w:rPr>
        <w:t xml:space="preserve">Instructions:  please enter information in each text box.  Please add extra fields to the tables as necessary if submitting information for multiple PSAPs. </w:t>
      </w:r>
    </w:p>
    <w:p w:rsidR="00AC5ABF" w:rsidP="00AC5ABF" w14:paraId="23D2C64C" w14:textId="77777777">
      <w:pPr>
        <w:tabs>
          <w:tab w:val="left" w:pos="0"/>
          <w:tab w:val="left" w:pos="630"/>
        </w:tabs>
        <w:spacing w:after="120"/>
        <w:rPr>
          <w:rFonts w:ascii="Arial" w:hAnsi="Arial" w:cs="Arial"/>
          <w:sz w:val="24"/>
          <w:szCs w:val="24"/>
        </w:rPr>
      </w:pPr>
    </w:p>
    <w:p w:rsidR="00AC5ABF" w:rsidP="00AC5ABF" w14:paraId="680E06F5" w14:textId="77777777">
      <w:pPr>
        <w:pStyle w:val="ListParagraph"/>
        <w:numPr>
          <w:ilvl w:val="0"/>
          <w:numId w:val="36"/>
        </w:numPr>
        <w:tabs>
          <w:tab w:val="left" w:pos="0"/>
          <w:tab w:val="left" w:pos="630"/>
        </w:tabs>
        <w:spacing w:after="120"/>
        <w:rPr>
          <w:rFonts w:ascii="Arial" w:hAnsi="Arial" w:cs="Arial"/>
          <w:b/>
          <w:sz w:val="24"/>
          <w:szCs w:val="24"/>
          <w:u w:val="single"/>
        </w:rPr>
      </w:pPr>
      <w:r>
        <w:rPr>
          <w:rFonts w:ascii="Arial" w:hAnsi="Arial" w:cs="Arial"/>
          <w:b/>
          <w:sz w:val="24"/>
          <w:szCs w:val="24"/>
          <w:u w:val="single"/>
        </w:rPr>
        <w:t>Date of Submission</w:t>
      </w:r>
    </w:p>
    <w:p w:rsidR="00AC5ABF" w:rsidP="00AC5ABF" w14:paraId="7D2DCB6D" w14:textId="77777777">
      <w:pPr>
        <w:pStyle w:val="ListParagraph"/>
        <w:tabs>
          <w:tab w:val="left" w:pos="0"/>
          <w:tab w:val="left" w:pos="630"/>
        </w:tabs>
        <w:spacing w:after="120"/>
        <w:ind w:left="360"/>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
      <w:tblGrid>
        <w:gridCol w:w="9288"/>
      </w:tblGrid>
      <w:tr w14:paraId="5E025A19" w14:textId="77777777" w:rsidTr="00442E8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Ex>
        <w:trPr>
          <w:jc w:val="center"/>
        </w:trPr>
        <w:tc>
          <w:tcPr>
            <w:tcW w:w="9288" w:type="dxa"/>
            <w:tcBorders>
              <w:top w:val="single" w:sz="4" w:space="0" w:color="auto"/>
              <w:left w:val="single" w:sz="4" w:space="0" w:color="auto"/>
              <w:bottom w:val="single" w:sz="4" w:space="0" w:color="auto"/>
              <w:right w:val="single" w:sz="4" w:space="0" w:color="auto"/>
            </w:tcBorders>
          </w:tcPr>
          <w:p w:rsidR="00AC5ABF" w:rsidP="00442E89" w14:paraId="60E2206A" w14:textId="77777777">
            <w:pPr>
              <w:tabs>
                <w:tab w:val="left" w:pos="0"/>
                <w:tab w:val="left" w:pos="630"/>
              </w:tabs>
              <w:spacing w:after="120"/>
              <w:rPr>
                <w:rFonts w:ascii="Arial" w:hAnsi="Arial" w:cs="Arial"/>
                <w:b/>
                <w:sz w:val="24"/>
                <w:szCs w:val="24"/>
              </w:rPr>
            </w:pPr>
          </w:p>
        </w:tc>
      </w:tr>
    </w:tbl>
    <w:p w:rsidR="00AC5ABF" w:rsidP="00AC5ABF" w14:paraId="1B4757E3" w14:textId="77777777">
      <w:pPr>
        <w:tabs>
          <w:tab w:val="left" w:pos="0"/>
          <w:tab w:val="left" w:pos="630"/>
        </w:tabs>
        <w:spacing w:after="120"/>
        <w:rPr>
          <w:rFonts w:ascii="Arial" w:hAnsi="Arial" w:cs="Arial"/>
          <w:b/>
          <w:sz w:val="24"/>
          <w:szCs w:val="24"/>
        </w:rPr>
      </w:pPr>
    </w:p>
    <w:p w:rsidR="00AC5ABF" w:rsidP="00AC5ABF" w14:paraId="1B035B09" w14:textId="77777777">
      <w:pPr>
        <w:pStyle w:val="ListParagraph"/>
        <w:numPr>
          <w:ilvl w:val="0"/>
          <w:numId w:val="36"/>
        </w:numPr>
        <w:tabs>
          <w:tab w:val="left" w:pos="0"/>
          <w:tab w:val="left" w:pos="630"/>
        </w:tabs>
        <w:spacing w:after="120"/>
        <w:rPr>
          <w:rFonts w:ascii="Arial" w:hAnsi="Arial" w:cs="Arial"/>
          <w:b/>
          <w:sz w:val="24"/>
          <w:szCs w:val="24"/>
          <w:u w:val="single"/>
        </w:rPr>
      </w:pPr>
      <w:r>
        <w:rPr>
          <w:rFonts w:ascii="Arial" w:hAnsi="Arial" w:cs="Arial"/>
          <w:b/>
          <w:sz w:val="24"/>
          <w:szCs w:val="24"/>
          <w:u w:val="single"/>
        </w:rPr>
        <w:t>Name and Contact Information of Person Submitting Form</w:t>
      </w:r>
    </w:p>
    <w:p w:rsidR="00AC5ABF" w:rsidP="00AC5ABF" w14:paraId="6AC82B41" w14:textId="77777777">
      <w:pPr>
        <w:pStyle w:val="ListParagraph"/>
        <w:tabs>
          <w:tab w:val="left" w:pos="0"/>
          <w:tab w:val="left" w:pos="630"/>
        </w:tabs>
        <w:spacing w:after="120"/>
        <w:ind w:left="360"/>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
      <w:tblGrid>
        <w:gridCol w:w="1890"/>
        <w:gridCol w:w="7398"/>
      </w:tblGrid>
      <w:tr w14:paraId="3EE7B82D" w14:textId="77777777" w:rsidTr="00442E8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Ex>
        <w:trPr>
          <w:jc w:val="center"/>
        </w:trPr>
        <w:tc>
          <w:tcPr>
            <w:tcW w:w="18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5ABF" w:rsidP="00442E89" w14:paraId="1C30454A" w14:textId="77777777">
            <w:pPr>
              <w:tabs>
                <w:tab w:val="left" w:pos="0"/>
                <w:tab w:val="left" w:pos="630"/>
              </w:tabs>
              <w:spacing w:after="120"/>
              <w:jc w:val="center"/>
              <w:rPr>
                <w:rFonts w:ascii="Arial" w:hAnsi="Arial" w:cs="Arial"/>
                <w:b/>
                <w:sz w:val="24"/>
                <w:szCs w:val="24"/>
              </w:rPr>
            </w:pPr>
            <w:r>
              <w:rPr>
                <w:rFonts w:ascii="Arial" w:hAnsi="Arial" w:cs="Arial"/>
                <w:b/>
                <w:sz w:val="24"/>
                <w:szCs w:val="24"/>
              </w:rPr>
              <w:t>Name</w:t>
            </w:r>
          </w:p>
        </w:tc>
        <w:tc>
          <w:tcPr>
            <w:tcW w:w="7398" w:type="dxa"/>
            <w:tcBorders>
              <w:top w:val="single" w:sz="4" w:space="0" w:color="auto"/>
              <w:left w:val="single" w:sz="4" w:space="0" w:color="auto"/>
              <w:bottom w:val="single" w:sz="4" w:space="0" w:color="auto"/>
              <w:right w:val="single" w:sz="4" w:space="0" w:color="auto"/>
            </w:tcBorders>
          </w:tcPr>
          <w:p w:rsidR="00AC5ABF" w:rsidP="00442E89" w14:paraId="02DEF849" w14:textId="77777777">
            <w:pPr>
              <w:tabs>
                <w:tab w:val="left" w:pos="0"/>
                <w:tab w:val="left" w:pos="630"/>
              </w:tabs>
              <w:spacing w:after="120"/>
              <w:rPr>
                <w:rFonts w:ascii="Arial" w:hAnsi="Arial" w:cs="Arial"/>
                <w:b/>
                <w:sz w:val="24"/>
                <w:szCs w:val="24"/>
              </w:rPr>
            </w:pPr>
          </w:p>
        </w:tc>
      </w:tr>
      <w:tr w14:paraId="0BEE7780" w14:textId="77777777" w:rsidTr="00442E89">
        <w:tblPrEx>
          <w:tblW w:w="0" w:type="auto"/>
          <w:jc w:val="center"/>
          <w:tblCellMar>
            <w:top w:w="72" w:type="dxa"/>
            <w:left w:w="115" w:type="dxa"/>
            <w:bottom w:w="72" w:type="dxa"/>
            <w:right w:w="115" w:type="dxa"/>
          </w:tblCellMar>
          <w:tblLook w:val="04A0"/>
        </w:tblPrEx>
        <w:trPr>
          <w:trHeight w:val="3572"/>
          <w:jc w:val="center"/>
        </w:trPr>
        <w:tc>
          <w:tcPr>
            <w:tcW w:w="1890" w:type="dxa"/>
            <w:tcBorders>
              <w:top w:val="single" w:sz="4" w:space="0" w:color="auto"/>
              <w:left w:val="single" w:sz="4" w:space="0" w:color="auto"/>
              <w:bottom w:val="single" w:sz="4" w:space="0" w:color="auto"/>
              <w:right w:val="single" w:sz="4" w:space="0" w:color="auto"/>
            </w:tcBorders>
            <w:shd w:val="clear" w:color="auto" w:fill="D9D9D9"/>
          </w:tcPr>
          <w:p w:rsidR="00AC5ABF" w:rsidP="00442E89" w14:paraId="5A915DE8" w14:textId="77777777">
            <w:pPr>
              <w:tabs>
                <w:tab w:val="left" w:pos="0"/>
                <w:tab w:val="left" w:pos="630"/>
              </w:tabs>
              <w:spacing w:after="120"/>
              <w:jc w:val="center"/>
              <w:rPr>
                <w:rFonts w:ascii="Arial" w:hAnsi="Arial" w:cs="Arial"/>
                <w:b/>
                <w:sz w:val="24"/>
                <w:szCs w:val="24"/>
              </w:rPr>
            </w:pPr>
            <w:r>
              <w:rPr>
                <w:rFonts w:ascii="Arial" w:hAnsi="Arial" w:cs="Arial"/>
                <w:b/>
                <w:sz w:val="24"/>
                <w:szCs w:val="24"/>
              </w:rPr>
              <w:t>Primary Contact Information, including mailing address</w:t>
            </w:r>
          </w:p>
          <w:p w:rsidR="00AC5ABF" w:rsidP="00442E89" w14:paraId="15CC69AC" w14:textId="77777777">
            <w:pPr>
              <w:tabs>
                <w:tab w:val="left" w:pos="0"/>
                <w:tab w:val="left" w:pos="630"/>
              </w:tabs>
              <w:spacing w:after="120"/>
              <w:jc w:val="center"/>
              <w:rPr>
                <w:rFonts w:ascii="Arial" w:hAnsi="Arial" w:cs="Arial"/>
                <w:b/>
                <w:sz w:val="24"/>
                <w:szCs w:val="24"/>
              </w:rPr>
            </w:pPr>
          </w:p>
        </w:tc>
        <w:tc>
          <w:tcPr>
            <w:tcW w:w="7398" w:type="dxa"/>
            <w:tcBorders>
              <w:top w:val="single" w:sz="4" w:space="0" w:color="auto"/>
              <w:left w:val="single" w:sz="4" w:space="0" w:color="auto"/>
              <w:bottom w:val="single" w:sz="4" w:space="0" w:color="auto"/>
              <w:right w:val="single" w:sz="4" w:space="0" w:color="auto"/>
            </w:tcBorders>
          </w:tcPr>
          <w:p w:rsidR="00AC5ABF" w:rsidP="00442E89" w14:paraId="5DFE9D89" w14:textId="77777777">
            <w:pPr>
              <w:tabs>
                <w:tab w:val="left" w:pos="0"/>
                <w:tab w:val="left" w:pos="630"/>
              </w:tabs>
              <w:spacing w:after="120"/>
              <w:rPr>
                <w:rFonts w:ascii="Arial" w:hAnsi="Arial" w:cs="Arial"/>
                <w:b/>
                <w:sz w:val="24"/>
                <w:szCs w:val="24"/>
              </w:rPr>
            </w:pPr>
          </w:p>
        </w:tc>
      </w:tr>
    </w:tbl>
    <w:p w:rsidR="00AC5ABF" w:rsidP="00AC5ABF" w14:paraId="566B1E19" w14:textId="77777777">
      <w:pPr>
        <w:spacing w:after="200" w:line="276" w:lineRule="auto"/>
        <w:rPr>
          <w:rFonts w:ascii="Arial" w:hAnsi="Arial" w:cs="Arial"/>
          <w:b/>
          <w:sz w:val="24"/>
          <w:szCs w:val="24"/>
        </w:rPr>
      </w:pPr>
    </w:p>
    <w:p w:rsidR="00AC5ABF" w:rsidP="00AC5ABF" w14:paraId="666E928D" w14:textId="77777777">
      <w:pPr>
        <w:pStyle w:val="ListParagraph"/>
        <w:numPr>
          <w:ilvl w:val="0"/>
          <w:numId w:val="36"/>
        </w:numPr>
        <w:tabs>
          <w:tab w:val="left" w:pos="0"/>
          <w:tab w:val="left" w:pos="630"/>
        </w:tabs>
        <w:spacing w:after="120"/>
        <w:rPr>
          <w:rFonts w:ascii="Arial" w:hAnsi="Arial" w:cs="Arial"/>
          <w:b/>
          <w:sz w:val="24"/>
          <w:szCs w:val="24"/>
        </w:rPr>
      </w:pPr>
      <w:r>
        <w:rPr>
          <w:rFonts w:ascii="Arial" w:hAnsi="Arial" w:cs="Arial"/>
          <w:b/>
          <w:sz w:val="24"/>
          <w:szCs w:val="24"/>
          <w:u w:val="single"/>
        </w:rPr>
        <w:t>PSAP Facility Information</w:t>
      </w:r>
    </w:p>
    <w:p w:rsidR="00AC5ABF" w:rsidP="00AC5ABF" w14:paraId="3AF91386" w14:textId="77777777">
      <w:pPr>
        <w:tabs>
          <w:tab w:val="left" w:pos="360"/>
          <w:tab w:val="left" w:pos="630"/>
        </w:tabs>
        <w:ind w:left="360"/>
        <w:rPr>
          <w:rFonts w:ascii="Arial" w:hAnsi="Arial" w:cs="Arial"/>
          <w:sz w:val="24"/>
          <w:szCs w:val="24"/>
        </w:rPr>
      </w:pPr>
      <w:r>
        <w:rPr>
          <w:rFonts w:ascii="Arial" w:hAnsi="Arial" w:cs="Arial"/>
          <w:sz w:val="24"/>
          <w:szCs w:val="24"/>
        </w:rPr>
        <w:t>In the table below, list each PSAP that is requesting delivery of emergency texts pursuant to 47 CFR 9.10(</w:t>
      </w:r>
      <w:r>
        <w:rPr>
          <w:rFonts w:ascii="Arial" w:hAnsi="Arial"/>
          <w:sz w:val="24"/>
        </w:rPr>
        <w:t>q)</w:t>
      </w:r>
      <w:r>
        <w:rPr>
          <w:rFonts w:ascii="Arial" w:hAnsi="Arial" w:cs="Arial"/>
          <w:sz w:val="24"/>
          <w:szCs w:val="24"/>
        </w:rPr>
        <w:t xml:space="preserve">(10)(iii), which defines a Valid Request from the PSAP(s).  For each PSAP listed, enter the FCC-assigned PSAP identification </w:t>
      </w:r>
      <w:r>
        <w:rPr>
          <w:rFonts w:ascii="Arial" w:hAnsi="Arial" w:cs="Arial"/>
          <w:sz w:val="24"/>
          <w:szCs w:val="24"/>
        </w:rPr>
        <w:t>number, PSAP name, and PSAP physical address, including</w:t>
      </w:r>
      <w:r>
        <w:rPr>
          <w:rFonts w:ascii="Arial" w:hAnsi="Arial" w:cs="Arial"/>
          <w:b/>
          <w:sz w:val="24"/>
          <w:szCs w:val="24"/>
        </w:rPr>
        <w:t xml:space="preserve"> s</w:t>
      </w:r>
      <w:r>
        <w:rPr>
          <w:rFonts w:ascii="Arial" w:hAnsi="Arial" w:cs="Arial"/>
          <w:sz w:val="24"/>
          <w:szCs w:val="24"/>
        </w:rPr>
        <w:t>treet, city, state, zip code, and county.  Please add extra fields to the table as necessary if submitting information for multiple PSAPs.</w:t>
      </w:r>
      <w:r>
        <w:t xml:space="preserve"> </w:t>
      </w:r>
    </w:p>
    <w:p w:rsidR="00AC5ABF" w:rsidP="00AC5ABF" w14:paraId="006ECF87" w14:textId="77777777">
      <w:pPr>
        <w:pStyle w:val="ListParagraph"/>
        <w:tabs>
          <w:tab w:val="left" w:pos="0"/>
          <w:tab w:val="left" w:pos="630"/>
        </w:tabs>
        <w:spacing w:after="120"/>
        <w:ind w:left="360"/>
        <w:rPr>
          <w:rFonts w:ascii="Arial" w:hAnsi="Arial" w:cs="Arial"/>
          <w:sz w:val="24"/>
          <w:szCs w:val="24"/>
        </w:rPr>
      </w:pPr>
    </w:p>
    <w:p w:rsidR="00AC5ABF" w:rsidP="00AC5ABF" w14:paraId="361C2B56" w14:textId="77777777">
      <w:pPr>
        <w:pStyle w:val="ListParagraph"/>
        <w:tabs>
          <w:tab w:val="left" w:pos="0"/>
          <w:tab w:val="left" w:pos="630"/>
        </w:tabs>
        <w:spacing w:after="120"/>
        <w:ind w:left="360"/>
        <w:rPr>
          <w:rFonts w:ascii="Arial" w:hAnsi="Arial" w:cs="Arial"/>
          <w:b/>
          <w:i/>
          <w:sz w:val="24"/>
          <w:szCs w:val="24"/>
        </w:rPr>
      </w:pPr>
      <w:r>
        <w:rPr>
          <w:rFonts w:ascii="Arial" w:hAnsi="Arial" w:cs="Arial"/>
          <w:i/>
          <w:sz w:val="24"/>
          <w:szCs w:val="24"/>
        </w:rPr>
        <w:t>Note:  For PSAP facility information, the public registry will list only PSAP ID, PSAP name, state, zip code, and county level information for each registered PSAP</w:t>
      </w:r>
      <w:r>
        <w:rPr>
          <w:rFonts w:ascii="Arial" w:hAnsi="Arial" w:cs="Arial"/>
          <w:sz w:val="24"/>
          <w:szCs w:val="24"/>
        </w:rPr>
        <w:t xml:space="preserve">.  </w:t>
      </w:r>
      <w:r>
        <w:rPr>
          <w:rFonts w:ascii="Arial" w:hAnsi="Arial" w:cs="Arial"/>
          <w:i/>
          <w:sz w:val="24"/>
          <w:szCs w:val="24"/>
        </w:rPr>
        <w:t>The PSAP physical address will not be publicly listed.</w:t>
      </w:r>
    </w:p>
    <w:p w:rsidR="00AC5ABF" w:rsidP="00AC5ABF" w14:paraId="71B74C0C" w14:textId="77777777">
      <w:pPr>
        <w:pStyle w:val="ListParagraph"/>
        <w:tabs>
          <w:tab w:val="left" w:pos="0"/>
          <w:tab w:val="left" w:pos="630"/>
        </w:tabs>
        <w:spacing w:after="120"/>
        <w:ind w:left="360"/>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
      <w:tblGrid>
        <w:gridCol w:w="1350"/>
        <w:gridCol w:w="2416"/>
        <w:gridCol w:w="1962"/>
        <w:gridCol w:w="1651"/>
        <w:gridCol w:w="1801"/>
      </w:tblGrid>
      <w:tr w14:paraId="30256649" w14:textId="77777777" w:rsidTr="00442E8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Ex>
        <w:trPr>
          <w:jc w:val="center"/>
        </w:trPr>
        <w:tc>
          <w:tcPr>
            <w:tcW w:w="13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5ABF" w:rsidP="00442E89" w14:paraId="1FED4A71" w14:textId="77777777">
            <w:pPr>
              <w:pStyle w:val="ListParagraph"/>
              <w:tabs>
                <w:tab w:val="left" w:pos="0"/>
                <w:tab w:val="left" w:pos="630"/>
              </w:tabs>
              <w:spacing w:after="120"/>
              <w:ind w:left="0"/>
              <w:jc w:val="center"/>
              <w:rPr>
                <w:rFonts w:ascii="Arial" w:hAnsi="Arial" w:cs="Arial"/>
                <w:b/>
                <w:sz w:val="24"/>
                <w:szCs w:val="24"/>
              </w:rPr>
            </w:pPr>
            <w:r>
              <w:rPr>
                <w:rFonts w:ascii="Arial" w:hAnsi="Arial" w:cs="Arial"/>
                <w:b/>
                <w:sz w:val="24"/>
                <w:szCs w:val="24"/>
              </w:rPr>
              <w:t>PSAP</w:t>
            </w:r>
          </w:p>
          <w:p w:rsidR="00AC5ABF" w:rsidP="00442E89" w14:paraId="6D4DA20C" w14:textId="77777777">
            <w:pPr>
              <w:pStyle w:val="ListParagraph"/>
              <w:tabs>
                <w:tab w:val="left" w:pos="0"/>
                <w:tab w:val="left" w:pos="630"/>
              </w:tabs>
              <w:spacing w:after="120"/>
              <w:ind w:left="0"/>
              <w:jc w:val="center"/>
              <w:rPr>
                <w:rFonts w:ascii="Arial" w:hAnsi="Arial" w:cs="Arial"/>
                <w:b/>
                <w:sz w:val="24"/>
                <w:szCs w:val="24"/>
              </w:rPr>
            </w:pPr>
            <w:r>
              <w:rPr>
                <w:rFonts w:ascii="Arial" w:hAnsi="Arial" w:cs="Arial"/>
                <w:b/>
                <w:sz w:val="24"/>
                <w:szCs w:val="24"/>
              </w:rPr>
              <w:t>ID</w:t>
            </w:r>
          </w:p>
        </w:tc>
        <w:tc>
          <w:tcPr>
            <w:tcW w:w="24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5ABF" w:rsidP="00442E89" w14:paraId="564E8DC2" w14:textId="77777777">
            <w:pPr>
              <w:pStyle w:val="ListParagraph"/>
              <w:tabs>
                <w:tab w:val="left" w:pos="0"/>
                <w:tab w:val="left" w:pos="630"/>
              </w:tabs>
              <w:spacing w:after="120"/>
              <w:ind w:left="0"/>
              <w:jc w:val="center"/>
              <w:rPr>
                <w:rFonts w:ascii="Arial" w:hAnsi="Arial" w:cs="Arial"/>
                <w:b/>
                <w:sz w:val="24"/>
                <w:szCs w:val="24"/>
              </w:rPr>
            </w:pPr>
            <w:r>
              <w:rPr>
                <w:rFonts w:ascii="Arial" w:hAnsi="Arial" w:cs="Arial"/>
                <w:b/>
                <w:sz w:val="24"/>
                <w:szCs w:val="24"/>
              </w:rPr>
              <w:t>PSAP Name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5ABF" w:rsidP="00442E89" w14:paraId="1EA13ECB" w14:textId="77777777">
            <w:pPr>
              <w:pStyle w:val="ListParagraph"/>
              <w:tabs>
                <w:tab w:val="left" w:pos="0"/>
                <w:tab w:val="left" w:pos="630"/>
              </w:tabs>
              <w:spacing w:after="120"/>
              <w:ind w:left="0"/>
              <w:jc w:val="center"/>
              <w:rPr>
                <w:rFonts w:ascii="Arial" w:hAnsi="Arial" w:cs="Arial"/>
                <w:b/>
                <w:sz w:val="24"/>
                <w:szCs w:val="24"/>
              </w:rPr>
            </w:pPr>
            <w:r>
              <w:rPr>
                <w:rFonts w:ascii="Arial" w:hAnsi="Arial" w:cs="Arial"/>
                <w:b/>
                <w:sz w:val="24"/>
                <w:szCs w:val="24"/>
              </w:rPr>
              <w:t>PSAP Physical Address</w:t>
            </w:r>
          </w:p>
          <w:p w:rsidR="00AC5ABF" w:rsidP="00442E89" w14:paraId="2AF2BA21" w14:textId="77777777">
            <w:pPr>
              <w:pStyle w:val="ListParagraph"/>
              <w:tabs>
                <w:tab w:val="left" w:pos="0"/>
                <w:tab w:val="left" w:pos="630"/>
              </w:tabs>
              <w:spacing w:after="120"/>
              <w:ind w:left="0"/>
              <w:jc w:val="center"/>
              <w:rPr>
                <w:rFonts w:ascii="Arial" w:hAnsi="Arial" w:cs="Arial"/>
                <w:b/>
                <w:sz w:val="20"/>
              </w:rPr>
            </w:pPr>
            <w:r>
              <w:rPr>
                <w:rFonts w:ascii="Arial" w:hAnsi="Arial" w:cs="Arial"/>
                <w:b/>
              </w:rPr>
              <w:t>(include street, city, state)</w:t>
            </w:r>
          </w:p>
        </w:tc>
        <w:tc>
          <w:tcPr>
            <w:tcW w:w="16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5ABF" w:rsidP="00442E89" w14:paraId="3CDB494C" w14:textId="77777777">
            <w:pPr>
              <w:pStyle w:val="ListParagraph"/>
              <w:tabs>
                <w:tab w:val="left" w:pos="0"/>
                <w:tab w:val="left" w:pos="630"/>
              </w:tabs>
              <w:spacing w:after="120"/>
              <w:ind w:left="0"/>
              <w:jc w:val="center"/>
              <w:rPr>
                <w:rFonts w:ascii="Arial" w:hAnsi="Arial" w:cs="Arial"/>
                <w:b/>
                <w:sz w:val="24"/>
                <w:szCs w:val="24"/>
              </w:rPr>
            </w:pPr>
            <w:r>
              <w:rPr>
                <w:rFonts w:ascii="Arial" w:hAnsi="Arial" w:cs="Arial"/>
                <w:b/>
                <w:sz w:val="24"/>
                <w:szCs w:val="24"/>
              </w:rPr>
              <w:t>Zip Code</w:t>
            </w:r>
          </w:p>
        </w:tc>
        <w:tc>
          <w:tcPr>
            <w:tcW w:w="18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5ABF" w:rsidP="00442E89" w14:paraId="4397C31F" w14:textId="77777777">
            <w:pPr>
              <w:pStyle w:val="ListParagraph"/>
              <w:tabs>
                <w:tab w:val="left" w:pos="0"/>
                <w:tab w:val="left" w:pos="630"/>
              </w:tabs>
              <w:spacing w:after="120"/>
              <w:ind w:left="0"/>
              <w:jc w:val="center"/>
              <w:rPr>
                <w:rFonts w:ascii="Arial" w:hAnsi="Arial" w:cs="Arial"/>
                <w:b/>
                <w:sz w:val="24"/>
                <w:szCs w:val="24"/>
              </w:rPr>
            </w:pPr>
            <w:r>
              <w:rPr>
                <w:rFonts w:ascii="Arial" w:hAnsi="Arial" w:cs="Arial"/>
                <w:b/>
                <w:sz w:val="24"/>
                <w:szCs w:val="24"/>
              </w:rPr>
              <w:t>County</w:t>
            </w:r>
          </w:p>
        </w:tc>
      </w:tr>
      <w:tr w14:paraId="0271B227" w14:textId="77777777" w:rsidTr="00442E89">
        <w:tblPrEx>
          <w:tblW w:w="0" w:type="auto"/>
          <w:jc w:val="center"/>
          <w:tblCellMar>
            <w:top w:w="72" w:type="dxa"/>
            <w:left w:w="115" w:type="dxa"/>
            <w:bottom w:w="72" w:type="dxa"/>
            <w:right w:w="115" w:type="dxa"/>
          </w:tblCellMar>
          <w:tblLook w:val="04A0"/>
        </w:tblPrEx>
        <w:trPr>
          <w:jc w:val="center"/>
        </w:trPr>
        <w:tc>
          <w:tcPr>
            <w:tcW w:w="1350" w:type="dxa"/>
            <w:tcBorders>
              <w:top w:val="single" w:sz="4" w:space="0" w:color="auto"/>
              <w:left w:val="single" w:sz="4" w:space="0" w:color="auto"/>
              <w:bottom w:val="single" w:sz="4" w:space="0" w:color="auto"/>
              <w:right w:val="single" w:sz="4" w:space="0" w:color="auto"/>
            </w:tcBorders>
          </w:tcPr>
          <w:p w:rsidR="00AC5ABF" w:rsidP="00442E89" w14:paraId="25D1D92F" w14:textId="77777777">
            <w:pPr>
              <w:pStyle w:val="ListParagraph"/>
              <w:tabs>
                <w:tab w:val="left" w:pos="0"/>
                <w:tab w:val="left" w:pos="630"/>
              </w:tabs>
              <w:spacing w:after="120"/>
              <w:ind w:left="0"/>
              <w:rPr>
                <w:rFonts w:ascii="Arial" w:hAnsi="Arial" w:cs="Arial"/>
                <w:b/>
                <w:sz w:val="24"/>
                <w:szCs w:val="24"/>
              </w:rPr>
            </w:pPr>
          </w:p>
        </w:tc>
        <w:tc>
          <w:tcPr>
            <w:tcW w:w="2416" w:type="dxa"/>
            <w:tcBorders>
              <w:top w:val="single" w:sz="4" w:space="0" w:color="auto"/>
              <w:left w:val="single" w:sz="4" w:space="0" w:color="auto"/>
              <w:bottom w:val="single" w:sz="4" w:space="0" w:color="auto"/>
              <w:right w:val="single" w:sz="4" w:space="0" w:color="auto"/>
            </w:tcBorders>
          </w:tcPr>
          <w:p w:rsidR="00AC5ABF" w:rsidP="00442E89" w14:paraId="7E85B1AB" w14:textId="77777777">
            <w:pPr>
              <w:pStyle w:val="ListParagraph"/>
              <w:tabs>
                <w:tab w:val="left" w:pos="0"/>
                <w:tab w:val="left" w:pos="630"/>
              </w:tabs>
              <w:spacing w:after="120"/>
              <w:ind w:left="0"/>
              <w:rPr>
                <w:rFonts w:ascii="Arial" w:hAnsi="Arial" w:cs="Arial"/>
                <w:b/>
                <w:sz w:val="24"/>
                <w:szCs w:val="24"/>
              </w:rPr>
            </w:pPr>
          </w:p>
        </w:tc>
        <w:tc>
          <w:tcPr>
            <w:tcW w:w="1962" w:type="dxa"/>
            <w:tcBorders>
              <w:top w:val="single" w:sz="4" w:space="0" w:color="auto"/>
              <w:left w:val="single" w:sz="4" w:space="0" w:color="auto"/>
              <w:bottom w:val="single" w:sz="4" w:space="0" w:color="auto"/>
              <w:right w:val="single" w:sz="4" w:space="0" w:color="auto"/>
            </w:tcBorders>
          </w:tcPr>
          <w:p w:rsidR="00AC5ABF" w:rsidP="00442E89" w14:paraId="69FDE5E7" w14:textId="77777777">
            <w:pPr>
              <w:pStyle w:val="ListParagraph"/>
              <w:tabs>
                <w:tab w:val="left" w:pos="0"/>
                <w:tab w:val="left" w:pos="630"/>
              </w:tabs>
              <w:spacing w:after="120"/>
              <w:ind w:left="0"/>
              <w:rPr>
                <w:rFonts w:ascii="Arial" w:hAnsi="Arial" w:cs="Arial"/>
                <w:b/>
                <w:sz w:val="24"/>
                <w:szCs w:val="24"/>
              </w:rPr>
            </w:pPr>
          </w:p>
        </w:tc>
        <w:tc>
          <w:tcPr>
            <w:tcW w:w="1651" w:type="dxa"/>
            <w:tcBorders>
              <w:top w:val="single" w:sz="4" w:space="0" w:color="auto"/>
              <w:left w:val="single" w:sz="4" w:space="0" w:color="auto"/>
              <w:bottom w:val="single" w:sz="4" w:space="0" w:color="auto"/>
              <w:right w:val="single" w:sz="4" w:space="0" w:color="auto"/>
            </w:tcBorders>
          </w:tcPr>
          <w:p w:rsidR="00AC5ABF" w:rsidP="00442E89" w14:paraId="4C69C7A1" w14:textId="77777777">
            <w:pPr>
              <w:pStyle w:val="ListParagraph"/>
              <w:tabs>
                <w:tab w:val="left" w:pos="0"/>
                <w:tab w:val="left" w:pos="630"/>
              </w:tabs>
              <w:spacing w:after="120"/>
              <w:ind w:left="0"/>
              <w:rPr>
                <w:rFonts w:ascii="Arial" w:hAnsi="Arial" w:cs="Arial"/>
                <w:b/>
                <w:sz w:val="24"/>
                <w:szCs w:val="24"/>
              </w:rPr>
            </w:pPr>
          </w:p>
        </w:tc>
        <w:tc>
          <w:tcPr>
            <w:tcW w:w="1801" w:type="dxa"/>
            <w:tcBorders>
              <w:top w:val="single" w:sz="4" w:space="0" w:color="auto"/>
              <w:left w:val="single" w:sz="4" w:space="0" w:color="auto"/>
              <w:bottom w:val="single" w:sz="4" w:space="0" w:color="auto"/>
              <w:right w:val="single" w:sz="4" w:space="0" w:color="auto"/>
            </w:tcBorders>
          </w:tcPr>
          <w:p w:rsidR="00AC5ABF" w:rsidP="00442E89" w14:paraId="111C36DF" w14:textId="77777777">
            <w:pPr>
              <w:pStyle w:val="ListParagraph"/>
              <w:tabs>
                <w:tab w:val="left" w:pos="0"/>
                <w:tab w:val="left" w:pos="630"/>
              </w:tabs>
              <w:spacing w:after="120"/>
              <w:ind w:left="0"/>
              <w:rPr>
                <w:rFonts w:ascii="Arial" w:hAnsi="Arial" w:cs="Arial"/>
                <w:b/>
                <w:sz w:val="24"/>
                <w:szCs w:val="24"/>
              </w:rPr>
            </w:pPr>
          </w:p>
        </w:tc>
      </w:tr>
      <w:tr w14:paraId="76599962" w14:textId="77777777" w:rsidTr="00442E89">
        <w:tblPrEx>
          <w:tblW w:w="0" w:type="auto"/>
          <w:jc w:val="center"/>
          <w:tblCellMar>
            <w:top w:w="72" w:type="dxa"/>
            <w:left w:w="115" w:type="dxa"/>
            <w:bottom w:w="72" w:type="dxa"/>
            <w:right w:w="115" w:type="dxa"/>
          </w:tblCellMar>
          <w:tblLook w:val="04A0"/>
        </w:tblPrEx>
        <w:trPr>
          <w:jc w:val="center"/>
        </w:trPr>
        <w:tc>
          <w:tcPr>
            <w:tcW w:w="1350" w:type="dxa"/>
            <w:tcBorders>
              <w:top w:val="single" w:sz="4" w:space="0" w:color="auto"/>
              <w:left w:val="single" w:sz="4" w:space="0" w:color="auto"/>
              <w:bottom w:val="single" w:sz="4" w:space="0" w:color="auto"/>
              <w:right w:val="single" w:sz="4" w:space="0" w:color="auto"/>
            </w:tcBorders>
          </w:tcPr>
          <w:p w:rsidR="00AC5ABF" w:rsidP="00442E89" w14:paraId="5ECC2AED" w14:textId="77777777">
            <w:pPr>
              <w:pStyle w:val="ListParagraph"/>
              <w:tabs>
                <w:tab w:val="left" w:pos="0"/>
                <w:tab w:val="left" w:pos="630"/>
              </w:tabs>
              <w:spacing w:after="120"/>
              <w:ind w:left="0"/>
              <w:rPr>
                <w:rFonts w:ascii="Arial" w:hAnsi="Arial" w:cs="Arial"/>
                <w:b/>
                <w:sz w:val="24"/>
                <w:szCs w:val="24"/>
              </w:rPr>
            </w:pPr>
          </w:p>
        </w:tc>
        <w:tc>
          <w:tcPr>
            <w:tcW w:w="2416" w:type="dxa"/>
            <w:tcBorders>
              <w:top w:val="single" w:sz="4" w:space="0" w:color="auto"/>
              <w:left w:val="single" w:sz="4" w:space="0" w:color="auto"/>
              <w:bottom w:val="single" w:sz="4" w:space="0" w:color="auto"/>
              <w:right w:val="single" w:sz="4" w:space="0" w:color="auto"/>
            </w:tcBorders>
          </w:tcPr>
          <w:p w:rsidR="00AC5ABF" w:rsidP="00442E89" w14:paraId="5997BF1C" w14:textId="77777777">
            <w:pPr>
              <w:pStyle w:val="ListParagraph"/>
              <w:tabs>
                <w:tab w:val="left" w:pos="0"/>
                <w:tab w:val="left" w:pos="630"/>
              </w:tabs>
              <w:spacing w:after="120"/>
              <w:ind w:left="0"/>
              <w:rPr>
                <w:rFonts w:ascii="Arial" w:hAnsi="Arial" w:cs="Arial"/>
                <w:b/>
                <w:sz w:val="24"/>
                <w:szCs w:val="24"/>
              </w:rPr>
            </w:pPr>
          </w:p>
        </w:tc>
        <w:tc>
          <w:tcPr>
            <w:tcW w:w="1962" w:type="dxa"/>
            <w:tcBorders>
              <w:top w:val="single" w:sz="4" w:space="0" w:color="auto"/>
              <w:left w:val="single" w:sz="4" w:space="0" w:color="auto"/>
              <w:bottom w:val="single" w:sz="4" w:space="0" w:color="auto"/>
              <w:right w:val="single" w:sz="4" w:space="0" w:color="auto"/>
            </w:tcBorders>
          </w:tcPr>
          <w:p w:rsidR="00AC5ABF" w:rsidP="00442E89" w14:paraId="2D8B6D10" w14:textId="77777777">
            <w:pPr>
              <w:pStyle w:val="ListParagraph"/>
              <w:tabs>
                <w:tab w:val="left" w:pos="0"/>
                <w:tab w:val="left" w:pos="630"/>
              </w:tabs>
              <w:spacing w:after="120"/>
              <w:ind w:left="0"/>
              <w:rPr>
                <w:rFonts w:ascii="Arial" w:hAnsi="Arial" w:cs="Arial"/>
                <w:b/>
                <w:sz w:val="24"/>
                <w:szCs w:val="24"/>
              </w:rPr>
            </w:pPr>
          </w:p>
        </w:tc>
        <w:tc>
          <w:tcPr>
            <w:tcW w:w="1651" w:type="dxa"/>
            <w:tcBorders>
              <w:top w:val="single" w:sz="4" w:space="0" w:color="auto"/>
              <w:left w:val="single" w:sz="4" w:space="0" w:color="auto"/>
              <w:bottom w:val="single" w:sz="4" w:space="0" w:color="auto"/>
              <w:right w:val="single" w:sz="4" w:space="0" w:color="auto"/>
            </w:tcBorders>
          </w:tcPr>
          <w:p w:rsidR="00AC5ABF" w:rsidP="00442E89" w14:paraId="58E3DB1F" w14:textId="77777777">
            <w:pPr>
              <w:pStyle w:val="ListParagraph"/>
              <w:tabs>
                <w:tab w:val="left" w:pos="0"/>
                <w:tab w:val="left" w:pos="630"/>
              </w:tabs>
              <w:spacing w:after="120"/>
              <w:ind w:left="0"/>
              <w:rPr>
                <w:rFonts w:ascii="Arial" w:hAnsi="Arial" w:cs="Arial"/>
                <w:b/>
                <w:sz w:val="24"/>
                <w:szCs w:val="24"/>
              </w:rPr>
            </w:pPr>
          </w:p>
        </w:tc>
        <w:tc>
          <w:tcPr>
            <w:tcW w:w="1801" w:type="dxa"/>
            <w:tcBorders>
              <w:top w:val="single" w:sz="4" w:space="0" w:color="auto"/>
              <w:left w:val="single" w:sz="4" w:space="0" w:color="auto"/>
              <w:bottom w:val="single" w:sz="4" w:space="0" w:color="auto"/>
              <w:right w:val="single" w:sz="4" w:space="0" w:color="auto"/>
            </w:tcBorders>
          </w:tcPr>
          <w:p w:rsidR="00AC5ABF" w:rsidP="00442E89" w14:paraId="385A2C13" w14:textId="77777777">
            <w:pPr>
              <w:pStyle w:val="ListParagraph"/>
              <w:tabs>
                <w:tab w:val="left" w:pos="0"/>
                <w:tab w:val="left" w:pos="630"/>
              </w:tabs>
              <w:spacing w:after="120"/>
              <w:ind w:left="0"/>
              <w:rPr>
                <w:rFonts w:ascii="Arial" w:hAnsi="Arial" w:cs="Arial"/>
                <w:b/>
                <w:sz w:val="24"/>
                <w:szCs w:val="24"/>
              </w:rPr>
            </w:pPr>
          </w:p>
        </w:tc>
      </w:tr>
      <w:tr w14:paraId="49CF4405" w14:textId="77777777" w:rsidTr="00442E89">
        <w:tblPrEx>
          <w:tblW w:w="0" w:type="auto"/>
          <w:jc w:val="center"/>
          <w:tblCellMar>
            <w:top w:w="72" w:type="dxa"/>
            <w:left w:w="115" w:type="dxa"/>
            <w:bottom w:w="72" w:type="dxa"/>
            <w:right w:w="115" w:type="dxa"/>
          </w:tblCellMar>
          <w:tblLook w:val="04A0"/>
        </w:tblPrEx>
        <w:trPr>
          <w:jc w:val="center"/>
        </w:trPr>
        <w:tc>
          <w:tcPr>
            <w:tcW w:w="1350" w:type="dxa"/>
            <w:tcBorders>
              <w:top w:val="single" w:sz="4" w:space="0" w:color="auto"/>
              <w:left w:val="single" w:sz="4" w:space="0" w:color="auto"/>
              <w:bottom w:val="single" w:sz="4" w:space="0" w:color="auto"/>
              <w:right w:val="single" w:sz="4" w:space="0" w:color="auto"/>
            </w:tcBorders>
          </w:tcPr>
          <w:p w:rsidR="00AC5ABF" w:rsidP="00442E89" w14:paraId="665E458D" w14:textId="77777777">
            <w:pPr>
              <w:pStyle w:val="ListParagraph"/>
              <w:tabs>
                <w:tab w:val="left" w:pos="0"/>
                <w:tab w:val="left" w:pos="630"/>
              </w:tabs>
              <w:spacing w:after="120"/>
              <w:ind w:left="0"/>
              <w:rPr>
                <w:rFonts w:ascii="Arial" w:hAnsi="Arial" w:cs="Arial"/>
                <w:b/>
                <w:sz w:val="24"/>
                <w:szCs w:val="24"/>
              </w:rPr>
            </w:pPr>
          </w:p>
        </w:tc>
        <w:tc>
          <w:tcPr>
            <w:tcW w:w="2416" w:type="dxa"/>
            <w:tcBorders>
              <w:top w:val="single" w:sz="4" w:space="0" w:color="auto"/>
              <w:left w:val="single" w:sz="4" w:space="0" w:color="auto"/>
              <w:bottom w:val="single" w:sz="4" w:space="0" w:color="auto"/>
              <w:right w:val="single" w:sz="4" w:space="0" w:color="auto"/>
            </w:tcBorders>
          </w:tcPr>
          <w:p w:rsidR="00AC5ABF" w:rsidP="00442E89" w14:paraId="499F234A" w14:textId="77777777">
            <w:pPr>
              <w:pStyle w:val="ListParagraph"/>
              <w:tabs>
                <w:tab w:val="left" w:pos="0"/>
                <w:tab w:val="left" w:pos="630"/>
              </w:tabs>
              <w:spacing w:after="120"/>
              <w:ind w:left="0"/>
              <w:rPr>
                <w:rFonts w:ascii="Arial" w:hAnsi="Arial" w:cs="Arial"/>
                <w:b/>
                <w:sz w:val="24"/>
                <w:szCs w:val="24"/>
              </w:rPr>
            </w:pPr>
          </w:p>
        </w:tc>
        <w:tc>
          <w:tcPr>
            <w:tcW w:w="1962" w:type="dxa"/>
            <w:tcBorders>
              <w:top w:val="single" w:sz="4" w:space="0" w:color="auto"/>
              <w:left w:val="single" w:sz="4" w:space="0" w:color="auto"/>
              <w:bottom w:val="single" w:sz="4" w:space="0" w:color="auto"/>
              <w:right w:val="single" w:sz="4" w:space="0" w:color="auto"/>
            </w:tcBorders>
          </w:tcPr>
          <w:p w:rsidR="00AC5ABF" w:rsidP="00442E89" w14:paraId="7919AB64" w14:textId="77777777">
            <w:pPr>
              <w:pStyle w:val="ListParagraph"/>
              <w:tabs>
                <w:tab w:val="left" w:pos="0"/>
                <w:tab w:val="left" w:pos="630"/>
              </w:tabs>
              <w:spacing w:after="120"/>
              <w:ind w:left="0"/>
              <w:rPr>
                <w:rFonts w:ascii="Arial" w:hAnsi="Arial" w:cs="Arial"/>
                <w:b/>
                <w:sz w:val="24"/>
                <w:szCs w:val="24"/>
              </w:rPr>
            </w:pPr>
          </w:p>
        </w:tc>
        <w:tc>
          <w:tcPr>
            <w:tcW w:w="1651" w:type="dxa"/>
            <w:tcBorders>
              <w:top w:val="single" w:sz="4" w:space="0" w:color="auto"/>
              <w:left w:val="single" w:sz="4" w:space="0" w:color="auto"/>
              <w:bottom w:val="single" w:sz="4" w:space="0" w:color="auto"/>
              <w:right w:val="single" w:sz="4" w:space="0" w:color="auto"/>
            </w:tcBorders>
          </w:tcPr>
          <w:p w:rsidR="00AC5ABF" w:rsidP="00442E89" w14:paraId="68D10F8A" w14:textId="77777777">
            <w:pPr>
              <w:pStyle w:val="ListParagraph"/>
              <w:tabs>
                <w:tab w:val="left" w:pos="0"/>
                <w:tab w:val="left" w:pos="630"/>
              </w:tabs>
              <w:spacing w:after="120"/>
              <w:ind w:left="0"/>
              <w:rPr>
                <w:rFonts w:ascii="Arial" w:hAnsi="Arial" w:cs="Arial"/>
                <w:b/>
                <w:sz w:val="24"/>
                <w:szCs w:val="24"/>
              </w:rPr>
            </w:pPr>
          </w:p>
        </w:tc>
        <w:tc>
          <w:tcPr>
            <w:tcW w:w="1801" w:type="dxa"/>
            <w:tcBorders>
              <w:top w:val="single" w:sz="4" w:space="0" w:color="auto"/>
              <w:left w:val="single" w:sz="4" w:space="0" w:color="auto"/>
              <w:bottom w:val="single" w:sz="4" w:space="0" w:color="auto"/>
              <w:right w:val="single" w:sz="4" w:space="0" w:color="auto"/>
            </w:tcBorders>
          </w:tcPr>
          <w:p w:rsidR="00AC5ABF" w:rsidP="00442E89" w14:paraId="374E16D9" w14:textId="77777777">
            <w:pPr>
              <w:pStyle w:val="ListParagraph"/>
              <w:tabs>
                <w:tab w:val="left" w:pos="0"/>
                <w:tab w:val="left" w:pos="630"/>
              </w:tabs>
              <w:spacing w:after="120"/>
              <w:ind w:left="0"/>
              <w:rPr>
                <w:rFonts w:ascii="Arial" w:hAnsi="Arial" w:cs="Arial"/>
                <w:b/>
                <w:sz w:val="24"/>
                <w:szCs w:val="24"/>
              </w:rPr>
            </w:pPr>
          </w:p>
        </w:tc>
      </w:tr>
    </w:tbl>
    <w:p w:rsidR="00AC5ABF" w:rsidP="00AC5ABF" w14:paraId="2F714EB5" w14:textId="77777777">
      <w:pPr>
        <w:tabs>
          <w:tab w:val="left" w:pos="0"/>
          <w:tab w:val="left" w:pos="630"/>
        </w:tabs>
        <w:spacing w:after="120"/>
        <w:rPr>
          <w:rFonts w:ascii="Arial" w:hAnsi="Arial" w:cs="Arial"/>
          <w:sz w:val="24"/>
          <w:szCs w:val="24"/>
        </w:rPr>
      </w:pPr>
    </w:p>
    <w:p w:rsidR="00AC5ABF" w:rsidP="00AC5ABF" w14:paraId="28E535E5" w14:textId="77777777">
      <w:pPr>
        <w:pStyle w:val="ListParagraph"/>
        <w:numPr>
          <w:ilvl w:val="0"/>
          <w:numId w:val="36"/>
        </w:numPr>
        <w:tabs>
          <w:tab w:val="left" w:pos="0"/>
          <w:tab w:val="left" w:pos="630"/>
        </w:tabs>
        <w:spacing w:after="120"/>
        <w:rPr>
          <w:rFonts w:ascii="Arial" w:hAnsi="Arial" w:cs="Arial"/>
          <w:b/>
          <w:sz w:val="24"/>
          <w:szCs w:val="24"/>
          <w:u w:val="single"/>
        </w:rPr>
      </w:pPr>
      <w:r>
        <w:rPr>
          <w:rFonts w:ascii="Arial" w:hAnsi="Arial" w:cs="Arial"/>
          <w:b/>
          <w:sz w:val="24"/>
          <w:szCs w:val="24"/>
          <w:u w:val="single"/>
        </w:rPr>
        <w:t>PSAP Point of Contact Information for Text-to-911 Coordination</w:t>
      </w:r>
    </w:p>
    <w:p w:rsidR="00AC5ABF" w:rsidP="00AC5ABF" w14:paraId="7C51583F" w14:textId="41007AD4">
      <w:pPr>
        <w:tabs>
          <w:tab w:val="left" w:pos="360"/>
          <w:tab w:val="left" w:pos="630"/>
        </w:tabs>
        <w:spacing w:after="240"/>
        <w:ind w:left="360"/>
        <w:rPr>
          <w:rFonts w:ascii="Arial" w:hAnsi="Arial" w:cs="Arial"/>
          <w:sz w:val="24"/>
          <w:szCs w:val="24"/>
        </w:rPr>
      </w:pPr>
      <w:r>
        <w:rPr>
          <w:rFonts w:ascii="Arial" w:hAnsi="Arial" w:cs="Arial"/>
          <w:sz w:val="24"/>
          <w:szCs w:val="24"/>
        </w:rPr>
        <w:t>For each PSAP listed in response to Question 3, please provide the full name, title, and phone and email/mailing address contact information of the person or entity that will serve as the PSAP’s point of contact with (1) covered text providers that must coordinate text-to-911 service delivery</w:t>
      </w:r>
      <w:r>
        <w:rPr>
          <w:rStyle w:val="FootnoteReference"/>
          <w:rFonts w:ascii="Arial" w:hAnsi="Arial" w:cs="Arial"/>
          <w:sz w:val="24"/>
          <w:szCs w:val="24"/>
        </w:rPr>
        <w:footnoteReference w:id="12"/>
      </w:r>
      <w:r>
        <w:t xml:space="preserve"> </w:t>
      </w:r>
      <w:r>
        <w:rPr>
          <w:rFonts w:ascii="Arial" w:hAnsi="Arial" w:cs="Arial"/>
          <w:sz w:val="24"/>
          <w:szCs w:val="24"/>
        </w:rPr>
        <w:t xml:space="preserve">or (2) Commercial Mobile Radio Service (CMRS) providers that must coordinate </w:t>
      </w:r>
      <w:r w:rsidR="00A63832">
        <w:rPr>
          <w:rFonts w:ascii="Arial" w:hAnsi="Arial" w:cs="Arial"/>
          <w:sz w:val="24"/>
          <w:szCs w:val="24"/>
        </w:rPr>
        <w:t>real-time text (</w:t>
      </w:r>
      <w:r>
        <w:rPr>
          <w:rFonts w:ascii="Arial" w:hAnsi="Arial" w:cs="Arial"/>
          <w:sz w:val="24"/>
          <w:szCs w:val="24"/>
        </w:rPr>
        <w:t>RTT</w:t>
      </w:r>
      <w:r w:rsidR="00A63832">
        <w:rPr>
          <w:rFonts w:ascii="Arial" w:hAnsi="Arial" w:cs="Arial"/>
          <w:sz w:val="24"/>
          <w:szCs w:val="24"/>
        </w:rPr>
        <w:t>)</w:t>
      </w:r>
      <w:r>
        <w:rPr>
          <w:rFonts w:ascii="Arial" w:hAnsi="Arial" w:cs="Arial"/>
          <w:sz w:val="24"/>
          <w:szCs w:val="24"/>
        </w:rPr>
        <w:t xml:space="preserve"> service delivery.</w:t>
      </w:r>
      <w:r>
        <w:rPr>
          <w:rStyle w:val="FootnoteReference"/>
          <w:rFonts w:ascii="Arial" w:hAnsi="Arial" w:cs="Arial"/>
          <w:sz w:val="24"/>
          <w:szCs w:val="24"/>
        </w:rPr>
        <w:footnoteReference w:id="13"/>
      </w:r>
      <w:r>
        <w:rPr>
          <w:rFonts w:ascii="Arial" w:hAnsi="Arial" w:cs="Arial"/>
          <w:sz w:val="24"/>
          <w:szCs w:val="24"/>
        </w:rPr>
        <w:t xml:space="preserve">  This information will be made publicly available in the FCC PSAP Text-to-911 Registration Database.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
      <w:tblGrid>
        <w:gridCol w:w="990"/>
        <w:gridCol w:w="1879"/>
        <w:gridCol w:w="1570"/>
        <w:gridCol w:w="1697"/>
        <w:gridCol w:w="1582"/>
        <w:gridCol w:w="1584"/>
      </w:tblGrid>
      <w:tr w14:paraId="31B1F713" w14:textId="77777777" w:rsidTr="00442E8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Ex>
        <w:trPr>
          <w:jc w:val="center"/>
        </w:trPr>
        <w:tc>
          <w:tcPr>
            <w:tcW w:w="9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5ABF" w:rsidP="00442E89" w14:paraId="57B362B8" w14:textId="77777777">
            <w:pPr>
              <w:tabs>
                <w:tab w:val="left" w:pos="0"/>
                <w:tab w:val="left" w:pos="630"/>
              </w:tabs>
              <w:spacing w:after="120"/>
              <w:jc w:val="center"/>
              <w:rPr>
                <w:rFonts w:ascii="Arial" w:hAnsi="Arial" w:cs="Arial"/>
                <w:b/>
                <w:sz w:val="24"/>
                <w:szCs w:val="24"/>
              </w:rPr>
            </w:pPr>
            <w:r>
              <w:rPr>
                <w:rFonts w:ascii="Arial" w:hAnsi="Arial" w:cs="Arial"/>
                <w:b/>
                <w:sz w:val="24"/>
                <w:szCs w:val="24"/>
              </w:rPr>
              <w:t>PSAP</w:t>
            </w:r>
          </w:p>
          <w:p w:rsidR="00AC5ABF" w:rsidP="00442E89" w14:paraId="17DF1406" w14:textId="77777777">
            <w:pPr>
              <w:tabs>
                <w:tab w:val="left" w:pos="0"/>
                <w:tab w:val="left" w:pos="630"/>
              </w:tabs>
              <w:spacing w:after="120"/>
              <w:jc w:val="center"/>
              <w:rPr>
                <w:rFonts w:ascii="Arial" w:hAnsi="Arial" w:cs="Arial"/>
                <w:b/>
                <w:sz w:val="24"/>
                <w:szCs w:val="24"/>
              </w:rPr>
            </w:pPr>
            <w:r>
              <w:rPr>
                <w:rFonts w:ascii="Arial" w:hAnsi="Arial" w:cs="Arial"/>
                <w:b/>
                <w:sz w:val="24"/>
                <w:szCs w:val="24"/>
              </w:rPr>
              <w:t>ID</w:t>
            </w:r>
          </w:p>
        </w:tc>
        <w:tc>
          <w:tcPr>
            <w:tcW w:w="18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5ABF" w:rsidP="00442E89" w14:paraId="640FE239" w14:textId="77777777">
            <w:pPr>
              <w:tabs>
                <w:tab w:val="left" w:pos="0"/>
                <w:tab w:val="left" w:pos="630"/>
              </w:tabs>
              <w:spacing w:after="120"/>
              <w:jc w:val="center"/>
              <w:rPr>
                <w:rFonts w:ascii="Arial" w:hAnsi="Arial" w:cs="Arial"/>
                <w:b/>
                <w:sz w:val="24"/>
                <w:szCs w:val="24"/>
              </w:rPr>
            </w:pPr>
            <w:r>
              <w:rPr>
                <w:rFonts w:ascii="Arial" w:hAnsi="Arial" w:cs="Arial"/>
                <w:b/>
                <w:sz w:val="24"/>
                <w:szCs w:val="24"/>
              </w:rPr>
              <w:t>Name of Contact</w:t>
            </w:r>
          </w:p>
        </w:tc>
        <w:tc>
          <w:tcPr>
            <w:tcW w:w="15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5ABF" w:rsidP="00442E89" w14:paraId="50669FD0" w14:textId="77777777">
            <w:pPr>
              <w:tabs>
                <w:tab w:val="left" w:pos="0"/>
                <w:tab w:val="left" w:pos="630"/>
              </w:tabs>
              <w:spacing w:after="120"/>
              <w:jc w:val="center"/>
              <w:rPr>
                <w:rFonts w:ascii="Arial" w:hAnsi="Arial" w:cs="Arial"/>
                <w:b/>
                <w:sz w:val="24"/>
                <w:szCs w:val="24"/>
              </w:rPr>
            </w:pPr>
            <w:r>
              <w:rPr>
                <w:rFonts w:ascii="Arial" w:hAnsi="Arial" w:cs="Arial"/>
                <w:b/>
                <w:sz w:val="24"/>
                <w:szCs w:val="24"/>
              </w:rPr>
              <w:t>Title</w:t>
            </w:r>
          </w:p>
        </w:tc>
        <w:tc>
          <w:tcPr>
            <w:tcW w:w="16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5ABF" w:rsidP="00442E89" w14:paraId="0C0DD91D" w14:textId="77777777">
            <w:pPr>
              <w:tabs>
                <w:tab w:val="left" w:pos="0"/>
                <w:tab w:val="left" w:pos="630"/>
              </w:tabs>
              <w:spacing w:after="120"/>
              <w:jc w:val="center"/>
              <w:rPr>
                <w:rFonts w:ascii="Arial" w:hAnsi="Arial" w:cs="Arial"/>
                <w:b/>
                <w:sz w:val="24"/>
                <w:szCs w:val="24"/>
              </w:rPr>
            </w:pPr>
            <w:r>
              <w:rPr>
                <w:rFonts w:ascii="Arial" w:hAnsi="Arial" w:cs="Arial"/>
                <w:b/>
                <w:sz w:val="24"/>
                <w:szCs w:val="24"/>
              </w:rPr>
              <w:t>Organization</w:t>
            </w:r>
          </w:p>
          <w:p w:rsidR="00AC5ABF" w:rsidP="00442E89" w14:paraId="0A4EEC41" w14:textId="77777777">
            <w:pPr>
              <w:tabs>
                <w:tab w:val="left" w:pos="0"/>
                <w:tab w:val="left" w:pos="630"/>
              </w:tabs>
              <w:spacing w:after="120"/>
              <w:jc w:val="center"/>
              <w:rPr>
                <w:rFonts w:ascii="Arial" w:hAnsi="Arial" w:cs="Arial"/>
                <w:b/>
                <w:sz w:val="20"/>
              </w:rPr>
            </w:pPr>
            <w:r>
              <w:rPr>
                <w:rFonts w:ascii="Arial" w:hAnsi="Arial" w:cs="Arial"/>
                <w:b/>
              </w:rPr>
              <w:t>[include mailing address]</w:t>
            </w:r>
          </w:p>
        </w:tc>
        <w:tc>
          <w:tcPr>
            <w:tcW w:w="15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5ABF" w:rsidP="00442E89" w14:paraId="10CA2E5E" w14:textId="77777777">
            <w:pPr>
              <w:tabs>
                <w:tab w:val="left" w:pos="0"/>
                <w:tab w:val="left" w:pos="630"/>
              </w:tabs>
              <w:spacing w:after="120"/>
              <w:jc w:val="center"/>
              <w:rPr>
                <w:rFonts w:ascii="Arial" w:hAnsi="Arial" w:cs="Arial"/>
                <w:b/>
                <w:sz w:val="24"/>
                <w:szCs w:val="24"/>
              </w:rPr>
            </w:pPr>
            <w:r>
              <w:rPr>
                <w:rFonts w:ascii="Arial" w:hAnsi="Arial" w:cs="Arial"/>
                <w:b/>
                <w:sz w:val="24"/>
                <w:szCs w:val="24"/>
              </w:rPr>
              <w:t>Phone Number</w:t>
            </w:r>
          </w:p>
        </w:tc>
        <w:tc>
          <w:tcPr>
            <w:tcW w:w="15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5ABF" w:rsidP="00442E89" w14:paraId="37617AD4" w14:textId="77777777">
            <w:pPr>
              <w:tabs>
                <w:tab w:val="left" w:pos="0"/>
                <w:tab w:val="left" w:pos="630"/>
              </w:tabs>
              <w:spacing w:after="120"/>
              <w:jc w:val="center"/>
              <w:rPr>
                <w:rFonts w:ascii="Arial" w:hAnsi="Arial" w:cs="Arial"/>
                <w:b/>
                <w:sz w:val="24"/>
                <w:szCs w:val="24"/>
              </w:rPr>
            </w:pPr>
            <w:r>
              <w:rPr>
                <w:rFonts w:ascii="Arial" w:hAnsi="Arial" w:cs="Arial"/>
                <w:b/>
                <w:sz w:val="24"/>
                <w:szCs w:val="24"/>
              </w:rPr>
              <w:t>Email Address</w:t>
            </w:r>
          </w:p>
        </w:tc>
      </w:tr>
      <w:tr w14:paraId="30BDF0A8" w14:textId="77777777" w:rsidTr="00442E89">
        <w:tblPrEx>
          <w:tblW w:w="0" w:type="auto"/>
          <w:jc w:val="center"/>
          <w:tblCellMar>
            <w:top w:w="72" w:type="dxa"/>
            <w:left w:w="115" w:type="dxa"/>
            <w:bottom w:w="72" w:type="dxa"/>
            <w:right w:w="115" w:type="dxa"/>
          </w:tblCellMar>
          <w:tblLook w:val="04A0"/>
        </w:tblPrEx>
        <w:trPr>
          <w:jc w:val="center"/>
        </w:trPr>
        <w:tc>
          <w:tcPr>
            <w:tcW w:w="990" w:type="dxa"/>
            <w:tcBorders>
              <w:top w:val="single" w:sz="4" w:space="0" w:color="auto"/>
              <w:left w:val="single" w:sz="4" w:space="0" w:color="auto"/>
              <w:bottom w:val="single" w:sz="4" w:space="0" w:color="auto"/>
              <w:right w:val="single" w:sz="4" w:space="0" w:color="auto"/>
            </w:tcBorders>
          </w:tcPr>
          <w:p w:rsidR="00AC5ABF" w:rsidP="00442E89" w14:paraId="13606880" w14:textId="77777777">
            <w:pPr>
              <w:tabs>
                <w:tab w:val="left" w:pos="0"/>
                <w:tab w:val="left" w:pos="630"/>
              </w:tabs>
              <w:spacing w:after="120"/>
              <w:rPr>
                <w:rFonts w:ascii="Arial" w:hAnsi="Arial" w:cs="Arial"/>
                <w:sz w:val="24"/>
                <w:szCs w:val="24"/>
              </w:rPr>
            </w:pPr>
          </w:p>
        </w:tc>
        <w:tc>
          <w:tcPr>
            <w:tcW w:w="1879" w:type="dxa"/>
            <w:tcBorders>
              <w:top w:val="single" w:sz="4" w:space="0" w:color="auto"/>
              <w:left w:val="single" w:sz="4" w:space="0" w:color="auto"/>
              <w:bottom w:val="single" w:sz="4" w:space="0" w:color="auto"/>
              <w:right w:val="single" w:sz="4" w:space="0" w:color="auto"/>
            </w:tcBorders>
          </w:tcPr>
          <w:p w:rsidR="00AC5ABF" w:rsidP="00442E89" w14:paraId="7495ACBF" w14:textId="77777777">
            <w:pPr>
              <w:tabs>
                <w:tab w:val="left" w:pos="0"/>
                <w:tab w:val="left" w:pos="630"/>
              </w:tabs>
              <w:spacing w:after="120"/>
              <w:rPr>
                <w:rFonts w:ascii="Arial" w:hAnsi="Arial" w:cs="Arial"/>
                <w:sz w:val="24"/>
                <w:szCs w:val="24"/>
              </w:rPr>
            </w:pPr>
          </w:p>
        </w:tc>
        <w:tc>
          <w:tcPr>
            <w:tcW w:w="1570" w:type="dxa"/>
            <w:tcBorders>
              <w:top w:val="single" w:sz="4" w:space="0" w:color="auto"/>
              <w:left w:val="single" w:sz="4" w:space="0" w:color="auto"/>
              <w:bottom w:val="single" w:sz="4" w:space="0" w:color="auto"/>
              <w:right w:val="single" w:sz="4" w:space="0" w:color="auto"/>
            </w:tcBorders>
          </w:tcPr>
          <w:p w:rsidR="00AC5ABF" w:rsidP="00442E89" w14:paraId="2D1108B5" w14:textId="77777777">
            <w:pPr>
              <w:tabs>
                <w:tab w:val="left" w:pos="0"/>
                <w:tab w:val="left" w:pos="630"/>
              </w:tabs>
              <w:spacing w:after="120"/>
              <w:rPr>
                <w:rFonts w:ascii="Arial" w:hAnsi="Arial" w:cs="Arial"/>
                <w:sz w:val="24"/>
                <w:szCs w:val="24"/>
              </w:rPr>
            </w:pPr>
          </w:p>
        </w:tc>
        <w:tc>
          <w:tcPr>
            <w:tcW w:w="1697" w:type="dxa"/>
            <w:tcBorders>
              <w:top w:val="single" w:sz="4" w:space="0" w:color="auto"/>
              <w:left w:val="single" w:sz="4" w:space="0" w:color="auto"/>
              <w:bottom w:val="single" w:sz="4" w:space="0" w:color="auto"/>
              <w:right w:val="single" w:sz="4" w:space="0" w:color="auto"/>
            </w:tcBorders>
          </w:tcPr>
          <w:p w:rsidR="00AC5ABF" w:rsidP="00442E89" w14:paraId="0187E232" w14:textId="77777777">
            <w:pPr>
              <w:tabs>
                <w:tab w:val="left" w:pos="0"/>
                <w:tab w:val="left" w:pos="630"/>
              </w:tabs>
              <w:spacing w:after="120"/>
              <w:rPr>
                <w:rFonts w:ascii="Arial" w:hAnsi="Arial" w:cs="Arial"/>
                <w:sz w:val="24"/>
                <w:szCs w:val="24"/>
              </w:rPr>
            </w:pPr>
          </w:p>
        </w:tc>
        <w:tc>
          <w:tcPr>
            <w:tcW w:w="1582" w:type="dxa"/>
            <w:tcBorders>
              <w:top w:val="single" w:sz="4" w:space="0" w:color="auto"/>
              <w:left w:val="single" w:sz="4" w:space="0" w:color="auto"/>
              <w:bottom w:val="single" w:sz="4" w:space="0" w:color="auto"/>
              <w:right w:val="single" w:sz="4" w:space="0" w:color="auto"/>
            </w:tcBorders>
          </w:tcPr>
          <w:p w:rsidR="00AC5ABF" w:rsidP="00442E89" w14:paraId="54FD54DB" w14:textId="77777777">
            <w:pPr>
              <w:tabs>
                <w:tab w:val="left" w:pos="0"/>
                <w:tab w:val="left" w:pos="630"/>
              </w:tabs>
              <w:spacing w:after="120"/>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AC5ABF" w:rsidP="00442E89" w14:paraId="15AD3459" w14:textId="77777777">
            <w:pPr>
              <w:tabs>
                <w:tab w:val="left" w:pos="0"/>
                <w:tab w:val="left" w:pos="630"/>
              </w:tabs>
              <w:spacing w:after="120"/>
              <w:rPr>
                <w:rFonts w:ascii="Arial" w:hAnsi="Arial" w:cs="Arial"/>
                <w:sz w:val="24"/>
                <w:szCs w:val="24"/>
              </w:rPr>
            </w:pPr>
          </w:p>
        </w:tc>
      </w:tr>
      <w:tr w14:paraId="1D3F69B7" w14:textId="77777777" w:rsidTr="00442E89">
        <w:tblPrEx>
          <w:tblW w:w="0" w:type="auto"/>
          <w:jc w:val="center"/>
          <w:tblCellMar>
            <w:top w:w="72" w:type="dxa"/>
            <w:left w:w="115" w:type="dxa"/>
            <w:bottom w:w="72" w:type="dxa"/>
            <w:right w:w="115" w:type="dxa"/>
          </w:tblCellMar>
          <w:tblLook w:val="04A0"/>
        </w:tblPrEx>
        <w:trPr>
          <w:jc w:val="center"/>
        </w:trPr>
        <w:tc>
          <w:tcPr>
            <w:tcW w:w="990" w:type="dxa"/>
            <w:tcBorders>
              <w:top w:val="single" w:sz="4" w:space="0" w:color="auto"/>
              <w:left w:val="single" w:sz="4" w:space="0" w:color="auto"/>
              <w:bottom w:val="single" w:sz="4" w:space="0" w:color="auto"/>
              <w:right w:val="single" w:sz="4" w:space="0" w:color="auto"/>
            </w:tcBorders>
          </w:tcPr>
          <w:p w:rsidR="00AC5ABF" w:rsidP="00442E89" w14:paraId="01C62AF6" w14:textId="77777777">
            <w:pPr>
              <w:tabs>
                <w:tab w:val="left" w:pos="0"/>
                <w:tab w:val="left" w:pos="630"/>
              </w:tabs>
              <w:spacing w:after="120"/>
              <w:rPr>
                <w:rFonts w:ascii="Arial" w:hAnsi="Arial" w:cs="Arial"/>
                <w:sz w:val="24"/>
                <w:szCs w:val="24"/>
              </w:rPr>
            </w:pPr>
          </w:p>
        </w:tc>
        <w:tc>
          <w:tcPr>
            <w:tcW w:w="1879" w:type="dxa"/>
            <w:tcBorders>
              <w:top w:val="single" w:sz="4" w:space="0" w:color="auto"/>
              <w:left w:val="single" w:sz="4" w:space="0" w:color="auto"/>
              <w:bottom w:val="single" w:sz="4" w:space="0" w:color="auto"/>
              <w:right w:val="single" w:sz="4" w:space="0" w:color="auto"/>
            </w:tcBorders>
          </w:tcPr>
          <w:p w:rsidR="00AC5ABF" w:rsidP="00442E89" w14:paraId="2A6ACF3F" w14:textId="77777777">
            <w:pPr>
              <w:tabs>
                <w:tab w:val="left" w:pos="0"/>
                <w:tab w:val="left" w:pos="630"/>
              </w:tabs>
              <w:spacing w:after="120"/>
              <w:rPr>
                <w:rFonts w:ascii="Arial" w:hAnsi="Arial" w:cs="Arial"/>
                <w:sz w:val="24"/>
                <w:szCs w:val="24"/>
              </w:rPr>
            </w:pPr>
          </w:p>
        </w:tc>
        <w:tc>
          <w:tcPr>
            <w:tcW w:w="1570" w:type="dxa"/>
            <w:tcBorders>
              <w:top w:val="single" w:sz="4" w:space="0" w:color="auto"/>
              <w:left w:val="single" w:sz="4" w:space="0" w:color="auto"/>
              <w:bottom w:val="single" w:sz="4" w:space="0" w:color="auto"/>
              <w:right w:val="single" w:sz="4" w:space="0" w:color="auto"/>
            </w:tcBorders>
          </w:tcPr>
          <w:p w:rsidR="00AC5ABF" w:rsidP="00442E89" w14:paraId="5E9D8059" w14:textId="77777777">
            <w:pPr>
              <w:tabs>
                <w:tab w:val="left" w:pos="0"/>
                <w:tab w:val="left" w:pos="630"/>
              </w:tabs>
              <w:spacing w:after="120"/>
              <w:rPr>
                <w:rFonts w:ascii="Arial" w:hAnsi="Arial" w:cs="Arial"/>
                <w:sz w:val="24"/>
                <w:szCs w:val="24"/>
              </w:rPr>
            </w:pPr>
          </w:p>
        </w:tc>
        <w:tc>
          <w:tcPr>
            <w:tcW w:w="1697" w:type="dxa"/>
            <w:tcBorders>
              <w:top w:val="single" w:sz="4" w:space="0" w:color="auto"/>
              <w:left w:val="single" w:sz="4" w:space="0" w:color="auto"/>
              <w:bottom w:val="single" w:sz="4" w:space="0" w:color="auto"/>
              <w:right w:val="single" w:sz="4" w:space="0" w:color="auto"/>
            </w:tcBorders>
          </w:tcPr>
          <w:p w:rsidR="00AC5ABF" w:rsidP="00442E89" w14:paraId="5B51CCB8" w14:textId="77777777">
            <w:pPr>
              <w:tabs>
                <w:tab w:val="left" w:pos="0"/>
                <w:tab w:val="left" w:pos="630"/>
              </w:tabs>
              <w:spacing w:after="120"/>
              <w:rPr>
                <w:rFonts w:ascii="Arial" w:hAnsi="Arial" w:cs="Arial"/>
                <w:sz w:val="24"/>
                <w:szCs w:val="24"/>
              </w:rPr>
            </w:pPr>
          </w:p>
        </w:tc>
        <w:tc>
          <w:tcPr>
            <w:tcW w:w="1582" w:type="dxa"/>
            <w:tcBorders>
              <w:top w:val="single" w:sz="4" w:space="0" w:color="auto"/>
              <w:left w:val="single" w:sz="4" w:space="0" w:color="auto"/>
              <w:bottom w:val="single" w:sz="4" w:space="0" w:color="auto"/>
              <w:right w:val="single" w:sz="4" w:space="0" w:color="auto"/>
            </w:tcBorders>
          </w:tcPr>
          <w:p w:rsidR="00AC5ABF" w:rsidP="00442E89" w14:paraId="6C278861" w14:textId="77777777">
            <w:pPr>
              <w:tabs>
                <w:tab w:val="left" w:pos="0"/>
                <w:tab w:val="left" w:pos="630"/>
              </w:tabs>
              <w:spacing w:after="120"/>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AC5ABF" w:rsidP="00442E89" w14:paraId="43A7F3C3" w14:textId="77777777">
            <w:pPr>
              <w:tabs>
                <w:tab w:val="left" w:pos="0"/>
                <w:tab w:val="left" w:pos="630"/>
              </w:tabs>
              <w:spacing w:after="120"/>
              <w:rPr>
                <w:rFonts w:ascii="Arial" w:hAnsi="Arial" w:cs="Arial"/>
                <w:sz w:val="24"/>
                <w:szCs w:val="24"/>
              </w:rPr>
            </w:pPr>
          </w:p>
        </w:tc>
      </w:tr>
    </w:tbl>
    <w:p w:rsidR="00AC5ABF" w:rsidP="00AC5ABF" w14:paraId="24C75E36" w14:textId="77777777">
      <w:pPr>
        <w:tabs>
          <w:tab w:val="left" w:pos="0"/>
          <w:tab w:val="left" w:pos="630"/>
        </w:tabs>
        <w:spacing w:after="120"/>
        <w:rPr>
          <w:rFonts w:ascii="Arial" w:hAnsi="Arial" w:cs="Arial"/>
          <w:sz w:val="24"/>
          <w:szCs w:val="24"/>
        </w:rPr>
      </w:pPr>
    </w:p>
    <w:p w:rsidR="00AC5ABF" w:rsidP="00AC5ABF" w14:paraId="0F75F119" w14:textId="77777777">
      <w:pPr>
        <w:pStyle w:val="ListParagraph"/>
        <w:numPr>
          <w:ilvl w:val="0"/>
          <w:numId w:val="36"/>
        </w:numPr>
        <w:tabs>
          <w:tab w:val="left" w:pos="0"/>
          <w:tab w:val="left" w:pos="630"/>
        </w:tabs>
        <w:spacing w:after="120"/>
        <w:rPr>
          <w:rFonts w:ascii="Arial" w:hAnsi="Arial" w:cs="Arial"/>
          <w:b/>
          <w:sz w:val="24"/>
          <w:szCs w:val="24"/>
          <w:u w:val="single"/>
        </w:rPr>
      </w:pPr>
      <w:r>
        <w:rPr>
          <w:rFonts w:ascii="Arial" w:hAnsi="Arial" w:cs="Arial"/>
          <w:b/>
          <w:sz w:val="24"/>
          <w:szCs w:val="24"/>
          <w:u w:val="single"/>
        </w:rPr>
        <w:t>PSAP Request to Receive Text through SMS</w:t>
      </w:r>
    </w:p>
    <w:p w:rsidR="00AC5ABF" w:rsidP="00AC5ABF" w14:paraId="3AAEF764" w14:textId="77777777">
      <w:pPr>
        <w:tabs>
          <w:tab w:val="left" w:pos="360"/>
          <w:tab w:val="left" w:pos="630"/>
        </w:tabs>
        <w:spacing w:after="240"/>
        <w:ind w:left="360"/>
        <w:rPr>
          <w:rFonts w:ascii="Arial" w:hAnsi="Arial" w:cs="Arial"/>
          <w:sz w:val="24"/>
          <w:szCs w:val="24"/>
        </w:rPr>
      </w:pPr>
      <w:r>
        <w:rPr>
          <w:rFonts w:ascii="Arial" w:hAnsi="Arial" w:cs="Arial"/>
          <w:sz w:val="24"/>
          <w:szCs w:val="24"/>
        </w:rPr>
        <w:t xml:space="preserve">For each PSAP that is requesting to receive text-to-911 through SMS, please list the PSAP ID and indicate which technological method(s) the PSAP has selected to receive texts. (Only one method may be selected for each row.)  Please add extra fields to the table as necessary if submitting information for multiple PSAPs.  </w:t>
      </w:r>
    </w:p>
    <w:p w:rsidR="00AC5ABF" w:rsidP="00AC5ABF" w14:paraId="655590B7" w14:textId="77777777">
      <w:pPr>
        <w:tabs>
          <w:tab w:val="left" w:pos="360"/>
          <w:tab w:val="left" w:pos="630"/>
        </w:tabs>
        <w:spacing w:after="240"/>
        <w:ind w:left="360"/>
        <w:rPr>
          <w:rFonts w:ascii="Arial" w:hAnsi="Arial" w:cs="Arial"/>
          <w:sz w:val="24"/>
          <w:szCs w:val="24"/>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
      <w:tblGrid>
        <w:gridCol w:w="1800"/>
        <w:gridCol w:w="1620"/>
        <w:gridCol w:w="1980"/>
        <w:gridCol w:w="1530"/>
        <w:gridCol w:w="2574"/>
      </w:tblGrid>
      <w:tr w14:paraId="47E34D65" w14:textId="77777777" w:rsidTr="00442E89">
        <w:tblPrEx>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Ex>
        <w:trPr>
          <w:jc w:val="center"/>
        </w:trPr>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5ABF" w:rsidP="00442E89" w14:paraId="1E9DB112" w14:textId="77777777">
            <w:pPr>
              <w:tabs>
                <w:tab w:val="left" w:pos="0"/>
                <w:tab w:val="left" w:pos="630"/>
              </w:tabs>
              <w:spacing w:after="120"/>
              <w:jc w:val="center"/>
              <w:rPr>
                <w:rFonts w:ascii="Arial" w:hAnsi="Arial" w:cs="Arial"/>
                <w:b/>
                <w:sz w:val="24"/>
                <w:szCs w:val="24"/>
              </w:rPr>
            </w:pPr>
            <w:r>
              <w:rPr>
                <w:rFonts w:ascii="Arial" w:hAnsi="Arial" w:cs="Arial"/>
                <w:b/>
                <w:sz w:val="24"/>
                <w:szCs w:val="24"/>
              </w:rPr>
              <w:t xml:space="preserve">PSAP ID </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5ABF" w:rsidP="00442E89" w14:paraId="229ECB4B" w14:textId="77777777">
            <w:pPr>
              <w:tabs>
                <w:tab w:val="left" w:pos="0"/>
                <w:tab w:val="left" w:pos="630"/>
              </w:tabs>
              <w:spacing w:after="120"/>
              <w:jc w:val="center"/>
              <w:rPr>
                <w:rFonts w:ascii="Arial" w:hAnsi="Arial" w:cs="Arial"/>
                <w:b/>
                <w:sz w:val="24"/>
                <w:szCs w:val="24"/>
              </w:rPr>
            </w:pPr>
            <w:r>
              <w:rPr>
                <w:rFonts w:ascii="Arial" w:hAnsi="Arial" w:cs="Arial"/>
                <w:b/>
                <w:sz w:val="24"/>
                <w:szCs w:val="24"/>
              </w:rPr>
              <w:t>Text to TTY</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5ABF" w:rsidP="00442E89" w14:paraId="40E9C839" w14:textId="77777777">
            <w:pPr>
              <w:tabs>
                <w:tab w:val="left" w:pos="0"/>
                <w:tab w:val="left" w:pos="630"/>
              </w:tabs>
              <w:spacing w:after="120"/>
              <w:jc w:val="center"/>
              <w:rPr>
                <w:rFonts w:ascii="Arial" w:hAnsi="Arial" w:cs="Arial"/>
                <w:b/>
                <w:sz w:val="24"/>
                <w:szCs w:val="24"/>
              </w:rPr>
            </w:pPr>
            <w:r>
              <w:rPr>
                <w:rFonts w:ascii="Arial" w:hAnsi="Arial" w:cs="Arial"/>
                <w:b/>
                <w:sz w:val="24"/>
                <w:szCs w:val="24"/>
              </w:rPr>
              <w:t>Web Browser</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5ABF" w:rsidP="00442E89" w14:paraId="63B31396" w14:textId="77777777">
            <w:pPr>
              <w:tabs>
                <w:tab w:val="left" w:pos="0"/>
                <w:tab w:val="left" w:pos="630"/>
              </w:tabs>
              <w:spacing w:after="120"/>
              <w:jc w:val="center"/>
              <w:rPr>
                <w:rFonts w:ascii="Arial" w:hAnsi="Arial" w:cs="Arial"/>
                <w:b/>
                <w:sz w:val="24"/>
                <w:szCs w:val="24"/>
              </w:rPr>
            </w:pPr>
            <w:r>
              <w:rPr>
                <w:rFonts w:ascii="Arial" w:hAnsi="Arial" w:cs="Arial"/>
                <w:b/>
                <w:sz w:val="24"/>
                <w:szCs w:val="24"/>
              </w:rPr>
              <w:t>Direct IP</w:t>
            </w:r>
          </w:p>
        </w:tc>
        <w:tc>
          <w:tcPr>
            <w:tcW w:w="25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5ABF" w:rsidP="00442E89" w14:paraId="68035C5F" w14:textId="77777777">
            <w:pPr>
              <w:tabs>
                <w:tab w:val="left" w:pos="0"/>
                <w:tab w:val="left" w:pos="630"/>
              </w:tabs>
              <w:spacing w:after="120"/>
              <w:jc w:val="center"/>
              <w:rPr>
                <w:rFonts w:ascii="Arial" w:hAnsi="Arial" w:cs="Arial"/>
                <w:b/>
                <w:sz w:val="24"/>
                <w:szCs w:val="24"/>
              </w:rPr>
            </w:pPr>
            <w:r>
              <w:rPr>
                <w:rFonts w:ascii="Arial" w:hAnsi="Arial" w:cs="Arial"/>
                <w:b/>
                <w:sz w:val="24"/>
                <w:szCs w:val="24"/>
              </w:rPr>
              <w:t>Other</w:t>
            </w:r>
          </w:p>
          <w:p w:rsidR="00AC5ABF" w:rsidP="00442E89" w14:paraId="63FBA484" w14:textId="77777777">
            <w:pPr>
              <w:pStyle w:val="ListParagraph"/>
              <w:tabs>
                <w:tab w:val="left" w:pos="0"/>
                <w:tab w:val="left" w:pos="630"/>
              </w:tabs>
              <w:spacing w:after="120"/>
              <w:ind w:left="0"/>
              <w:jc w:val="center"/>
              <w:rPr>
                <w:rFonts w:ascii="Arial" w:hAnsi="Arial" w:cs="Arial"/>
                <w:b/>
                <w:sz w:val="24"/>
                <w:szCs w:val="24"/>
              </w:rPr>
            </w:pPr>
            <w:r>
              <w:rPr>
                <w:rFonts w:ascii="Arial" w:hAnsi="Arial" w:cs="Arial"/>
                <w:b/>
              </w:rPr>
              <w:t>(additional information required below)</w:t>
            </w:r>
            <w:r>
              <w:rPr>
                <w:rFonts w:ascii="Arial" w:hAnsi="Arial" w:cs="Arial"/>
                <w:b/>
                <w:sz w:val="24"/>
                <w:szCs w:val="24"/>
              </w:rPr>
              <w:t xml:space="preserve"> </w:t>
            </w:r>
          </w:p>
        </w:tc>
      </w:tr>
      <w:tr w14:paraId="75B7A9B9" w14:textId="77777777" w:rsidTr="00442E89">
        <w:tblPrEx>
          <w:tblW w:w="9504" w:type="dxa"/>
          <w:jc w:val="center"/>
          <w:tblCellMar>
            <w:top w:w="72" w:type="dxa"/>
            <w:left w:w="115" w:type="dxa"/>
            <w:bottom w:w="72" w:type="dxa"/>
            <w:right w:w="115" w:type="dxa"/>
          </w:tblCellMar>
          <w:tblLook w:val="04A0"/>
        </w:tblPrEx>
        <w:trPr>
          <w:jc w:val="center"/>
        </w:trPr>
        <w:tc>
          <w:tcPr>
            <w:tcW w:w="1800" w:type="dxa"/>
            <w:tcBorders>
              <w:top w:val="single" w:sz="4" w:space="0" w:color="auto"/>
              <w:left w:val="single" w:sz="4" w:space="0" w:color="auto"/>
              <w:bottom w:val="single" w:sz="4" w:space="0" w:color="auto"/>
              <w:right w:val="single" w:sz="4" w:space="0" w:color="auto"/>
            </w:tcBorders>
          </w:tcPr>
          <w:p w:rsidR="00AC5ABF" w:rsidP="00442E89" w14:paraId="761CF5AD" w14:textId="77777777">
            <w:pPr>
              <w:tabs>
                <w:tab w:val="left" w:pos="0"/>
                <w:tab w:val="left" w:pos="630"/>
              </w:tabs>
              <w:spacing w:after="120"/>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AC5ABF" w:rsidP="00442E89" w14:paraId="5009F3D2" w14:textId="77777777">
            <w:pPr>
              <w:tabs>
                <w:tab w:val="left" w:pos="0"/>
                <w:tab w:val="left" w:pos="630"/>
              </w:tabs>
              <w:spacing w:after="120"/>
              <w:jc w:val="center"/>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C5ABF" w:rsidP="00442E89" w14:paraId="28DB9070" w14:textId="77777777">
            <w:pPr>
              <w:tabs>
                <w:tab w:val="left" w:pos="0"/>
                <w:tab w:val="left" w:pos="630"/>
              </w:tabs>
              <w:spacing w:after="120"/>
              <w:jc w:val="center"/>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AC5ABF" w:rsidP="00442E89" w14:paraId="0A40E7AA" w14:textId="77777777">
            <w:pPr>
              <w:tabs>
                <w:tab w:val="left" w:pos="0"/>
                <w:tab w:val="left" w:pos="630"/>
              </w:tabs>
              <w:spacing w:after="120"/>
              <w:jc w:val="center"/>
              <w:rPr>
                <w:rFonts w:ascii="Arial" w:hAnsi="Arial" w:cs="Arial"/>
                <w:sz w:val="24"/>
                <w:szCs w:val="24"/>
              </w:rPr>
            </w:pPr>
          </w:p>
        </w:tc>
        <w:tc>
          <w:tcPr>
            <w:tcW w:w="2574" w:type="dxa"/>
            <w:tcBorders>
              <w:top w:val="single" w:sz="4" w:space="0" w:color="auto"/>
              <w:left w:val="single" w:sz="4" w:space="0" w:color="auto"/>
              <w:bottom w:val="single" w:sz="4" w:space="0" w:color="auto"/>
              <w:right w:val="single" w:sz="4" w:space="0" w:color="auto"/>
            </w:tcBorders>
            <w:vAlign w:val="center"/>
          </w:tcPr>
          <w:p w:rsidR="00AC5ABF" w:rsidP="00442E89" w14:paraId="77042977" w14:textId="77777777">
            <w:pPr>
              <w:tabs>
                <w:tab w:val="left" w:pos="0"/>
                <w:tab w:val="left" w:pos="630"/>
              </w:tabs>
              <w:spacing w:after="120"/>
              <w:jc w:val="center"/>
              <w:rPr>
                <w:rFonts w:ascii="Arial" w:hAnsi="Arial" w:cs="Arial"/>
                <w:sz w:val="24"/>
                <w:szCs w:val="24"/>
              </w:rPr>
            </w:pPr>
          </w:p>
        </w:tc>
      </w:tr>
      <w:tr w14:paraId="1176E203" w14:textId="77777777" w:rsidTr="00442E89">
        <w:tblPrEx>
          <w:tblW w:w="9504" w:type="dxa"/>
          <w:jc w:val="center"/>
          <w:tblCellMar>
            <w:top w:w="72" w:type="dxa"/>
            <w:left w:w="115" w:type="dxa"/>
            <w:bottom w:w="72" w:type="dxa"/>
            <w:right w:w="115" w:type="dxa"/>
          </w:tblCellMar>
          <w:tblLook w:val="04A0"/>
        </w:tblPrEx>
        <w:trPr>
          <w:jc w:val="center"/>
        </w:trPr>
        <w:tc>
          <w:tcPr>
            <w:tcW w:w="1800" w:type="dxa"/>
            <w:tcBorders>
              <w:top w:val="single" w:sz="4" w:space="0" w:color="auto"/>
              <w:left w:val="single" w:sz="4" w:space="0" w:color="auto"/>
              <w:bottom w:val="single" w:sz="4" w:space="0" w:color="auto"/>
              <w:right w:val="single" w:sz="4" w:space="0" w:color="auto"/>
            </w:tcBorders>
          </w:tcPr>
          <w:p w:rsidR="00AC5ABF" w:rsidP="00442E89" w14:paraId="21F702D7" w14:textId="77777777">
            <w:pPr>
              <w:tabs>
                <w:tab w:val="left" w:pos="0"/>
                <w:tab w:val="left" w:pos="630"/>
              </w:tabs>
              <w:spacing w:after="120"/>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AC5ABF" w:rsidP="00442E89" w14:paraId="1C34A37C" w14:textId="77777777">
            <w:pPr>
              <w:tabs>
                <w:tab w:val="left" w:pos="0"/>
                <w:tab w:val="left" w:pos="630"/>
              </w:tabs>
              <w:spacing w:after="120"/>
              <w:jc w:val="center"/>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C5ABF" w:rsidP="00442E89" w14:paraId="2A709A6C" w14:textId="77777777">
            <w:pPr>
              <w:tabs>
                <w:tab w:val="left" w:pos="0"/>
                <w:tab w:val="left" w:pos="630"/>
              </w:tabs>
              <w:spacing w:after="120"/>
              <w:jc w:val="center"/>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AC5ABF" w:rsidP="00442E89" w14:paraId="3CE0FAED" w14:textId="77777777">
            <w:pPr>
              <w:tabs>
                <w:tab w:val="left" w:pos="0"/>
                <w:tab w:val="left" w:pos="630"/>
              </w:tabs>
              <w:spacing w:after="120"/>
              <w:jc w:val="center"/>
              <w:rPr>
                <w:rFonts w:ascii="Arial" w:hAnsi="Arial" w:cs="Arial"/>
                <w:sz w:val="24"/>
                <w:szCs w:val="24"/>
              </w:rPr>
            </w:pPr>
          </w:p>
        </w:tc>
        <w:tc>
          <w:tcPr>
            <w:tcW w:w="2574" w:type="dxa"/>
            <w:tcBorders>
              <w:top w:val="single" w:sz="4" w:space="0" w:color="auto"/>
              <w:left w:val="single" w:sz="4" w:space="0" w:color="auto"/>
              <w:bottom w:val="single" w:sz="4" w:space="0" w:color="auto"/>
              <w:right w:val="single" w:sz="4" w:space="0" w:color="auto"/>
            </w:tcBorders>
            <w:vAlign w:val="center"/>
          </w:tcPr>
          <w:p w:rsidR="00AC5ABF" w:rsidP="00442E89" w14:paraId="1E0719D6" w14:textId="77777777">
            <w:pPr>
              <w:tabs>
                <w:tab w:val="left" w:pos="0"/>
                <w:tab w:val="left" w:pos="630"/>
              </w:tabs>
              <w:spacing w:after="120"/>
              <w:jc w:val="center"/>
              <w:rPr>
                <w:rFonts w:ascii="Arial" w:hAnsi="Arial" w:cs="Arial"/>
                <w:sz w:val="24"/>
                <w:szCs w:val="24"/>
              </w:rPr>
            </w:pPr>
          </w:p>
        </w:tc>
      </w:tr>
      <w:tr w14:paraId="7141E7C6" w14:textId="77777777" w:rsidTr="00442E89">
        <w:tblPrEx>
          <w:tblW w:w="9504" w:type="dxa"/>
          <w:jc w:val="center"/>
          <w:tblCellMar>
            <w:top w:w="72" w:type="dxa"/>
            <w:left w:w="115" w:type="dxa"/>
            <w:bottom w:w="72" w:type="dxa"/>
            <w:right w:w="115" w:type="dxa"/>
          </w:tblCellMar>
          <w:tblLook w:val="04A0"/>
        </w:tblPrEx>
        <w:trPr>
          <w:jc w:val="center"/>
        </w:trPr>
        <w:tc>
          <w:tcPr>
            <w:tcW w:w="1800" w:type="dxa"/>
            <w:tcBorders>
              <w:top w:val="single" w:sz="4" w:space="0" w:color="auto"/>
              <w:left w:val="single" w:sz="4" w:space="0" w:color="auto"/>
              <w:bottom w:val="single" w:sz="4" w:space="0" w:color="auto"/>
              <w:right w:val="single" w:sz="4" w:space="0" w:color="auto"/>
            </w:tcBorders>
          </w:tcPr>
          <w:p w:rsidR="00AC5ABF" w:rsidP="00442E89" w14:paraId="18C95A92" w14:textId="77777777">
            <w:pPr>
              <w:tabs>
                <w:tab w:val="left" w:pos="0"/>
                <w:tab w:val="left" w:pos="630"/>
              </w:tabs>
              <w:spacing w:after="120"/>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AC5ABF" w:rsidP="00442E89" w14:paraId="7FA43F78" w14:textId="77777777">
            <w:pPr>
              <w:tabs>
                <w:tab w:val="left" w:pos="0"/>
                <w:tab w:val="left" w:pos="630"/>
              </w:tabs>
              <w:spacing w:after="120"/>
              <w:jc w:val="center"/>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C5ABF" w:rsidP="00442E89" w14:paraId="5B23D3C8" w14:textId="77777777">
            <w:pPr>
              <w:tabs>
                <w:tab w:val="left" w:pos="0"/>
                <w:tab w:val="left" w:pos="630"/>
              </w:tabs>
              <w:spacing w:after="120"/>
              <w:jc w:val="center"/>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AC5ABF" w:rsidP="00442E89" w14:paraId="08807CCC" w14:textId="77777777">
            <w:pPr>
              <w:tabs>
                <w:tab w:val="left" w:pos="0"/>
                <w:tab w:val="left" w:pos="630"/>
              </w:tabs>
              <w:spacing w:after="120"/>
              <w:jc w:val="center"/>
              <w:rPr>
                <w:rFonts w:ascii="Arial" w:hAnsi="Arial" w:cs="Arial"/>
                <w:sz w:val="24"/>
                <w:szCs w:val="24"/>
              </w:rPr>
            </w:pPr>
          </w:p>
        </w:tc>
        <w:tc>
          <w:tcPr>
            <w:tcW w:w="2574" w:type="dxa"/>
            <w:tcBorders>
              <w:top w:val="single" w:sz="4" w:space="0" w:color="auto"/>
              <w:left w:val="single" w:sz="4" w:space="0" w:color="auto"/>
              <w:bottom w:val="single" w:sz="4" w:space="0" w:color="auto"/>
              <w:right w:val="single" w:sz="4" w:space="0" w:color="auto"/>
            </w:tcBorders>
            <w:vAlign w:val="center"/>
          </w:tcPr>
          <w:p w:rsidR="00AC5ABF" w:rsidP="00442E89" w14:paraId="4440491E" w14:textId="77777777">
            <w:pPr>
              <w:tabs>
                <w:tab w:val="left" w:pos="0"/>
                <w:tab w:val="left" w:pos="630"/>
              </w:tabs>
              <w:spacing w:after="120"/>
              <w:jc w:val="center"/>
              <w:rPr>
                <w:rFonts w:ascii="Arial" w:hAnsi="Arial" w:cs="Arial"/>
                <w:sz w:val="24"/>
                <w:szCs w:val="24"/>
              </w:rPr>
            </w:pPr>
          </w:p>
        </w:tc>
      </w:tr>
    </w:tbl>
    <w:p w:rsidR="00AC5ABF" w:rsidP="00AC5ABF" w14:paraId="08659C02" w14:textId="77777777">
      <w:pPr>
        <w:tabs>
          <w:tab w:val="left" w:pos="0"/>
          <w:tab w:val="left" w:pos="630"/>
        </w:tabs>
        <w:spacing w:after="120"/>
        <w:rPr>
          <w:rFonts w:ascii="Arial" w:hAnsi="Arial" w:cs="Arial"/>
          <w:sz w:val="24"/>
          <w:szCs w:val="24"/>
        </w:rPr>
      </w:pPr>
    </w:p>
    <w:p w:rsidR="00AC5ABF" w:rsidP="00AC5ABF" w14:paraId="3D1E9C9E" w14:textId="77777777">
      <w:pPr>
        <w:tabs>
          <w:tab w:val="left" w:pos="360"/>
          <w:tab w:val="left" w:pos="630"/>
        </w:tabs>
        <w:ind w:left="360"/>
        <w:rPr>
          <w:rFonts w:ascii="Arial" w:hAnsi="Arial" w:cs="Arial"/>
          <w:sz w:val="24"/>
          <w:szCs w:val="24"/>
        </w:rPr>
      </w:pPr>
      <w:r>
        <w:rPr>
          <w:rFonts w:ascii="Arial" w:hAnsi="Arial" w:cs="Arial"/>
          <w:sz w:val="24"/>
          <w:szCs w:val="24"/>
        </w:rPr>
        <w:t xml:space="preserve">If applicable, for each PSAP for which you indicated “Other,” please describe the requested method of delivery.  Please add extra fields to the table as necessary if submitting information for multiple PSAPs.  </w:t>
      </w:r>
    </w:p>
    <w:p w:rsidR="00AC5ABF" w:rsidP="00AC5ABF" w14:paraId="5A6B3376" w14:textId="77777777">
      <w:pPr>
        <w:tabs>
          <w:tab w:val="left" w:pos="0"/>
          <w:tab w:val="left" w:pos="630"/>
        </w:tabs>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7829"/>
      </w:tblGrid>
      <w:tr w14:paraId="7B78D466" w14:textId="77777777" w:rsidTr="00442E8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523" w:type="dxa"/>
            <w:tcBorders>
              <w:top w:val="single" w:sz="4" w:space="0" w:color="auto"/>
              <w:left w:val="single" w:sz="4" w:space="0" w:color="auto"/>
              <w:bottom w:val="single" w:sz="4" w:space="0" w:color="auto"/>
              <w:right w:val="single" w:sz="4" w:space="0" w:color="auto"/>
            </w:tcBorders>
            <w:shd w:val="clear" w:color="auto" w:fill="D9D9D9"/>
            <w:tcMar>
              <w:top w:w="86" w:type="dxa"/>
              <w:left w:w="115" w:type="dxa"/>
              <w:bottom w:w="86" w:type="dxa"/>
              <w:right w:w="115" w:type="dxa"/>
            </w:tcMar>
            <w:vAlign w:val="center"/>
            <w:hideMark/>
          </w:tcPr>
          <w:p w:rsidR="00AC5ABF" w:rsidP="00442E89" w14:paraId="5DA21C71" w14:textId="77777777">
            <w:pPr>
              <w:tabs>
                <w:tab w:val="left" w:pos="0"/>
                <w:tab w:val="left" w:pos="630"/>
              </w:tabs>
              <w:spacing w:after="120"/>
              <w:jc w:val="center"/>
              <w:rPr>
                <w:rFonts w:ascii="Arial" w:hAnsi="Arial" w:cs="Arial"/>
                <w:b/>
                <w:sz w:val="24"/>
                <w:szCs w:val="24"/>
              </w:rPr>
            </w:pPr>
            <w:r>
              <w:rPr>
                <w:rFonts w:ascii="Arial" w:hAnsi="Arial" w:cs="Arial"/>
                <w:b/>
                <w:sz w:val="24"/>
                <w:szCs w:val="24"/>
              </w:rPr>
              <w:t>PSAP ID</w:t>
            </w:r>
          </w:p>
        </w:tc>
        <w:tc>
          <w:tcPr>
            <w:tcW w:w="7848" w:type="dxa"/>
            <w:tcBorders>
              <w:top w:val="single" w:sz="4" w:space="0" w:color="auto"/>
              <w:left w:val="single" w:sz="4" w:space="0" w:color="auto"/>
              <w:bottom w:val="single" w:sz="4" w:space="0" w:color="auto"/>
              <w:right w:val="single" w:sz="4" w:space="0" w:color="auto"/>
            </w:tcBorders>
            <w:shd w:val="clear" w:color="auto" w:fill="D9D9D9"/>
            <w:tcMar>
              <w:top w:w="86" w:type="dxa"/>
              <w:left w:w="115" w:type="dxa"/>
              <w:bottom w:w="86" w:type="dxa"/>
              <w:right w:w="115" w:type="dxa"/>
            </w:tcMar>
            <w:vAlign w:val="center"/>
            <w:hideMark/>
          </w:tcPr>
          <w:p w:rsidR="00AC5ABF" w:rsidP="00442E89" w14:paraId="2F2A0E71" w14:textId="77777777">
            <w:pPr>
              <w:tabs>
                <w:tab w:val="left" w:pos="0"/>
                <w:tab w:val="left" w:pos="630"/>
              </w:tabs>
              <w:spacing w:after="120"/>
              <w:jc w:val="center"/>
              <w:rPr>
                <w:rFonts w:ascii="Arial" w:hAnsi="Arial" w:cs="Arial"/>
                <w:b/>
                <w:sz w:val="24"/>
                <w:szCs w:val="24"/>
              </w:rPr>
            </w:pPr>
            <w:r>
              <w:rPr>
                <w:rFonts w:ascii="Arial" w:hAnsi="Arial" w:cs="Arial"/>
                <w:b/>
                <w:sz w:val="24"/>
                <w:szCs w:val="24"/>
              </w:rPr>
              <w:t>Other Method of Delivery</w:t>
            </w:r>
          </w:p>
        </w:tc>
      </w:tr>
      <w:tr w14:paraId="45DBD9AA" w14:textId="77777777" w:rsidTr="00442E89">
        <w:tblPrEx>
          <w:tblW w:w="0" w:type="auto"/>
          <w:jc w:val="center"/>
          <w:tblLook w:val="04A0"/>
        </w:tblPrEx>
        <w:trPr>
          <w:jc w:val="center"/>
        </w:trPr>
        <w:tc>
          <w:tcPr>
            <w:tcW w:w="152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AC5ABF" w:rsidP="00442E89" w14:paraId="6579349B" w14:textId="77777777">
            <w:pPr>
              <w:tabs>
                <w:tab w:val="left" w:pos="0"/>
                <w:tab w:val="left" w:pos="630"/>
              </w:tabs>
              <w:spacing w:after="120"/>
              <w:rPr>
                <w:rFonts w:ascii="Arial" w:hAnsi="Arial" w:cs="Arial"/>
                <w:sz w:val="24"/>
                <w:szCs w:val="24"/>
              </w:rPr>
            </w:pPr>
          </w:p>
        </w:tc>
        <w:tc>
          <w:tcPr>
            <w:tcW w:w="784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AC5ABF" w:rsidP="00442E89" w14:paraId="75E3F932" w14:textId="77777777">
            <w:pPr>
              <w:tabs>
                <w:tab w:val="left" w:pos="0"/>
                <w:tab w:val="left" w:pos="630"/>
              </w:tabs>
              <w:spacing w:after="120"/>
              <w:rPr>
                <w:rFonts w:ascii="Arial" w:hAnsi="Arial" w:cs="Arial"/>
                <w:sz w:val="24"/>
                <w:szCs w:val="24"/>
              </w:rPr>
            </w:pPr>
          </w:p>
        </w:tc>
      </w:tr>
      <w:tr w14:paraId="1CD4F6E4" w14:textId="77777777" w:rsidTr="00442E89">
        <w:tblPrEx>
          <w:tblW w:w="0" w:type="auto"/>
          <w:jc w:val="center"/>
          <w:tblLook w:val="04A0"/>
        </w:tblPrEx>
        <w:trPr>
          <w:jc w:val="center"/>
        </w:trPr>
        <w:tc>
          <w:tcPr>
            <w:tcW w:w="152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AC5ABF" w:rsidP="00442E89" w14:paraId="1E3A3B2E" w14:textId="77777777">
            <w:pPr>
              <w:tabs>
                <w:tab w:val="left" w:pos="0"/>
                <w:tab w:val="left" w:pos="630"/>
              </w:tabs>
              <w:spacing w:after="120"/>
              <w:rPr>
                <w:rFonts w:ascii="Arial" w:hAnsi="Arial" w:cs="Arial"/>
                <w:sz w:val="24"/>
                <w:szCs w:val="24"/>
              </w:rPr>
            </w:pPr>
          </w:p>
        </w:tc>
        <w:tc>
          <w:tcPr>
            <w:tcW w:w="784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AC5ABF" w:rsidP="00442E89" w14:paraId="3AFD272F" w14:textId="77777777">
            <w:pPr>
              <w:tabs>
                <w:tab w:val="left" w:pos="0"/>
                <w:tab w:val="left" w:pos="630"/>
              </w:tabs>
              <w:spacing w:after="120"/>
              <w:rPr>
                <w:rFonts w:ascii="Arial" w:hAnsi="Arial" w:cs="Arial"/>
                <w:sz w:val="24"/>
                <w:szCs w:val="24"/>
              </w:rPr>
            </w:pPr>
          </w:p>
        </w:tc>
      </w:tr>
      <w:tr w14:paraId="2312B773" w14:textId="77777777" w:rsidTr="00442E89">
        <w:tblPrEx>
          <w:tblW w:w="0" w:type="auto"/>
          <w:jc w:val="center"/>
          <w:tblLook w:val="04A0"/>
        </w:tblPrEx>
        <w:trPr>
          <w:jc w:val="center"/>
        </w:trPr>
        <w:tc>
          <w:tcPr>
            <w:tcW w:w="152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AC5ABF" w:rsidP="00442E89" w14:paraId="311040E0" w14:textId="77777777">
            <w:pPr>
              <w:tabs>
                <w:tab w:val="left" w:pos="0"/>
                <w:tab w:val="left" w:pos="630"/>
              </w:tabs>
              <w:spacing w:after="120"/>
              <w:rPr>
                <w:rFonts w:ascii="Arial" w:hAnsi="Arial" w:cs="Arial"/>
                <w:sz w:val="24"/>
                <w:szCs w:val="24"/>
              </w:rPr>
            </w:pPr>
          </w:p>
        </w:tc>
        <w:tc>
          <w:tcPr>
            <w:tcW w:w="784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AC5ABF" w:rsidP="00442E89" w14:paraId="5795A61E" w14:textId="77777777">
            <w:pPr>
              <w:tabs>
                <w:tab w:val="left" w:pos="0"/>
                <w:tab w:val="left" w:pos="630"/>
              </w:tabs>
              <w:spacing w:after="120"/>
              <w:rPr>
                <w:rFonts w:ascii="Arial" w:hAnsi="Arial" w:cs="Arial"/>
                <w:sz w:val="24"/>
                <w:szCs w:val="24"/>
              </w:rPr>
            </w:pPr>
          </w:p>
        </w:tc>
      </w:tr>
    </w:tbl>
    <w:p w:rsidR="00AC5ABF" w:rsidP="00AC5ABF" w14:paraId="2014757F" w14:textId="77777777">
      <w:pPr>
        <w:spacing w:after="200" w:line="276" w:lineRule="auto"/>
        <w:rPr>
          <w:rFonts w:ascii="Arial" w:hAnsi="Arial" w:cs="Arial"/>
          <w:sz w:val="24"/>
          <w:szCs w:val="24"/>
        </w:rPr>
      </w:pPr>
    </w:p>
    <w:p w:rsidR="00AC5ABF" w:rsidP="00AC5ABF" w14:paraId="4BEC3DE3" w14:textId="77777777">
      <w:pPr>
        <w:pStyle w:val="ListParagraph"/>
        <w:numPr>
          <w:ilvl w:val="0"/>
          <w:numId w:val="36"/>
        </w:numPr>
        <w:tabs>
          <w:tab w:val="left" w:pos="0"/>
          <w:tab w:val="left" w:pos="630"/>
        </w:tabs>
        <w:spacing w:after="120"/>
        <w:rPr>
          <w:rFonts w:ascii="Arial" w:hAnsi="Arial" w:cs="Arial"/>
          <w:b/>
          <w:sz w:val="24"/>
          <w:szCs w:val="24"/>
          <w:u w:val="single"/>
        </w:rPr>
      </w:pPr>
      <w:r>
        <w:rPr>
          <w:rFonts w:ascii="Arial" w:hAnsi="Arial" w:cs="Arial"/>
          <w:b/>
          <w:sz w:val="24"/>
          <w:szCs w:val="24"/>
          <w:u w:val="single"/>
        </w:rPr>
        <w:t xml:space="preserve">PSAP Request to Receive Text through RTT </w:t>
      </w:r>
    </w:p>
    <w:p w:rsidR="00AC5ABF" w:rsidP="00AC5ABF" w14:paraId="410F0282" w14:textId="77777777">
      <w:pPr>
        <w:tabs>
          <w:tab w:val="left" w:pos="360"/>
          <w:tab w:val="left" w:pos="630"/>
        </w:tabs>
        <w:spacing w:after="240"/>
        <w:ind w:left="360"/>
        <w:rPr>
          <w:rFonts w:ascii="Arial" w:hAnsi="Arial" w:cs="Arial"/>
          <w:sz w:val="24"/>
          <w:szCs w:val="24"/>
        </w:rPr>
      </w:pPr>
      <w:r>
        <w:rPr>
          <w:rFonts w:ascii="Arial" w:hAnsi="Arial" w:cs="Arial"/>
          <w:sz w:val="24"/>
          <w:szCs w:val="24"/>
        </w:rPr>
        <w:t xml:space="preserve">For each PSAP that is requesting to receive RTT, please list the PSAP ID.  Please add extra fields to the table as necessary if submitting information for multiple PSAPs.  </w:t>
      </w:r>
    </w:p>
    <w:p w:rsidR="00AC5ABF" w:rsidP="00AC5ABF" w14:paraId="77E01548" w14:textId="77777777">
      <w:pPr>
        <w:tabs>
          <w:tab w:val="left" w:pos="360"/>
          <w:tab w:val="left" w:pos="630"/>
        </w:tabs>
        <w:spacing w:after="240"/>
        <w:ind w:left="360"/>
        <w:rPr>
          <w:rFonts w:ascii="Arial" w:hAnsi="Arial" w:cs="Arial"/>
          <w:sz w:val="24"/>
          <w:szCs w:val="24"/>
        </w:rPr>
      </w:pPr>
    </w:p>
    <w:p w:rsidR="00AC5ABF" w:rsidP="00AC5ABF" w14:paraId="6A9D661C" w14:textId="77777777">
      <w:pPr>
        <w:tabs>
          <w:tab w:val="left" w:pos="360"/>
          <w:tab w:val="left" w:pos="630"/>
        </w:tabs>
        <w:spacing w:after="240"/>
        <w:ind w:left="360"/>
        <w:rPr>
          <w:rFonts w:ascii="Arial" w:hAnsi="Arial" w:cs="Arial"/>
          <w:sz w:val="24"/>
          <w:szCs w:val="24"/>
        </w:rPr>
      </w:pPr>
    </w:p>
    <w:tbl>
      <w:tblPr>
        <w:tblW w:w="1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
      <w:tblGrid>
        <w:gridCol w:w="1800"/>
      </w:tblGrid>
      <w:tr w14:paraId="0216AFA3" w14:textId="77777777" w:rsidTr="00442E89">
        <w:tblPrEx>
          <w:tblW w:w="1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Ex>
        <w:trPr>
          <w:jc w:val="center"/>
        </w:trPr>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5ABF" w:rsidP="00442E89" w14:paraId="33634339" w14:textId="77777777">
            <w:pPr>
              <w:tabs>
                <w:tab w:val="left" w:pos="0"/>
                <w:tab w:val="left" w:pos="630"/>
              </w:tabs>
              <w:spacing w:after="120"/>
              <w:jc w:val="center"/>
              <w:rPr>
                <w:rFonts w:ascii="Arial" w:hAnsi="Arial" w:cs="Arial"/>
                <w:b/>
                <w:sz w:val="24"/>
                <w:szCs w:val="24"/>
              </w:rPr>
            </w:pPr>
            <w:r>
              <w:rPr>
                <w:rFonts w:ascii="Arial" w:hAnsi="Arial" w:cs="Arial"/>
                <w:b/>
                <w:sz w:val="24"/>
                <w:szCs w:val="24"/>
              </w:rPr>
              <w:t>PSAP ID (for PSAPs requesting RTT)</w:t>
            </w:r>
          </w:p>
        </w:tc>
      </w:tr>
      <w:tr w14:paraId="6DDC652E" w14:textId="77777777" w:rsidTr="00442E89">
        <w:tblPrEx>
          <w:tblW w:w="1800" w:type="dxa"/>
          <w:jc w:val="center"/>
          <w:tblCellMar>
            <w:top w:w="72" w:type="dxa"/>
            <w:left w:w="115" w:type="dxa"/>
            <w:bottom w:w="72" w:type="dxa"/>
            <w:right w:w="115" w:type="dxa"/>
          </w:tblCellMar>
          <w:tblLook w:val="04A0"/>
        </w:tblPrEx>
        <w:trPr>
          <w:jc w:val="center"/>
        </w:trPr>
        <w:tc>
          <w:tcPr>
            <w:tcW w:w="1800" w:type="dxa"/>
            <w:tcBorders>
              <w:top w:val="single" w:sz="4" w:space="0" w:color="auto"/>
              <w:left w:val="single" w:sz="4" w:space="0" w:color="auto"/>
              <w:bottom w:val="single" w:sz="4" w:space="0" w:color="auto"/>
              <w:right w:val="single" w:sz="4" w:space="0" w:color="auto"/>
            </w:tcBorders>
          </w:tcPr>
          <w:p w:rsidR="00AC5ABF" w:rsidP="00442E89" w14:paraId="3B5CB018" w14:textId="77777777">
            <w:pPr>
              <w:tabs>
                <w:tab w:val="left" w:pos="0"/>
                <w:tab w:val="left" w:pos="630"/>
              </w:tabs>
              <w:spacing w:after="120"/>
              <w:rPr>
                <w:rFonts w:ascii="Arial" w:hAnsi="Arial" w:cs="Arial"/>
                <w:sz w:val="24"/>
                <w:szCs w:val="24"/>
              </w:rPr>
            </w:pPr>
          </w:p>
        </w:tc>
      </w:tr>
      <w:tr w14:paraId="3765749F" w14:textId="77777777" w:rsidTr="00442E89">
        <w:tblPrEx>
          <w:tblW w:w="1800" w:type="dxa"/>
          <w:jc w:val="center"/>
          <w:tblCellMar>
            <w:top w:w="72" w:type="dxa"/>
            <w:left w:w="115" w:type="dxa"/>
            <w:bottom w:w="72" w:type="dxa"/>
            <w:right w:w="115" w:type="dxa"/>
          </w:tblCellMar>
          <w:tblLook w:val="04A0"/>
        </w:tblPrEx>
        <w:trPr>
          <w:jc w:val="center"/>
        </w:trPr>
        <w:tc>
          <w:tcPr>
            <w:tcW w:w="1800" w:type="dxa"/>
            <w:tcBorders>
              <w:top w:val="single" w:sz="4" w:space="0" w:color="auto"/>
              <w:left w:val="single" w:sz="4" w:space="0" w:color="auto"/>
              <w:bottom w:val="single" w:sz="4" w:space="0" w:color="auto"/>
              <w:right w:val="single" w:sz="4" w:space="0" w:color="auto"/>
            </w:tcBorders>
          </w:tcPr>
          <w:p w:rsidR="00AC5ABF" w:rsidP="00442E89" w14:paraId="3B228C19" w14:textId="77777777">
            <w:pPr>
              <w:tabs>
                <w:tab w:val="left" w:pos="0"/>
                <w:tab w:val="left" w:pos="630"/>
              </w:tabs>
              <w:spacing w:after="120"/>
              <w:rPr>
                <w:rFonts w:ascii="Arial" w:hAnsi="Arial" w:cs="Arial"/>
                <w:sz w:val="24"/>
                <w:szCs w:val="24"/>
              </w:rPr>
            </w:pPr>
          </w:p>
        </w:tc>
      </w:tr>
      <w:tr w14:paraId="5AC9EE9B" w14:textId="77777777" w:rsidTr="00442E89">
        <w:tblPrEx>
          <w:tblW w:w="1800" w:type="dxa"/>
          <w:jc w:val="center"/>
          <w:tblCellMar>
            <w:top w:w="72" w:type="dxa"/>
            <w:left w:w="115" w:type="dxa"/>
            <w:bottom w:w="72" w:type="dxa"/>
            <w:right w:w="115" w:type="dxa"/>
          </w:tblCellMar>
          <w:tblLook w:val="04A0"/>
        </w:tblPrEx>
        <w:trPr>
          <w:jc w:val="center"/>
        </w:trPr>
        <w:tc>
          <w:tcPr>
            <w:tcW w:w="1800" w:type="dxa"/>
            <w:tcBorders>
              <w:top w:val="single" w:sz="4" w:space="0" w:color="auto"/>
              <w:left w:val="single" w:sz="4" w:space="0" w:color="auto"/>
              <w:bottom w:val="single" w:sz="4" w:space="0" w:color="auto"/>
              <w:right w:val="single" w:sz="4" w:space="0" w:color="auto"/>
            </w:tcBorders>
          </w:tcPr>
          <w:p w:rsidR="00AC5ABF" w:rsidP="00442E89" w14:paraId="4A37D3EC" w14:textId="77777777">
            <w:pPr>
              <w:tabs>
                <w:tab w:val="left" w:pos="0"/>
                <w:tab w:val="left" w:pos="630"/>
              </w:tabs>
              <w:spacing w:after="120"/>
              <w:rPr>
                <w:rFonts w:ascii="Arial" w:hAnsi="Arial" w:cs="Arial"/>
                <w:sz w:val="24"/>
                <w:szCs w:val="24"/>
              </w:rPr>
            </w:pPr>
          </w:p>
        </w:tc>
      </w:tr>
    </w:tbl>
    <w:p w:rsidR="00AC5ABF" w:rsidP="00AC5ABF" w14:paraId="0FD3A367" w14:textId="77777777">
      <w:pPr>
        <w:tabs>
          <w:tab w:val="left" w:pos="0"/>
          <w:tab w:val="left" w:pos="630"/>
        </w:tabs>
        <w:spacing w:after="120"/>
        <w:ind w:left="360"/>
        <w:rPr>
          <w:rFonts w:ascii="Arial" w:hAnsi="Arial" w:cs="Arial"/>
          <w:sz w:val="24"/>
          <w:szCs w:val="24"/>
        </w:rPr>
      </w:pPr>
    </w:p>
    <w:p w:rsidR="00AC5ABF" w:rsidP="00AC5ABF" w14:paraId="453059E5" w14:textId="77777777">
      <w:pPr>
        <w:pStyle w:val="ListParagraph"/>
        <w:tabs>
          <w:tab w:val="left" w:pos="0"/>
          <w:tab w:val="left" w:pos="630"/>
        </w:tabs>
        <w:spacing w:after="120"/>
        <w:ind w:left="360"/>
        <w:rPr>
          <w:rFonts w:ascii="Arial" w:hAnsi="Arial"/>
          <w:b/>
          <w:sz w:val="24"/>
          <w:u w:val="single"/>
        </w:rPr>
      </w:pPr>
    </w:p>
    <w:p w:rsidR="00AC5ABF" w:rsidP="00AC5ABF" w14:paraId="6AF577DC" w14:textId="77777777">
      <w:pPr>
        <w:pStyle w:val="ListParagraph"/>
        <w:tabs>
          <w:tab w:val="left" w:pos="0"/>
          <w:tab w:val="left" w:pos="630"/>
        </w:tabs>
        <w:spacing w:after="120"/>
        <w:ind w:left="360"/>
        <w:rPr>
          <w:rFonts w:ascii="Arial" w:hAnsi="Arial"/>
          <w:b/>
          <w:sz w:val="24"/>
          <w:u w:val="single"/>
        </w:rPr>
      </w:pPr>
    </w:p>
    <w:p w:rsidR="00AC5ABF" w:rsidP="00AC5ABF" w14:paraId="660432AC" w14:textId="77777777">
      <w:pPr>
        <w:pStyle w:val="ListParagraph"/>
        <w:numPr>
          <w:ilvl w:val="0"/>
          <w:numId w:val="36"/>
        </w:numPr>
        <w:tabs>
          <w:tab w:val="left" w:pos="0"/>
          <w:tab w:val="left" w:pos="630"/>
        </w:tabs>
        <w:spacing w:after="120"/>
        <w:rPr>
          <w:rFonts w:ascii="Arial" w:hAnsi="Arial" w:cs="Arial"/>
          <w:b/>
          <w:sz w:val="24"/>
          <w:szCs w:val="24"/>
          <w:u w:val="single"/>
        </w:rPr>
      </w:pPr>
      <w:r>
        <w:rPr>
          <w:rFonts w:ascii="Arial" w:hAnsi="Arial" w:cs="Arial"/>
          <w:b/>
          <w:sz w:val="24"/>
          <w:szCs w:val="24"/>
          <w:u w:val="single"/>
        </w:rPr>
        <w:t>Authorizing State or Local Entity</w:t>
      </w:r>
    </w:p>
    <w:p w:rsidR="00AC5ABF" w:rsidP="00AC5ABF" w14:paraId="4A18E526" w14:textId="77777777">
      <w:pPr>
        <w:tabs>
          <w:tab w:val="left" w:pos="360"/>
          <w:tab w:val="left" w:pos="630"/>
        </w:tabs>
        <w:spacing w:after="120"/>
        <w:ind w:left="360"/>
        <w:rPr>
          <w:rFonts w:ascii="Arial" w:hAnsi="Arial" w:cs="Arial"/>
          <w:sz w:val="24"/>
          <w:szCs w:val="24"/>
        </w:rPr>
      </w:pPr>
      <w:r>
        <w:rPr>
          <w:rFonts w:ascii="Arial" w:hAnsi="Arial" w:cs="Arial"/>
          <w:sz w:val="24"/>
          <w:szCs w:val="24"/>
        </w:rPr>
        <w:t>For submission of this form to constitute a Valid PSAP Request for text-to-911 service and to provide sufficient notification that these PSAPs are technically ready to receive 911 text messages, provide the name of the applicable 911 governing authority (</w:t>
      </w:r>
      <w:r>
        <w:rPr>
          <w:rFonts w:ascii="Arial" w:hAnsi="Arial" w:cs="Arial"/>
          <w:i/>
          <w:sz w:val="24"/>
          <w:szCs w:val="24"/>
        </w:rPr>
        <w:t>e.g</w:t>
      </w:r>
      <w:r>
        <w:rPr>
          <w:rFonts w:ascii="Arial" w:hAnsi="Arial" w:cs="Arial"/>
          <w:sz w:val="24"/>
          <w:szCs w:val="24"/>
        </w:rPr>
        <w:t>., local or state agency or official) that has specifically authorized the named PSAPs to accept text-to-911 service.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
      <w:tblGrid>
        <w:gridCol w:w="9062"/>
      </w:tblGrid>
      <w:tr w14:paraId="69DB2FCF" w14:textId="77777777" w:rsidTr="00442E89">
        <w:tblPrEx>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Ex>
        <w:trPr>
          <w:trHeight w:val="1205"/>
        </w:trPr>
        <w:tc>
          <w:tcPr>
            <w:tcW w:w="9288" w:type="dxa"/>
            <w:tcBorders>
              <w:top w:val="single" w:sz="4" w:space="0" w:color="auto"/>
              <w:left w:val="single" w:sz="4" w:space="0" w:color="auto"/>
              <w:bottom w:val="single" w:sz="4" w:space="0" w:color="auto"/>
              <w:right w:val="single" w:sz="4" w:space="0" w:color="auto"/>
            </w:tcBorders>
          </w:tcPr>
          <w:p w:rsidR="00AC5ABF" w:rsidP="00442E89" w14:paraId="381BB587" w14:textId="77777777">
            <w:pPr>
              <w:tabs>
                <w:tab w:val="left" w:pos="0"/>
                <w:tab w:val="left" w:pos="630"/>
              </w:tabs>
              <w:spacing w:after="120"/>
              <w:rPr>
                <w:rFonts w:ascii="Arial" w:hAnsi="Arial" w:cs="Arial"/>
                <w:sz w:val="24"/>
                <w:szCs w:val="24"/>
              </w:rPr>
            </w:pPr>
          </w:p>
          <w:p w:rsidR="00AC5ABF" w:rsidP="00442E89" w14:paraId="1A0FC3E7" w14:textId="77777777">
            <w:pPr>
              <w:tabs>
                <w:tab w:val="left" w:pos="0"/>
                <w:tab w:val="left" w:pos="630"/>
              </w:tabs>
              <w:spacing w:after="120"/>
              <w:rPr>
                <w:rFonts w:ascii="Arial" w:hAnsi="Arial" w:cs="Arial"/>
                <w:sz w:val="24"/>
                <w:szCs w:val="24"/>
              </w:rPr>
            </w:pPr>
          </w:p>
        </w:tc>
      </w:tr>
    </w:tbl>
    <w:p w:rsidR="00AC5ABF" w:rsidP="00AC5ABF" w14:paraId="18C60F90" w14:textId="77777777">
      <w:pPr>
        <w:tabs>
          <w:tab w:val="left" w:pos="0"/>
          <w:tab w:val="left" w:pos="630"/>
        </w:tabs>
        <w:spacing w:after="120"/>
        <w:rPr>
          <w:rFonts w:ascii="Arial" w:hAnsi="Arial" w:cs="Arial"/>
          <w:sz w:val="24"/>
          <w:szCs w:val="24"/>
        </w:rPr>
      </w:pPr>
    </w:p>
    <w:p w:rsidR="00AC5ABF" w:rsidP="00AC5ABF" w14:paraId="014FC85B" w14:textId="77777777">
      <w:pPr>
        <w:pStyle w:val="ListParagraph"/>
        <w:tabs>
          <w:tab w:val="left" w:pos="0"/>
          <w:tab w:val="left" w:pos="630"/>
        </w:tabs>
        <w:spacing w:after="120"/>
        <w:ind w:left="360"/>
        <w:rPr>
          <w:rFonts w:ascii="Arial" w:hAnsi="Arial" w:cs="Arial"/>
          <w:b/>
          <w:sz w:val="24"/>
          <w:szCs w:val="24"/>
        </w:rPr>
      </w:pPr>
    </w:p>
    <w:p w:rsidR="00AC5ABF" w:rsidP="00AC5ABF" w14:paraId="6CC5F1A5" w14:textId="77777777">
      <w:pPr>
        <w:pStyle w:val="ListParagraph"/>
        <w:numPr>
          <w:ilvl w:val="0"/>
          <w:numId w:val="36"/>
        </w:numPr>
        <w:tabs>
          <w:tab w:val="left" w:pos="0"/>
          <w:tab w:val="left" w:pos="630"/>
        </w:tabs>
        <w:spacing w:after="120"/>
        <w:rPr>
          <w:rFonts w:ascii="Arial" w:hAnsi="Arial" w:cs="Arial"/>
          <w:b/>
          <w:sz w:val="24"/>
          <w:szCs w:val="24"/>
          <w:u w:val="single"/>
        </w:rPr>
      </w:pPr>
      <w:r>
        <w:rPr>
          <w:rFonts w:ascii="Arial" w:hAnsi="Arial" w:cs="Arial"/>
          <w:b/>
          <w:sz w:val="24"/>
          <w:szCs w:val="24"/>
          <w:u w:val="single"/>
        </w:rPr>
        <w:t>Certification</w:t>
      </w:r>
    </w:p>
    <w:p w:rsidR="00AC5ABF" w:rsidP="00AC5ABF" w14:paraId="00D435B1" w14:textId="77777777">
      <w:pPr>
        <w:tabs>
          <w:tab w:val="left" w:pos="0"/>
          <w:tab w:val="left" w:pos="630"/>
        </w:tabs>
        <w:spacing w:after="120"/>
        <w:rPr>
          <w:rFonts w:ascii="Arial" w:hAnsi="Arial" w:cs="Arial"/>
          <w:sz w:val="24"/>
          <w:szCs w:val="24"/>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
      <w:tblGrid>
        <w:gridCol w:w="2120"/>
        <w:gridCol w:w="6935"/>
      </w:tblGrid>
      <w:tr w14:paraId="1A9E4D5F" w14:textId="77777777" w:rsidTr="00442E89">
        <w:tblPrEx>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Ex>
        <w:trPr>
          <w:trHeight w:val="350"/>
        </w:trPr>
        <w:tc>
          <w:tcPr>
            <w:tcW w:w="2160" w:type="dxa"/>
            <w:tcBorders>
              <w:top w:val="single" w:sz="4" w:space="0" w:color="auto"/>
              <w:left w:val="single" w:sz="4" w:space="0" w:color="auto"/>
              <w:bottom w:val="single" w:sz="4" w:space="0" w:color="auto"/>
              <w:right w:val="single" w:sz="4" w:space="0" w:color="auto"/>
            </w:tcBorders>
            <w:shd w:val="clear" w:color="auto" w:fill="D9D9D9"/>
            <w:hideMark/>
          </w:tcPr>
          <w:p w:rsidR="00AC5ABF" w:rsidP="00442E89" w14:paraId="681C71C8" w14:textId="77777777">
            <w:pPr>
              <w:tabs>
                <w:tab w:val="left" w:pos="0"/>
                <w:tab w:val="left" w:pos="630"/>
              </w:tabs>
              <w:spacing w:after="120"/>
              <w:rPr>
                <w:rFonts w:ascii="Arial" w:hAnsi="Arial" w:cs="Arial"/>
                <w:sz w:val="72"/>
                <w:szCs w:val="72"/>
              </w:rPr>
            </w:pPr>
            <w:r>
              <w:rPr>
                <w:rFonts w:ascii="Arial" w:hAnsi="Arial" w:cs="Arial"/>
                <w:b/>
                <w:i/>
                <w:sz w:val="24"/>
                <w:szCs w:val="24"/>
              </w:rPr>
              <w:t>Check the Box</w:t>
            </w:r>
            <w:r>
              <w:rPr>
                <w:rFonts w:ascii="Arial" w:hAnsi="Arial" w:cs="Arial"/>
                <w:sz w:val="24"/>
                <w:szCs w:val="24"/>
              </w:rPr>
              <w:t>:</w:t>
            </w:r>
          </w:p>
        </w:tc>
        <w:tc>
          <w:tcPr>
            <w:tcW w:w="7121" w:type="dxa"/>
            <w:vMerge w:val="restart"/>
            <w:tcBorders>
              <w:top w:val="single" w:sz="4" w:space="0" w:color="auto"/>
              <w:left w:val="single" w:sz="4" w:space="0" w:color="auto"/>
              <w:bottom w:val="single" w:sz="4" w:space="0" w:color="auto"/>
              <w:right w:val="single" w:sz="4" w:space="0" w:color="auto"/>
            </w:tcBorders>
            <w:vAlign w:val="center"/>
            <w:hideMark/>
          </w:tcPr>
          <w:p w:rsidR="00AC5ABF" w:rsidP="00442E89" w14:paraId="2646057D" w14:textId="77777777">
            <w:pPr>
              <w:tabs>
                <w:tab w:val="left" w:pos="0"/>
                <w:tab w:val="left" w:pos="630"/>
              </w:tabs>
              <w:spacing w:after="120"/>
              <w:rPr>
                <w:rFonts w:ascii="Arial" w:hAnsi="Arial" w:cs="Arial"/>
                <w:sz w:val="24"/>
                <w:szCs w:val="24"/>
              </w:rPr>
            </w:pPr>
            <w:r>
              <w:rPr>
                <w:rFonts w:ascii="Arial" w:hAnsi="Arial" w:cs="Arial"/>
                <w:sz w:val="24"/>
                <w:szCs w:val="24"/>
              </w:rPr>
              <w:t>By checking this box, the person and/or entity named in Question 2 certifies that as of the date of the submission of this form, the PSAPs identified in this form are technically ready to receive text-to-911 as indicated in response to Questions 5 and 6.</w:t>
            </w:r>
          </w:p>
          <w:p w:rsidR="00AC5ABF" w:rsidP="00442E89" w14:paraId="674D46B4" w14:textId="77777777">
            <w:pPr>
              <w:tabs>
                <w:tab w:val="left" w:pos="0"/>
                <w:tab w:val="left" w:pos="630"/>
              </w:tabs>
              <w:spacing w:after="120"/>
              <w:rPr>
                <w:rFonts w:ascii="Arial" w:hAnsi="Arial" w:cs="Arial"/>
                <w:sz w:val="24"/>
                <w:szCs w:val="24"/>
              </w:rPr>
            </w:pPr>
            <w:r>
              <w:rPr>
                <w:rFonts w:ascii="Arial" w:hAnsi="Arial" w:cs="Arial"/>
                <w:sz w:val="24"/>
                <w:szCs w:val="24"/>
              </w:rPr>
              <w:t>This box must be checked before the Commission will consider submission of this form to constitute a Valid Request for text-to-911 service and list the PSAP(s) in the public registry.</w:t>
            </w:r>
          </w:p>
        </w:tc>
      </w:tr>
      <w:tr w14:paraId="1C265A9A" w14:textId="77777777" w:rsidTr="00442E89">
        <w:tblPrEx>
          <w:tblW w:w="0" w:type="auto"/>
          <w:tblInd w:w="295" w:type="dxa"/>
          <w:tblCellMar>
            <w:top w:w="72" w:type="dxa"/>
            <w:left w:w="115" w:type="dxa"/>
            <w:bottom w:w="72" w:type="dxa"/>
            <w:right w:w="115" w:type="dxa"/>
          </w:tblCellMar>
          <w:tblLook w:val="04A0"/>
        </w:tblPrEx>
        <w:trPr>
          <w:trHeight w:val="1162"/>
        </w:trPr>
        <w:tc>
          <w:tcPr>
            <w:tcW w:w="2160" w:type="dxa"/>
            <w:tcBorders>
              <w:top w:val="single" w:sz="4" w:space="0" w:color="auto"/>
              <w:left w:val="single" w:sz="4" w:space="0" w:color="auto"/>
              <w:bottom w:val="single" w:sz="4" w:space="0" w:color="auto"/>
              <w:right w:val="single" w:sz="4" w:space="0" w:color="auto"/>
            </w:tcBorders>
            <w:vAlign w:val="center"/>
          </w:tcPr>
          <w:p w:rsidR="00AC5ABF" w:rsidP="00442E89" w14:paraId="460AF128" w14:textId="77777777">
            <w:pPr>
              <w:tabs>
                <w:tab w:val="left" w:pos="0"/>
                <w:tab w:val="left" w:pos="630"/>
              </w:tabs>
              <w:spacing w:after="120"/>
              <w:jc w:val="center"/>
              <w:rPr>
                <w:rFonts w:ascii="Arial" w:hAnsi="Arial" w:cs="Arial"/>
                <w:b/>
                <w:sz w:val="72"/>
                <w:szCs w:val="7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ABF" w:rsidP="00442E89" w14:paraId="2CD2557D" w14:textId="77777777">
            <w:pPr>
              <w:rPr>
                <w:rFonts w:ascii="Arial" w:hAnsi="Arial" w:cs="Arial"/>
                <w:sz w:val="24"/>
                <w:szCs w:val="24"/>
              </w:rPr>
            </w:pPr>
          </w:p>
        </w:tc>
      </w:tr>
    </w:tbl>
    <w:p w:rsidR="00AC5ABF" w:rsidP="00AC5ABF" w14:paraId="066E96A6" w14:textId="77777777">
      <w:pPr>
        <w:tabs>
          <w:tab w:val="left" w:pos="0"/>
          <w:tab w:val="left" w:pos="630"/>
        </w:tabs>
        <w:spacing w:after="120"/>
        <w:rPr>
          <w:rFonts w:ascii="Arial" w:hAnsi="Arial" w:cs="Arial"/>
          <w:sz w:val="24"/>
          <w:szCs w:val="24"/>
        </w:rPr>
      </w:pPr>
    </w:p>
    <w:p w:rsidR="00AC5ABF" w:rsidP="00AC5ABF" w14:paraId="5B960378" w14:textId="77777777">
      <w:pPr>
        <w:tabs>
          <w:tab w:val="left" w:pos="0"/>
        </w:tabs>
        <w:suppressAutoHyphens/>
        <w:spacing w:after="120"/>
        <w:rPr>
          <w:b/>
          <w:color w:val="000000"/>
          <w:szCs w:val="22"/>
        </w:rPr>
      </w:pPr>
    </w:p>
    <w:p w:rsidR="00AC5ABF" w:rsidP="00AC5ABF" w14:paraId="250FF008" w14:textId="77777777">
      <w:pPr>
        <w:tabs>
          <w:tab w:val="left" w:pos="0"/>
        </w:tabs>
        <w:suppressAutoHyphens/>
        <w:spacing w:after="120"/>
        <w:rPr>
          <w:b/>
          <w:color w:val="000000"/>
          <w:szCs w:val="22"/>
        </w:rPr>
      </w:pPr>
    </w:p>
    <w:p w:rsidR="00AC5ABF" w:rsidP="00AC5ABF" w14:paraId="6F7829C9" w14:textId="77777777">
      <w:pPr>
        <w:tabs>
          <w:tab w:val="left" w:pos="0"/>
        </w:tabs>
        <w:suppressAutoHyphens/>
        <w:spacing w:after="120"/>
        <w:rPr>
          <w:b/>
          <w:color w:val="000000"/>
          <w:szCs w:val="22"/>
        </w:rPr>
      </w:pPr>
    </w:p>
    <w:p w:rsidR="00AC5ABF" w:rsidP="00AC5ABF" w14:paraId="6FE7FDC7" w14:textId="77777777">
      <w:pPr>
        <w:tabs>
          <w:tab w:val="left" w:pos="0"/>
        </w:tabs>
        <w:suppressAutoHyphens/>
        <w:spacing w:after="120"/>
        <w:rPr>
          <w:b/>
          <w:color w:val="000000"/>
          <w:szCs w:val="22"/>
        </w:rPr>
      </w:pPr>
      <w:r>
        <w:rPr>
          <w:b/>
          <w:color w:val="000000"/>
          <w:szCs w:val="22"/>
        </w:rPr>
        <w:t>We have estimated that your response to this collection of information will take an average of 1 hour.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Pr>
          <w:b/>
          <w:color w:val="000000"/>
          <w:szCs w:val="22"/>
        </w:rPr>
        <w:noBreakHyphen/>
        <w:t>PERM, Washington, DC 20554, Paperwork Reduction Act Project (3060</w:t>
      </w:r>
      <w:r>
        <w:rPr>
          <w:b/>
          <w:color w:val="000000"/>
          <w:szCs w:val="22"/>
        </w:rPr>
        <w:noBreakHyphen/>
        <w:t xml:space="preserve">1204).   We will also accept your PRA comments via the Internet if you send an e-mail to </w:t>
      </w:r>
      <w:hyperlink r:id="rId12" w:history="1">
        <w:r>
          <w:rPr>
            <w:rStyle w:val="Hyperlink"/>
            <w:b/>
            <w:szCs w:val="22"/>
          </w:rPr>
          <w:t>PRA@fcc.gov</w:t>
        </w:r>
      </w:hyperlink>
      <w:r>
        <w:rPr>
          <w:b/>
          <w:color w:val="000000"/>
          <w:szCs w:val="22"/>
        </w:rPr>
        <w:t xml:space="preserve">.    </w:t>
      </w:r>
    </w:p>
    <w:p w:rsidR="00AC5ABF" w:rsidP="00AC5ABF" w14:paraId="31FF9B94" w14:textId="77777777">
      <w:pPr>
        <w:tabs>
          <w:tab w:val="left" w:pos="0"/>
        </w:tabs>
        <w:suppressAutoHyphens/>
        <w:spacing w:after="120"/>
        <w:jc w:val="both"/>
        <w:rPr>
          <w:b/>
          <w:color w:val="000000"/>
          <w:szCs w:val="22"/>
        </w:rPr>
      </w:pPr>
      <w:r>
        <w:rPr>
          <w:b/>
          <w:color w:val="000000"/>
          <w:szCs w:val="22"/>
        </w:rPr>
        <w:t>Please DO NOT SEND COMPLETED FORMS 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Pr>
          <w:b/>
          <w:color w:val="000000"/>
          <w:szCs w:val="22"/>
        </w:rPr>
        <w:noBreakHyphen/>
        <w:t>1204.</w:t>
      </w:r>
    </w:p>
    <w:p w:rsidR="00AC5ABF" w:rsidP="00AC5ABF" w14:paraId="36003FFA" w14:textId="77777777">
      <w:pPr>
        <w:tabs>
          <w:tab w:val="left" w:pos="0"/>
        </w:tabs>
        <w:suppressAutoHyphens/>
        <w:spacing w:after="120"/>
        <w:jc w:val="both"/>
        <w:rPr>
          <w:b/>
          <w:color w:val="000000"/>
          <w:szCs w:val="22"/>
        </w:rPr>
      </w:pPr>
      <w:r>
        <w:rPr>
          <w:b/>
          <w:color w:val="000000"/>
          <w:szCs w:val="22"/>
        </w:rPr>
        <w:t>THIS NOTICE IS REQUIRED BY THE PAPERWORK REDUCTION ACT OF 1995, PUBLIC LAW 104-13, OCTOBER 1, 1995, 44 U.S.C. SECTION 3507.</w:t>
      </w:r>
    </w:p>
    <w:p w:rsidR="00AC5ABF" w:rsidP="00AC5ABF" w14:paraId="42A33109" w14:textId="77777777">
      <w:pPr>
        <w:tabs>
          <w:tab w:val="left" w:pos="0"/>
          <w:tab w:val="left" w:pos="630"/>
        </w:tabs>
        <w:spacing w:after="120"/>
        <w:rPr>
          <w:rFonts w:ascii="Arial" w:hAnsi="Arial" w:cs="Arial"/>
          <w:sz w:val="24"/>
          <w:szCs w:val="24"/>
        </w:rPr>
      </w:pPr>
    </w:p>
    <w:p w:rsidR="00AC5ABF" w:rsidRPr="00BA7081" w:rsidP="00AC5ABF" w14:paraId="099D1099" w14:textId="77777777">
      <w:pPr>
        <w:suppressAutoHyphens/>
        <w:ind w:left="5760"/>
        <w:rPr>
          <w:szCs w:val="22"/>
        </w:rPr>
      </w:pPr>
    </w:p>
    <w:p w:rsidR="00AE72C3" w:rsidRPr="00A86993" w:rsidP="00AE72C3" w14:paraId="7A7EC733" w14:textId="6704F25C">
      <w:pPr>
        <w:spacing w:after="120"/>
        <w:jc w:val="center"/>
        <w:rPr>
          <w:b/>
          <w:bCs/>
          <w:szCs w:val="22"/>
        </w:rPr>
      </w:pPr>
    </w:p>
    <w:sectPr w:rsidSect="00ED50C3">
      <w:footnotePr>
        <w:numRestart w:val="eachSect"/>
      </w:footnotePr>
      <w:type w:val="continuous"/>
      <w:pgSz w:w="12240" w:h="15840" w:code="1"/>
      <w:pgMar w:top="1266" w:right="1440" w:bottom="144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570" w14:paraId="6C2F9BA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F5083" w14:paraId="0517EF1B" w14:textId="77777777">
      <w:r>
        <w:separator/>
      </w:r>
    </w:p>
  </w:footnote>
  <w:footnote w:type="continuationSeparator" w:id="1">
    <w:p w:rsidR="000F5083" w14:paraId="6B7F4CC3" w14:textId="77777777">
      <w:r>
        <w:continuationSeparator/>
      </w:r>
    </w:p>
  </w:footnote>
  <w:footnote w:type="continuationNotice" w:id="2">
    <w:p w:rsidR="000F5083" w14:paraId="53405760" w14:textId="77777777"/>
  </w:footnote>
  <w:footnote w:id="3">
    <w:p w:rsidR="00AC5ABF" w:rsidRPr="00E10CFC" w:rsidP="00E20916" w14:paraId="30954ECE" w14:textId="07B48F7E">
      <w:pPr>
        <w:pStyle w:val="FootnoteText"/>
        <w:spacing w:after="120"/>
        <w:rPr>
          <w:sz w:val="20"/>
        </w:rPr>
      </w:pPr>
      <w:r w:rsidRPr="00E10CFC">
        <w:rPr>
          <w:rStyle w:val="FootnoteReference"/>
          <w:sz w:val="20"/>
        </w:rPr>
        <w:footnoteRef/>
      </w:r>
      <w:r w:rsidRPr="00E10CFC">
        <w:rPr>
          <w:sz w:val="20"/>
        </w:rPr>
        <w:t xml:space="preserve"> </w:t>
      </w:r>
      <w:r w:rsidRPr="00E10CFC" w:rsidR="00A41211">
        <w:rPr>
          <w:sz w:val="20"/>
        </w:rPr>
        <w:t xml:space="preserve">This </w:t>
      </w:r>
      <w:r w:rsidRPr="00E10CFC" w:rsidR="00A41211">
        <w:rPr>
          <w:i/>
          <w:iCs/>
          <w:sz w:val="20"/>
        </w:rPr>
        <w:t>Public Notice</w:t>
      </w:r>
      <w:r w:rsidRPr="00E10CFC" w:rsidR="00A41211">
        <w:rPr>
          <w:sz w:val="20"/>
        </w:rPr>
        <w:t xml:space="preserve"> updates the instructions that the Bureau provided in 2015 and 2014 regarding the certification and registration instructions for PSAPs that seek to request delivery of text-to-911 service from covered text providers.</w:t>
      </w:r>
      <w:r w:rsidRPr="00E10CFC" w:rsidR="00A41211">
        <w:rPr>
          <w:i/>
          <w:iCs/>
          <w:sz w:val="20"/>
        </w:rPr>
        <w:t xml:space="preserve">  See Public Safety and Homeland Security Bureau Announces Availability of PSAP Text-to-911 Readiness and Certification Registry</w:t>
      </w:r>
      <w:r w:rsidRPr="00E10CFC" w:rsidR="00A41211">
        <w:rPr>
          <w:sz w:val="20"/>
        </w:rPr>
        <w:t xml:space="preserve">, Public Notice, 30 FCC Rcd 1056 (2015); </w:t>
      </w:r>
      <w:r w:rsidRPr="00E10CFC" w:rsidR="00A41211">
        <w:rPr>
          <w:i/>
          <w:iCs/>
          <w:sz w:val="20"/>
        </w:rPr>
        <w:t>Public Safety and Homeland Security Bureau Announces Availability of PSAP Text-to-911 Certification and Readiness Form</w:t>
      </w:r>
      <w:r w:rsidRPr="00E10CFC" w:rsidR="00A41211">
        <w:rPr>
          <w:sz w:val="20"/>
        </w:rPr>
        <w:t xml:space="preserve">, Public Notice, </w:t>
      </w:r>
      <w:r w:rsidRPr="00E10CFC" w:rsidR="00A41211">
        <w:rPr>
          <w:color w:val="1D2B3E"/>
          <w:sz w:val="20"/>
        </w:rPr>
        <w:t>29 FCC Rcd 16300</w:t>
      </w:r>
      <w:r w:rsidRPr="00E10CFC" w:rsidR="00A41211">
        <w:rPr>
          <w:sz w:val="20"/>
        </w:rPr>
        <w:t xml:space="preserve"> (2014)</w:t>
      </w:r>
      <w:r w:rsidRPr="00E20916" w:rsidR="00A41211">
        <w:rPr>
          <w:sz w:val="20"/>
        </w:rPr>
        <w:t>.</w:t>
      </w:r>
      <w:r w:rsidRPr="00E10CFC">
        <w:rPr>
          <w:sz w:val="20"/>
        </w:rPr>
        <w:t xml:space="preserve"> </w:t>
      </w:r>
    </w:p>
  </w:footnote>
  <w:footnote w:id="4">
    <w:p w:rsidR="00B3749D" w:rsidRPr="00E10CFC" w:rsidP="00E20916" w14:paraId="1ADA6422" w14:textId="77777777">
      <w:pPr>
        <w:pStyle w:val="FootnoteText"/>
        <w:spacing w:after="120"/>
        <w:rPr>
          <w:sz w:val="20"/>
        </w:rPr>
      </w:pPr>
      <w:r w:rsidRPr="00E10CFC">
        <w:rPr>
          <w:rStyle w:val="FootnoteReference"/>
          <w:sz w:val="20"/>
        </w:rPr>
        <w:footnoteRef/>
      </w:r>
      <w:r w:rsidRPr="00E10CFC">
        <w:rPr>
          <w:sz w:val="20"/>
        </w:rPr>
        <w:t xml:space="preserve"> 47 CFR § 9.10(c).</w:t>
      </w:r>
    </w:p>
  </w:footnote>
  <w:footnote w:id="5">
    <w:p w:rsidR="00AC5ABF" w:rsidRPr="00E10CFC" w:rsidP="00E20916" w14:paraId="6AFD08C1" w14:textId="77777777">
      <w:pPr>
        <w:pStyle w:val="FootnoteText"/>
        <w:spacing w:after="120"/>
        <w:rPr>
          <w:sz w:val="20"/>
        </w:rPr>
      </w:pPr>
      <w:r w:rsidRPr="00E10CFC">
        <w:rPr>
          <w:rStyle w:val="FootnoteReference"/>
          <w:sz w:val="20"/>
        </w:rPr>
        <w:footnoteRef/>
      </w:r>
      <w:r w:rsidRPr="00E10CFC">
        <w:rPr>
          <w:sz w:val="20"/>
        </w:rPr>
        <w:t xml:space="preserve"> </w:t>
      </w:r>
      <w:r w:rsidRPr="00E10CFC">
        <w:rPr>
          <w:i/>
          <w:iCs/>
          <w:sz w:val="20"/>
        </w:rPr>
        <w:t>Transition from TTY to Real-Time Text Technology; Petition for Rulemaking to Update the Commission’s Rules for Access to Support the Transition from TTY to Real-Time Text Technology, and Petition for Waiver of Rules Requiring Support of TTY Technology</w:t>
      </w:r>
      <w:r w:rsidRPr="00E10CFC">
        <w:rPr>
          <w:sz w:val="20"/>
        </w:rPr>
        <w:t>, Report and Order and Further Notice of Proposed Rulemaking, 31 FCC Rcd 13568, 13569, para. 2 (2016) (</w:t>
      </w:r>
      <w:r w:rsidRPr="00E10CFC">
        <w:rPr>
          <w:i/>
          <w:iCs/>
          <w:sz w:val="20"/>
        </w:rPr>
        <w:t>RTT Order</w:t>
      </w:r>
      <w:r w:rsidRPr="00E10CFC">
        <w:rPr>
          <w:sz w:val="20"/>
        </w:rPr>
        <w:t>).</w:t>
      </w:r>
    </w:p>
  </w:footnote>
  <w:footnote w:id="6">
    <w:p w:rsidR="00B3749D" w:rsidRPr="00E20916" w:rsidP="00E20916" w14:paraId="7177B1C5" w14:textId="1C2C7FE1">
      <w:pPr>
        <w:pStyle w:val="FootnoteText"/>
        <w:spacing w:after="120"/>
        <w:rPr>
          <w:sz w:val="20"/>
        </w:rPr>
      </w:pPr>
      <w:r w:rsidRPr="00E20916">
        <w:rPr>
          <w:rStyle w:val="FootnoteReference"/>
          <w:sz w:val="20"/>
        </w:rPr>
        <w:footnoteRef/>
      </w:r>
      <w:r w:rsidRPr="00E20916">
        <w:rPr>
          <w:sz w:val="20"/>
        </w:rPr>
        <w:t xml:space="preserve"> </w:t>
      </w:r>
      <w:r w:rsidRPr="00E10CFC">
        <w:rPr>
          <w:sz w:val="20"/>
        </w:rPr>
        <w:t>47 CFR § 9.10(c).</w:t>
      </w:r>
    </w:p>
  </w:footnote>
  <w:footnote w:id="7">
    <w:p w:rsidR="00AC5ABF" w:rsidRPr="00E10CFC" w:rsidP="00E20916" w14:paraId="50A2CCD5" w14:textId="63C0CDA9">
      <w:pPr>
        <w:pStyle w:val="FootnoteText"/>
        <w:spacing w:after="120"/>
        <w:rPr>
          <w:sz w:val="20"/>
        </w:rPr>
      </w:pPr>
      <w:r w:rsidRPr="00E10CFC">
        <w:rPr>
          <w:rStyle w:val="FootnoteReference"/>
          <w:sz w:val="20"/>
        </w:rPr>
        <w:footnoteRef/>
      </w:r>
      <w:r w:rsidRPr="00E10CFC">
        <w:rPr>
          <w:sz w:val="20"/>
        </w:rPr>
        <w:t xml:space="preserve"> </w:t>
      </w:r>
      <w:r w:rsidRPr="00E10CFC">
        <w:rPr>
          <w:i/>
          <w:iCs/>
          <w:sz w:val="20"/>
        </w:rPr>
        <w:t>RTT Order</w:t>
      </w:r>
      <w:r w:rsidRPr="00E10CFC">
        <w:rPr>
          <w:sz w:val="20"/>
        </w:rPr>
        <w:t xml:space="preserve">, 31 FCC </w:t>
      </w:r>
      <w:r w:rsidRPr="00E10CFC">
        <w:rPr>
          <w:sz w:val="20"/>
        </w:rPr>
        <w:t>Rcd</w:t>
      </w:r>
      <w:r w:rsidRPr="00E10CFC">
        <w:rPr>
          <w:sz w:val="20"/>
        </w:rPr>
        <w:t xml:space="preserve"> at 1359</w:t>
      </w:r>
      <w:r w:rsidRPr="00E10CFC" w:rsidR="007309E6">
        <w:rPr>
          <w:sz w:val="20"/>
        </w:rPr>
        <w:t>2</w:t>
      </w:r>
      <w:r w:rsidRPr="00E10CFC">
        <w:rPr>
          <w:sz w:val="20"/>
        </w:rPr>
        <w:t>-9</w:t>
      </w:r>
      <w:r w:rsidRPr="00E10CFC" w:rsidR="007309E6">
        <w:rPr>
          <w:sz w:val="20"/>
        </w:rPr>
        <w:t>3</w:t>
      </w:r>
      <w:r w:rsidRPr="00E10CFC">
        <w:rPr>
          <w:sz w:val="20"/>
        </w:rPr>
        <w:t>, para. 45</w:t>
      </w:r>
      <w:r w:rsidRPr="00E10CFC" w:rsidR="000B7D48">
        <w:rPr>
          <w:sz w:val="20"/>
        </w:rPr>
        <w:t xml:space="preserve"> &amp; n.181</w:t>
      </w:r>
      <w:r w:rsidRPr="00E10CFC" w:rsidR="00F877DB">
        <w:rPr>
          <w:sz w:val="20"/>
        </w:rPr>
        <w:t>.</w:t>
      </w:r>
    </w:p>
  </w:footnote>
  <w:footnote w:id="8">
    <w:p w:rsidR="00AC5ABF" w:rsidRPr="00E10CFC" w:rsidP="00E20916" w14:paraId="1098D8AE" w14:textId="40591217">
      <w:pPr>
        <w:pStyle w:val="FootnoteText"/>
        <w:spacing w:after="120"/>
        <w:rPr>
          <w:sz w:val="20"/>
        </w:rPr>
      </w:pPr>
      <w:r w:rsidRPr="00E10CFC">
        <w:rPr>
          <w:rStyle w:val="FootnoteReference"/>
          <w:sz w:val="20"/>
        </w:rPr>
        <w:footnoteRef/>
      </w:r>
      <w:r w:rsidRPr="00E10CFC">
        <w:rPr>
          <w:sz w:val="20"/>
        </w:rPr>
        <w:t xml:space="preserve"> </w:t>
      </w:r>
      <w:r w:rsidRPr="00E10CFC">
        <w:rPr>
          <w:i/>
          <w:iCs/>
          <w:sz w:val="20"/>
        </w:rPr>
        <w:t>RTT Order</w:t>
      </w:r>
      <w:r w:rsidRPr="00E10CFC">
        <w:rPr>
          <w:sz w:val="20"/>
        </w:rPr>
        <w:t xml:space="preserve">, 31 FCC </w:t>
      </w:r>
      <w:r w:rsidRPr="00E10CFC">
        <w:rPr>
          <w:sz w:val="20"/>
        </w:rPr>
        <w:t>Rcd</w:t>
      </w:r>
      <w:r w:rsidRPr="00E10CFC">
        <w:rPr>
          <w:sz w:val="20"/>
        </w:rPr>
        <w:t xml:space="preserve"> at 1359</w:t>
      </w:r>
      <w:r w:rsidRPr="00E10CFC" w:rsidR="007309E6">
        <w:rPr>
          <w:sz w:val="20"/>
        </w:rPr>
        <w:t>2</w:t>
      </w:r>
      <w:r w:rsidRPr="00E10CFC">
        <w:rPr>
          <w:sz w:val="20"/>
        </w:rPr>
        <w:t>-9</w:t>
      </w:r>
      <w:r w:rsidRPr="00E10CFC" w:rsidR="007309E6">
        <w:rPr>
          <w:sz w:val="20"/>
        </w:rPr>
        <w:t>3</w:t>
      </w:r>
      <w:r w:rsidRPr="00E10CFC">
        <w:rPr>
          <w:sz w:val="20"/>
        </w:rPr>
        <w:t>, para. 45</w:t>
      </w:r>
      <w:r w:rsidRPr="00E10CFC" w:rsidR="000B7D48">
        <w:rPr>
          <w:sz w:val="20"/>
        </w:rPr>
        <w:t xml:space="preserve"> &amp; n.181</w:t>
      </w:r>
      <w:r w:rsidRPr="00E10CFC">
        <w:rPr>
          <w:sz w:val="20"/>
        </w:rPr>
        <w:t>.</w:t>
      </w:r>
      <w:r w:rsidRPr="00E10CFC">
        <w:rPr>
          <w:snapToGrid w:val="0"/>
          <w:sz w:val="20"/>
        </w:rPr>
        <w:t xml:space="preserve"> </w:t>
      </w:r>
    </w:p>
  </w:footnote>
  <w:footnote w:id="9">
    <w:p w:rsidR="00503565" w:rsidRPr="00E20916" w:rsidP="00E20916" w14:paraId="1C10EB8E" w14:textId="52C07DDD">
      <w:pPr>
        <w:pStyle w:val="FootnoteText"/>
        <w:spacing w:after="120"/>
        <w:rPr>
          <w:sz w:val="20"/>
        </w:rPr>
      </w:pPr>
      <w:r w:rsidRPr="00E10CFC">
        <w:rPr>
          <w:rStyle w:val="FootnoteReference"/>
          <w:sz w:val="20"/>
        </w:rPr>
        <w:footnoteRef/>
      </w:r>
      <w:r w:rsidRPr="00E10CFC">
        <w:rPr>
          <w:sz w:val="20"/>
        </w:rPr>
        <w:t xml:space="preserve"> </w:t>
      </w:r>
      <w:r w:rsidRPr="00E10CFC" w:rsidR="00D010F9">
        <w:rPr>
          <w:i/>
          <w:iCs/>
          <w:sz w:val="20"/>
        </w:rPr>
        <w:t>RTT Order</w:t>
      </w:r>
      <w:r w:rsidRPr="00E10CFC" w:rsidR="00D010F9">
        <w:rPr>
          <w:sz w:val="20"/>
        </w:rPr>
        <w:t>, 31 FCC Rcd at 1359</w:t>
      </w:r>
      <w:r w:rsidRPr="00E10CFC" w:rsidR="007309E6">
        <w:rPr>
          <w:sz w:val="20"/>
        </w:rPr>
        <w:t>3</w:t>
      </w:r>
      <w:r w:rsidRPr="00E10CFC" w:rsidR="00D010F9">
        <w:rPr>
          <w:sz w:val="20"/>
        </w:rPr>
        <w:t>, para. 45 n.181</w:t>
      </w:r>
      <w:r w:rsidRPr="00E10CFC" w:rsidR="007309E6">
        <w:rPr>
          <w:sz w:val="20"/>
        </w:rPr>
        <w:t xml:space="preserve">; </w:t>
      </w:r>
      <w:r w:rsidRPr="00E10CFC">
        <w:rPr>
          <w:sz w:val="20"/>
        </w:rPr>
        <w:t>47 CFR § 9.10(q)(</w:t>
      </w:r>
      <w:r w:rsidRPr="00E10CFC" w:rsidR="00136362">
        <w:rPr>
          <w:sz w:val="20"/>
        </w:rPr>
        <w:t>10)(iii).</w:t>
      </w:r>
    </w:p>
  </w:footnote>
  <w:footnote w:id="10">
    <w:p w:rsidR="009A1252" w:rsidRPr="00E10CFC" w:rsidP="00E20916" w14:paraId="151B014B" w14:textId="150A2B4C">
      <w:pPr>
        <w:pStyle w:val="FootnoteText"/>
        <w:spacing w:after="120"/>
        <w:rPr>
          <w:sz w:val="20"/>
        </w:rPr>
      </w:pPr>
      <w:r w:rsidRPr="00E20916">
        <w:rPr>
          <w:rStyle w:val="FootnoteReference"/>
          <w:sz w:val="20"/>
        </w:rPr>
        <w:footnoteRef/>
      </w:r>
      <w:r w:rsidRPr="00E20916">
        <w:rPr>
          <w:sz w:val="20"/>
        </w:rPr>
        <w:t xml:space="preserve"> </w:t>
      </w:r>
      <w:r w:rsidRPr="00E10CFC">
        <w:rPr>
          <w:i/>
          <w:iCs/>
          <w:sz w:val="20"/>
        </w:rPr>
        <w:t>See</w:t>
      </w:r>
      <w:r w:rsidRPr="00E10CFC">
        <w:rPr>
          <w:sz w:val="20"/>
        </w:rPr>
        <w:t xml:space="preserve"> </w:t>
      </w:r>
      <w:r w:rsidRPr="00E10CFC">
        <w:rPr>
          <w:i/>
          <w:iCs/>
          <w:sz w:val="20"/>
        </w:rPr>
        <w:t>Facilitating the Deployment of Text-to-911 and Other Next Generation 911 Applications</w:t>
      </w:r>
      <w:r w:rsidRPr="00E10CFC">
        <w:rPr>
          <w:sz w:val="20"/>
        </w:rPr>
        <w:t>, Second Report and Order and Third Further Notice of Proposed Rulemaking, 29 FCC Rcd 9846, 9872-73, paras. 52-55 (2014).</w:t>
      </w:r>
    </w:p>
  </w:footnote>
  <w:footnote w:id="11">
    <w:p w:rsidR="00BC25A9" w:rsidRPr="00E20916" w:rsidP="00E20916" w14:paraId="59E6A8A7" w14:textId="3417C483">
      <w:pPr>
        <w:pStyle w:val="FootnoteText"/>
        <w:spacing w:after="120"/>
        <w:rPr>
          <w:sz w:val="20"/>
        </w:rPr>
      </w:pPr>
      <w:r w:rsidRPr="00E20916">
        <w:rPr>
          <w:rStyle w:val="FootnoteReference"/>
          <w:sz w:val="20"/>
        </w:rPr>
        <w:footnoteRef/>
      </w:r>
      <w:r w:rsidRPr="00E20916">
        <w:rPr>
          <w:sz w:val="20"/>
        </w:rPr>
        <w:t xml:space="preserve"> </w:t>
      </w:r>
      <w:r w:rsidRPr="00E10CFC">
        <w:rPr>
          <w:sz w:val="20"/>
        </w:rPr>
        <w:t xml:space="preserve">The RTT requirements apply only to CMRS providers offering voice service.  </w:t>
      </w:r>
      <w:r w:rsidRPr="00E10CFC">
        <w:rPr>
          <w:i/>
          <w:iCs/>
          <w:sz w:val="20"/>
        </w:rPr>
        <w:t>See</w:t>
      </w:r>
      <w:r w:rsidRPr="00E10CFC">
        <w:rPr>
          <w:sz w:val="20"/>
        </w:rPr>
        <w:t xml:space="preserve"> 47 CFR § 9.10(a), (c).  Accordingly, a PSAP’s “valid request” for RTT service applies only to CMRS voice providers and not to interconnected text providers, which are also “covered text providers” pursuant to Section 9.10(q)(1).  </w:t>
      </w:r>
      <w:r w:rsidRPr="00E10CFC">
        <w:rPr>
          <w:i/>
          <w:iCs/>
          <w:sz w:val="20"/>
        </w:rPr>
        <w:t>See</w:t>
      </w:r>
      <w:r w:rsidRPr="00E10CFC">
        <w:rPr>
          <w:sz w:val="20"/>
        </w:rPr>
        <w:t xml:space="preserve"> </w:t>
      </w:r>
      <w:r w:rsidRPr="00E10CFC">
        <w:rPr>
          <w:i/>
          <w:iCs/>
          <w:sz w:val="20"/>
        </w:rPr>
        <w:t>RTT Order</w:t>
      </w:r>
      <w:r w:rsidRPr="00E10CFC">
        <w:rPr>
          <w:sz w:val="20"/>
        </w:rPr>
        <w:t xml:space="preserve">, 31 FCC </w:t>
      </w:r>
      <w:r w:rsidRPr="00E10CFC">
        <w:rPr>
          <w:sz w:val="20"/>
        </w:rPr>
        <w:t>Rcd</w:t>
      </w:r>
      <w:r w:rsidRPr="00E10CFC">
        <w:rPr>
          <w:sz w:val="20"/>
        </w:rPr>
        <w:t xml:space="preserve"> at 1359</w:t>
      </w:r>
      <w:r w:rsidR="001C0CC2">
        <w:rPr>
          <w:sz w:val="20"/>
        </w:rPr>
        <w:t>3</w:t>
      </w:r>
      <w:r w:rsidRPr="00E10CFC">
        <w:rPr>
          <w:sz w:val="20"/>
        </w:rPr>
        <w:t xml:space="preserve">, para. 45 &amp; n.181.  </w:t>
      </w:r>
    </w:p>
  </w:footnote>
  <w:footnote w:id="12">
    <w:p w:rsidR="00AC5ABF" w:rsidRPr="00E20916" w:rsidP="00ED50C3" w14:paraId="5498F51B" w14:textId="77777777">
      <w:pPr>
        <w:pStyle w:val="FootnoteText"/>
        <w:spacing w:after="120"/>
        <w:rPr>
          <w:sz w:val="20"/>
        </w:rPr>
      </w:pPr>
      <w:r w:rsidRPr="00E20916">
        <w:rPr>
          <w:rStyle w:val="FootnoteReference"/>
          <w:sz w:val="20"/>
        </w:rPr>
        <w:footnoteRef/>
      </w:r>
      <w:r w:rsidRPr="00E20916">
        <w:rPr>
          <w:sz w:val="20"/>
        </w:rPr>
        <w:t xml:space="preserve"> For Text-to-911 service, a PSAP’s valid request applies to covered text providers.  47 CFR § 9.10(q)(1) (stating that a “</w:t>
      </w:r>
      <w:r w:rsidRPr="00E20916">
        <w:rPr>
          <w:sz w:val="20"/>
          <w:shd w:val="clear" w:color="auto" w:fill="FFFFFF"/>
        </w:rPr>
        <w:t>covered text provider” includes all CMRS providers as well as all providers of interconnected text messaging services that enable consumers to send text messages to and receive text messages from all or substantially all text-capable U.S. telephone numbers, including through the use of applications downloaded or otherwise installed on mobile phones).</w:t>
      </w:r>
    </w:p>
  </w:footnote>
  <w:footnote w:id="13">
    <w:p w:rsidR="00AC5ABF" w:rsidRPr="00E20916" w:rsidP="00ED50C3" w14:paraId="0AFFEDC5" w14:textId="761305EF">
      <w:pPr>
        <w:pStyle w:val="FootnoteText"/>
        <w:spacing w:after="120"/>
        <w:rPr>
          <w:sz w:val="20"/>
        </w:rPr>
      </w:pPr>
      <w:r w:rsidRPr="00E20916">
        <w:rPr>
          <w:rStyle w:val="FootnoteReference"/>
          <w:sz w:val="20"/>
        </w:rPr>
        <w:footnoteRef/>
      </w:r>
      <w:r w:rsidRPr="00E20916">
        <w:rPr>
          <w:sz w:val="20"/>
        </w:rPr>
        <w:t xml:space="preserve"> For purposes of </w:t>
      </w:r>
      <w:r w:rsidR="00A63832">
        <w:rPr>
          <w:sz w:val="20"/>
        </w:rPr>
        <w:t>real-time text (</w:t>
      </w:r>
      <w:r w:rsidRPr="00E20916">
        <w:rPr>
          <w:sz w:val="20"/>
        </w:rPr>
        <w:t>RTT</w:t>
      </w:r>
      <w:r w:rsidR="00A63832">
        <w:rPr>
          <w:sz w:val="20"/>
        </w:rPr>
        <w:t>)</w:t>
      </w:r>
      <w:r w:rsidRPr="00E20916">
        <w:rPr>
          <w:sz w:val="20"/>
        </w:rPr>
        <w:t xml:space="preserve"> messages to 911, a PSAP’s valid request applies only to CMRS providers.  Under the rules, “</w:t>
      </w:r>
      <w:r w:rsidRPr="00E20916">
        <w:rPr>
          <w:sz w:val="20"/>
          <w:shd w:val="clear" w:color="auto" w:fill="FFFFFF"/>
        </w:rPr>
        <w:t>CMRS providers subject to Section 9.10 must be capable of transmitting 911 calls from individuals with speech or hearing disabilities through means other than mobile radio handsets, </w:t>
      </w:r>
      <w:r w:rsidRPr="00E20916">
        <w:rPr>
          <w:iCs/>
          <w:sz w:val="20"/>
          <w:shd w:val="clear" w:color="auto" w:fill="FFFFFF"/>
        </w:rPr>
        <w:t>e.g</w:t>
      </w:r>
      <w:r w:rsidRPr="00E20916">
        <w:rPr>
          <w:i/>
          <w:iCs/>
          <w:sz w:val="20"/>
          <w:shd w:val="clear" w:color="auto" w:fill="FFFFFF"/>
        </w:rPr>
        <w:t xml:space="preserve">., </w:t>
      </w:r>
      <w:r w:rsidRPr="00E20916">
        <w:rPr>
          <w:sz w:val="20"/>
          <w:shd w:val="clear" w:color="auto" w:fill="FFFFFF"/>
        </w:rPr>
        <w:t xml:space="preserve">through the use of Text Telephone Devices (TTY).”  </w:t>
      </w:r>
      <w:r w:rsidRPr="00E20916">
        <w:rPr>
          <w:sz w:val="20"/>
        </w:rPr>
        <w:t>47 CFR § 9.10(c)</w:t>
      </w:r>
      <w:r w:rsidRPr="00E20916">
        <w:rPr>
          <w:sz w:val="20"/>
          <w:shd w:val="clear" w:color="auto" w:fill="FFFFFF"/>
        </w:rPr>
        <w:t>.  “</w:t>
      </w:r>
      <w:r w:rsidRPr="00E20916">
        <w:rPr>
          <w:sz w:val="20"/>
        </w:rPr>
        <w:t>CMRS providers that provide voice communications over IP facilities are not required to support 911 access via TTYs if they provide 911 access via real-time text (RTT) communications, in accordance with 47 CFR Part 67, except that RTT support is not required to the extent that it is not achievable for a particular manufacturer to support RTT on the provider’s network.”</w:t>
      </w:r>
      <w:r w:rsidRPr="00E20916">
        <w:rPr>
          <w:sz w:val="20"/>
          <w:shd w:val="clear" w:color="auto" w:fill="FFFFFF"/>
        </w:rPr>
        <w:t xml:space="preserve">  </w:t>
      </w:r>
      <w:r w:rsidRPr="00E20916">
        <w:rPr>
          <w:i/>
          <w:sz w:val="20"/>
          <w:shd w:val="clear" w:color="auto" w:fill="FFFFFF"/>
        </w:rPr>
        <w:t>Id</w:t>
      </w:r>
      <w:r w:rsidRPr="00E20916">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570" w14:paraId="44E941A1" w14:textId="77777777">
    <w:pPr>
      <w:pStyle w:val="Header"/>
      <w:tabs>
        <w:tab w:val="clear" w:pos="4320"/>
        <w:tab w:val="clear" w:pos="8640"/>
      </w:tabs>
      <w:spacing w:before="40"/>
      <w:rPr>
        <w:rFonts w:ascii="News Gothic MT" w:hAnsi="News Gothic MT"/>
        <w:b/>
        <w:kern w:val="28"/>
        <w:sz w:val="96"/>
      </w:rPr>
    </w:pPr>
    <w:r>
      <w:rPr>
        <w:noProof/>
      </w:rPr>
      <mc:AlternateContent>
        <mc:Choice Requires="wps">
          <w:drawing>
            <wp:anchor distT="0" distB="0" distL="114300" distR="114300" simplePos="0" relativeHeight="251658240" behindDoc="0" locked="0" layoutInCell="0" allowOverlap="1">
              <wp:simplePos x="0" y="0"/>
              <wp:positionH relativeFrom="column">
                <wp:posOffset>-99060</wp:posOffset>
              </wp:positionH>
              <wp:positionV relativeFrom="paragraph">
                <wp:posOffset>731520</wp:posOffset>
              </wp:positionV>
              <wp:extent cx="3108960" cy="640080"/>
              <wp:effectExtent l="0" t="0" r="0" b="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E2570" w14:textId="77777777">
                          <w:pPr>
                            <w:rPr>
                              <w:rFonts w:ascii="Arial" w:hAnsi="Arial"/>
                              <w:b/>
                            </w:rPr>
                          </w:pPr>
                          <w:r>
                            <w:rPr>
                              <w:rFonts w:ascii="Arial" w:hAnsi="Arial"/>
                              <w:b/>
                            </w:rPr>
                            <w:t>Federal Communications Commission</w:t>
                          </w:r>
                        </w:p>
                        <w:p w:rsidR="005E2570" w14:textId="5486E803">
                          <w:pPr>
                            <w:rPr>
                              <w:rFonts w:ascii="Arial" w:hAnsi="Arial"/>
                              <w:b/>
                            </w:rPr>
                          </w:pPr>
                          <w:r>
                            <w:rPr>
                              <w:rFonts w:ascii="Arial" w:hAnsi="Arial"/>
                              <w:b/>
                            </w:rPr>
                            <w:t>45 L St., N.E.</w:t>
                          </w:r>
                        </w:p>
                        <w:p w:rsidR="005E2570"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4pt;margin-top:57.6pt;margin-left:-7.8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5E2570" w14:paraId="63D00D3B" w14:textId="77777777">
                    <w:pPr>
                      <w:rPr>
                        <w:rFonts w:ascii="Arial" w:hAnsi="Arial"/>
                        <w:b/>
                      </w:rPr>
                    </w:pPr>
                    <w:r>
                      <w:rPr>
                        <w:rFonts w:ascii="Arial" w:hAnsi="Arial"/>
                        <w:b/>
                      </w:rPr>
                      <w:t>Federal Communications Commission</w:t>
                    </w:r>
                  </w:p>
                  <w:p w:rsidR="005E2570" w14:paraId="3F988373" w14:textId="5486E803">
                    <w:pPr>
                      <w:rPr>
                        <w:rFonts w:ascii="Arial" w:hAnsi="Arial"/>
                        <w:b/>
                      </w:rPr>
                    </w:pPr>
                    <w:r>
                      <w:rPr>
                        <w:rFonts w:ascii="Arial" w:hAnsi="Arial"/>
                        <w:b/>
                      </w:rPr>
                      <w:t>45 L St., N.E.</w:t>
                    </w:r>
                  </w:p>
                  <w:p w:rsidR="005E2570" w14:paraId="58F7A5A6"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inline distT="0" distB="0" distL="0" distR="0">
          <wp:extent cx="533400" cy="533400"/>
          <wp:effectExtent l="0" t="0" r="0" b="0"/>
          <wp:docPr id="5"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27531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3400" cy="533400"/>
                  </a:xfrm>
                  <a:prstGeom prst="rect">
                    <a:avLst/>
                  </a:prstGeom>
                  <a:noFill/>
                  <a:ln>
                    <a:noFill/>
                  </a:ln>
                </pic:spPr>
              </pic:pic>
            </a:graphicData>
          </a:graphic>
        </wp:inline>
      </w:drawing>
    </w:r>
    <w:r w:rsidR="00700D7B">
      <w:rPr>
        <w:rFonts w:ascii="News Gothic MT" w:hAnsi="News Gothic MT"/>
        <w:b/>
        <w:kern w:val="28"/>
        <w:sz w:val="96"/>
      </w:rPr>
      <w:t xml:space="preserve"> PUBLIC NOTICE</w:t>
    </w:r>
  </w:p>
  <w:p w:rsidR="005E2570" w14:paraId="4387A890"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0" allowOverlap="1">
              <wp:simplePos x="0" y="0"/>
              <wp:positionH relativeFrom="column">
                <wp:posOffset>-46990</wp:posOffset>
              </wp:positionH>
              <wp:positionV relativeFrom="paragraph">
                <wp:posOffset>695959</wp:posOffset>
              </wp:positionV>
              <wp:extent cx="6210300" cy="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103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61312" from="-3.7pt,54.8pt" to="485.3pt,54.8pt" o:allowincell="f"/>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130175</wp:posOffset>
              </wp:positionV>
              <wp:extent cx="2640965" cy="54864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E2570" w14:textId="77777777">
                          <w:pPr>
                            <w:spacing w:before="40"/>
                            <w:jc w:val="right"/>
                            <w:rPr>
                              <w:rFonts w:ascii="Arial" w:hAnsi="Arial"/>
                              <w:b/>
                              <w:sz w:val="16"/>
                            </w:rPr>
                          </w:pPr>
                          <w:r>
                            <w:rPr>
                              <w:rFonts w:ascii="Arial" w:hAnsi="Arial"/>
                              <w:b/>
                              <w:sz w:val="16"/>
                            </w:rPr>
                            <w:t>News Media Information 202 / 418-0500</w:t>
                          </w:r>
                        </w:p>
                        <w:p w:rsidR="005E2570"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570" w14:textId="77777777">
                          <w:pPr>
                            <w:jc w:val="right"/>
                            <w:rPr>
                              <w:rFonts w:ascii="Arial" w:hAnsi="Arial"/>
                              <w:b/>
                              <w:sz w:val="16"/>
                            </w:rPr>
                          </w:pPr>
                          <w:r>
                            <w:rPr>
                              <w:rFonts w:ascii="Arial" w:hAnsi="Arial"/>
                              <w:b/>
                              <w:sz w:val="16"/>
                            </w:rPr>
                            <w:t>TTY: 1-888-835-5322</w:t>
                          </w:r>
                        </w:p>
                        <w:p w:rsidR="005E2570"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E2570" w14:paraId="5B094318" w14:textId="77777777">
                    <w:pPr>
                      <w:spacing w:before="40"/>
                      <w:jc w:val="right"/>
                      <w:rPr>
                        <w:rFonts w:ascii="Arial" w:hAnsi="Arial"/>
                        <w:b/>
                        <w:sz w:val="16"/>
                      </w:rPr>
                    </w:pPr>
                    <w:r>
                      <w:rPr>
                        <w:rFonts w:ascii="Arial" w:hAnsi="Arial"/>
                        <w:b/>
                        <w:sz w:val="16"/>
                      </w:rPr>
                      <w:t>News Media Information 202 / 418-0500</w:t>
                    </w:r>
                  </w:p>
                  <w:p w:rsidR="005E2570" w14:paraId="0D5FE7D5"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570" w14:paraId="334D9060" w14:textId="77777777">
                    <w:pPr>
                      <w:jc w:val="right"/>
                      <w:rPr>
                        <w:rFonts w:ascii="Arial" w:hAnsi="Arial"/>
                        <w:b/>
                        <w:sz w:val="16"/>
                      </w:rPr>
                    </w:pPr>
                    <w:r>
                      <w:rPr>
                        <w:rFonts w:ascii="Arial" w:hAnsi="Arial"/>
                        <w:b/>
                        <w:sz w:val="16"/>
                      </w:rPr>
                      <w:t>TTY: 1-888-835-5322</w:t>
                    </w:r>
                  </w:p>
                  <w:p w:rsidR="005E2570" w14:paraId="41A87CFB" w14:textId="77777777">
                    <w:pPr>
                      <w:jc w:val="right"/>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1B73" w14:paraId="175153B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0EA2C8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573377B"/>
    <w:multiLevelType w:val="hybridMultilevel"/>
    <w:tmpl w:val="F386EA7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505614"/>
    <w:multiLevelType w:val="hybridMultilevel"/>
    <w:tmpl w:val="0612534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6F75D3"/>
    <w:multiLevelType w:val="hybridMultilevel"/>
    <w:tmpl w:val="F91AEE54"/>
    <w:lvl w:ilvl="0">
      <w:start w:val="1"/>
      <w:numFmt w:val="upp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AC30CBF"/>
    <w:multiLevelType w:val="hybridMultilevel"/>
    <w:tmpl w:val="062889D6"/>
    <w:lvl w:ilvl="0">
      <w:start w:val="0"/>
      <w:numFmt w:val="bullet"/>
      <w:lvlText w:val="-"/>
      <w:lvlJc w:val="left"/>
      <w:pPr>
        <w:ind w:left="4320" w:hanging="360"/>
      </w:pPr>
      <w:rPr>
        <w:rFonts w:ascii="Times New Roman" w:eastAsia="Times New Roman" w:hAnsi="Times New Roman" w:cs="Times New Roman" w:hint="default"/>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tentative="1">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abstractNum w:abstractNumId="5">
    <w:nsid w:val="0B4C2588"/>
    <w:multiLevelType w:val="hybridMultilevel"/>
    <w:tmpl w:val="B8AC4CB2"/>
    <w:lvl w:ilvl="0">
      <w:start w:val="1"/>
      <w:numFmt w:val="bullet"/>
      <w:lvlText w:val=""/>
      <w:lvlJc w:val="left"/>
      <w:pPr>
        <w:ind w:left="4320" w:hanging="360"/>
      </w:pPr>
      <w:rPr>
        <w:rFonts w:ascii="Symbol" w:hAnsi="Symbol" w:hint="default"/>
        <w:b w:val="0"/>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abstractNum w:abstractNumId="6">
    <w:nsid w:val="0BAD2858"/>
    <w:multiLevelType w:val="hybridMultilevel"/>
    <w:tmpl w:val="E60AC63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0E44096D"/>
    <w:multiLevelType w:val="hybridMultilevel"/>
    <w:tmpl w:val="7AC0A260"/>
    <w:lvl w:ilvl="0">
      <w:start w:val="0"/>
      <w:numFmt w:val="bullet"/>
      <w:lvlText w:val=""/>
      <w:lvlJc w:val="left"/>
      <w:pPr>
        <w:ind w:left="720" w:hanging="360"/>
      </w:pPr>
      <w:rPr>
        <w:rFonts w:ascii="Times New Roman" w:eastAsia="TimesNew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B7B734A"/>
    <w:multiLevelType w:val="hybridMultilevel"/>
    <w:tmpl w:val="6008A44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CD53C21"/>
    <w:multiLevelType w:val="hybridMultilevel"/>
    <w:tmpl w:val="334EA65E"/>
    <w:lvl w:ilvl="0">
      <w:start w:val="0"/>
      <w:numFmt w:val="bullet"/>
      <w:lvlText w:val="-"/>
      <w:lvlJc w:val="left"/>
      <w:pPr>
        <w:ind w:left="3960" w:hanging="360"/>
      </w:pPr>
      <w:rPr>
        <w:rFonts w:ascii="Times New Roman" w:eastAsia="Times New Roman" w:hAnsi="Times New Roman" w:cs="Times New Roman" w:hint="default"/>
      </w:rPr>
    </w:lvl>
    <w:lvl w:ilvl="1" w:tentative="1">
      <w:start w:val="1"/>
      <w:numFmt w:val="bullet"/>
      <w:lvlText w:val="o"/>
      <w:lvlJc w:val="left"/>
      <w:pPr>
        <w:ind w:left="4680" w:hanging="360"/>
      </w:pPr>
      <w:rPr>
        <w:rFonts w:ascii="Courier New" w:hAnsi="Courier New" w:cs="Courier New" w:hint="default"/>
      </w:rPr>
    </w:lvl>
    <w:lvl w:ilvl="2" w:tentative="1">
      <w:start w:val="1"/>
      <w:numFmt w:val="bullet"/>
      <w:lvlText w:val=""/>
      <w:lvlJc w:val="left"/>
      <w:pPr>
        <w:ind w:left="5400" w:hanging="360"/>
      </w:pPr>
      <w:rPr>
        <w:rFonts w:ascii="Wingdings" w:hAnsi="Wingdings" w:hint="default"/>
      </w:rPr>
    </w:lvl>
    <w:lvl w:ilvl="3" w:tentative="1">
      <w:start w:val="1"/>
      <w:numFmt w:val="bullet"/>
      <w:lvlText w:val=""/>
      <w:lvlJc w:val="left"/>
      <w:pPr>
        <w:ind w:left="6120" w:hanging="360"/>
      </w:pPr>
      <w:rPr>
        <w:rFonts w:ascii="Symbol" w:hAnsi="Symbol" w:hint="default"/>
      </w:rPr>
    </w:lvl>
    <w:lvl w:ilvl="4" w:tentative="1">
      <w:start w:val="1"/>
      <w:numFmt w:val="bullet"/>
      <w:lvlText w:val="o"/>
      <w:lvlJc w:val="left"/>
      <w:pPr>
        <w:ind w:left="6840" w:hanging="360"/>
      </w:pPr>
      <w:rPr>
        <w:rFonts w:ascii="Courier New" w:hAnsi="Courier New" w:cs="Courier New" w:hint="default"/>
      </w:rPr>
    </w:lvl>
    <w:lvl w:ilvl="5" w:tentative="1">
      <w:start w:val="1"/>
      <w:numFmt w:val="bullet"/>
      <w:lvlText w:val=""/>
      <w:lvlJc w:val="left"/>
      <w:pPr>
        <w:ind w:left="7560" w:hanging="360"/>
      </w:pPr>
      <w:rPr>
        <w:rFonts w:ascii="Wingdings" w:hAnsi="Wingdings" w:hint="default"/>
      </w:rPr>
    </w:lvl>
    <w:lvl w:ilvl="6" w:tentative="1">
      <w:start w:val="1"/>
      <w:numFmt w:val="bullet"/>
      <w:lvlText w:val=""/>
      <w:lvlJc w:val="left"/>
      <w:pPr>
        <w:ind w:left="8280" w:hanging="360"/>
      </w:pPr>
      <w:rPr>
        <w:rFonts w:ascii="Symbol" w:hAnsi="Symbol" w:hint="default"/>
      </w:rPr>
    </w:lvl>
    <w:lvl w:ilvl="7" w:tentative="1">
      <w:start w:val="1"/>
      <w:numFmt w:val="bullet"/>
      <w:lvlText w:val="o"/>
      <w:lvlJc w:val="left"/>
      <w:pPr>
        <w:ind w:left="9000" w:hanging="360"/>
      </w:pPr>
      <w:rPr>
        <w:rFonts w:ascii="Courier New" w:hAnsi="Courier New" w:cs="Courier New" w:hint="default"/>
      </w:rPr>
    </w:lvl>
    <w:lvl w:ilvl="8" w:tentative="1">
      <w:start w:val="1"/>
      <w:numFmt w:val="bullet"/>
      <w:lvlText w:val=""/>
      <w:lvlJc w:val="left"/>
      <w:pPr>
        <w:ind w:left="9720" w:hanging="360"/>
      </w:pPr>
      <w:rPr>
        <w:rFonts w:ascii="Wingdings" w:hAnsi="Wingdings" w:hint="default"/>
      </w:rPr>
    </w:lvl>
  </w:abstractNum>
  <w:abstractNum w:abstractNumId="10">
    <w:nsid w:val="280A3971"/>
    <w:multiLevelType w:val="hybridMultilevel"/>
    <w:tmpl w:val="887467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2AB4724D"/>
    <w:multiLevelType w:val="hybridMultilevel"/>
    <w:tmpl w:val="3B021D0C"/>
    <w:lvl w:ilvl="0">
      <w:start w:val="1"/>
      <w:numFmt w:val="bullet"/>
      <w:lvlText w:val=""/>
      <w:lvlJc w:val="left"/>
      <w:pPr>
        <w:ind w:left="3600" w:hanging="360"/>
      </w:pPr>
      <w:rPr>
        <w:rFonts w:ascii="Symbol" w:hAnsi="Symbol" w:hint="default"/>
        <w:b w:val="0"/>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13">
    <w:nsid w:val="31D443EA"/>
    <w:multiLevelType w:val="hybridMultilevel"/>
    <w:tmpl w:val="714268C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3A2554E8"/>
    <w:multiLevelType w:val="hybridMultilevel"/>
    <w:tmpl w:val="61D0E0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BC36DD5"/>
    <w:multiLevelType w:val="hybridMultilevel"/>
    <w:tmpl w:val="71A66B4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CEF52F5"/>
    <w:multiLevelType w:val="hybridMultilevel"/>
    <w:tmpl w:val="9ACE3DF0"/>
    <w:lvl w:ilvl="0">
      <w:start w:val="0"/>
      <w:numFmt w:val="bullet"/>
      <w:lvlText w:val="-"/>
      <w:lvlJc w:val="left"/>
      <w:pPr>
        <w:ind w:left="3960" w:hanging="360"/>
      </w:pPr>
      <w:rPr>
        <w:rFonts w:ascii="Times New Roman" w:eastAsia="Times New Roman" w:hAnsi="Times New Roman" w:cs="Times New Roman" w:hint="default"/>
      </w:rPr>
    </w:lvl>
    <w:lvl w:ilvl="1" w:tentative="1">
      <w:start w:val="1"/>
      <w:numFmt w:val="bullet"/>
      <w:lvlText w:val="o"/>
      <w:lvlJc w:val="left"/>
      <w:pPr>
        <w:ind w:left="4680" w:hanging="360"/>
      </w:pPr>
      <w:rPr>
        <w:rFonts w:ascii="Courier New" w:hAnsi="Courier New" w:cs="Courier New" w:hint="default"/>
      </w:rPr>
    </w:lvl>
    <w:lvl w:ilvl="2" w:tentative="1">
      <w:start w:val="1"/>
      <w:numFmt w:val="bullet"/>
      <w:lvlText w:val=""/>
      <w:lvlJc w:val="left"/>
      <w:pPr>
        <w:ind w:left="5400" w:hanging="360"/>
      </w:pPr>
      <w:rPr>
        <w:rFonts w:ascii="Wingdings" w:hAnsi="Wingdings" w:hint="default"/>
      </w:rPr>
    </w:lvl>
    <w:lvl w:ilvl="3" w:tentative="1">
      <w:start w:val="1"/>
      <w:numFmt w:val="bullet"/>
      <w:lvlText w:val=""/>
      <w:lvlJc w:val="left"/>
      <w:pPr>
        <w:ind w:left="6120" w:hanging="360"/>
      </w:pPr>
      <w:rPr>
        <w:rFonts w:ascii="Symbol" w:hAnsi="Symbol" w:hint="default"/>
      </w:rPr>
    </w:lvl>
    <w:lvl w:ilvl="4" w:tentative="1">
      <w:start w:val="1"/>
      <w:numFmt w:val="bullet"/>
      <w:lvlText w:val="o"/>
      <w:lvlJc w:val="left"/>
      <w:pPr>
        <w:ind w:left="6840" w:hanging="360"/>
      </w:pPr>
      <w:rPr>
        <w:rFonts w:ascii="Courier New" w:hAnsi="Courier New" w:cs="Courier New" w:hint="default"/>
      </w:rPr>
    </w:lvl>
    <w:lvl w:ilvl="5" w:tentative="1">
      <w:start w:val="1"/>
      <w:numFmt w:val="bullet"/>
      <w:lvlText w:val=""/>
      <w:lvlJc w:val="left"/>
      <w:pPr>
        <w:ind w:left="7560" w:hanging="360"/>
      </w:pPr>
      <w:rPr>
        <w:rFonts w:ascii="Wingdings" w:hAnsi="Wingdings" w:hint="default"/>
      </w:rPr>
    </w:lvl>
    <w:lvl w:ilvl="6" w:tentative="1">
      <w:start w:val="1"/>
      <w:numFmt w:val="bullet"/>
      <w:lvlText w:val=""/>
      <w:lvlJc w:val="left"/>
      <w:pPr>
        <w:ind w:left="8280" w:hanging="360"/>
      </w:pPr>
      <w:rPr>
        <w:rFonts w:ascii="Symbol" w:hAnsi="Symbol" w:hint="default"/>
      </w:rPr>
    </w:lvl>
    <w:lvl w:ilvl="7" w:tentative="1">
      <w:start w:val="1"/>
      <w:numFmt w:val="bullet"/>
      <w:lvlText w:val="o"/>
      <w:lvlJc w:val="left"/>
      <w:pPr>
        <w:ind w:left="9000" w:hanging="360"/>
      </w:pPr>
      <w:rPr>
        <w:rFonts w:ascii="Courier New" w:hAnsi="Courier New" w:cs="Courier New" w:hint="default"/>
      </w:rPr>
    </w:lvl>
    <w:lvl w:ilvl="8" w:tentative="1">
      <w:start w:val="1"/>
      <w:numFmt w:val="bullet"/>
      <w:lvlText w:val=""/>
      <w:lvlJc w:val="left"/>
      <w:pPr>
        <w:ind w:left="9720" w:hanging="360"/>
      </w:pPr>
      <w:rPr>
        <w:rFonts w:ascii="Wingdings" w:hAnsi="Wingdings" w:hint="default"/>
      </w:rPr>
    </w:lvl>
  </w:abstractNum>
  <w:abstractNum w:abstractNumId="1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8">
    <w:nsid w:val="40A71986"/>
    <w:multiLevelType w:val="hybridMultilevel"/>
    <w:tmpl w:val="E320D11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49DC32D9"/>
    <w:multiLevelType w:val="hybridMultilevel"/>
    <w:tmpl w:val="BBE83AF2"/>
    <w:lvl w:ilvl="0">
      <w:start w:val="1"/>
      <w:numFmt w:val="decimal"/>
      <w:lvlText w:val="%1."/>
      <w:lvlJc w:val="left"/>
      <w:pPr>
        <w:ind w:left="1890" w:hanging="360"/>
      </w:pPr>
      <w:rPr>
        <w:rFonts w:hint="default"/>
        <w:i w:val="0"/>
        <w:u w:val="none"/>
      </w:r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20">
    <w:nsid w:val="4D7B2C3F"/>
    <w:multiLevelType w:val="hybridMultilevel"/>
    <w:tmpl w:val="1FC8813E"/>
    <w:lvl w:ilvl="0">
      <w:start w:val="0"/>
      <w:numFmt w:val="bullet"/>
      <w:lvlText w:val="-"/>
      <w:lvlJc w:val="left"/>
      <w:pPr>
        <w:ind w:left="3960" w:hanging="360"/>
      </w:pPr>
      <w:rPr>
        <w:rFonts w:ascii="Times New Roman" w:eastAsia="Times New Roman" w:hAnsi="Times New Roman" w:cs="Times New Roman" w:hint="default"/>
        <w:b/>
      </w:rPr>
    </w:lvl>
    <w:lvl w:ilvl="1" w:tentative="1">
      <w:start w:val="1"/>
      <w:numFmt w:val="bullet"/>
      <w:lvlText w:val="o"/>
      <w:lvlJc w:val="left"/>
      <w:pPr>
        <w:ind w:left="4680" w:hanging="360"/>
      </w:pPr>
      <w:rPr>
        <w:rFonts w:ascii="Courier New" w:hAnsi="Courier New" w:cs="Courier New" w:hint="default"/>
      </w:rPr>
    </w:lvl>
    <w:lvl w:ilvl="2" w:tentative="1">
      <w:start w:val="1"/>
      <w:numFmt w:val="bullet"/>
      <w:lvlText w:val=""/>
      <w:lvlJc w:val="left"/>
      <w:pPr>
        <w:ind w:left="5400" w:hanging="360"/>
      </w:pPr>
      <w:rPr>
        <w:rFonts w:ascii="Wingdings" w:hAnsi="Wingdings" w:hint="default"/>
      </w:rPr>
    </w:lvl>
    <w:lvl w:ilvl="3" w:tentative="1">
      <w:start w:val="1"/>
      <w:numFmt w:val="bullet"/>
      <w:lvlText w:val=""/>
      <w:lvlJc w:val="left"/>
      <w:pPr>
        <w:ind w:left="6120" w:hanging="360"/>
      </w:pPr>
      <w:rPr>
        <w:rFonts w:ascii="Symbol" w:hAnsi="Symbol" w:hint="default"/>
      </w:rPr>
    </w:lvl>
    <w:lvl w:ilvl="4" w:tentative="1">
      <w:start w:val="1"/>
      <w:numFmt w:val="bullet"/>
      <w:lvlText w:val="o"/>
      <w:lvlJc w:val="left"/>
      <w:pPr>
        <w:ind w:left="6840" w:hanging="360"/>
      </w:pPr>
      <w:rPr>
        <w:rFonts w:ascii="Courier New" w:hAnsi="Courier New" w:cs="Courier New" w:hint="default"/>
      </w:rPr>
    </w:lvl>
    <w:lvl w:ilvl="5" w:tentative="1">
      <w:start w:val="1"/>
      <w:numFmt w:val="bullet"/>
      <w:lvlText w:val=""/>
      <w:lvlJc w:val="left"/>
      <w:pPr>
        <w:ind w:left="7560" w:hanging="360"/>
      </w:pPr>
      <w:rPr>
        <w:rFonts w:ascii="Wingdings" w:hAnsi="Wingdings" w:hint="default"/>
      </w:rPr>
    </w:lvl>
    <w:lvl w:ilvl="6" w:tentative="1">
      <w:start w:val="1"/>
      <w:numFmt w:val="bullet"/>
      <w:lvlText w:val=""/>
      <w:lvlJc w:val="left"/>
      <w:pPr>
        <w:ind w:left="8280" w:hanging="360"/>
      </w:pPr>
      <w:rPr>
        <w:rFonts w:ascii="Symbol" w:hAnsi="Symbol" w:hint="default"/>
      </w:rPr>
    </w:lvl>
    <w:lvl w:ilvl="7" w:tentative="1">
      <w:start w:val="1"/>
      <w:numFmt w:val="bullet"/>
      <w:lvlText w:val="o"/>
      <w:lvlJc w:val="left"/>
      <w:pPr>
        <w:ind w:left="9000" w:hanging="360"/>
      </w:pPr>
      <w:rPr>
        <w:rFonts w:ascii="Courier New" w:hAnsi="Courier New" w:cs="Courier New" w:hint="default"/>
      </w:rPr>
    </w:lvl>
    <w:lvl w:ilvl="8" w:tentative="1">
      <w:start w:val="1"/>
      <w:numFmt w:val="bullet"/>
      <w:lvlText w:val=""/>
      <w:lvlJc w:val="left"/>
      <w:pPr>
        <w:ind w:left="9720" w:hanging="360"/>
      </w:pPr>
      <w:rPr>
        <w:rFonts w:ascii="Wingdings" w:hAnsi="Wingdings" w:hint="default"/>
      </w:rPr>
    </w:lvl>
  </w:abstractNum>
  <w:abstractNum w:abstractNumId="2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2">
    <w:nsid w:val="541F6B38"/>
    <w:multiLevelType w:val="multilevel"/>
    <w:tmpl w:val="E56E5C4A"/>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rPr>
        <w:b w:val="0"/>
      </w:rPr>
    </w:lvl>
    <w:lvl w:ilvl="4">
      <w:start w:val="1"/>
      <w:numFmt w:val="lowerRoman"/>
      <w:pStyle w:val="Heading5"/>
      <w:lvlText w:val="(%5)"/>
      <w:lvlJc w:val="left"/>
      <w:pPr>
        <w:tabs>
          <w:tab w:val="num" w:pos="3960"/>
        </w:tabs>
        <w:ind w:left="3600" w:hanging="720"/>
      </w:pPr>
      <w:rPr>
        <w:rFonts w:ascii="Times New Roman" w:hAnsi="Times New Roman" w:cs="Times New Roman" w:hint="default"/>
        <w:b w:val="0"/>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3">
    <w:nsid w:val="58E6466D"/>
    <w:multiLevelType w:val="hybridMultilevel"/>
    <w:tmpl w:val="08CAA85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5">
    <w:nsid w:val="5A1D56CF"/>
    <w:multiLevelType w:val="hybridMultilevel"/>
    <w:tmpl w:val="7BAC1562"/>
    <w:lvl w:ilvl="0">
      <w:start w:val="1"/>
      <w:numFmt w:val="decimal"/>
      <w:lvlText w:val="%1."/>
      <w:lvlJc w:val="left"/>
      <w:pPr>
        <w:ind w:left="153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5ACE4917"/>
    <w:multiLevelType w:val="hybridMultilevel"/>
    <w:tmpl w:val="A83EE65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8">
    <w:nsid w:val="6D301B83"/>
    <w:multiLevelType w:val="hybridMultilevel"/>
    <w:tmpl w:val="2DD234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A5D06AB"/>
    <w:multiLevelType w:val="hybridMultilevel"/>
    <w:tmpl w:val="561CE3F8"/>
    <w:lvl w:ilvl="0">
      <w:start w:val="0"/>
      <w:numFmt w:val="bullet"/>
      <w:lvlText w:val="-"/>
      <w:lvlJc w:val="left"/>
      <w:pPr>
        <w:ind w:left="4320" w:hanging="360"/>
      </w:pPr>
      <w:rPr>
        <w:rFonts w:ascii="Times New Roman" w:eastAsia="Times New Roman" w:hAnsi="Times New Roman" w:cs="Times New Roman" w:hint="default"/>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tentative="1">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num w:numId="1">
    <w:abstractNumId w:val="24"/>
  </w:num>
  <w:num w:numId="2">
    <w:abstractNumId w:val="22"/>
  </w:num>
  <w:num w:numId="3">
    <w:abstractNumId w:val="27"/>
  </w:num>
  <w:num w:numId="4">
    <w:abstractNumId w:val="11"/>
  </w:num>
  <w:num w:numId="5">
    <w:abstractNumId w:val="27"/>
  </w:num>
  <w:num w:numId="6">
    <w:abstractNumId w:val="27"/>
  </w:num>
  <w:num w:numId="7">
    <w:abstractNumId w:val="27"/>
  </w:num>
  <w:num w:numId="8">
    <w:abstractNumId w:val="27"/>
  </w:num>
  <w:num w:numId="9">
    <w:abstractNumId w:val="27"/>
  </w:num>
  <w:num w:numId="10">
    <w:abstractNumId w:val="27"/>
  </w:num>
  <w:num w:numId="11">
    <w:abstractNumId w:val="21"/>
  </w:num>
  <w:num w:numId="12">
    <w:abstractNumId w:val="17"/>
  </w:num>
  <w:num w:numId="13">
    <w:abstractNumId w:val="25"/>
  </w:num>
  <w:num w:numId="14">
    <w:abstractNumId w:val="6"/>
  </w:num>
  <w:num w:numId="15">
    <w:abstractNumId w:val="3"/>
  </w:num>
  <w:num w:numId="16">
    <w:abstractNumId w:val="12"/>
  </w:num>
  <w:num w:numId="17">
    <w:abstractNumId w:val="10"/>
  </w:num>
  <w:num w:numId="18">
    <w:abstractNumId w:val="23"/>
  </w:num>
  <w:num w:numId="19">
    <w:abstractNumId w:val="19"/>
  </w:num>
  <w:num w:numId="20">
    <w:abstractNumId w:val="5"/>
  </w:num>
  <w:num w:numId="21">
    <w:abstractNumId w:val="18"/>
  </w:num>
  <w:num w:numId="22">
    <w:abstractNumId w:val="20"/>
  </w:num>
  <w:num w:numId="23">
    <w:abstractNumId w:val="4"/>
  </w:num>
  <w:num w:numId="24">
    <w:abstractNumId w:val="16"/>
  </w:num>
  <w:num w:numId="25">
    <w:abstractNumId w:val="1"/>
  </w:num>
  <w:num w:numId="26">
    <w:abstractNumId w:val="26"/>
  </w:num>
  <w:num w:numId="27">
    <w:abstractNumId w:val="15"/>
  </w:num>
  <w:num w:numId="28">
    <w:abstractNumId w:val="9"/>
  </w:num>
  <w:num w:numId="29">
    <w:abstractNumId w:val="29"/>
  </w:num>
  <w:num w:numId="30">
    <w:abstractNumId w:val="14"/>
  </w:num>
  <w:num w:numId="31">
    <w:abstractNumId w:val="7"/>
  </w:num>
  <w:num w:numId="32">
    <w:abstractNumId w:val="0"/>
  </w:num>
  <w:num w:numId="33">
    <w:abstractNumId w:val="28"/>
  </w:num>
  <w:num w:numId="34">
    <w:abstractNumId w:val="2"/>
  </w:num>
  <w:num w:numId="35">
    <w:abstractNumId w:val="13"/>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AF"/>
    <w:rsid w:val="000059FC"/>
    <w:rsid w:val="00017DC7"/>
    <w:rsid w:val="0002090A"/>
    <w:rsid w:val="00025170"/>
    <w:rsid w:val="00041F92"/>
    <w:rsid w:val="00045638"/>
    <w:rsid w:val="00056353"/>
    <w:rsid w:val="00062A92"/>
    <w:rsid w:val="00064191"/>
    <w:rsid w:val="00082252"/>
    <w:rsid w:val="0009682B"/>
    <w:rsid w:val="000B5F2C"/>
    <w:rsid w:val="000B7D48"/>
    <w:rsid w:val="000C417C"/>
    <w:rsid w:val="000D1650"/>
    <w:rsid w:val="000D42E5"/>
    <w:rsid w:val="000D49EF"/>
    <w:rsid w:val="000E3A63"/>
    <w:rsid w:val="000E49C9"/>
    <w:rsid w:val="000E6CBF"/>
    <w:rsid w:val="000E6DCA"/>
    <w:rsid w:val="000F5083"/>
    <w:rsid w:val="000F7EC9"/>
    <w:rsid w:val="0010094A"/>
    <w:rsid w:val="001015EC"/>
    <w:rsid w:val="00106AD3"/>
    <w:rsid w:val="0011626E"/>
    <w:rsid w:val="00136362"/>
    <w:rsid w:val="00137996"/>
    <w:rsid w:val="00171698"/>
    <w:rsid w:val="00173FB1"/>
    <w:rsid w:val="001A7C7A"/>
    <w:rsid w:val="001B0303"/>
    <w:rsid w:val="001B051C"/>
    <w:rsid w:val="001C0CC2"/>
    <w:rsid w:val="001C1109"/>
    <w:rsid w:val="001C2391"/>
    <w:rsid w:val="001D1B73"/>
    <w:rsid w:val="001E039C"/>
    <w:rsid w:val="001F268A"/>
    <w:rsid w:val="001F4AC4"/>
    <w:rsid w:val="001F542D"/>
    <w:rsid w:val="001F7355"/>
    <w:rsid w:val="0020430C"/>
    <w:rsid w:val="00222A68"/>
    <w:rsid w:val="002258D5"/>
    <w:rsid w:val="002259D1"/>
    <w:rsid w:val="002357C9"/>
    <w:rsid w:val="00250F32"/>
    <w:rsid w:val="00251510"/>
    <w:rsid w:val="00285793"/>
    <w:rsid w:val="002A28D1"/>
    <w:rsid w:val="002B3BD2"/>
    <w:rsid w:val="002B644F"/>
    <w:rsid w:val="002B6C3F"/>
    <w:rsid w:val="002B7C16"/>
    <w:rsid w:val="002C08B9"/>
    <w:rsid w:val="002C23B1"/>
    <w:rsid w:val="002E5F63"/>
    <w:rsid w:val="002F09F7"/>
    <w:rsid w:val="00303143"/>
    <w:rsid w:val="00307724"/>
    <w:rsid w:val="00313F91"/>
    <w:rsid w:val="0032488D"/>
    <w:rsid w:val="00324C7A"/>
    <w:rsid w:val="00324D63"/>
    <w:rsid w:val="00332325"/>
    <w:rsid w:val="00334829"/>
    <w:rsid w:val="003461D6"/>
    <w:rsid w:val="00356943"/>
    <w:rsid w:val="00390D9B"/>
    <w:rsid w:val="003D3F10"/>
    <w:rsid w:val="003D541A"/>
    <w:rsid w:val="003E520D"/>
    <w:rsid w:val="004049FF"/>
    <w:rsid w:val="00405AD8"/>
    <w:rsid w:val="00412C54"/>
    <w:rsid w:val="00421D12"/>
    <w:rsid w:val="004257BC"/>
    <w:rsid w:val="00433DA9"/>
    <w:rsid w:val="00442E89"/>
    <w:rsid w:val="00454F4D"/>
    <w:rsid w:val="00472FFB"/>
    <w:rsid w:val="00473A6F"/>
    <w:rsid w:val="00485110"/>
    <w:rsid w:val="0049703C"/>
    <w:rsid w:val="004A3B85"/>
    <w:rsid w:val="004B6A85"/>
    <w:rsid w:val="004C43E8"/>
    <w:rsid w:val="004C5888"/>
    <w:rsid w:val="004C72D4"/>
    <w:rsid w:val="004E3A2D"/>
    <w:rsid w:val="00502679"/>
    <w:rsid w:val="00503565"/>
    <w:rsid w:val="0050389D"/>
    <w:rsid w:val="0050595F"/>
    <w:rsid w:val="00516CBD"/>
    <w:rsid w:val="0053259A"/>
    <w:rsid w:val="00535F72"/>
    <w:rsid w:val="00537F0E"/>
    <w:rsid w:val="00545409"/>
    <w:rsid w:val="00547644"/>
    <w:rsid w:val="005513B1"/>
    <w:rsid w:val="00571E96"/>
    <w:rsid w:val="005903CC"/>
    <w:rsid w:val="005B69B0"/>
    <w:rsid w:val="005E2570"/>
    <w:rsid w:val="005E3628"/>
    <w:rsid w:val="005F6674"/>
    <w:rsid w:val="005F7153"/>
    <w:rsid w:val="00617157"/>
    <w:rsid w:val="00630275"/>
    <w:rsid w:val="006474A9"/>
    <w:rsid w:val="0065677F"/>
    <w:rsid w:val="00663D3C"/>
    <w:rsid w:val="00674051"/>
    <w:rsid w:val="00694347"/>
    <w:rsid w:val="006A1364"/>
    <w:rsid w:val="006B3CFA"/>
    <w:rsid w:val="006B45D6"/>
    <w:rsid w:val="006B6A28"/>
    <w:rsid w:val="006B7E25"/>
    <w:rsid w:val="006C14CA"/>
    <w:rsid w:val="006C5CB7"/>
    <w:rsid w:val="006E267E"/>
    <w:rsid w:val="006E3A11"/>
    <w:rsid w:val="00700D7B"/>
    <w:rsid w:val="0071408B"/>
    <w:rsid w:val="007252F6"/>
    <w:rsid w:val="00725687"/>
    <w:rsid w:val="007309E6"/>
    <w:rsid w:val="0074257E"/>
    <w:rsid w:val="00783184"/>
    <w:rsid w:val="00791994"/>
    <w:rsid w:val="00796127"/>
    <w:rsid w:val="007C48AF"/>
    <w:rsid w:val="007E332D"/>
    <w:rsid w:val="007E3464"/>
    <w:rsid w:val="00801071"/>
    <w:rsid w:val="00804A09"/>
    <w:rsid w:val="008214F6"/>
    <w:rsid w:val="00821661"/>
    <w:rsid w:val="00822BAE"/>
    <w:rsid w:val="0082495A"/>
    <w:rsid w:val="00837CA6"/>
    <w:rsid w:val="00844837"/>
    <w:rsid w:val="00860AD0"/>
    <w:rsid w:val="0087061D"/>
    <w:rsid w:val="00880EB0"/>
    <w:rsid w:val="00894382"/>
    <w:rsid w:val="00896D9D"/>
    <w:rsid w:val="008A2ADD"/>
    <w:rsid w:val="008E1CF3"/>
    <w:rsid w:val="008E5856"/>
    <w:rsid w:val="008E7DF4"/>
    <w:rsid w:val="009003CC"/>
    <w:rsid w:val="00900AD3"/>
    <w:rsid w:val="0090710E"/>
    <w:rsid w:val="00916129"/>
    <w:rsid w:val="00916D69"/>
    <w:rsid w:val="00930B88"/>
    <w:rsid w:val="00937059"/>
    <w:rsid w:val="009377EE"/>
    <w:rsid w:val="009461AD"/>
    <w:rsid w:val="009556CE"/>
    <w:rsid w:val="0097124D"/>
    <w:rsid w:val="00977CD2"/>
    <w:rsid w:val="009A08F2"/>
    <w:rsid w:val="009A1252"/>
    <w:rsid w:val="009B0DB7"/>
    <w:rsid w:val="009C61A5"/>
    <w:rsid w:val="009D01AA"/>
    <w:rsid w:val="009D1070"/>
    <w:rsid w:val="009F2C61"/>
    <w:rsid w:val="00A06934"/>
    <w:rsid w:val="00A14BB8"/>
    <w:rsid w:val="00A32058"/>
    <w:rsid w:val="00A41211"/>
    <w:rsid w:val="00A50A53"/>
    <w:rsid w:val="00A62E54"/>
    <w:rsid w:val="00A63832"/>
    <w:rsid w:val="00A86993"/>
    <w:rsid w:val="00A90A2A"/>
    <w:rsid w:val="00A947BD"/>
    <w:rsid w:val="00AA7CB1"/>
    <w:rsid w:val="00AC2EB3"/>
    <w:rsid w:val="00AC5ABF"/>
    <w:rsid w:val="00AD4459"/>
    <w:rsid w:val="00AE533D"/>
    <w:rsid w:val="00AE72C3"/>
    <w:rsid w:val="00AF36D9"/>
    <w:rsid w:val="00AF3D4A"/>
    <w:rsid w:val="00B023F4"/>
    <w:rsid w:val="00B04251"/>
    <w:rsid w:val="00B07914"/>
    <w:rsid w:val="00B33437"/>
    <w:rsid w:val="00B35B0F"/>
    <w:rsid w:val="00B3749D"/>
    <w:rsid w:val="00B512F5"/>
    <w:rsid w:val="00B52082"/>
    <w:rsid w:val="00B55103"/>
    <w:rsid w:val="00B60C80"/>
    <w:rsid w:val="00B61E50"/>
    <w:rsid w:val="00B70A04"/>
    <w:rsid w:val="00B82516"/>
    <w:rsid w:val="00B9352B"/>
    <w:rsid w:val="00BA00C9"/>
    <w:rsid w:val="00BA7081"/>
    <w:rsid w:val="00BB2566"/>
    <w:rsid w:val="00BC176E"/>
    <w:rsid w:val="00BC25A9"/>
    <w:rsid w:val="00BD0855"/>
    <w:rsid w:val="00BD0E49"/>
    <w:rsid w:val="00BD1FA1"/>
    <w:rsid w:val="00BD31F8"/>
    <w:rsid w:val="00BD6D40"/>
    <w:rsid w:val="00BE479B"/>
    <w:rsid w:val="00BF16FD"/>
    <w:rsid w:val="00C36FB0"/>
    <w:rsid w:val="00C53E71"/>
    <w:rsid w:val="00C572B4"/>
    <w:rsid w:val="00C60B5E"/>
    <w:rsid w:val="00C85234"/>
    <w:rsid w:val="00C8602D"/>
    <w:rsid w:val="00C957B6"/>
    <w:rsid w:val="00CA229A"/>
    <w:rsid w:val="00CA6329"/>
    <w:rsid w:val="00CA7934"/>
    <w:rsid w:val="00CB47F8"/>
    <w:rsid w:val="00CD4F86"/>
    <w:rsid w:val="00CD633D"/>
    <w:rsid w:val="00D010F9"/>
    <w:rsid w:val="00D22B4E"/>
    <w:rsid w:val="00D35FA2"/>
    <w:rsid w:val="00D42B42"/>
    <w:rsid w:val="00D66F55"/>
    <w:rsid w:val="00D74BE3"/>
    <w:rsid w:val="00D821CC"/>
    <w:rsid w:val="00DA2DC1"/>
    <w:rsid w:val="00DB3D34"/>
    <w:rsid w:val="00DC3D57"/>
    <w:rsid w:val="00DC4B63"/>
    <w:rsid w:val="00DC5159"/>
    <w:rsid w:val="00DC5261"/>
    <w:rsid w:val="00DD3D86"/>
    <w:rsid w:val="00E10CFC"/>
    <w:rsid w:val="00E12367"/>
    <w:rsid w:val="00E20916"/>
    <w:rsid w:val="00E229CD"/>
    <w:rsid w:val="00E46288"/>
    <w:rsid w:val="00E5008F"/>
    <w:rsid w:val="00EA0092"/>
    <w:rsid w:val="00EA3A11"/>
    <w:rsid w:val="00EB3ED9"/>
    <w:rsid w:val="00EC21CA"/>
    <w:rsid w:val="00EC4D7F"/>
    <w:rsid w:val="00EC6019"/>
    <w:rsid w:val="00ED28EE"/>
    <w:rsid w:val="00ED50C3"/>
    <w:rsid w:val="00EF09B3"/>
    <w:rsid w:val="00EF1245"/>
    <w:rsid w:val="00F11783"/>
    <w:rsid w:val="00F13EDA"/>
    <w:rsid w:val="00F14DC8"/>
    <w:rsid w:val="00F40027"/>
    <w:rsid w:val="00F42080"/>
    <w:rsid w:val="00F50925"/>
    <w:rsid w:val="00F54C68"/>
    <w:rsid w:val="00F66CA4"/>
    <w:rsid w:val="00F66D9A"/>
    <w:rsid w:val="00F877DB"/>
    <w:rsid w:val="00F97459"/>
    <w:rsid w:val="00FA3871"/>
    <w:rsid w:val="00FB1C55"/>
    <w:rsid w:val="00FB26A8"/>
    <w:rsid w:val="00FB72D9"/>
    <w:rsid w:val="00FC7D75"/>
    <w:rsid w:val="00FD285F"/>
    <w:rsid w:val="00FE308D"/>
    <w:rsid w:val="00FF6577"/>
    <w:rsid w:val="00FF6A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F267944-8054-451D-9D03-6989FAE3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Style 7,fr,o"/>
    <w:uiPriority w:val="99"/>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 Char Char"/>
    <w:basedOn w:val="Normal"/>
    <w:link w:val="FootnoteTextChar"/>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after="160"/>
    </w:pPr>
    <w:rPr>
      <w:rFonts w:ascii="Calibri" w:eastAsia="Calibri" w:hAnsi="Calibri"/>
      <w:sz w:val="20"/>
    </w:rPr>
  </w:style>
  <w:style w:type="character" w:customStyle="1" w:styleId="CommentTextChar">
    <w:name w:val="Comment Text Char"/>
    <w:link w:val="CommentText"/>
    <w:uiPriority w:val="99"/>
    <w:semiHidden/>
    <w:rPr>
      <w:rFonts w:ascii="Calibri" w:eastAsia="Calibri" w:hAnsi="Calibri"/>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Pr>
      <w:rFonts w:ascii="Calibri" w:eastAsia="Calibri" w:hAnsi="Calibri"/>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FootnoteTextChar">
    <w:name w:val="Footnote Text Char"/>
    <w:aliases w:val="ALTS FOOTNOTE Char Char1,ALTS FOOTNOTE Char2,Footnote Text Char Char Char Char Char Char Char,Footnote Text Char Char Char Char1,Footnote Text Char1 Char Char1,Footnote Text Char1 Char1 Char Char Char Char,f Char1,fn Char2"/>
    <w:link w:val="FootnoteText"/>
    <w:uiPriority w:val="99"/>
    <w:rPr>
      <w:sz w:val="22"/>
    </w:rPr>
  </w:style>
  <w:style w:type="character" w:customStyle="1" w:styleId="FooterChar">
    <w:name w:val="Footer Char"/>
    <w:link w:val="Footer"/>
    <w:uiPriority w:val="99"/>
    <w:rPr>
      <w:sz w:val="22"/>
    </w:rPr>
  </w:style>
  <w:style w:type="paragraph" w:styleId="NoSpacing">
    <w:name w:val="No Spacing"/>
    <w:uiPriority w:val="1"/>
    <w:qFormat/>
    <w:rPr>
      <w:sz w:val="22"/>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ocked/>
  </w:style>
  <w:style w:type="character" w:customStyle="1" w:styleId="apple-converted-space">
    <w:name w:val="apple-converted-space"/>
    <w:basedOn w:val="DefaultParagraphFont"/>
  </w:style>
  <w:style w:type="paragraph" w:styleId="Revision">
    <w:name w:val="Revision"/>
    <w:hidden/>
    <w:uiPriority w:val="99"/>
    <w:semiHidden/>
    <w:rPr>
      <w:sz w:val="22"/>
    </w:rPr>
  </w:style>
  <w:style w:type="character" w:customStyle="1" w:styleId="UnresolvedMention1">
    <w:name w:val="Unresolved Mention1"/>
    <w:basedOn w:val="DefaultParagraphFont"/>
    <w:uiPriority w:val="99"/>
    <w:semiHidden/>
    <w:unhideWhenUsed/>
    <w:rsid w:val="00AE72C3"/>
    <w:rPr>
      <w:color w:val="605E5C"/>
      <w:shd w:val="clear" w:color="auto" w:fill="E1DFDD"/>
    </w:rPr>
  </w:style>
  <w:style w:type="paragraph" w:customStyle="1" w:styleId="ParaNum0">
    <w:name w:val="ParaNum"/>
    <w:basedOn w:val="Normal"/>
    <w:link w:val="ParaNumChar"/>
    <w:rsid w:val="00AC5ABF"/>
    <w:pPr>
      <w:widowControl w:val="0"/>
      <w:spacing w:after="220"/>
      <w:jc w:val="both"/>
    </w:pPr>
    <w:rPr>
      <w:snapToGrid w:val="0"/>
      <w:kern w:val="28"/>
    </w:rPr>
  </w:style>
  <w:style w:type="character" w:customStyle="1" w:styleId="ParaNumChar">
    <w:name w:val="ParaNum Char"/>
    <w:link w:val="ParaNum0"/>
    <w:rsid w:val="00AC5ABF"/>
    <w:rPr>
      <w:snapToGrid w:val="0"/>
      <w:kern w:val="28"/>
      <w:sz w:val="22"/>
    </w:rPr>
  </w:style>
  <w:style w:type="character" w:customStyle="1" w:styleId="HeaderChar">
    <w:name w:val="Header Char"/>
    <w:basedOn w:val="DefaultParagraphFont"/>
    <w:link w:val="Header"/>
    <w:rsid w:val="00AC5AB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brenda.boykin@fcc.gov" TargetMode="External" /><Relationship Id="rId11" Type="http://schemas.openxmlformats.org/officeDocument/2006/relationships/header" Target="header2.xml" /><Relationship Id="rId12" Type="http://schemas.openxmlformats.org/officeDocument/2006/relationships/hyperlink" Target="mailto:PRA@fcc.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yperlink" Target="https://www.fcc.gov/files/text-911-master-psap-registryxlsx" TargetMode="External" /><Relationship Id="rId8" Type="http://schemas.openxmlformats.org/officeDocument/2006/relationships/hyperlink" Target="https://www.fcc.gov/general/psap-text-911-readiness-and-certification-form" TargetMode="External" /><Relationship Id="rId9" Type="http://schemas.openxmlformats.org/officeDocument/2006/relationships/hyperlink" Target="mailto:T911PSAPREGISTRY@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Garnet.Hanly\AppData\Local\Microsoft\Windows\Temporary%20Internet%20Files\Content.MSO\9B7590A8.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9B7590A8</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