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14:paraId="40AAB93F"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14:paraId="70916C18" w14:textId="167F639F">
      <w:pPr>
        <w:jc w:val="right"/>
        <w:rPr>
          <w:b/>
          <w:szCs w:val="22"/>
        </w:rPr>
      </w:pPr>
      <w:bookmarkStart w:id="1" w:name="_Hlk26280526"/>
      <w:r>
        <w:rPr>
          <w:b/>
          <w:szCs w:val="22"/>
        </w:rPr>
        <w:t>DA 2</w:t>
      </w:r>
      <w:r w:rsidR="000C2064">
        <w:rPr>
          <w:b/>
          <w:szCs w:val="22"/>
        </w:rPr>
        <w:t>1-</w:t>
      </w:r>
      <w:r w:rsidR="00F558DE">
        <w:rPr>
          <w:b/>
          <w:szCs w:val="22"/>
        </w:rPr>
        <w:t>321</w:t>
      </w:r>
    </w:p>
    <w:p w:rsidR="00E7033D" w14:paraId="15ECB621" w14:textId="77777777">
      <w:pPr>
        <w:spacing w:before="60"/>
        <w:jc w:val="right"/>
        <w:rPr>
          <w:b/>
          <w:szCs w:val="22"/>
        </w:rPr>
      </w:pPr>
      <w:r>
        <w:rPr>
          <w:b/>
          <w:szCs w:val="22"/>
        </w:rPr>
        <w:t xml:space="preserve">March </w:t>
      </w:r>
      <w:r w:rsidR="00461E95">
        <w:rPr>
          <w:b/>
          <w:szCs w:val="22"/>
        </w:rPr>
        <w:t>17</w:t>
      </w:r>
      <w:r w:rsidR="008C294A">
        <w:rPr>
          <w:b/>
          <w:szCs w:val="22"/>
        </w:rPr>
        <w:t>, 202</w:t>
      </w:r>
      <w:r w:rsidR="00615BE8">
        <w:rPr>
          <w:b/>
          <w:szCs w:val="22"/>
        </w:rPr>
        <w:t>1</w:t>
      </w:r>
    </w:p>
    <w:p w:rsidR="00E7033D" w14:paraId="3513C88F" w14:textId="77777777">
      <w:pPr>
        <w:tabs>
          <w:tab w:val="left" w:pos="5900"/>
        </w:tabs>
        <w:rPr>
          <w:szCs w:val="22"/>
        </w:rPr>
      </w:pPr>
      <w:r>
        <w:rPr>
          <w:szCs w:val="22"/>
        </w:rPr>
        <w:tab/>
      </w:r>
    </w:p>
    <w:p w:rsidR="008420D1" w:rsidP="002D09E2" w14:paraId="5301F51B" w14:textId="77777777">
      <w:pPr>
        <w:jc w:val="center"/>
        <w:rPr>
          <w:b/>
          <w:bCs/>
          <w:szCs w:val="22"/>
        </w:rPr>
      </w:pPr>
      <w:bookmarkStart w:id="2" w:name="_Hlk519509475"/>
      <w:bookmarkStart w:id="3" w:name="_Hlk502044717"/>
      <w:bookmarkStart w:id="4" w:name="_Hlk516578398"/>
      <w:r>
        <w:rPr>
          <w:b/>
          <w:bCs/>
          <w:szCs w:val="22"/>
        </w:rPr>
        <w:t xml:space="preserve">DOMESTIC </w:t>
      </w:r>
      <w:r>
        <w:rPr>
          <w:b/>
          <w:bCs/>
          <w:caps/>
          <w:szCs w:val="22"/>
        </w:rPr>
        <w:t>SECTION</w:t>
      </w:r>
      <w:r>
        <w:rPr>
          <w:b/>
          <w:bCs/>
          <w:szCs w:val="22"/>
        </w:rPr>
        <w:t xml:space="preserve"> 214 APPLICATION </w:t>
      </w:r>
      <w:r w:rsidRPr="0070779D">
        <w:rPr>
          <w:b/>
          <w:bCs/>
          <w:szCs w:val="22"/>
        </w:rPr>
        <w:t>FILED</w:t>
      </w:r>
      <w:r w:rsidR="00B40F5A">
        <w:rPr>
          <w:b/>
          <w:bCs/>
          <w:szCs w:val="22"/>
        </w:rPr>
        <w:t xml:space="preserve"> FOR</w:t>
      </w:r>
      <w:r w:rsidRPr="0070779D">
        <w:rPr>
          <w:b/>
          <w:bCs/>
          <w:szCs w:val="22"/>
        </w:rPr>
        <w:t xml:space="preserve"> </w:t>
      </w:r>
      <w:r w:rsidRPr="0070779D" w:rsidR="00E03CB6">
        <w:rPr>
          <w:b/>
          <w:bCs/>
          <w:szCs w:val="22"/>
        </w:rPr>
        <w:t xml:space="preserve">THE TRANSFER OF CONTROL OF </w:t>
      </w:r>
      <w:bookmarkEnd w:id="2"/>
      <w:bookmarkEnd w:id="3"/>
      <w:bookmarkEnd w:id="4"/>
      <w:r w:rsidRPr="003F03A6" w:rsidR="003F03A6">
        <w:rPr>
          <w:b/>
          <w:bCs/>
          <w:szCs w:val="22"/>
        </w:rPr>
        <w:t>WHOLESALE CARRIER SERVICE</w:t>
      </w:r>
      <w:r w:rsidR="001A662E">
        <w:rPr>
          <w:b/>
          <w:bCs/>
          <w:szCs w:val="22"/>
        </w:rPr>
        <w:t>S</w:t>
      </w:r>
      <w:r w:rsidRPr="003F03A6" w:rsidR="003F03A6">
        <w:rPr>
          <w:b/>
          <w:bCs/>
          <w:szCs w:val="22"/>
        </w:rPr>
        <w:t>, INC.</w:t>
      </w:r>
      <w:r w:rsidR="003F03A6">
        <w:rPr>
          <w:b/>
          <w:bCs/>
          <w:szCs w:val="22"/>
        </w:rPr>
        <w:t xml:space="preserve"> TO</w:t>
      </w:r>
      <w:r w:rsidRPr="0070779D" w:rsidR="0070779D">
        <w:rPr>
          <w:b/>
          <w:bCs/>
          <w:szCs w:val="22"/>
        </w:rPr>
        <w:t xml:space="preserve"> </w:t>
      </w:r>
    </w:p>
    <w:p w:rsidR="00E7033D" w:rsidP="002D09E2" w14:paraId="0D2500E0" w14:textId="77777777">
      <w:pPr>
        <w:jc w:val="center"/>
        <w:rPr>
          <w:rFonts w:eastAsia="Calibri"/>
          <w:b/>
          <w:caps/>
          <w:szCs w:val="22"/>
        </w:rPr>
      </w:pPr>
      <w:r w:rsidRPr="003F03A6">
        <w:rPr>
          <w:b/>
          <w:bCs/>
          <w:szCs w:val="22"/>
        </w:rPr>
        <w:t>THOMPSON STREET CAPITAL PARTNERS V, L.P.</w:t>
      </w:r>
    </w:p>
    <w:p w:rsidR="00E7033D" w:rsidP="00B908C9" w14:paraId="5F9F52B6" w14:textId="77777777">
      <w:pPr>
        <w:autoSpaceDE w:val="0"/>
        <w:autoSpaceDN w:val="0"/>
        <w:adjustRightInd w:val="0"/>
        <w:jc w:val="right"/>
        <w:rPr>
          <w:b/>
          <w:bCs/>
          <w:szCs w:val="22"/>
        </w:rPr>
      </w:pPr>
    </w:p>
    <w:p w:rsidR="00E7033D" w14:paraId="7E34F8F0" w14:textId="77777777">
      <w:pPr>
        <w:jc w:val="center"/>
        <w:rPr>
          <w:b/>
          <w:szCs w:val="22"/>
        </w:rPr>
      </w:pPr>
      <w:r>
        <w:rPr>
          <w:b/>
          <w:bCs/>
          <w:szCs w:val="22"/>
        </w:rPr>
        <w:t>STREA</w:t>
      </w:r>
      <w:r>
        <w:rPr>
          <w:b/>
          <w:szCs w:val="22"/>
        </w:rPr>
        <w:t>MLINED PLEADING CYCLE ESTABLISHED</w:t>
      </w:r>
    </w:p>
    <w:p w:rsidR="00E7033D" w14:paraId="513F13CF" w14:textId="77777777">
      <w:pPr>
        <w:jc w:val="center"/>
        <w:rPr>
          <w:b/>
          <w:szCs w:val="22"/>
        </w:rPr>
      </w:pPr>
    </w:p>
    <w:p w:rsidR="00E7033D" w14:paraId="7BE7D984" w14:textId="77777777">
      <w:pPr>
        <w:jc w:val="center"/>
        <w:rPr>
          <w:b/>
          <w:szCs w:val="22"/>
        </w:rPr>
      </w:pPr>
      <w:r>
        <w:rPr>
          <w:b/>
          <w:szCs w:val="22"/>
        </w:rPr>
        <w:t xml:space="preserve"> WC Docket No. 2</w:t>
      </w:r>
      <w:r w:rsidR="00A945B3">
        <w:rPr>
          <w:b/>
          <w:szCs w:val="22"/>
        </w:rPr>
        <w:t>1</w:t>
      </w:r>
      <w:r>
        <w:rPr>
          <w:b/>
          <w:szCs w:val="22"/>
        </w:rPr>
        <w:t>-</w:t>
      </w:r>
      <w:r w:rsidR="00042DE0">
        <w:rPr>
          <w:b/>
          <w:szCs w:val="22"/>
        </w:rPr>
        <w:t>7</w:t>
      </w:r>
      <w:r w:rsidR="003F03A6">
        <w:rPr>
          <w:b/>
          <w:szCs w:val="22"/>
        </w:rPr>
        <w:t>6</w:t>
      </w:r>
    </w:p>
    <w:p w:rsidR="00E7033D" w14:paraId="08909DAF" w14:textId="77777777">
      <w:pPr>
        <w:jc w:val="center"/>
        <w:rPr>
          <w:szCs w:val="22"/>
        </w:rPr>
      </w:pPr>
    </w:p>
    <w:p w:rsidR="00E7033D" w:rsidRPr="005B2105" w14:paraId="2EFDF873" w14:textId="77777777">
      <w:pPr>
        <w:pStyle w:val="NoSpacing"/>
        <w:rPr>
          <w:b/>
          <w:szCs w:val="22"/>
        </w:rPr>
      </w:pPr>
      <w:r w:rsidRPr="005B2105">
        <w:rPr>
          <w:b/>
          <w:szCs w:val="22"/>
        </w:rPr>
        <w:t xml:space="preserve">Comments Due:  </w:t>
      </w:r>
      <w:r w:rsidR="00253CE2">
        <w:rPr>
          <w:b/>
          <w:szCs w:val="22"/>
        </w:rPr>
        <w:t xml:space="preserve">March </w:t>
      </w:r>
      <w:r w:rsidR="00461E95">
        <w:rPr>
          <w:b/>
          <w:szCs w:val="22"/>
        </w:rPr>
        <w:t>31</w:t>
      </w:r>
      <w:r w:rsidR="00253CE2">
        <w:rPr>
          <w:b/>
          <w:szCs w:val="22"/>
        </w:rPr>
        <w:t xml:space="preserve">, </w:t>
      </w:r>
      <w:r w:rsidRPr="005B2105">
        <w:rPr>
          <w:b/>
          <w:szCs w:val="22"/>
        </w:rPr>
        <w:t>202</w:t>
      </w:r>
      <w:r w:rsidR="000C2064">
        <w:rPr>
          <w:b/>
          <w:szCs w:val="22"/>
        </w:rPr>
        <w:t>1</w:t>
      </w:r>
    </w:p>
    <w:p w:rsidR="00E7033D" w:rsidRPr="005B2105" w14:paraId="60311E41" w14:textId="77777777">
      <w:pPr>
        <w:pStyle w:val="NoSpacing"/>
        <w:rPr>
          <w:b/>
          <w:szCs w:val="22"/>
        </w:rPr>
      </w:pPr>
      <w:r w:rsidRPr="005B2105">
        <w:rPr>
          <w:b/>
          <w:szCs w:val="22"/>
        </w:rPr>
        <w:t xml:space="preserve">Reply Comments Due:  </w:t>
      </w:r>
      <w:r w:rsidR="00461E95">
        <w:rPr>
          <w:b/>
          <w:szCs w:val="22"/>
        </w:rPr>
        <w:t>April 7</w:t>
      </w:r>
      <w:r w:rsidRPr="005B2105">
        <w:rPr>
          <w:b/>
          <w:szCs w:val="22"/>
        </w:rPr>
        <w:t>, 202</w:t>
      </w:r>
      <w:r w:rsidR="000C2064">
        <w:rPr>
          <w:b/>
          <w:szCs w:val="22"/>
        </w:rPr>
        <w:t>1</w:t>
      </w:r>
    </w:p>
    <w:bookmarkEnd w:id="1"/>
    <w:p w:rsidR="00504E9C" w:rsidP="00AA19C4" w14:paraId="57629295" w14:textId="77777777">
      <w:pPr>
        <w:tabs>
          <w:tab w:val="left" w:pos="6221"/>
        </w:tabs>
        <w:autoSpaceDE w:val="0"/>
        <w:autoSpaceDN w:val="0"/>
        <w:adjustRightInd w:val="0"/>
        <w:spacing w:after="120"/>
        <w:rPr>
          <w:szCs w:val="22"/>
        </w:rPr>
      </w:pPr>
    </w:p>
    <w:p w:rsidR="00BA212C" w:rsidRPr="00BA212C" w:rsidP="00A00C90" w14:paraId="7B9E3857" w14:textId="77777777">
      <w:pPr>
        <w:autoSpaceDE w:val="0"/>
        <w:autoSpaceDN w:val="0"/>
        <w:adjustRightInd w:val="0"/>
        <w:spacing w:after="120"/>
        <w:ind w:firstLine="720"/>
        <w:rPr>
          <w:szCs w:val="22"/>
        </w:rPr>
      </w:pPr>
      <w:r w:rsidRPr="006B36F1">
        <w:rPr>
          <w:szCs w:val="22"/>
        </w:rPr>
        <w:t>By this Public Notice, the Wireline Competition Bureau seeks comment from interested parties on an application filed by</w:t>
      </w:r>
      <w:r w:rsidRPr="006B36F1" w:rsidR="00760269">
        <w:rPr>
          <w:szCs w:val="22"/>
        </w:rPr>
        <w:t xml:space="preserve"> </w:t>
      </w:r>
      <w:r w:rsidRPr="00936A4E" w:rsidR="00936A4E">
        <w:rPr>
          <w:szCs w:val="22"/>
        </w:rPr>
        <w:t>Wholesale Carrier Services, Inc. (WCS) and Thompson Street Capital Partners V, L.P. (Thompson Street)</w:t>
      </w:r>
      <w:r w:rsidR="00042DE0">
        <w:rPr>
          <w:szCs w:val="22"/>
        </w:rPr>
        <w:t xml:space="preserve"> </w:t>
      </w:r>
      <w:r w:rsidRPr="006B36F1" w:rsidR="007A35F8">
        <w:rPr>
          <w:szCs w:val="22"/>
        </w:rPr>
        <w:t>(</w:t>
      </w:r>
      <w:r w:rsidR="008420D1">
        <w:rPr>
          <w:szCs w:val="22"/>
        </w:rPr>
        <w:t>together</w:t>
      </w:r>
      <w:r w:rsidRPr="006B36F1" w:rsidR="002C64FC">
        <w:rPr>
          <w:szCs w:val="22"/>
        </w:rPr>
        <w:t xml:space="preserve">, Applicants), pursuant to section 214 of the Communications Act of 1934, as amended, and sections 63.03-04 of the Commission’s rules, requesting approval </w:t>
      </w:r>
      <w:r w:rsidRPr="006B36F1" w:rsidR="001403EC">
        <w:rPr>
          <w:szCs w:val="22"/>
        </w:rPr>
        <w:t xml:space="preserve">to </w:t>
      </w:r>
      <w:r w:rsidRPr="006B36F1" w:rsidR="00E03CB6">
        <w:rPr>
          <w:szCs w:val="22"/>
        </w:rPr>
        <w:t xml:space="preserve">transfer control of </w:t>
      </w:r>
      <w:r w:rsidRPr="00936A4E" w:rsidR="00936A4E">
        <w:rPr>
          <w:szCs w:val="22"/>
        </w:rPr>
        <w:t>WCS to Thompson Street</w:t>
      </w:r>
      <w:r w:rsidRPr="006B36F1" w:rsidR="00E03CB6">
        <w:rPr>
          <w:szCs w:val="22"/>
        </w:rPr>
        <w:t>.</w:t>
      </w:r>
      <w:r>
        <w:rPr>
          <w:rStyle w:val="FootnoteReference"/>
          <w:szCs w:val="22"/>
        </w:rPr>
        <w:footnoteReference w:id="3"/>
      </w:r>
      <w:r w:rsidRPr="006B36F1" w:rsidR="007A7684">
        <w:rPr>
          <w:szCs w:val="22"/>
        </w:rPr>
        <w:t xml:space="preserve">  </w:t>
      </w:r>
    </w:p>
    <w:p w:rsidR="00FF0C61" w:rsidP="00F32A94" w14:paraId="7FE4561E" w14:textId="77777777">
      <w:pPr>
        <w:autoSpaceDE w:val="0"/>
        <w:autoSpaceDN w:val="0"/>
        <w:adjustRightInd w:val="0"/>
        <w:spacing w:after="120"/>
        <w:ind w:firstLine="720"/>
        <w:rPr>
          <w:szCs w:val="22"/>
        </w:rPr>
      </w:pPr>
      <w:r w:rsidRPr="006C1147">
        <w:rPr>
          <w:szCs w:val="22"/>
        </w:rPr>
        <w:t>WCS</w:t>
      </w:r>
      <w:r>
        <w:rPr>
          <w:szCs w:val="22"/>
        </w:rPr>
        <w:t xml:space="preserve">, </w:t>
      </w:r>
      <w:r w:rsidRPr="006C1147">
        <w:rPr>
          <w:szCs w:val="22"/>
        </w:rPr>
        <w:t>a Florida corporation</w:t>
      </w:r>
      <w:r>
        <w:rPr>
          <w:szCs w:val="22"/>
        </w:rPr>
        <w:t xml:space="preserve">, </w:t>
      </w:r>
      <w:r w:rsidRPr="006C1147">
        <w:rPr>
          <w:szCs w:val="22"/>
        </w:rPr>
        <w:t>provides</w:t>
      </w:r>
      <w:r w:rsidR="008420D1">
        <w:rPr>
          <w:szCs w:val="22"/>
        </w:rPr>
        <w:t xml:space="preserve"> competitive </w:t>
      </w:r>
      <w:r w:rsidR="001A662E">
        <w:rPr>
          <w:szCs w:val="22"/>
        </w:rPr>
        <w:t xml:space="preserve">telecommunications services </w:t>
      </w:r>
      <w:r w:rsidR="008420D1">
        <w:rPr>
          <w:szCs w:val="22"/>
        </w:rPr>
        <w:t xml:space="preserve">to business </w:t>
      </w:r>
      <w:r w:rsidRPr="006C1147">
        <w:rPr>
          <w:szCs w:val="22"/>
        </w:rPr>
        <w:t>customers</w:t>
      </w:r>
      <w:r w:rsidR="008420D1">
        <w:rPr>
          <w:szCs w:val="22"/>
        </w:rPr>
        <w:t xml:space="preserve"> lo</w:t>
      </w:r>
      <w:r w:rsidR="00E145DE">
        <w:rPr>
          <w:szCs w:val="22"/>
        </w:rPr>
        <w:t xml:space="preserve">cated in 45 states </w:t>
      </w:r>
      <w:r w:rsidR="001A662E">
        <w:rPr>
          <w:szCs w:val="22"/>
        </w:rPr>
        <w:t>and</w:t>
      </w:r>
      <w:r w:rsidR="00E145DE">
        <w:rPr>
          <w:szCs w:val="22"/>
        </w:rPr>
        <w:t xml:space="preserve"> the District of Columbia</w:t>
      </w:r>
      <w:r w:rsidR="00416B7C">
        <w:rPr>
          <w:szCs w:val="22"/>
        </w:rPr>
        <w:t xml:space="preserve"> and is </w:t>
      </w:r>
      <w:r w:rsidR="00265801">
        <w:rPr>
          <w:szCs w:val="22"/>
        </w:rPr>
        <w:t xml:space="preserve">currently </w:t>
      </w:r>
      <w:r w:rsidR="00416B7C">
        <w:rPr>
          <w:szCs w:val="22"/>
        </w:rPr>
        <w:t xml:space="preserve">wholly </w:t>
      </w:r>
      <w:r w:rsidR="00265801">
        <w:rPr>
          <w:szCs w:val="22"/>
        </w:rPr>
        <w:t>owned</w:t>
      </w:r>
      <w:r w:rsidR="00416B7C">
        <w:rPr>
          <w:szCs w:val="22"/>
        </w:rPr>
        <w:t xml:space="preserve"> by Christopher S. Barton</w:t>
      </w:r>
      <w:r w:rsidRPr="006C1147">
        <w:rPr>
          <w:szCs w:val="22"/>
        </w:rPr>
        <w:t>.</w:t>
      </w:r>
      <w:r w:rsidR="008420D1">
        <w:rPr>
          <w:szCs w:val="22"/>
        </w:rPr>
        <w:t xml:space="preserve">  </w:t>
      </w:r>
      <w:r w:rsidRPr="006C1147">
        <w:rPr>
          <w:szCs w:val="22"/>
        </w:rPr>
        <w:t>Thompson Street</w:t>
      </w:r>
      <w:r>
        <w:rPr>
          <w:szCs w:val="22"/>
        </w:rPr>
        <w:t xml:space="preserve">, </w:t>
      </w:r>
      <w:r w:rsidRPr="006C1147">
        <w:rPr>
          <w:szCs w:val="22"/>
        </w:rPr>
        <w:t>a Missouri</w:t>
      </w:r>
      <w:r w:rsidR="008420D1">
        <w:rPr>
          <w:szCs w:val="22"/>
        </w:rPr>
        <w:t xml:space="preserve"> limited partnership and </w:t>
      </w:r>
      <w:r w:rsidRPr="006C1147">
        <w:rPr>
          <w:szCs w:val="22"/>
        </w:rPr>
        <w:t>investment firm</w:t>
      </w:r>
      <w:r w:rsidR="008420D1">
        <w:rPr>
          <w:szCs w:val="22"/>
        </w:rPr>
        <w:t>,</w:t>
      </w:r>
      <w:r w:rsidRPr="006C1147">
        <w:rPr>
          <w:szCs w:val="22"/>
        </w:rPr>
        <w:t xml:space="preserve"> </w:t>
      </w:r>
      <w:r w:rsidR="007A67CC">
        <w:rPr>
          <w:szCs w:val="22"/>
        </w:rPr>
        <w:t xml:space="preserve">does not provide telecommunications services itself </w:t>
      </w:r>
      <w:r w:rsidR="001A662E">
        <w:rPr>
          <w:szCs w:val="22"/>
        </w:rPr>
        <w:t>and</w:t>
      </w:r>
      <w:r w:rsidR="007A67CC">
        <w:rPr>
          <w:szCs w:val="22"/>
        </w:rPr>
        <w:t xml:space="preserve"> </w:t>
      </w:r>
      <w:r w:rsidRPr="006C1147">
        <w:rPr>
          <w:szCs w:val="22"/>
        </w:rPr>
        <w:t>holds an approximat</w:t>
      </w:r>
      <w:r w:rsidR="00F32A94">
        <w:rPr>
          <w:szCs w:val="22"/>
        </w:rPr>
        <w:t>e</w:t>
      </w:r>
      <w:r w:rsidRPr="006C1147">
        <w:rPr>
          <w:szCs w:val="22"/>
        </w:rPr>
        <w:t xml:space="preserve"> 70% indirect voting and equity interest in </w:t>
      </w:r>
      <w:r w:rsidRPr="00FF0C61">
        <w:rPr>
          <w:szCs w:val="22"/>
        </w:rPr>
        <w:t>BCM One Group Holdings, Inc. (BCM Holdings)</w:t>
      </w:r>
      <w:r>
        <w:rPr>
          <w:szCs w:val="22"/>
        </w:rPr>
        <w:t>,</w:t>
      </w:r>
      <w:r>
        <w:rPr>
          <w:rStyle w:val="FootnoteReference"/>
          <w:szCs w:val="22"/>
        </w:rPr>
        <w:footnoteReference w:id="4"/>
      </w:r>
      <w:r>
        <w:rPr>
          <w:szCs w:val="22"/>
        </w:rPr>
        <w:t xml:space="preserve"> which</w:t>
      </w:r>
      <w:r w:rsidR="00907A8E">
        <w:rPr>
          <w:szCs w:val="22"/>
        </w:rPr>
        <w:t>, post-consummation,</w:t>
      </w:r>
      <w:r>
        <w:rPr>
          <w:szCs w:val="22"/>
        </w:rPr>
        <w:t xml:space="preserve"> will indirectly wholly own WCS.</w:t>
      </w:r>
      <w:r>
        <w:rPr>
          <w:rStyle w:val="FootnoteReference"/>
          <w:szCs w:val="22"/>
        </w:rPr>
        <w:footnoteReference w:id="5"/>
      </w:r>
      <w:r>
        <w:rPr>
          <w:szCs w:val="22"/>
        </w:rPr>
        <w:t xml:space="preserve">  </w:t>
      </w:r>
    </w:p>
    <w:p w:rsidR="008D21A9" w:rsidRPr="008E5C45" w:rsidP="008E5C45" w14:paraId="75C8A81E" w14:textId="77777777">
      <w:pPr>
        <w:autoSpaceDE w:val="0"/>
        <w:autoSpaceDN w:val="0"/>
        <w:adjustRightInd w:val="0"/>
        <w:spacing w:after="120"/>
        <w:ind w:firstLine="720"/>
        <w:rPr>
          <w:szCs w:val="22"/>
        </w:rPr>
      </w:pPr>
      <w:r w:rsidRPr="00B05F51">
        <w:rPr>
          <w:color w:val="000000"/>
          <w:szCs w:val="22"/>
        </w:rPr>
        <w:t xml:space="preserve">Pursuant to the terms of </w:t>
      </w:r>
      <w:r w:rsidRPr="00B05F51" w:rsidR="00F05755">
        <w:rPr>
          <w:color w:val="000000"/>
          <w:szCs w:val="22"/>
        </w:rPr>
        <w:t>the</w:t>
      </w:r>
      <w:r w:rsidRPr="00B05F51" w:rsidR="00E55A96">
        <w:rPr>
          <w:color w:val="000000"/>
          <w:szCs w:val="22"/>
        </w:rPr>
        <w:t xml:space="preserve"> </w:t>
      </w:r>
      <w:r w:rsidRPr="00B05F51" w:rsidR="001B4C2F">
        <w:rPr>
          <w:color w:val="000000"/>
          <w:szCs w:val="22"/>
        </w:rPr>
        <w:t>propos</w:t>
      </w:r>
      <w:r w:rsidRPr="00B05F51" w:rsidR="0030173A">
        <w:rPr>
          <w:color w:val="000000"/>
          <w:szCs w:val="22"/>
        </w:rPr>
        <w:t xml:space="preserve">ed </w:t>
      </w:r>
      <w:r w:rsidRPr="00B05F51" w:rsidR="008B339F">
        <w:rPr>
          <w:color w:val="000000"/>
          <w:szCs w:val="22"/>
        </w:rPr>
        <w:t xml:space="preserve">transaction, </w:t>
      </w:r>
      <w:r w:rsidRPr="00B4147E" w:rsidR="00B4147E">
        <w:rPr>
          <w:color w:val="000000"/>
          <w:szCs w:val="22"/>
        </w:rPr>
        <w:t>BCM One</w:t>
      </w:r>
      <w:r w:rsidR="008E5C45">
        <w:rPr>
          <w:color w:val="000000"/>
          <w:szCs w:val="22"/>
        </w:rPr>
        <w:t xml:space="preserve"> will acquire WCS.</w:t>
      </w:r>
      <w:r w:rsidRPr="00B4147E" w:rsidR="00B4147E">
        <w:rPr>
          <w:color w:val="000000"/>
          <w:szCs w:val="22"/>
        </w:rPr>
        <w:t xml:space="preserve"> </w:t>
      </w:r>
      <w:r w:rsidR="008E5C45">
        <w:rPr>
          <w:szCs w:val="22"/>
        </w:rPr>
        <w:t xml:space="preserve"> </w:t>
      </w:r>
      <w:r w:rsidR="00B22486">
        <w:rPr>
          <w:szCs w:val="22"/>
        </w:rPr>
        <w:t xml:space="preserve">Thompson Street, following the consummation of this transaction, will therefore indirectly hold 70% of WCS.  </w:t>
      </w:r>
      <w:r w:rsidRPr="006B36F1">
        <w:rPr>
          <w:bCs/>
          <w:szCs w:val="22"/>
        </w:rPr>
        <w:t>Applicants request streamlined treatment of the proposed transaction under the Commission’s rules and assert that a grant of the application would serve the public interest, convenience, and necessity.  We accept this application for filing under section</w:t>
      </w:r>
      <w:r w:rsidRPr="006B36F1" w:rsidR="00EB0DD8">
        <w:rPr>
          <w:bCs/>
          <w:szCs w:val="22"/>
        </w:rPr>
        <w:t xml:space="preserve"> 63.03</w:t>
      </w:r>
      <w:r w:rsidRPr="00795DE8" w:rsidR="00EB0DD8">
        <w:rPr>
          <w:bCs/>
          <w:szCs w:val="22"/>
        </w:rPr>
        <w:t>(b)(</w:t>
      </w:r>
      <w:r w:rsidRPr="00795DE8" w:rsidR="00795DE8">
        <w:rPr>
          <w:bCs/>
          <w:szCs w:val="22"/>
        </w:rPr>
        <w:t>2</w:t>
      </w:r>
      <w:r w:rsidRPr="00795DE8" w:rsidR="00EB0DD8">
        <w:rPr>
          <w:bCs/>
          <w:szCs w:val="22"/>
        </w:rPr>
        <w:t>)(i)</w:t>
      </w:r>
      <w:r w:rsidRPr="006B36F1" w:rsidR="00EB0DD8">
        <w:rPr>
          <w:bCs/>
          <w:szCs w:val="22"/>
        </w:rPr>
        <w:t xml:space="preserve"> </w:t>
      </w:r>
      <w:r w:rsidRPr="006B36F1">
        <w:rPr>
          <w:bCs/>
          <w:szCs w:val="22"/>
        </w:rPr>
        <w:t>of the Commission’s rules</w:t>
      </w:r>
      <w:r w:rsidRPr="000629CF">
        <w:rPr>
          <w:bCs/>
          <w:szCs w:val="22"/>
        </w:rPr>
        <w:t>.</w:t>
      </w:r>
      <w:r>
        <w:rPr>
          <w:bCs/>
          <w:szCs w:val="22"/>
          <w:vertAlign w:val="superscript"/>
        </w:rPr>
        <w:footnoteReference w:id="6"/>
      </w:r>
      <w:r w:rsidRPr="000629CF">
        <w:rPr>
          <w:bCs/>
          <w:szCs w:val="22"/>
        </w:rPr>
        <w:t xml:space="preserve"> </w:t>
      </w:r>
    </w:p>
    <w:p w:rsidR="008B339F" w:rsidRPr="004156F7" w:rsidP="00524D79" w14:paraId="2DE68468" w14:textId="77777777">
      <w:pPr>
        <w:ind w:left="720"/>
        <w:rPr>
          <w:szCs w:val="22"/>
        </w:rPr>
      </w:pPr>
      <w:r w:rsidRPr="004156F7">
        <w:rPr>
          <w:szCs w:val="22"/>
        </w:rPr>
        <w:t xml:space="preserve">Domestic Section 214 Application Filed for the </w:t>
      </w:r>
      <w:r w:rsidRPr="004156F7" w:rsidR="009146F8">
        <w:rPr>
          <w:szCs w:val="22"/>
        </w:rPr>
        <w:t xml:space="preserve">Transfer of Control of </w:t>
      </w:r>
    </w:p>
    <w:p w:rsidR="004156F7" w:rsidRPr="004156F7" w:rsidP="004156F7" w14:paraId="7F7246D8" w14:textId="77777777">
      <w:pPr>
        <w:ind w:left="720"/>
        <w:rPr>
          <w:szCs w:val="22"/>
        </w:rPr>
      </w:pPr>
      <w:r w:rsidRPr="00B4147E">
        <w:rPr>
          <w:szCs w:val="22"/>
        </w:rPr>
        <w:t>Wholesale Carrier Service</w:t>
      </w:r>
      <w:r w:rsidR="00416B7C">
        <w:rPr>
          <w:szCs w:val="22"/>
        </w:rPr>
        <w:t>s</w:t>
      </w:r>
      <w:r w:rsidRPr="00B4147E">
        <w:rPr>
          <w:szCs w:val="22"/>
        </w:rPr>
        <w:t xml:space="preserve">, Inc. </w:t>
      </w:r>
      <w:r w:rsidR="002879D6">
        <w:rPr>
          <w:szCs w:val="22"/>
        </w:rPr>
        <w:t>t</w:t>
      </w:r>
      <w:r w:rsidRPr="00B4147E">
        <w:rPr>
          <w:szCs w:val="22"/>
        </w:rPr>
        <w:t>o Thompson Street Capital Partners V, L.P</w:t>
      </w:r>
      <w:r w:rsidRPr="004156F7" w:rsidR="00042DE0">
        <w:rPr>
          <w:szCs w:val="22"/>
        </w:rPr>
        <w:t>.</w:t>
      </w:r>
      <w:r w:rsidRPr="004156F7" w:rsidR="006C1147">
        <w:rPr>
          <w:szCs w:val="22"/>
        </w:rPr>
        <w:t>,</w:t>
      </w:r>
      <w:r w:rsidRPr="004156F7" w:rsidR="00042DE0">
        <w:rPr>
          <w:szCs w:val="22"/>
        </w:rPr>
        <w:t xml:space="preserve"> </w:t>
      </w:r>
    </w:p>
    <w:p w:rsidR="00524D79" w:rsidP="004156F7" w14:paraId="5E14CE18" w14:textId="77777777">
      <w:pPr>
        <w:ind w:left="720"/>
        <w:rPr>
          <w:szCs w:val="22"/>
        </w:rPr>
      </w:pPr>
      <w:r w:rsidRPr="004156F7">
        <w:rPr>
          <w:szCs w:val="22"/>
        </w:rPr>
        <w:t>WC Docket No. 2</w:t>
      </w:r>
      <w:r w:rsidRPr="004156F7" w:rsidR="00A945B3">
        <w:rPr>
          <w:szCs w:val="22"/>
        </w:rPr>
        <w:t>1</w:t>
      </w:r>
      <w:r w:rsidRPr="004156F7">
        <w:rPr>
          <w:szCs w:val="22"/>
        </w:rPr>
        <w:t>-</w:t>
      </w:r>
      <w:r w:rsidRPr="004156F7" w:rsidR="00042DE0">
        <w:rPr>
          <w:szCs w:val="22"/>
        </w:rPr>
        <w:t>7</w:t>
      </w:r>
      <w:r w:rsidR="00B4147E">
        <w:rPr>
          <w:szCs w:val="22"/>
        </w:rPr>
        <w:t>6</w:t>
      </w:r>
      <w:r w:rsidRPr="004156F7">
        <w:rPr>
          <w:szCs w:val="22"/>
        </w:rPr>
        <w:t xml:space="preserve"> (filed </w:t>
      </w:r>
      <w:r w:rsidR="00B4147E">
        <w:rPr>
          <w:szCs w:val="22"/>
        </w:rPr>
        <w:t>Mar</w:t>
      </w:r>
      <w:r w:rsidRPr="004156F7" w:rsidR="00042DE0">
        <w:rPr>
          <w:szCs w:val="22"/>
        </w:rPr>
        <w:t xml:space="preserve">. </w:t>
      </w:r>
      <w:r w:rsidR="00B4147E">
        <w:rPr>
          <w:szCs w:val="22"/>
        </w:rPr>
        <w:t>1</w:t>
      </w:r>
      <w:r w:rsidRPr="004156F7">
        <w:rPr>
          <w:szCs w:val="22"/>
        </w:rPr>
        <w:t>, 202</w:t>
      </w:r>
      <w:r w:rsidRPr="004156F7" w:rsidR="000C2064">
        <w:rPr>
          <w:szCs w:val="22"/>
        </w:rPr>
        <w:t>1</w:t>
      </w:r>
      <w:r w:rsidRPr="004156F7">
        <w:rPr>
          <w:szCs w:val="22"/>
        </w:rPr>
        <w:t>).</w:t>
      </w:r>
    </w:p>
    <w:p w:rsidR="00AA19C4" w14:paraId="5F3351D9" w14:textId="77777777">
      <w:pPr>
        <w:autoSpaceDE w:val="0"/>
        <w:autoSpaceDN w:val="0"/>
        <w:adjustRightInd w:val="0"/>
        <w:rPr>
          <w:szCs w:val="22"/>
        </w:rPr>
      </w:pPr>
    </w:p>
    <w:p w:rsidR="00E7033D" w14:paraId="4ED7D796" w14:textId="77777777">
      <w:pPr>
        <w:autoSpaceDE w:val="0"/>
        <w:autoSpaceDN w:val="0"/>
        <w:adjustRightInd w:val="0"/>
        <w:rPr>
          <w:szCs w:val="22"/>
        </w:rPr>
      </w:pPr>
      <w:r>
        <w:rPr>
          <w:b/>
          <w:szCs w:val="22"/>
          <w:u w:val="single"/>
        </w:rPr>
        <w:t>GENERAL INFORMATION</w:t>
      </w:r>
    </w:p>
    <w:p w:rsidR="00E7033D" w14:paraId="49766298" w14:textId="77777777">
      <w:pPr>
        <w:autoSpaceDE w:val="0"/>
        <w:autoSpaceDN w:val="0"/>
        <w:adjustRightInd w:val="0"/>
        <w:rPr>
          <w:szCs w:val="22"/>
        </w:rPr>
      </w:pPr>
    </w:p>
    <w:p w:rsidR="00E7033D" w:rsidP="000629CF" w14:paraId="5DB13789" w14:textId="77777777">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253CE2">
        <w:rPr>
          <w:b/>
          <w:szCs w:val="22"/>
        </w:rPr>
        <w:t xml:space="preserve">March </w:t>
      </w:r>
      <w:r w:rsidR="00461E95">
        <w:rPr>
          <w:b/>
          <w:szCs w:val="22"/>
        </w:rPr>
        <w:t>31</w:t>
      </w:r>
      <w:r>
        <w:rPr>
          <w:b/>
          <w:szCs w:val="22"/>
        </w:rPr>
        <w:t>, 202</w:t>
      </w:r>
      <w:r w:rsidR="000C2064">
        <w:rPr>
          <w:b/>
          <w:szCs w:val="22"/>
        </w:rPr>
        <w:t>1</w:t>
      </w:r>
      <w:r>
        <w:rPr>
          <w:szCs w:val="22"/>
        </w:rPr>
        <w:t xml:space="preserve">, and reply comments </w:t>
      </w:r>
      <w:r>
        <w:rPr>
          <w:b/>
          <w:szCs w:val="22"/>
        </w:rPr>
        <w:t>on or before</w:t>
      </w:r>
      <w:r w:rsidR="00085181">
        <w:rPr>
          <w:b/>
          <w:szCs w:val="22"/>
        </w:rPr>
        <w:t xml:space="preserve"> </w:t>
      </w:r>
      <w:r w:rsidR="00461E95">
        <w:rPr>
          <w:b/>
          <w:szCs w:val="22"/>
        </w:rPr>
        <w:t>April 7</w:t>
      </w:r>
      <w:r>
        <w:rPr>
          <w:b/>
          <w:szCs w:val="22"/>
        </w:rPr>
        <w:t>, 202</w:t>
      </w:r>
      <w:r w:rsidR="000C2064">
        <w:rPr>
          <w:b/>
          <w:szCs w:val="22"/>
        </w:rPr>
        <w:t>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629CF" w14:paraId="72AC6632"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14:paraId="5AD98DCA" w14:textId="77777777">
      <w:pPr>
        <w:autoSpaceDE w:val="0"/>
        <w:autoSpaceDN w:val="0"/>
        <w:adjustRightInd w:val="0"/>
        <w:spacing w:after="120"/>
        <w:ind w:firstLine="720"/>
        <w:rPr>
          <w:b/>
          <w:szCs w:val="22"/>
        </w:rPr>
      </w:pPr>
      <w:r>
        <w:rPr>
          <w:b/>
          <w:szCs w:val="22"/>
        </w:rPr>
        <w:t>In addition, e-mail one copy of each pleading to each of the following:</w:t>
      </w:r>
    </w:p>
    <w:p w:rsidR="00E7033D" w:rsidRPr="0008381D" w:rsidP="0008381D" w14:paraId="67216183" w14:textId="77777777">
      <w:pPr>
        <w:numPr>
          <w:ilvl w:val="0"/>
          <w:numId w:val="18"/>
        </w:numPr>
        <w:autoSpaceDE w:val="0"/>
        <w:autoSpaceDN w:val="0"/>
        <w:adjustRightInd w:val="0"/>
        <w:spacing w:after="120"/>
        <w:rPr>
          <w:szCs w:val="22"/>
        </w:rPr>
      </w:pPr>
      <w:r>
        <w:rPr>
          <w:szCs w:val="22"/>
        </w:rPr>
        <w:t>Myrva Charles</w:t>
      </w:r>
      <w:r w:rsidR="00066D12">
        <w:rPr>
          <w:szCs w:val="22"/>
        </w:rPr>
        <w:t xml:space="preserve">, Competition Policy Division, Wireline Competition Bureau,  </w:t>
      </w:r>
      <w:hyperlink r:id="rId8" w:history="1">
        <w:r w:rsidRPr="001619C7">
          <w:rPr>
            <w:rStyle w:val="Hyperlink"/>
            <w:szCs w:val="22"/>
          </w:rPr>
          <w:t>myrva.charles@fcc.gov</w:t>
        </w:r>
      </w:hyperlink>
      <w:r w:rsidR="00066D12">
        <w:rPr>
          <w:szCs w:val="22"/>
        </w:rPr>
        <w:t>;</w:t>
      </w:r>
    </w:p>
    <w:p w:rsidR="00A35302" w:rsidP="00FA093F" w14:paraId="06A6C459" w14:textId="77777777">
      <w:pPr>
        <w:numPr>
          <w:ilvl w:val="0"/>
          <w:numId w:val="18"/>
        </w:numPr>
        <w:autoSpaceDE w:val="0"/>
        <w:autoSpaceDN w:val="0"/>
        <w:adjustRightInd w:val="0"/>
        <w:spacing w:after="120"/>
        <w:rPr>
          <w:szCs w:val="22"/>
        </w:rPr>
      </w:pPr>
      <w:r>
        <w:rPr>
          <w:szCs w:val="22"/>
        </w:rPr>
        <w:t>Gregory Kwan</w:t>
      </w:r>
      <w:r w:rsidR="008C294A">
        <w:rPr>
          <w:szCs w:val="22"/>
        </w:rPr>
        <w:t xml:space="preserve">, Competition Policy Division, Wireline Competition Bureau, </w:t>
      </w:r>
      <w:hyperlink r:id="rId9" w:history="1">
        <w:r w:rsidRPr="0058141E">
          <w:rPr>
            <w:rStyle w:val="Hyperlink"/>
            <w:szCs w:val="22"/>
          </w:rPr>
          <w:t>gregory.kwan@fcc.gov</w:t>
        </w:r>
      </w:hyperlink>
      <w:r w:rsidR="001B4C2F">
        <w:rPr>
          <w:szCs w:val="22"/>
        </w:rPr>
        <w:t>;</w:t>
      </w:r>
      <w:r w:rsidR="00FA093F">
        <w:rPr>
          <w:szCs w:val="22"/>
        </w:rPr>
        <w:t xml:space="preserve"> </w:t>
      </w:r>
    </w:p>
    <w:p w:rsidR="00913852" w:rsidRPr="00FA093F" w:rsidP="00FA093F" w14:paraId="46C73112" w14:textId="77777777">
      <w:pPr>
        <w:numPr>
          <w:ilvl w:val="0"/>
          <w:numId w:val="18"/>
        </w:numPr>
        <w:autoSpaceDE w:val="0"/>
        <w:autoSpaceDN w:val="0"/>
        <w:adjustRightInd w:val="0"/>
        <w:spacing w:after="120"/>
        <w:rPr>
          <w:szCs w:val="22"/>
        </w:rPr>
      </w:pPr>
      <w:r>
        <w:rPr>
          <w:color w:val="000000"/>
          <w:szCs w:val="22"/>
        </w:rPr>
        <w:t>David Krech</w:t>
      </w:r>
      <w:r w:rsidRPr="00A35302" w:rsidR="00615BE8">
        <w:rPr>
          <w:color w:val="000000"/>
          <w:szCs w:val="22"/>
        </w:rPr>
        <w:t xml:space="preserve">, Policy Division, International Bureau, </w:t>
      </w:r>
      <w:hyperlink r:id="rId10" w:history="1">
        <w:r w:rsidRPr="00371587">
          <w:rPr>
            <w:rStyle w:val="Hyperlink"/>
            <w:szCs w:val="22"/>
          </w:rPr>
          <w:t>david.krech@fcc.gov</w:t>
        </w:r>
      </w:hyperlink>
      <w:r w:rsidR="00615BE8">
        <w:rPr>
          <w:color w:val="000000"/>
          <w:szCs w:val="22"/>
        </w:rPr>
        <w:t xml:space="preserve">; </w:t>
      </w:r>
      <w:r w:rsidRPr="00FA093F" w:rsidR="00615BE8">
        <w:rPr>
          <w:color w:val="000000"/>
          <w:szCs w:val="22"/>
        </w:rPr>
        <w:t>and</w:t>
      </w:r>
    </w:p>
    <w:p w:rsidR="00E7033D" w:rsidRPr="0008381D" w:rsidP="0008381D" w14:paraId="62B255DB" w14:textId="77777777">
      <w:pPr>
        <w:numPr>
          <w:ilvl w:val="0"/>
          <w:numId w:val="18"/>
        </w:numPr>
        <w:autoSpaceDE w:val="0"/>
        <w:autoSpaceDN w:val="0"/>
        <w:adjustRightInd w:val="0"/>
        <w:spacing w:after="120"/>
        <w:rPr>
          <w:szCs w:val="22"/>
        </w:rPr>
      </w:pPr>
      <w:r>
        <w:rPr>
          <w:szCs w:val="22"/>
        </w:rPr>
        <w:t xml:space="preserve">Jim Bird, Office of General Counsel, </w:t>
      </w:r>
      <w:hyperlink r:id="rId11" w:history="1">
        <w:r>
          <w:rPr>
            <w:rStyle w:val="Hyperlink"/>
            <w:szCs w:val="22"/>
          </w:rPr>
          <w:t>jim.bird@fcc.gov</w:t>
        </w:r>
      </w:hyperlink>
      <w:r>
        <w:rPr>
          <w:szCs w:val="22"/>
        </w:rPr>
        <w:t>.</w:t>
      </w:r>
    </w:p>
    <w:p w:rsidR="00114BBF" w:rsidP="0008381D" w14:paraId="6E9495FC" w14:textId="77777777">
      <w:pPr>
        <w:autoSpaceDE w:val="0"/>
        <w:autoSpaceDN w:val="0"/>
        <w:adjustRightInd w:val="0"/>
        <w:spacing w:after="120"/>
        <w:ind w:firstLine="720"/>
        <w:rPr>
          <w:szCs w:val="22"/>
        </w:rPr>
      </w:pPr>
      <w:r w:rsidRPr="004156F7">
        <w:rPr>
          <w:szCs w:val="22"/>
        </w:rPr>
        <w:t>People with Disabilities</w:t>
      </w:r>
      <w:r w:rsidRPr="00114BBF">
        <w:rPr>
          <w:szCs w:val="22"/>
        </w:rPr>
        <w:t xml:space="preserve">:  </w:t>
      </w:r>
      <w:r w:rsidRPr="00114BBF">
        <w:t xml:space="preserve">We ask that requests for accommodations be made as soon as possible in order to allow the agency to satisfy such requests whenever possible.  Send an email to </w:t>
      </w:r>
      <w:hyperlink r:id="rId12" w:history="1">
        <w:r w:rsidRPr="00114BBF">
          <w:rPr>
            <w:rStyle w:val="Hyperlink"/>
            <w:color w:val="0563C1"/>
          </w:rPr>
          <w:t>fcc504@fcc.gov</w:t>
        </w:r>
      </w:hyperlink>
      <w:r w:rsidRPr="00114BBF">
        <w:t xml:space="preserve"> or call the Consumer and Governmental Affairs Bureau at (202) 418-0530.</w:t>
      </w:r>
    </w:p>
    <w:p w:rsidR="00E7033D" w:rsidP="0008381D" w14:paraId="554AE62C"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E7033D" w:rsidRPr="0008381D" w:rsidP="0008381D" w14:paraId="356D091E"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7"/>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08381D" w14:paraId="3303834A" w14:textId="77777777">
      <w:pPr>
        <w:autoSpaceDE w:val="0"/>
        <w:autoSpaceDN w:val="0"/>
        <w:adjustRightInd w:val="0"/>
        <w:spacing w:after="120"/>
        <w:ind w:firstLine="720"/>
        <w:rPr>
          <w:szCs w:val="22"/>
        </w:rPr>
      </w:pPr>
      <w:r>
        <w:rPr>
          <w:szCs w:val="22"/>
        </w:rPr>
        <w:t xml:space="preserve">For further information, please contact </w:t>
      </w:r>
      <w:r w:rsidR="00B4147E">
        <w:rPr>
          <w:szCs w:val="22"/>
        </w:rPr>
        <w:t>Myrva Charles</w:t>
      </w:r>
      <w:r w:rsidR="004913FF">
        <w:rPr>
          <w:szCs w:val="22"/>
        </w:rPr>
        <w:t xml:space="preserve"> at (202) 418-1</w:t>
      </w:r>
      <w:r w:rsidR="00B4147E">
        <w:rPr>
          <w:szCs w:val="22"/>
        </w:rPr>
        <w:t>506</w:t>
      </w:r>
      <w:r>
        <w:rPr>
          <w:szCs w:val="22"/>
        </w:rPr>
        <w:t xml:space="preserve"> o</w:t>
      </w:r>
      <w:r w:rsidR="00137C7C">
        <w:rPr>
          <w:szCs w:val="22"/>
        </w:rPr>
        <w:t xml:space="preserve">r </w:t>
      </w:r>
      <w:r w:rsidR="00817C94">
        <w:rPr>
          <w:szCs w:val="22"/>
        </w:rPr>
        <w:t>Gregory Kwan</w:t>
      </w:r>
      <w:r w:rsidR="00137C7C">
        <w:rPr>
          <w:szCs w:val="22"/>
        </w:rPr>
        <w:t xml:space="preserve"> </w:t>
      </w:r>
      <w:r>
        <w:rPr>
          <w:szCs w:val="22"/>
        </w:rPr>
        <w:t>at (202) 418-</w:t>
      </w:r>
      <w:r w:rsidR="00817C94">
        <w:rPr>
          <w:szCs w:val="22"/>
        </w:rPr>
        <w:t>1191</w:t>
      </w:r>
      <w:r>
        <w:rPr>
          <w:szCs w:val="22"/>
        </w:rPr>
        <w:t>.</w:t>
      </w:r>
    </w:p>
    <w:p w:rsidR="00E7033D" w14:paraId="28D07AFC" w14:textId="77777777">
      <w:pPr>
        <w:autoSpaceDE w:val="0"/>
        <w:autoSpaceDN w:val="0"/>
        <w:adjustRightInd w:val="0"/>
        <w:rPr>
          <w:szCs w:val="22"/>
        </w:rPr>
      </w:pPr>
    </w:p>
    <w:p w:rsidR="00E7033D" w14:paraId="610AEBDD" w14:textId="77777777">
      <w:pPr>
        <w:autoSpaceDE w:val="0"/>
        <w:autoSpaceDN w:val="0"/>
        <w:adjustRightInd w:val="0"/>
        <w:jc w:val="center"/>
        <w:rPr>
          <w:color w:val="000000"/>
          <w:szCs w:val="22"/>
        </w:rPr>
      </w:pPr>
      <w:r>
        <w:rPr>
          <w:b/>
          <w:szCs w:val="22"/>
        </w:rPr>
        <w:t>FCC</w:t>
      </w:r>
    </w:p>
    <w:p w:rsidR="00524D79" w14:paraId="7B0760B6" w14:textId="77777777">
      <w:pPr>
        <w:autoSpaceDE w:val="0"/>
        <w:autoSpaceDN w:val="0"/>
        <w:adjustRightInd w:val="0"/>
        <w:rPr>
          <w:color w:val="000000"/>
          <w:szCs w:val="22"/>
        </w:rPr>
      </w:pP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9C07FD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28F5BA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F24E20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25009DB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A44F62D"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02A4F5F7" w14:textId="77777777"/>
  <w:p w:rsidR="00E7033D" w14:paraId="0D7CC180"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013F" w14:paraId="651627BE" w14:textId="77777777">
      <w:r>
        <w:separator/>
      </w:r>
    </w:p>
  </w:footnote>
  <w:footnote w:type="continuationSeparator" w:id="1">
    <w:p w:rsidR="00FF013F" w14:paraId="6EF0C8EB" w14:textId="77777777">
      <w:r>
        <w:continuationSeparator/>
      </w:r>
    </w:p>
  </w:footnote>
  <w:footnote w:type="continuationNotice" w:id="2">
    <w:p w:rsidR="00FF013F" w14:paraId="389D3223" w14:textId="77777777"/>
  </w:footnote>
  <w:footnote w:id="3">
    <w:p w:rsidR="00E7033D" w:rsidRPr="00F32A94" w:rsidP="00F32A94" w14:paraId="1FEFD7A3" w14:textId="77777777">
      <w:pPr>
        <w:spacing w:after="120"/>
        <w:rPr>
          <w:sz w:val="20"/>
        </w:rPr>
      </w:pPr>
      <w:r w:rsidRPr="00F32A94">
        <w:rPr>
          <w:rStyle w:val="FootnoteReference"/>
          <w:sz w:val="20"/>
        </w:rPr>
        <w:footnoteRef/>
      </w:r>
      <w:r w:rsidRPr="00F32A94">
        <w:rPr>
          <w:sz w:val="20"/>
        </w:rPr>
        <w:t xml:space="preserve"> </w:t>
      </w:r>
      <w:r w:rsidRPr="00F32A94">
        <w:rPr>
          <w:i/>
          <w:sz w:val="20"/>
        </w:rPr>
        <w:t>See</w:t>
      </w:r>
      <w:r w:rsidRPr="00F32A94">
        <w:rPr>
          <w:sz w:val="20"/>
        </w:rPr>
        <w:t xml:space="preserve"> 47</w:t>
      </w:r>
      <w:r w:rsidRPr="00F32A94" w:rsidR="00CE1AC1">
        <w:rPr>
          <w:sz w:val="20"/>
        </w:rPr>
        <w:t xml:space="preserve"> U</w:t>
      </w:r>
      <w:r w:rsidRPr="00F32A94">
        <w:rPr>
          <w:sz w:val="20"/>
        </w:rPr>
        <w:t>.S.C. § 214; 47 CFR §§ 63.03-04.</w:t>
      </w:r>
      <w:r w:rsidRPr="00F32A94" w:rsidR="00A92C9E">
        <w:rPr>
          <w:sz w:val="20"/>
        </w:rPr>
        <w:t xml:space="preserve"> </w:t>
      </w:r>
      <w:r w:rsidRPr="00F32A94" w:rsidR="00FA093F">
        <w:rPr>
          <w:sz w:val="20"/>
        </w:rPr>
        <w:t xml:space="preserve"> </w:t>
      </w:r>
      <w:r w:rsidRPr="00F32A94" w:rsidR="00A35302">
        <w:rPr>
          <w:bCs/>
          <w:sz w:val="20"/>
        </w:rPr>
        <w:t>Applicants also filed an application for the transfer of authorizations associated with international authorizations.</w:t>
      </w:r>
      <w:r w:rsidRPr="00F32A94" w:rsidR="00936A4E">
        <w:rPr>
          <w:bCs/>
          <w:sz w:val="20"/>
        </w:rPr>
        <w:t xml:space="preserve">  </w:t>
      </w:r>
      <w:r w:rsidRPr="00F32A94" w:rsidR="00817C94">
        <w:rPr>
          <w:bCs/>
          <w:sz w:val="20"/>
        </w:rPr>
        <w:t xml:space="preserve">On March </w:t>
      </w:r>
      <w:r w:rsidR="00E145DE">
        <w:rPr>
          <w:bCs/>
          <w:sz w:val="20"/>
        </w:rPr>
        <w:t>16</w:t>
      </w:r>
      <w:r w:rsidRPr="00F32A94" w:rsidR="00817C94">
        <w:rPr>
          <w:bCs/>
          <w:sz w:val="20"/>
        </w:rPr>
        <w:t xml:space="preserve">, 2021, Applicants filed a supplement to their domestic section 214 application.  </w:t>
      </w:r>
      <w:r w:rsidRPr="00F32A94">
        <w:rPr>
          <w:sz w:val="20"/>
        </w:rPr>
        <w:t>Any action on this domestic section 214 application is without prejudice to Commission action on other related, pending applications</w:t>
      </w:r>
      <w:r w:rsidRPr="00F32A94">
        <w:rPr>
          <w:rFonts w:eastAsia="Calibri"/>
          <w:sz w:val="20"/>
        </w:rPr>
        <w:t>.</w:t>
      </w:r>
      <w:r w:rsidRPr="00F32A94" w:rsidR="006E3E11">
        <w:rPr>
          <w:rFonts w:eastAsia="Calibri"/>
          <w:sz w:val="20"/>
        </w:rPr>
        <w:t xml:space="preserve">  </w:t>
      </w:r>
      <w:bookmarkStart w:id="5" w:name="_Hlk63092800"/>
    </w:p>
    <w:bookmarkEnd w:id="5"/>
  </w:footnote>
  <w:footnote w:id="4">
    <w:p w:rsidR="00907A8E" w:rsidRPr="00F32A94" w:rsidP="00F32A94" w14:paraId="4F305E15" w14:textId="77777777">
      <w:pPr>
        <w:pStyle w:val="FootnoteText"/>
        <w:spacing w:after="120"/>
        <w:rPr>
          <w:sz w:val="20"/>
        </w:rPr>
      </w:pPr>
      <w:r w:rsidRPr="00F32A94">
        <w:rPr>
          <w:rStyle w:val="FootnoteReference"/>
          <w:sz w:val="20"/>
        </w:rPr>
        <w:footnoteRef/>
      </w:r>
      <w:r w:rsidRPr="00F32A94">
        <w:rPr>
          <w:sz w:val="20"/>
        </w:rPr>
        <w:t xml:space="preserve"> Applicants state that, other than Thompson Street, no other person or entity holds a 10% or greater interest in BCM Holdings.  BCM Holdings wholly owns the following four competitive </w:t>
      </w:r>
      <w:r w:rsidR="001A662E">
        <w:rPr>
          <w:sz w:val="20"/>
        </w:rPr>
        <w:t xml:space="preserve">telecommunications providers operating in </w:t>
      </w:r>
      <w:r w:rsidRPr="00C94D96" w:rsidR="00C94D96">
        <w:rPr>
          <w:sz w:val="20"/>
        </w:rPr>
        <w:t>multiple states</w:t>
      </w:r>
      <w:r w:rsidR="00C94D96">
        <w:rPr>
          <w:sz w:val="20"/>
        </w:rPr>
        <w:t>:</w:t>
      </w:r>
      <w:r w:rsidRPr="00C94D96" w:rsidR="00C94D96">
        <w:rPr>
          <w:sz w:val="20"/>
        </w:rPr>
        <w:t xml:space="preserve"> </w:t>
      </w:r>
      <w:r w:rsidR="00D421A3">
        <w:rPr>
          <w:sz w:val="20"/>
        </w:rPr>
        <w:t xml:space="preserve"> </w:t>
      </w:r>
      <w:r w:rsidRPr="00C94D96">
        <w:rPr>
          <w:sz w:val="20"/>
        </w:rPr>
        <w:t>BCM One, Inc.</w:t>
      </w:r>
      <w:r w:rsidRPr="00C94D96" w:rsidR="008E5C45">
        <w:rPr>
          <w:sz w:val="20"/>
        </w:rPr>
        <w:t xml:space="preserve"> (BCM One)</w:t>
      </w:r>
      <w:r w:rsidRPr="00C94D96">
        <w:rPr>
          <w:sz w:val="20"/>
        </w:rPr>
        <w:t>, Arena One, LLC, SIP.US LLC, and PayG, LLC</w:t>
      </w:r>
      <w:r w:rsidRPr="00C94D96" w:rsidR="00C94D96">
        <w:rPr>
          <w:sz w:val="20"/>
        </w:rPr>
        <w:t>.</w:t>
      </w:r>
      <w:r w:rsidRPr="00F32A94" w:rsidR="00817C94">
        <w:rPr>
          <w:sz w:val="20"/>
        </w:rPr>
        <w:t xml:space="preserve"> </w:t>
      </w:r>
    </w:p>
  </w:footnote>
  <w:footnote w:id="5">
    <w:p w:rsidR="00FF0C61" w:rsidRPr="00F32A94" w:rsidP="00F32A94" w14:paraId="0D962B9E" w14:textId="77777777">
      <w:pPr>
        <w:pStyle w:val="FootnoteText"/>
        <w:spacing w:after="120"/>
        <w:rPr>
          <w:sz w:val="20"/>
        </w:rPr>
      </w:pPr>
      <w:r w:rsidRPr="00F32A94">
        <w:rPr>
          <w:rStyle w:val="FootnoteReference"/>
          <w:sz w:val="20"/>
        </w:rPr>
        <w:footnoteRef/>
      </w:r>
      <w:r w:rsidRPr="00F32A94" w:rsidR="00907A8E">
        <w:rPr>
          <w:sz w:val="20"/>
        </w:rPr>
        <w:t xml:space="preserve"> Applicants state that </w:t>
      </w:r>
      <w:r w:rsidRPr="00F32A94" w:rsidR="002C3C98">
        <w:rPr>
          <w:sz w:val="20"/>
        </w:rPr>
        <w:t>Thompson Street Capital V GP, L.P. (Thompson GP) is the general partner for Thompson Street and that Thompson Street Capital LLC (Thompson Capital) is the general partner for Thompson GP.  Thompson Street Capital Manager LLC (Thompson Manager)</w:t>
      </w:r>
      <w:r w:rsidRPr="00F32A94" w:rsidR="00CE134F">
        <w:rPr>
          <w:sz w:val="20"/>
        </w:rPr>
        <w:t xml:space="preserve"> is a limited partner that holds approximately 16.9% of the equity of Thompson GP.</w:t>
      </w:r>
      <w:r w:rsidRPr="00F32A94" w:rsidR="002C3C98">
        <w:rPr>
          <w:sz w:val="20"/>
        </w:rPr>
        <w:t xml:space="preserve"> </w:t>
      </w:r>
      <w:r w:rsidRPr="00F32A94" w:rsidR="00CE134F">
        <w:rPr>
          <w:sz w:val="20"/>
        </w:rPr>
        <w:t xml:space="preserve"> BCM Holdings, Thompson GP, Thompson Capital, and Thompson Manager are all Delaware entities.  Applicants state that </w:t>
      </w:r>
      <w:r w:rsidRPr="00F32A94" w:rsidR="00D421A3">
        <w:rPr>
          <w:sz w:val="20"/>
        </w:rPr>
        <w:t>James A. Cooper and Robert C. Dunn, both U.S. citizens</w:t>
      </w:r>
      <w:r w:rsidR="00D421A3">
        <w:rPr>
          <w:sz w:val="20"/>
        </w:rPr>
        <w:t>, are the</w:t>
      </w:r>
      <w:r w:rsidRPr="00F32A94" w:rsidR="00D421A3">
        <w:rPr>
          <w:sz w:val="20"/>
        </w:rPr>
        <w:t xml:space="preserve"> </w:t>
      </w:r>
      <w:r w:rsidRPr="00F32A94" w:rsidR="00CE134F">
        <w:rPr>
          <w:sz w:val="20"/>
        </w:rPr>
        <w:t>only</w:t>
      </w:r>
      <w:r w:rsidR="00D421A3">
        <w:rPr>
          <w:sz w:val="20"/>
        </w:rPr>
        <w:t xml:space="preserve"> </w:t>
      </w:r>
      <w:r w:rsidRPr="00F32A94" w:rsidR="00CE134F">
        <w:rPr>
          <w:sz w:val="20"/>
        </w:rPr>
        <w:t xml:space="preserve">other limited partners </w:t>
      </w:r>
      <w:r w:rsidR="00D421A3">
        <w:rPr>
          <w:sz w:val="20"/>
        </w:rPr>
        <w:t xml:space="preserve">that </w:t>
      </w:r>
      <w:r w:rsidRPr="00F32A94" w:rsidR="00CE134F">
        <w:rPr>
          <w:sz w:val="20"/>
        </w:rPr>
        <w:t>will hold a 10% or greater interest in Thompson GP.</w:t>
      </w:r>
      <w:r w:rsidRPr="00F32A94" w:rsidR="00907A8E">
        <w:rPr>
          <w:sz w:val="20"/>
        </w:rPr>
        <w:t xml:space="preserve"> </w:t>
      </w:r>
      <w:r w:rsidRPr="00F32A94" w:rsidR="00CE134F">
        <w:rPr>
          <w:sz w:val="20"/>
        </w:rPr>
        <w:t xml:space="preserve"> Mr. Cooper is the sole member of </w:t>
      </w:r>
      <w:r w:rsidRPr="00F32A94" w:rsidR="00817C94">
        <w:rPr>
          <w:sz w:val="20"/>
        </w:rPr>
        <w:t xml:space="preserve">Thompson Capital, </w:t>
      </w:r>
      <w:r w:rsidR="0042728C">
        <w:rPr>
          <w:sz w:val="20"/>
        </w:rPr>
        <w:t xml:space="preserve">a </w:t>
      </w:r>
      <w:r w:rsidRPr="00F32A94" w:rsidR="00817C94">
        <w:rPr>
          <w:sz w:val="20"/>
        </w:rPr>
        <w:t xml:space="preserve">limited partner of Thompson GP, and </w:t>
      </w:r>
      <w:r w:rsidR="0042728C">
        <w:rPr>
          <w:sz w:val="20"/>
        </w:rPr>
        <w:t xml:space="preserve">a </w:t>
      </w:r>
      <w:r w:rsidRPr="00F32A94" w:rsidR="00817C94">
        <w:rPr>
          <w:sz w:val="20"/>
        </w:rPr>
        <w:t xml:space="preserve">member of Thompson Manager.  Mr. Dunn is a limited partner of Thompson GP and a member of Thompson Manager.  </w:t>
      </w:r>
      <w:r w:rsidRPr="00C94D96" w:rsidR="00817C94">
        <w:rPr>
          <w:sz w:val="20"/>
        </w:rPr>
        <w:t>Applicants state that, other than what is disclosed in their application, none of these entities nor individuals hold 10% or greater interest in any other domestic telecommunications provider.</w:t>
      </w:r>
    </w:p>
  </w:footnote>
  <w:footnote w:id="6">
    <w:p w:rsidR="00C100C9" w:rsidRPr="00F32A94" w:rsidP="00F32A94" w14:paraId="5513F3A9" w14:textId="77777777">
      <w:pPr>
        <w:pStyle w:val="FootnoteText"/>
        <w:spacing w:after="120"/>
        <w:rPr>
          <w:sz w:val="20"/>
        </w:rPr>
      </w:pPr>
      <w:r w:rsidRPr="00F32A94">
        <w:rPr>
          <w:rStyle w:val="FootnoteReference"/>
          <w:sz w:val="20"/>
        </w:rPr>
        <w:footnoteRef/>
      </w:r>
      <w:r w:rsidRPr="00F32A94">
        <w:rPr>
          <w:sz w:val="20"/>
        </w:rPr>
        <w:t xml:space="preserve"> </w:t>
      </w:r>
      <w:bookmarkStart w:id="6" w:name="_Hlk55910454"/>
      <w:r w:rsidRPr="00F32A94">
        <w:rPr>
          <w:color w:val="020100"/>
          <w:sz w:val="20"/>
        </w:rPr>
        <w:t xml:space="preserve">47 CFR </w:t>
      </w:r>
      <w:bookmarkEnd w:id="6"/>
      <w:r w:rsidRPr="00F32A94" w:rsidR="00EB0DD8">
        <w:rPr>
          <w:color w:val="020100"/>
          <w:sz w:val="20"/>
        </w:rPr>
        <w:t>§ 63.03(b)(</w:t>
      </w:r>
      <w:r w:rsidR="00795DE8">
        <w:rPr>
          <w:color w:val="020100"/>
          <w:sz w:val="20"/>
        </w:rPr>
        <w:t>2</w:t>
      </w:r>
      <w:r w:rsidRPr="00F32A94" w:rsidR="00EB0DD8">
        <w:rPr>
          <w:color w:val="020100"/>
          <w:sz w:val="20"/>
        </w:rPr>
        <w:t>)(i)</w:t>
      </w:r>
      <w:r w:rsidRPr="00F32A94">
        <w:rPr>
          <w:color w:val="020100"/>
          <w:sz w:val="20"/>
        </w:rPr>
        <w:t>.</w:t>
      </w:r>
    </w:p>
  </w:footnote>
  <w:footnote w:id="7">
    <w:p w:rsidR="00E7033D" w:rsidRPr="00F32A94" w:rsidP="00092B4A" w14:paraId="79777B20" w14:textId="77777777">
      <w:pPr>
        <w:pStyle w:val="FootnoteText"/>
        <w:tabs>
          <w:tab w:val="clear" w:pos="720"/>
        </w:tabs>
        <w:spacing w:after="120"/>
        <w:rPr>
          <w:sz w:val="20"/>
        </w:rPr>
      </w:pPr>
      <w:r w:rsidRPr="00F32A94">
        <w:rPr>
          <w:rStyle w:val="FootnoteReference"/>
          <w:sz w:val="20"/>
        </w:rPr>
        <w:footnoteRef/>
      </w:r>
      <w:r w:rsidRPr="00F32A94">
        <w:rPr>
          <w:sz w:val="20"/>
        </w:rPr>
        <w:t xml:space="preserve"> </w:t>
      </w:r>
      <w:r w:rsidRPr="00F32A94">
        <w:rPr>
          <w:i/>
          <w:sz w:val="20"/>
        </w:rPr>
        <w:t>See</w:t>
      </w:r>
      <w:r w:rsidRPr="00F32A94">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2FD7D637"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6B812A12" w14:textId="77777777">
                <w:pPr>
                  <w:rPr>
                    <w:rFonts w:ascii="Arial" w:hAnsi="Arial"/>
                    <w:b/>
                  </w:rPr>
                </w:pPr>
                <w:r>
                  <w:rPr>
                    <w:rFonts w:ascii="Arial" w:hAnsi="Arial"/>
                    <w:b/>
                  </w:rPr>
                  <w:t>Federal Communications Commission</w:t>
                </w:r>
              </w:p>
              <w:p w:rsidR="00E7033D" w14:paraId="5537F33E"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5E7B715B"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0641B754"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04639926" w14:textId="77777777">
                <w:pPr>
                  <w:spacing w:before="40"/>
                  <w:jc w:val="right"/>
                  <w:rPr>
                    <w:rFonts w:ascii="Arial" w:hAnsi="Arial"/>
                    <w:b/>
                    <w:sz w:val="16"/>
                  </w:rPr>
                </w:pPr>
                <w:r>
                  <w:rPr>
                    <w:rFonts w:ascii="Arial" w:hAnsi="Arial"/>
                    <w:b/>
                    <w:sz w:val="16"/>
                  </w:rPr>
                  <w:t>News Media Information 202 / 418-0500</w:t>
                </w:r>
              </w:p>
              <w:p w:rsidR="00E7033D" w14:paraId="7BF70CA2"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4FACAE25" w14:textId="77777777">
                <w:pPr>
                  <w:jc w:val="right"/>
                  <w:rPr>
                    <w:rFonts w:ascii="Arial" w:hAnsi="Arial"/>
                    <w:b/>
                    <w:sz w:val="16"/>
                  </w:rPr>
                </w:pPr>
              </w:p>
              <w:p w:rsidR="00E7033D" w14:paraId="2EA18EB2" w14:textId="77777777">
                <w:pPr>
                  <w:jc w:val="right"/>
                </w:pPr>
              </w:p>
            </w:txbxContent>
          </v:textbox>
        </v:shape>
      </w:pict>
    </w:r>
  </w:p>
  <w:p w:rsidR="00E7033D" w14:paraId="2222BF99"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366B0EE"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0B9D"/>
    <w:rsid w:val="00001825"/>
    <w:rsid w:val="000064CD"/>
    <w:rsid w:val="0001023F"/>
    <w:rsid w:val="00010D63"/>
    <w:rsid w:val="0001135F"/>
    <w:rsid w:val="00011BD5"/>
    <w:rsid w:val="0001280D"/>
    <w:rsid w:val="00017A3A"/>
    <w:rsid w:val="00022310"/>
    <w:rsid w:val="00035F32"/>
    <w:rsid w:val="00040610"/>
    <w:rsid w:val="00040BA0"/>
    <w:rsid w:val="00040DAF"/>
    <w:rsid w:val="00041C01"/>
    <w:rsid w:val="00042DE0"/>
    <w:rsid w:val="00042F7E"/>
    <w:rsid w:val="00044530"/>
    <w:rsid w:val="0004575B"/>
    <w:rsid w:val="000478AE"/>
    <w:rsid w:val="000534AC"/>
    <w:rsid w:val="000575E7"/>
    <w:rsid w:val="00057E12"/>
    <w:rsid w:val="000629CF"/>
    <w:rsid w:val="00063CBF"/>
    <w:rsid w:val="000656F9"/>
    <w:rsid w:val="00065E64"/>
    <w:rsid w:val="00066D12"/>
    <w:rsid w:val="000735C8"/>
    <w:rsid w:val="00082F0D"/>
    <w:rsid w:val="0008381D"/>
    <w:rsid w:val="00085181"/>
    <w:rsid w:val="00087205"/>
    <w:rsid w:val="00092B4A"/>
    <w:rsid w:val="00097AB0"/>
    <w:rsid w:val="000A6E0D"/>
    <w:rsid w:val="000B4EDD"/>
    <w:rsid w:val="000C2064"/>
    <w:rsid w:val="000D6F29"/>
    <w:rsid w:val="000D7C00"/>
    <w:rsid w:val="000E099B"/>
    <w:rsid w:val="000F02F7"/>
    <w:rsid w:val="000F0915"/>
    <w:rsid w:val="000F5894"/>
    <w:rsid w:val="00101D0B"/>
    <w:rsid w:val="00106132"/>
    <w:rsid w:val="00114BBF"/>
    <w:rsid w:val="001150BA"/>
    <w:rsid w:val="00117529"/>
    <w:rsid w:val="001275C7"/>
    <w:rsid w:val="0013405D"/>
    <w:rsid w:val="00137C7C"/>
    <w:rsid w:val="001403EC"/>
    <w:rsid w:val="0014084C"/>
    <w:rsid w:val="00141388"/>
    <w:rsid w:val="00141E50"/>
    <w:rsid w:val="001433EB"/>
    <w:rsid w:val="001470F0"/>
    <w:rsid w:val="0015217F"/>
    <w:rsid w:val="001619C7"/>
    <w:rsid w:val="001823FF"/>
    <w:rsid w:val="001862C5"/>
    <w:rsid w:val="00187617"/>
    <w:rsid w:val="00194E1E"/>
    <w:rsid w:val="001A00A7"/>
    <w:rsid w:val="001A2DFA"/>
    <w:rsid w:val="001A3813"/>
    <w:rsid w:val="001A5568"/>
    <w:rsid w:val="001A662E"/>
    <w:rsid w:val="001B2C26"/>
    <w:rsid w:val="001B4C2F"/>
    <w:rsid w:val="001B69F9"/>
    <w:rsid w:val="001B7153"/>
    <w:rsid w:val="001C3C98"/>
    <w:rsid w:val="001D050D"/>
    <w:rsid w:val="001D10A0"/>
    <w:rsid w:val="001E382D"/>
    <w:rsid w:val="001E659B"/>
    <w:rsid w:val="001F6762"/>
    <w:rsid w:val="00215867"/>
    <w:rsid w:val="0021680F"/>
    <w:rsid w:val="002217F0"/>
    <w:rsid w:val="0022449B"/>
    <w:rsid w:val="00225F62"/>
    <w:rsid w:val="0025078A"/>
    <w:rsid w:val="00253247"/>
    <w:rsid w:val="00253CE2"/>
    <w:rsid w:val="00260239"/>
    <w:rsid w:val="00262E65"/>
    <w:rsid w:val="00265801"/>
    <w:rsid w:val="00275C7D"/>
    <w:rsid w:val="0028149F"/>
    <w:rsid w:val="0028397D"/>
    <w:rsid w:val="0028555C"/>
    <w:rsid w:val="002879D6"/>
    <w:rsid w:val="00292089"/>
    <w:rsid w:val="00293876"/>
    <w:rsid w:val="00297F1D"/>
    <w:rsid w:val="002A0A28"/>
    <w:rsid w:val="002A1D13"/>
    <w:rsid w:val="002B1233"/>
    <w:rsid w:val="002B16FA"/>
    <w:rsid w:val="002B1948"/>
    <w:rsid w:val="002C203E"/>
    <w:rsid w:val="002C22F3"/>
    <w:rsid w:val="002C23E1"/>
    <w:rsid w:val="002C27F4"/>
    <w:rsid w:val="002C3C98"/>
    <w:rsid w:val="002C64FC"/>
    <w:rsid w:val="002C6E33"/>
    <w:rsid w:val="002D09E2"/>
    <w:rsid w:val="002D65CC"/>
    <w:rsid w:val="002D6F61"/>
    <w:rsid w:val="002E0BAF"/>
    <w:rsid w:val="002E0F69"/>
    <w:rsid w:val="0030173A"/>
    <w:rsid w:val="0030243C"/>
    <w:rsid w:val="0031156F"/>
    <w:rsid w:val="00313546"/>
    <w:rsid w:val="00315D50"/>
    <w:rsid w:val="00315FCD"/>
    <w:rsid w:val="0031636F"/>
    <w:rsid w:val="00323E3A"/>
    <w:rsid w:val="0032625B"/>
    <w:rsid w:val="00351D1D"/>
    <w:rsid w:val="00353CB5"/>
    <w:rsid w:val="003601A3"/>
    <w:rsid w:val="003632CF"/>
    <w:rsid w:val="00365194"/>
    <w:rsid w:val="00366EA0"/>
    <w:rsid w:val="00367E50"/>
    <w:rsid w:val="00370E5E"/>
    <w:rsid w:val="00371587"/>
    <w:rsid w:val="00372CA2"/>
    <w:rsid w:val="003855A0"/>
    <w:rsid w:val="003879D0"/>
    <w:rsid w:val="00387BBE"/>
    <w:rsid w:val="00394FD9"/>
    <w:rsid w:val="00395A7A"/>
    <w:rsid w:val="00396D92"/>
    <w:rsid w:val="003A0E99"/>
    <w:rsid w:val="003A18A0"/>
    <w:rsid w:val="003A2D9C"/>
    <w:rsid w:val="003A464F"/>
    <w:rsid w:val="003A580D"/>
    <w:rsid w:val="003A7B39"/>
    <w:rsid w:val="003B3829"/>
    <w:rsid w:val="003B4270"/>
    <w:rsid w:val="003B43C3"/>
    <w:rsid w:val="003B5CEE"/>
    <w:rsid w:val="003C0969"/>
    <w:rsid w:val="003D0F8F"/>
    <w:rsid w:val="003E3329"/>
    <w:rsid w:val="003E58EC"/>
    <w:rsid w:val="003E6571"/>
    <w:rsid w:val="003F03A6"/>
    <w:rsid w:val="003F0ECD"/>
    <w:rsid w:val="003F1601"/>
    <w:rsid w:val="003F1D04"/>
    <w:rsid w:val="004002BF"/>
    <w:rsid w:val="0040580F"/>
    <w:rsid w:val="004060DB"/>
    <w:rsid w:val="004077D0"/>
    <w:rsid w:val="004136AF"/>
    <w:rsid w:val="004156F7"/>
    <w:rsid w:val="00416B7C"/>
    <w:rsid w:val="00417DA9"/>
    <w:rsid w:val="0042728C"/>
    <w:rsid w:val="0043128F"/>
    <w:rsid w:val="004331D7"/>
    <w:rsid w:val="00433D8C"/>
    <w:rsid w:val="00434C96"/>
    <w:rsid w:val="0043596D"/>
    <w:rsid w:val="00436B4A"/>
    <w:rsid w:val="0045734B"/>
    <w:rsid w:val="00460914"/>
    <w:rsid w:val="004609A4"/>
    <w:rsid w:val="00461E95"/>
    <w:rsid w:val="00464E8A"/>
    <w:rsid w:val="00470D1E"/>
    <w:rsid w:val="004726ED"/>
    <w:rsid w:val="004808FC"/>
    <w:rsid w:val="00482EB0"/>
    <w:rsid w:val="0048407F"/>
    <w:rsid w:val="004913FF"/>
    <w:rsid w:val="00492290"/>
    <w:rsid w:val="004951AE"/>
    <w:rsid w:val="0049696B"/>
    <w:rsid w:val="004A684C"/>
    <w:rsid w:val="004B7718"/>
    <w:rsid w:val="004C219F"/>
    <w:rsid w:val="004C22B8"/>
    <w:rsid w:val="004C3DB0"/>
    <w:rsid w:val="004C3F7E"/>
    <w:rsid w:val="004C712F"/>
    <w:rsid w:val="004D5A7C"/>
    <w:rsid w:val="004E5313"/>
    <w:rsid w:val="004F3603"/>
    <w:rsid w:val="004F3CEC"/>
    <w:rsid w:val="004F6F64"/>
    <w:rsid w:val="00501D17"/>
    <w:rsid w:val="00504E9C"/>
    <w:rsid w:val="00510974"/>
    <w:rsid w:val="00512B2A"/>
    <w:rsid w:val="00524D79"/>
    <w:rsid w:val="005273AB"/>
    <w:rsid w:val="005320B5"/>
    <w:rsid w:val="00536ED2"/>
    <w:rsid w:val="005505CE"/>
    <w:rsid w:val="005525D3"/>
    <w:rsid w:val="0055684E"/>
    <w:rsid w:val="005604C1"/>
    <w:rsid w:val="0056058F"/>
    <w:rsid w:val="00563242"/>
    <w:rsid w:val="00563C76"/>
    <w:rsid w:val="00570158"/>
    <w:rsid w:val="0058141E"/>
    <w:rsid w:val="00581792"/>
    <w:rsid w:val="005932BA"/>
    <w:rsid w:val="005963D0"/>
    <w:rsid w:val="00597ABB"/>
    <w:rsid w:val="005A13D0"/>
    <w:rsid w:val="005A64A7"/>
    <w:rsid w:val="005B16BE"/>
    <w:rsid w:val="005B2105"/>
    <w:rsid w:val="005B57F1"/>
    <w:rsid w:val="005B5F70"/>
    <w:rsid w:val="005C403A"/>
    <w:rsid w:val="005C50D1"/>
    <w:rsid w:val="005C740F"/>
    <w:rsid w:val="005E1BF3"/>
    <w:rsid w:val="005E6C1F"/>
    <w:rsid w:val="005F14C0"/>
    <w:rsid w:val="005F2812"/>
    <w:rsid w:val="005F3135"/>
    <w:rsid w:val="005F73CF"/>
    <w:rsid w:val="0060105E"/>
    <w:rsid w:val="0060106A"/>
    <w:rsid w:val="006022DA"/>
    <w:rsid w:val="00604A3C"/>
    <w:rsid w:val="00604CFF"/>
    <w:rsid w:val="00605EAA"/>
    <w:rsid w:val="006068E6"/>
    <w:rsid w:val="0060790D"/>
    <w:rsid w:val="0061137C"/>
    <w:rsid w:val="00615BE8"/>
    <w:rsid w:val="00616221"/>
    <w:rsid w:val="00622967"/>
    <w:rsid w:val="00633290"/>
    <w:rsid w:val="00642643"/>
    <w:rsid w:val="00644838"/>
    <w:rsid w:val="00645CD8"/>
    <w:rsid w:val="00647432"/>
    <w:rsid w:val="006525AF"/>
    <w:rsid w:val="00653610"/>
    <w:rsid w:val="00656777"/>
    <w:rsid w:val="0065693D"/>
    <w:rsid w:val="00662330"/>
    <w:rsid w:val="00663224"/>
    <w:rsid w:val="00663975"/>
    <w:rsid w:val="00672F8A"/>
    <w:rsid w:val="006768CC"/>
    <w:rsid w:val="00680868"/>
    <w:rsid w:val="00690EA9"/>
    <w:rsid w:val="00691832"/>
    <w:rsid w:val="00692D08"/>
    <w:rsid w:val="00697FF7"/>
    <w:rsid w:val="006A7618"/>
    <w:rsid w:val="006B2939"/>
    <w:rsid w:val="006B36F1"/>
    <w:rsid w:val="006B5C06"/>
    <w:rsid w:val="006B6400"/>
    <w:rsid w:val="006C1147"/>
    <w:rsid w:val="006C146A"/>
    <w:rsid w:val="006C2DC7"/>
    <w:rsid w:val="006C32C8"/>
    <w:rsid w:val="006C591C"/>
    <w:rsid w:val="006E0CD9"/>
    <w:rsid w:val="006E3E11"/>
    <w:rsid w:val="006E61ED"/>
    <w:rsid w:val="006E7452"/>
    <w:rsid w:val="006F2F1F"/>
    <w:rsid w:val="006F3441"/>
    <w:rsid w:val="006F4423"/>
    <w:rsid w:val="006F4D60"/>
    <w:rsid w:val="006F604F"/>
    <w:rsid w:val="00703D8B"/>
    <w:rsid w:val="007067E2"/>
    <w:rsid w:val="00706D49"/>
    <w:rsid w:val="0070779D"/>
    <w:rsid w:val="0071041E"/>
    <w:rsid w:val="007124C8"/>
    <w:rsid w:val="00712BB0"/>
    <w:rsid w:val="00714887"/>
    <w:rsid w:val="00715103"/>
    <w:rsid w:val="00724722"/>
    <w:rsid w:val="00730C85"/>
    <w:rsid w:val="00733B9B"/>
    <w:rsid w:val="00741682"/>
    <w:rsid w:val="007429D4"/>
    <w:rsid w:val="00744022"/>
    <w:rsid w:val="007467A9"/>
    <w:rsid w:val="00756775"/>
    <w:rsid w:val="007569C5"/>
    <w:rsid w:val="00760269"/>
    <w:rsid w:val="00760571"/>
    <w:rsid w:val="007631B9"/>
    <w:rsid w:val="0077017E"/>
    <w:rsid w:val="00771214"/>
    <w:rsid w:val="00775CD4"/>
    <w:rsid w:val="00777EB7"/>
    <w:rsid w:val="00780F55"/>
    <w:rsid w:val="00784AA4"/>
    <w:rsid w:val="00787389"/>
    <w:rsid w:val="00795DE8"/>
    <w:rsid w:val="00796E19"/>
    <w:rsid w:val="007A35F8"/>
    <w:rsid w:val="007A67CC"/>
    <w:rsid w:val="007A7684"/>
    <w:rsid w:val="007B1EAE"/>
    <w:rsid w:val="007B4D1E"/>
    <w:rsid w:val="007B7204"/>
    <w:rsid w:val="007C260C"/>
    <w:rsid w:val="007C263F"/>
    <w:rsid w:val="007C4108"/>
    <w:rsid w:val="007E4577"/>
    <w:rsid w:val="007E4D3F"/>
    <w:rsid w:val="007F469B"/>
    <w:rsid w:val="007F525D"/>
    <w:rsid w:val="00804B08"/>
    <w:rsid w:val="00813C6D"/>
    <w:rsid w:val="00817C94"/>
    <w:rsid w:val="008202E0"/>
    <w:rsid w:val="00821491"/>
    <w:rsid w:val="0082254E"/>
    <w:rsid w:val="00824E65"/>
    <w:rsid w:val="008326C7"/>
    <w:rsid w:val="00834D42"/>
    <w:rsid w:val="0083618B"/>
    <w:rsid w:val="008420D1"/>
    <w:rsid w:val="00844E20"/>
    <w:rsid w:val="008476F0"/>
    <w:rsid w:val="0084778A"/>
    <w:rsid w:val="00853114"/>
    <w:rsid w:val="0085536D"/>
    <w:rsid w:val="0085579D"/>
    <w:rsid w:val="00856944"/>
    <w:rsid w:val="00862D22"/>
    <w:rsid w:val="0086442C"/>
    <w:rsid w:val="0086691C"/>
    <w:rsid w:val="008675C7"/>
    <w:rsid w:val="008700B5"/>
    <w:rsid w:val="0087554B"/>
    <w:rsid w:val="0087685F"/>
    <w:rsid w:val="00877D35"/>
    <w:rsid w:val="00887D1A"/>
    <w:rsid w:val="008A4447"/>
    <w:rsid w:val="008B339F"/>
    <w:rsid w:val="008C294A"/>
    <w:rsid w:val="008C297A"/>
    <w:rsid w:val="008C6345"/>
    <w:rsid w:val="008C679F"/>
    <w:rsid w:val="008D21A9"/>
    <w:rsid w:val="008D2804"/>
    <w:rsid w:val="008D4F7F"/>
    <w:rsid w:val="008E27B4"/>
    <w:rsid w:val="008E416A"/>
    <w:rsid w:val="008E5C45"/>
    <w:rsid w:val="008F0F65"/>
    <w:rsid w:val="008F6981"/>
    <w:rsid w:val="00903154"/>
    <w:rsid w:val="00903DE0"/>
    <w:rsid w:val="009075DA"/>
    <w:rsid w:val="00907A8E"/>
    <w:rsid w:val="009101A4"/>
    <w:rsid w:val="00912D5A"/>
    <w:rsid w:val="00913852"/>
    <w:rsid w:val="009146F8"/>
    <w:rsid w:val="009211C4"/>
    <w:rsid w:val="009236BF"/>
    <w:rsid w:val="00923A48"/>
    <w:rsid w:val="009244D4"/>
    <w:rsid w:val="0092492F"/>
    <w:rsid w:val="00933B46"/>
    <w:rsid w:val="00936A4E"/>
    <w:rsid w:val="009375A4"/>
    <w:rsid w:val="00950639"/>
    <w:rsid w:val="0095318C"/>
    <w:rsid w:val="009558A7"/>
    <w:rsid w:val="00956C47"/>
    <w:rsid w:val="0096140E"/>
    <w:rsid w:val="00963F91"/>
    <w:rsid w:val="009650B6"/>
    <w:rsid w:val="00966264"/>
    <w:rsid w:val="00975CC4"/>
    <w:rsid w:val="0098015F"/>
    <w:rsid w:val="00980EE0"/>
    <w:rsid w:val="00987E04"/>
    <w:rsid w:val="009A0D7F"/>
    <w:rsid w:val="009A124E"/>
    <w:rsid w:val="009A303B"/>
    <w:rsid w:val="009A53C3"/>
    <w:rsid w:val="009B0128"/>
    <w:rsid w:val="009B18C4"/>
    <w:rsid w:val="009B6797"/>
    <w:rsid w:val="009C3EC2"/>
    <w:rsid w:val="009D3CF1"/>
    <w:rsid w:val="009E1797"/>
    <w:rsid w:val="009F63F6"/>
    <w:rsid w:val="00A00C90"/>
    <w:rsid w:val="00A00CAA"/>
    <w:rsid w:val="00A11865"/>
    <w:rsid w:val="00A15248"/>
    <w:rsid w:val="00A229F0"/>
    <w:rsid w:val="00A25AB6"/>
    <w:rsid w:val="00A25C41"/>
    <w:rsid w:val="00A35302"/>
    <w:rsid w:val="00A3545A"/>
    <w:rsid w:val="00A36DEA"/>
    <w:rsid w:val="00A454DD"/>
    <w:rsid w:val="00A47815"/>
    <w:rsid w:val="00A52A03"/>
    <w:rsid w:val="00A540DC"/>
    <w:rsid w:val="00A54F69"/>
    <w:rsid w:val="00A55F2F"/>
    <w:rsid w:val="00A569E4"/>
    <w:rsid w:val="00A824AF"/>
    <w:rsid w:val="00A85651"/>
    <w:rsid w:val="00A85921"/>
    <w:rsid w:val="00A85B89"/>
    <w:rsid w:val="00A90F65"/>
    <w:rsid w:val="00A91E2B"/>
    <w:rsid w:val="00A92C9E"/>
    <w:rsid w:val="00A945B3"/>
    <w:rsid w:val="00AA19C4"/>
    <w:rsid w:val="00AA1CE3"/>
    <w:rsid w:val="00AA39F0"/>
    <w:rsid w:val="00AA610F"/>
    <w:rsid w:val="00AA79C4"/>
    <w:rsid w:val="00AB4E98"/>
    <w:rsid w:val="00AC4CEF"/>
    <w:rsid w:val="00AD0360"/>
    <w:rsid w:val="00AE16BD"/>
    <w:rsid w:val="00AE4D35"/>
    <w:rsid w:val="00AE4DB6"/>
    <w:rsid w:val="00AE4EB4"/>
    <w:rsid w:val="00AF04F4"/>
    <w:rsid w:val="00AF1A8C"/>
    <w:rsid w:val="00AF43D8"/>
    <w:rsid w:val="00B00CBF"/>
    <w:rsid w:val="00B02CE4"/>
    <w:rsid w:val="00B03680"/>
    <w:rsid w:val="00B043FD"/>
    <w:rsid w:val="00B04549"/>
    <w:rsid w:val="00B05263"/>
    <w:rsid w:val="00B05F51"/>
    <w:rsid w:val="00B122F4"/>
    <w:rsid w:val="00B22486"/>
    <w:rsid w:val="00B24E01"/>
    <w:rsid w:val="00B26DB5"/>
    <w:rsid w:val="00B30941"/>
    <w:rsid w:val="00B335D6"/>
    <w:rsid w:val="00B37F0E"/>
    <w:rsid w:val="00B40F5A"/>
    <w:rsid w:val="00B4147E"/>
    <w:rsid w:val="00B52C92"/>
    <w:rsid w:val="00B54EFD"/>
    <w:rsid w:val="00B55A93"/>
    <w:rsid w:val="00B56672"/>
    <w:rsid w:val="00B56E1B"/>
    <w:rsid w:val="00B57AD4"/>
    <w:rsid w:val="00B65176"/>
    <w:rsid w:val="00B71C43"/>
    <w:rsid w:val="00B72F45"/>
    <w:rsid w:val="00B73AED"/>
    <w:rsid w:val="00B7454C"/>
    <w:rsid w:val="00B75383"/>
    <w:rsid w:val="00B813DE"/>
    <w:rsid w:val="00B82F41"/>
    <w:rsid w:val="00B908C9"/>
    <w:rsid w:val="00B934A6"/>
    <w:rsid w:val="00B93BD0"/>
    <w:rsid w:val="00B958E7"/>
    <w:rsid w:val="00B97751"/>
    <w:rsid w:val="00BA212C"/>
    <w:rsid w:val="00BA45FE"/>
    <w:rsid w:val="00BC0F23"/>
    <w:rsid w:val="00BC1F76"/>
    <w:rsid w:val="00BC29E0"/>
    <w:rsid w:val="00BC7555"/>
    <w:rsid w:val="00BD2520"/>
    <w:rsid w:val="00BD3278"/>
    <w:rsid w:val="00BD5F83"/>
    <w:rsid w:val="00BD6631"/>
    <w:rsid w:val="00BE1FC9"/>
    <w:rsid w:val="00BF0B00"/>
    <w:rsid w:val="00C05C5D"/>
    <w:rsid w:val="00C100C9"/>
    <w:rsid w:val="00C117C2"/>
    <w:rsid w:val="00C11C1B"/>
    <w:rsid w:val="00C168BB"/>
    <w:rsid w:val="00C16F28"/>
    <w:rsid w:val="00C219A5"/>
    <w:rsid w:val="00C229D8"/>
    <w:rsid w:val="00C3705B"/>
    <w:rsid w:val="00C4446E"/>
    <w:rsid w:val="00C54E90"/>
    <w:rsid w:val="00C60F32"/>
    <w:rsid w:val="00C612FD"/>
    <w:rsid w:val="00C64B14"/>
    <w:rsid w:val="00C749BC"/>
    <w:rsid w:val="00C75DF3"/>
    <w:rsid w:val="00C7651F"/>
    <w:rsid w:val="00C76CCF"/>
    <w:rsid w:val="00C80742"/>
    <w:rsid w:val="00C82585"/>
    <w:rsid w:val="00C82D34"/>
    <w:rsid w:val="00C8320B"/>
    <w:rsid w:val="00C8763B"/>
    <w:rsid w:val="00C9095A"/>
    <w:rsid w:val="00C9231A"/>
    <w:rsid w:val="00C93E4A"/>
    <w:rsid w:val="00C9414E"/>
    <w:rsid w:val="00C94D96"/>
    <w:rsid w:val="00C950B4"/>
    <w:rsid w:val="00CA15FC"/>
    <w:rsid w:val="00CA559B"/>
    <w:rsid w:val="00CB08EA"/>
    <w:rsid w:val="00CC70CB"/>
    <w:rsid w:val="00CD3CBE"/>
    <w:rsid w:val="00CE03DE"/>
    <w:rsid w:val="00CE041B"/>
    <w:rsid w:val="00CE134F"/>
    <w:rsid w:val="00CE1AC1"/>
    <w:rsid w:val="00CE49B4"/>
    <w:rsid w:val="00CE6195"/>
    <w:rsid w:val="00CF1452"/>
    <w:rsid w:val="00CF29A4"/>
    <w:rsid w:val="00CF7ED8"/>
    <w:rsid w:val="00D0218E"/>
    <w:rsid w:val="00D02269"/>
    <w:rsid w:val="00D04DB0"/>
    <w:rsid w:val="00D104C0"/>
    <w:rsid w:val="00D111DF"/>
    <w:rsid w:val="00D16207"/>
    <w:rsid w:val="00D16888"/>
    <w:rsid w:val="00D22738"/>
    <w:rsid w:val="00D252B2"/>
    <w:rsid w:val="00D25FC0"/>
    <w:rsid w:val="00D30DAA"/>
    <w:rsid w:val="00D343D8"/>
    <w:rsid w:val="00D421A3"/>
    <w:rsid w:val="00D42D5A"/>
    <w:rsid w:val="00D4618E"/>
    <w:rsid w:val="00D47918"/>
    <w:rsid w:val="00D50142"/>
    <w:rsid w:val="00D535FB"/>
    <w:rsid w:val="00D553EC"/>
    <w:rsid w:val="00D56FEF"/>
    <w:rsid w:val="00D64667"/>
    <w:rsid w:val="00D64788"/>
    <w:rsid w:val="00D668AD"/>
    <w:rsid w:val="00D75524"/>
    <w:rsid w:val="00D87995"/>
    <w:rsid w:val="00D942B3"/>
    <w:rsid w:val="00D94FDC"/>
    <w:rsid w:val="00DA1392"/>
    <w:rsid w:val="00DB1C16"/>
    <w:rsid w:val="00DB5344"/>
    <w:rsid w:val="00DB59FD"/>
    <w:rsid w:val="00DC5BDD"/>
    <w:rsid w:val="00DC727E"/>
    <w:rsid w:val="00DD0493"/>
    <w:rsid w:val="00DD0968"/>
    <w:rsid w:val="00DE684E"/>
    <w:rsid w:val="00DE69C3"/>
    <w:rsid w:val="00DF09D8"/>
    <w:rsid w:val="00DF1AD9"/>
    <w:rsid w:val="00DF6BB3"/>
    <w:rsid w:val="00E03CB6"/>
    <w:rsid w:val="00E11A1D"/>
    <w:rsid w:val="00E145DE"/>
    <w:rsid w:val="00E17A68"/>
    <w:rsid w:val="00E201EE"/>
    <w:rsid w:val="00E20DF3"/>
    <w:rsid w:val="00E21912"/>
    <w:rsid w:val="00E21D8E"/>
    <w:rsid w:val="00E22DDB"/>
    <w:rsid w:val="00E2505D"/>
    <w:rsid w:val="00E30858"/>
    <w:rsid w:val="00E31619"/>
    <w:rsid w:val="00E329F8"/>
    <w:rsid w:val="00E35AFE"/>
    <w:rsid w:val="00E36A37"/>
    <w:rsid w:val="00E417E3"/>
    <w:rsid w:val="00E436E7"/>
    <w:rsid w:val="00E43799"/>
    <w:rsid w:val="00E46DCB"/>
    <w:rsid w:val="00E545CA"/>
    <w:rsid w:val="00E54722"/>
    <w:rsid w:val="00E55A96"/>
    <w:rsid w:val="00E7033D"/>
    <w:rsid w:val="00E72D80"/>
    <w:rsid w:val="00E772D3"/>
    <w:rsid w:val="00E84DF2"/>
    <w:rsid w:val="00E863BA"/>
    <w:rsid w:val="00E87A1A"/>
    <w:rsid w:val="00E90A56"/>
    <w:rsid w:val="00E9766A"/>
    <w:rsid w:val="00EA1920"/>
    <w:rsid w:val="00EA3521"/>
    <w:rsid w:val="00EA3B59"/>
    <w:rsid w:val="00EA5DC9"/>
    <w:rsid w:val="00EA702B"/>
    <w:rsid w:val="00EB0DD8"/>
    <w:rsid w:val="00EB2555"/>
    <w:rsid w:val="00EB2E3F"/>
    <w:rsid w:val="00EB4B17"/>
    <w:rsid w:val="00EC0FDA"/>
    <w:rsid w:val="00EC19B4"/>
    <w:rsid w:val="00EC3BF9"/>
    <w:rsid w:val="00EC3CCE"/>
    <w:rsid w:val="00ED0C12"/>
    <w:rsid w:val="00ED40B2"/>
    <w:rsid w:val="00ED5FA2"/>
    <w:rsid w:val="00EE37C8"/>
    <w:rsid w:val="00F02173"/>
    <w:rsid w:val="00F04E22"/>
    <w:rsid w:val="00F05755"/>
    <w:rsid w:val="00F12E9C"/>
    <w:rsid w:val="00F2044E"/>
    <w:rsid w:val="00F21010"/>
    <w:rsid w:val="00F24030"/>
    <w:rsid w:val="00F242B0"/>
    <w:rsid w:val="00F25C6B"/>
    <w:rsid w:val="00F26CF6"/>
    <w:rsid w:val="00F3092F"/>
    <w:rsid w:val="00F32A94"/>
    <w:rsid w:val="00F3488E"/>
    <w:rsid w:val="00F375D2"/>
    <w:rsid w:val="00F43CCF"/>
    <w:rsid w:val="00F4490B"/>
    <w:rsid w:val="00F54AF5"/>
    <w:rsid w:val="00F558DE"/>
    <w:rsid w:val="00F643CC"/>
    <w:rsid w:val="00F65523"/>
    <w:rsid w:val="00F6664A"/>
    <w:rsid w:val="00F8281E"/>
    <w:rsid w:val="00F9306B"/>
    <w:rsid w:val="00FA0125"/>
    <w:rsid w:val="00FA093F"/>
    <w:rsid w:val="00FA546C"/>
    <w:rsid w:val="00FB15A3"/>
    <w:rsid w:val="00FB729A"/>
    <w:rsid w:val="00FC1055"/>
    <w:rsid w:val="00FC3E30"/>
    <w:rsid w:val="00FC55AB"/>
    <w:rsid w:val="00FC74B1"/>
    <w:rsid w:val="00FD40F2"/>
    <w:rsid w:val="00FD4911"/>
    <w:rsid w:val="00FE3317"/>
    <w:rsid w:val="00FE6F2D"/>
    <w:rsid w:val="00FF013F"/>
    <w:rsid w:val="00FF0C61"/>
    <w:rsid w:val="00FF54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3B3829"/>
    <w:rPr>
      <w:color w:val="605E5C"/>
      <w:shd w:val="clear" w:color="auto" w:fill="E1DFDD"/>
    </w:rPr>
  </w:style>
  <w:style w:type="character" w:customStyle="1" w:styleId="UnresolvedMention">
    <w:name w:val="Unresolved Mention"/>
    <w:rsid w:val="00B41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vid.krech@fcc.gov" TargetMode="External" /><Relationship Id="rId11" Type="http://schemas.openxmlformats.org/officeDocument/2006/relationships/hyperlink" Target="mailto:jim.bird@fcc.gov" TargetMode="External" /><Relationship Id="rId12" Type="http://schemas.openxmlformats.org/officeDocument/2006/relationships/hyperlink" Target="mailto:fcc504@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yrva.charles@fcc.gov" TargetMode="External" /><Relationship Id="rId9" Type="http://schemas.openxmlformats.org/officeDocument/2006/relationships/hyperlink" Target="mailto:gregory.kwa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